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4B993" w14:textId="77777777" w:rsidR="00660D07" w:rsidRPr="00D44F7D" w:rsidRDefault="00660D07" w:rsidP="00660D07">
      <w:pPr>
        <w:jc w:val="center"/>
        <w:rPr>
          <w:rFonts w:ascii="Times New Roman" w:hAnsi="Times New Roman" w:cs="Times New Roman"/>
          <w:sz w:val="24"/>
          <w:szCs w:val="24"/>
          <w:lang w:eastAsia="hr-HR"/>
        </w:rPr>
      </w:pPr>
      <w:r w:rsidRPr="00D44F7D">
        <w:rPr>
          <w:rFonts w:ascii="Times New Roman" w:hAnsi="Times New Roman" w:cs="Times New Roman"/>
          <w:noProof/>
          <w:sz w:val="24"/>
          <w:szCs w:val="24"/>
          <w:lang w:eastAsia="hr-HR"/>
        </w:rPr>
        <w:drawing>
          <wp:inline distT="0" distB="0" distL="0" distR="0" wp14:anchorId="56ECC105" wp14:editId="53B5BE72">
            <wp:extent cx="502942" cy="684000"/>
            <wp:effectExtent l="0" t="0" r="0" b="190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42" cy="684000"/>
                    </a:xfrm>
                    <a:prstGeom prst="rect">
                      <a:avLst/>
                    </a:prstGeom>
                    <a:noFill/>
                    <a:ln>
                      <a:noFill/>
                    </a:ln>
                  </pic:spPr>
                </pic:pic>
              </a:graphicData>
            </a:graphic>
          </wp:inline>
        </w:drawing>
      </w:r>
      <w:r w:rsidRPr="00D44F7D">
        <w:rPr>
          <w:rFonts w:ascii="Times New Roman" w:hAnsi="Times New Roman" w:cs="Times New Roman"/>
          <w:sz w:val="24"/>
          <w:szCs w:val="24"/>
          <w:lang w:eastAsia="hr-HR"/>
        </w:rPr>
        <w:fldChar w:fldCharType="begin"/>
      </w:r>
      <w:r w:rsidRPr="00D44F7D">
        <w:rPr>
          <w:rFonts w:ascii="Times New Roman" w:hAnsi="Times New Roman" w:cs="Times New Roman"/>
          <w:sz w:val="24"/>
          <w:szCs w:val="24"/>
          <w:lang w:eastAsia="hr-HR"/>
        </w:rPr>
        <w:instrText xml:space="preserve"> INCLUDEPICTURE "http://www.inet.hr/~box/images/grb-rh.gif" \* MERGEFORMATINET </w:instrText>
      </w:r>
      <w:r w:rsidRPr="00D44F7D">
        <w:rPr>
          <w:rFonts w:ascii="Times New Roman" w:hAnsi="Times New Roman" w:cs="Times New Roman"/>
          <w:sz w:val="24"/>
          <w:szCs w:val="24"/>
          <w:lang w:eastAsia="hr-HR"/>
        </w:rPr>
        <w:fldChar w:fldCharType="end"/>
      </w:r>
    </w:p>
    <w:p w14:paraId="67E01424" w14:textId="77777777" w:rsidR="00660D07" w:rsidRPr="00D44F7D" w:rsidRDefault="00660D07" w:rsidP="00660D07">
      <w:pPr>
        <w:spacing w:before="60" w:after="1680"/>
        <w:jc w:val="center"/>
        <w:rPr>
          <w:rFonts w:ascii="Times New Roman" w:hAnsi="Times New Roman" w:cs="Times New Roman"/>
          <w:sz w:val="24"/>
          <w:szCs w:val="24"/>
          <w:lang w:eastAsia="hr-HR"/>
        </w:rPr>
      </w:pPr>
      <w:r w:rsidRPr="00D44F7D">
        <w:rPr>
          <w:rFonts w:ascii="Times New Roman" w:hAnsi="Times New Roman" w:cs="Times New Roman"/>
          <w:sz w:val="24"/>
          <w:szCs w:val="24"/>
          <w:lang w:eastAsia="hr-HR"/>
        </w:rPr>
        <w:t>VLADA REPUBLIKE HRVATSKE</w:t>
      </w:r>
    </w:p>
    <w:p w14:paraId="1A719DD2" w14:textId="77777777" w:rsidR="00660D07" w:rsidRPr="00D44F7D" w:rsidRDefault="00660D07" w:rsidP="00660D07">
      <w:pPr>
        <w:jc w:val="both"/>
        <w:rPr>
          <w:rFonts w:ascii="Times New Roman" w:hAnsi="Times New Roman" w:cs="Times New Roman"/>
          <w:sz w:val="24"/>
          <w:szCs w:val="24"/>
          <w:lang w:eastAsia="hr-HR"/>
        </w:rPr>
      </w:pPr>
    </w:p>
    <w:p w14:paraId="13C0349E" w14:textId="77777777" w:rsidR="00660D07" w:rsidRPr="00D44F7D" w:rsidRDefault="00660D07" w:rsidP="00660D07">
      <w:pPr>
        <w:jc w:val="right"/>
        <w:rPr>
          <w:rFonts w:ascii="Times New Roman" w:hAnsi="Times New Roman" w:cs="Times New Roman"/>
          <w:sz w:val="24"/>
          <w:szCs w:val="24"/>
          <w:lang w:eastAsia="hr-HR"/>
        </w:rPr>
      </w:pPr>
      <w:r w:rsidRPr="00D44F7D">
        <w:rPr>
          <w:rFonts w:ascii="Times New Roman" w:hAnsi="Times New Roman" w:cs="Times New Roman"/>
          <w:sz w:val="24"/>
          <w:szCs w:val="24"/>
          <w:lang w:eastAsia="hr-HR"/>
        </w:rPr>
        <w:t>Zagreb, 2. srpnja 2026.</w:t>
      </w:r>
    </w:p>
    <w:p w14:paraId="4FAF5522" w14:textId="77777777" w:rsidR="00660D07" w:rsidRPr="00D44F7D" w:rsidRDefault="00660D07" w:rsidP="00660D07">
      <w:pPr>
        <w:rPr>
          <w:rFonts w:ascii="Times New Roman" w:hAnsi="Times New Roman" w:cs="Times New Roman"/>
          <w:sz w:val="24"/>
          <w:szCs w:val="24"/>
          <w:lang w:eastAsia="hr-HR"/>
        </w:rPr>
      </w:pPr>
    </w:p>
    <w:p w14:paraId="1461DAFC" w14:textId="77777777" w:rsidR="00660D07" w:rsidRPr="00D44F7D" w:rsidRDefault="00660D07" w:rsidP="00660D07">
      <w:pPr>
        <w:jc w:val="both"/>
        <w:rPr>
          <w:rFonts w:ascii="Times New Roman" w:hAnsi="Times New Roman" w:cs="Times New Roman"/>
          <w:sz w:val="24"/>
          <w:szCs w:val="24"/>
          <w:lang w:eastAsia="hr-HR"/>
        </w:rPr>
      </w:pPr>
      <w:r w:rsidRPr="00D44F7D">
        <w:rPr>
          <w:rFonts w:ascii="Times New Roman" w:hAnsi="Times New Roman" w:cs="Times New Roman"/>
          <w:sz w:val="24"/>
          <w:szCs w:val="24"/>
          <w:lang w:eastAsia="hr-HR"/>
        </w:rPr>
        <w:t>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9"/>
        <w:gridCol w:w="7123"/>
      </w:tblGrid>
      <w:tr w:rsidR="00660D07" w:rsidRPr="00D44F7D" w14:paraId="5D7838A5" w14:textId="77777777" w:rsidTr="00804F75">
        <w:tc>
          <w:tcPr>
            <w:tcW w:w="1951" w:type="dxa"/>
          </w:tcPr>
          <w:p w14:paraId="091AC307" w14:textId="77777777" w:rsidR="00660D07" w:rsidRPr="00D44F7D" w:rsidRDefault="00660D07" w:rsidP="00804F75">
            <w:pPr>
              <w:spacing w:line="360" w:lineRule="auto"/>
              <w:jc w:val="right"/>
              <w:rPr>
                <w:rFonts w:ascii="Times New Roman" w:hAnsi="Times New Roman" w:cs="Times New Roman"/>
                <w:sz w:val="24"/>
                <w:szCs w:val="24"/>
              </w:rPr>
            </w:pPr>
            <w:r w:rsidRPr="00D44F7D">
              <w:rPr>
                <w:rFonts w:ascii="Times New Roman" w:hAnsi="Times New Roman" w:cs="Times New Roman"/>
                <w:sz w:val="24"/>
                <w:szCs w:val="24"/>
              </w:rPr>
              <w:t xml:space="preserve"> </w:t>
            </w:r>
            <w:r w:rsidRPr="00D44F7D">
              <w:rPr>
                <w:rFonts w:ascii="Times New Roman" w:hAnsi="Times New Roman" w:cs="Times New Roman"/>
                <w:b/>
                <w:smallCaps/>
                <w:sz w:val="24"/>
                <w:szCs w:val="24"/>
              </w:rPr>
              <w:t>Predlagatelj</w:t>
            </w:r>
            <w:r w:rsidRPr="00D44F7D">
              <w:rPr>
                <w:rFonts w:ascii="Times New Roman" w:hAnsi="Times New Roman" w:cs="Times New Roman"/>
                <w:b/>
                <w:sz w:val="24"/>
                <w:szCs w:val="24"/>
              </w:rPr>
              <w:t>:</w:t>
            </w:r>
          </w:p>
        </w:tc>
        <w:tc>
          <w:tcPr>
            <w:tcW w:w="7229" w:type="dxa"/>
          </w:tcPr>
          <w:p w14:paraId="62B88FF9" w14:textId="77777777" w:rsidR="00660D07" w:rsidRPr="00D44F7D" w:rsidRDefault="00660D07" w:rsidP="00804F75">
            <w:pPr>
              <w:spacing w:line="360" w:lineRule="auto"/>
              <w:rPr>
                <w:rFonts w:ascii="Times New Roman" w:hAnsi="Times New Roman" w:cs="Times New Roman"/>
                <w:sz w:val="24"/>
                <w:szCs w:val="24"/>
              </w:rPr>
            </w:pPr>
            <w:r w:rsidRPr="00D44F7D">
              <w:rPr>
                <w:rFonts w:ascii="Times New Roman" w:hAnsi="Times New Roman" w:cs="Times New Roman"/>
                <w:sz w:val="24"/>
                <w:szCs w:val="24"/>
              </w:rPr>
              <w:t>Ministarstvo financija</w:t>
            </w:r>
          </w:p>
        </w:tc>
      </w:tr>
    </w:tbl>
    <w:p w14:paraId="6821EF13" w14:textId="77777777" w:rsidR="00660D07" w:rsidRPr="00D44F7D" w:rsidRDefault="00660D07" w:rsidP="00660D07">
      <w:pPr>
        <w:jc w:val="both"/>
        <w:rPr>
          <w:rFonts w:ascii="Times New Roman" w:hAnsi="Times New Roman" w:cs="Times New Roman"/>
          <w:sz w:val="24"/>
          <w:szCs w:val="24"/>
          <w:lang w:eastAsia="hr-H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0"/>
        <w:gridCol w:w="7132"/>
      </w:tblGrid>
      <w:tr w:rsidR="00660D07" w:rsidRPr="00D44F7D" w14:paraId="2600DF81" w14:textId="77777777" w:rsidTr="00804F75">
        <w:tc>
          <w:tcPr>
            <w:tcW w:w="1951" w:type="dxa"/>
            <w:tcBorders>
              <w:top w:val="single" w:sz="4" w:space="0" w:color="auto"/>
            </w:tcBorders>
          </w:tcPr>
          <w:p w14:paraId="78DDA3A2" w14:textId="77777777" w:rsidR="00660D07" w:rsidRPr="00D44F7D" w:rsidRDefault="00660D07" w:rsidP="00804F75">
            <w:pPr>
              <w:spacing w:line="360" w:lineRule="auto"/>
              <w:rPr>
                <w:rFonts w:ascii="Times New Roman" w:hAnsi="Times New Roman" w:cs="Times New Roman"/>
                <w:sz w:val="24"/>
                <w:szCs w:val="24"/>
              </w:rPr>
            </w:pPr>
            <w:r w:rsidRPr="00D44F7D">
              <w:rPr>
                <w:rFonts w:ascii="Times New Roman" w:hAnsi="Times New Roman" w:cs="Times New Roman"/>
                <w:b/>
                <w:smallCaps/>
                <w:sz w:val="24"/>
                <w:szCs w:val="24"/>
              </w:rPr>
              <w:t xml:space="preserve">  Predmet</w:t>
            </w:r>
            <w:r w:rsidRPr="00D44F7D">
              <w:rPr>
                <w:rFonts w:ascii="Times New Roman" w:hAnsi="Times New Roman" w:cs="Times New Roman"/>
                <w:b/>
                <w:sz w:val="24"/>
                <w:szCs w:val="24"/>
              </w:rPr>
              <w:t>:</w:t>
            </w:r>
          </w:p>
        </w:tc>
        <w:tc>
          <w:tcPr>
            <w:tcW w:w="7229" w:type="dxa"/>
            <w:tcBorders>
              <w:top w:val="single" w:sz="4" w:space="0" w:color="auto"/>
            </w:tcBorders>
          </w:tcPr>
          <w:p w14:paraId="69DB8818" w14:textId="77777777" w:rsidR="00660D07" w:rsidRPr="00D44F7D" w:rsidRDefault="00660D07" w:rsidP="00804F75">
            <w:pPr>
              <w:jc w:val="both"/>
              <w:rPr>
                <w:rFonts w:ascii="Times New Roman" w:hAnsi="Times New Roman" w:cs="Times New Roman"/>
                <w:sz w:val="24"/>
                <w:szCs w:val="24"/>
              </w:rPr>
            </w:pPr>
            <w:r w:rsidRPr="00D44F7D">
              <w:rPr>
                <w:rFonts w:ascii="Times New Roman" w:hAnsi="Times New Roman" w:cs="Times New Roman"/>
                <w:sz w:val="24"/>
                <w:szCs w:val="24"/>
              </w:rPr>
              <w:t>Konačni prijedlog zakona o potrošačkim kreditima</w:t>
            </w:r>
          </w:p>
        </w:tc>
      </w:tr>
    </w:tbl>
    <w:p w14:paraId="0A8B2917" w14:textId="77777777" w:rsidR="00660D07" w:rsidRPr="00D44F7D" w:rsidRDefault="00660D07" w:rsidP="00660D07">
      <w:pPr>
        <w:jc w:val="both"/>
        <w:rPr>
          <w:rFonts w:ascii="Times New Roman" w:hAnsi="Times New Roman" w:cs="Times New Roman"/>
          <w:sz w:val="24"/>
          <w:szCs w:val="24"/>
          <w:lang w:eastAsia="hr-HR"/>
        </w:rPr>
      </w:pPr>
    </w:p>
    <w:p w14:paraId="17B406F0" w14:textId="77777777" w:rsidR="00660D07" w:rsidRPr="00D44F7D" w:rsidRDefault="00660D07" w:rsidP="00660D07">
      <w:pPr>
        <w:pBdr>
          <w:top w:val="single" w:sz="4" w:space="1" w:color="auto"/>
        </w:pBdr>
        <w:jc w:val="both"/>
        <w:rPr>
          <w:rFonts w:ascii="Times New Roman" w:hAnsi="Times New Roman" w:cs="Times New Roman"/>
          <w:sz w:val="24"/>
          <w:szCs w:val="24"/>
          <w:lang w:eastAsia="hr-HR"/>
        </w:rPr>
      </w:pPr>
    </w:p>
    <w:p w14:paraId="707AE5C6" w14:textId="77777777" w:rsidR="00660D07" w:rsidRPr="00D44F7D" w:rsidRDefault="00660D07" w:rsidP="00660D07">
      <w:pPr>
        <w:spacing w:line="240" w:lineRule="exact"/>
        <w:rPr>
          <w:rFonts w:ascii="Times New Roman" w:hAnsi="Times New Roman" w:cs="Times New Roman"/>
          <w:w w:val="61"/>
          <w:sz w:val="24"/>
          <w:szCs w:val="24"/>
        </w:rPr>
      </w:pPr>
    </w:p>
    <w:p w14:paraId="35CDCCCC" w14:textId="77777777" w:rsidR="00660D07" w:rsidRPr="00D44F7D" w:rsidRDefault="00660D07" w:rsidP="00660D07">
      <w:pPr>
        <w:spacing w:line="240" w:lineRule="exact"/>
        <w:jc w:val="center"/>
        <w:rPr>
          <w:rFonts w:ascii="Times New Roman" w:hAnsi="Times New Roman" w:cs="Times New Roman"/>
          <w:w w:val="61"/>
          <w:sz w:val="24"/>
          <w:szCs w:val="24"/>
        </w:rPr>
      </w:pPr>
    </w:p>
    <w:p w14:paraId="33368F4B" w14:textId="77777777" w:rsidR="00660D07" w:rsidRPr="00D44F7D" w:rsidRDefault="00660D07" w:rsidP="00660D07">
      <w:pPr>
        <w:spacing w:line="240" w:lineRule="exact"/>
        <w:jc w:val="center"/>
        <w:rPr>
          <w:rFonts w:ascii="Times New Roman" w:hAnsi="Times New Roman" w:cs="Times New Roman"/>
          <w:w w:val="61"/>
          <w:sz w:val="24"/>
          <w:szCs w:val="24"/>
        </w:rPr>
      </w:pPr>
    </w:p>
    <w:p w14:paraId="4F23FA46" w14:textId="77777777" w:rsidR="00660D07" w:rsidRPr="00D44F7D" w:rsidRDefault="00660D07" w:rsidP="00660D07">
      <w:pPr>
        <w:spacing w:line="240" w:lineRule="exact"/>
        <w:jc w:val="center"/>
        <w:rPr>
          <w:rFonts w:ascii="Times New Roman" w:hAnsi="Times New Roman" w:cs="Times New Roman"/>
          <w:w w:val="61"/>
          <w:sz w:val="24"/>
          <w:szCs w:val="24"/>
        </w:rPr>
      </w:pPr>
    </w:p>
    <w:p w14:paraId="32453AF4" w14:textId="77777777" w:rsidR="00660D07" w:rsidRPr="00D44F7D" w:rsidRDefault="00660D07" w:rsidP="00660D07">
      <w:pPr>
        <w:spacing w:line="240" w:lineRule="exact"/>
        <w:jc w:val="center"/>
        <w:rPr>
          <w:rFonts w:ascii="Times New Roman" w:hAnsi="Times New Roman" w:cs="Times New Roman"/>
          <w:w w:val="61"/>
          <w:sz w:val="24"/>
          <w:szCs w:val="24"/>
        </w:rPr>
      </w:pPr>
    </w:p>
    <w:p w14:paraId="24F36F38" w14:textId="77777777" w:rsidR="00660D07" w:rsidRPr="00D44F7D" w:rsidRDefault="00660D07" w:rsidP="00660D07">
      <w:pPr>
        <w:spacing w:line="240" w:lineRule="exact"/>
        <w:jc w:val="center"/>
        <w:rPr>
          <w:rFonts w:ascii="Times New Roman" w:hAnsi="Times New Roman" w:cs="Times New Roman"/>
          <w:w w:val="61"/>
          <w:sz w:val="24"/>
          <w:szCs w:val="24"/>
        </w:rPr>
      </w:pPr>
    </w:p>
    <w:p w14:paraId="29FE833F" w14:textId="77777777" w:rsidR="00660D07" w:rsidRPr="00D44F7D" w:rsidRDefault="00660D07" w:rsidP="00660D07">
      <w:pPr>
        <w:tabs>
          <w:tab w:val="center" w:pos="4536"/>
          <w:tab w:val="right" w:pos="9072"/>
        </w:tabs>
        <w:rPr>
          <w:rFonts w:ascii="Times New Roman" w:hAnsi="Times New Roman" w:cs="Times New Roman"/>
          <w:sz w:val="24"/>
          <w:szCs w:val="24"/>
          <w:lang w:eastAsia="hr-HR"/>
        </w:rPr>
      </w:pPr>
    </w:p>
    <w:p w14:paraId="23FDE1CD" w14:textId="77777777" w:rsidR="00660D07" w:rsidRPr="00D44F7D" w:rsidRDefault="00660D07" w:rsidP="00660D07">
      <w:pPr>
        <w:rPr>
          <w:rFonts w:ascii="Times New Roman" w:hAnsi="Times New Roman" w:cs="Times New Roman"/>
          <w:sz w:val="24"/>
          <w:szCs w:val="24"/>
          <w:lang w:eastAsia="hr-HR"/>
        </w:rPr>
      </w:pPr>
    </w:p>
    <w:p w14:paraId="5DCC4E1D" w14:textId="77777777" w:rsidR="00660D07" w:rsidRPr="00D44F7D" w:rsidRDefault="00660D07" w:rsidP="00660D07">
      <w:pPr>
        <w:rPr>
          <w:rFonts w:ascii="Times New Roman" w:hAnsi="Times New Roman" w:cs="Times New Roman"/>
          <w:sz w:val="24"/>
          <w:szCs w:val="24"/>
          <w:lang w:eastAsia="hr-HR"/>
        </w:rPr>
      </w:pPr>
    </w:p>
    <w:p w14:paraId="01DD83CF" w14:textId="77777777" w:rsidR="00660D07" w:rsidRPr="00D44F7D" w:rsidRDefault="00660D07" w:rsidP="00660D07">
      <w:pPr>
        <w:rPr>
          <w:rFonts w:ascii="Times New Roman" w:hAnsi="Times New Roman" w:cs="Times New Roman"/>
          <w:sz w:val="24"/>
          <w:szCs w:val="24"/>
          <w:lang w:eastAsia="hr-HR"/>
        </w:rPr>
      </w:pPr>
    </w:p>
    <w:p w14:paraId="2A164470" w14:textId="77777777" w:rsidR="00660D07" w:rsidRPr="00D44F7D" w:rsidRDefault="00660D07" w:rsidP="00660D07">
      <w:pPr>
        <w:rPr>
          <w:rFonts w:ascii="Times New Roman" w:hAnsi="Times New Roman" w:cs="Times New Roman"/>
          <w:sz w:val="24"/>
          <w:szCs w:val="24"/>
          <w:lang w:eastAsia="hr-HR"/>
        </w:rPr>
      </w:pPr>
    </w:p>
    <w:p w14:paraId="334C44EC" w14:textId="77777777" w:rsidR="00660D07" w:rsidRPr="00D44F7D" w:rsidRDefault="00660D07" w:rsidP="00660D07">
      <w:pPr>
        <w:rPr>
          <w:rFonts w:ascii="Times New Roman" w:hAnsi="Times New Roman" w:cs="Times New Roman"/>
          <w:sz w:val="24"/>
          <w:szCs w:val="24"/>
          <w:lang w:eastAsia="hr-HR"/>
        </w:rPr>
      </w:pPr>
    </w:p>
    <w:p w14:paraId="0FFCE01D" w14:textId="77777777" w:rsidR="00660D07" w:rsidRPr="00D44F7D" w:rsidRDefault="00660D07" w:rsidP="00660D07">
      <w:pPr>
        <w:pBdr>
          <w:top w:val="single" w:sz="4" w:space="1" w:color="404040"/>
        </w:pBdr>
        <w:tabs>
          <w:tab w:val="center" w:pos="4536"/>
          <w:tab w:val="right" w:pos="9072"/>
        </w:tabs>
        <w:jc w:val="center"/>
        <w:rPr>
          <w:rFonts w:ascii="Times New Roman" w:hAnsi="Times New Roman" w:cs="Times New Roman"/>
          <w:color w:val="404040"/>
          <w:spacing w:val="20"/>
          <w:sz w:val="24"/>
          <w:szCs w:val="24"/>
          <w:lang w:eastAsia="hr-HR"/>
        </w:rPr>
      </w:pPr>
      <w:r w:rsidRPr="00D44F7D">
        <w:rPr>
          <w:rFonts w:ascii="Times New Roman" w:hAnsi="Times New Roman" w:cs="Times New Roman"/>
          <w:color w:val="404040"/>
          <w:spacing w:val="20"/>
          <w:sz w:val="24"/>
          <w:szCs w:val="24"/>
          <w:lang w:eastAsia="hr-HR"/>
        </w:rPr>
        <w:lastRenderedPageBreak/>
        <w:t>Banski dvori | Trg Sv. Marka 2  | 10000 Zagreb | tel. 01 4569 222 | vlada.gov.hr</w:t>
      </w:r>
    </w:p>
    <w:p w14:paraId="732E6BDC" w14:textId="77777777" w:rsidR="00660D07" w:rsidRPr="00D44F7D" w:rsidRDefault="00660D07" w:rsidP="00660D07">
      <w:pPr>
        <w:rPr>
          <w:rFonts w:ascii="Times New Roman" w:hAnsi="Times New Roman" w:cs="Times New Roman"/>
          <w:sz w:val="24"/>
          <w:szCs w:val="24"/>
          <w:lang w:eastAsia="hr-HR"/>
        </w:rPr>
      </w:pPr>
      <w:r w:rsidRPr="00D44F7D">
        <w:rPr>
          <w:rFonts w:ascii="Times New Roman" w:hAnsi="Times New Roman" w:cs="Times New Roman"/>
          <w:sz w:val="24"/>
          <w:szCs w:val="24"/>
          <w:lang w:eastAsia="hr-HR"/>
        </w:rPr>
        <w:fldChar w:fldCharType="begin"/>
      </w:r>
      <w:r w:rsidRPr="00D44F7D">
        <w:rPr>
          <w:rFonts w:ascii="Times New Roman" w:hAnsi="Times New Roman" w:cs="Times New Roman"/>
          <w:sz w:val="24"/>
          <w:szCs w:val="24"/>
          <w:lang w:eastAsia="hr-HR"/>
        </w:rPr>
        <w:instrText xml:space="preserve"> INCLUDEPICTURE "http://www.inet.hr/~box/images/grb-rh.gif" \* MERGEFORMATINET </w:instrText>
      </w:r>
      <w:r w:rsidRPr="00D44F7D">
        <w:rPr>
          <w:rFonts w:ascii="Times New Roman" w:hAnsi="Times New Roman" w:cs="Times New Roman"/>
          <w:sz w:val="24"/>
          <w:szCs w:val="24"/>
          <w:lang w:eastAsia="hr-HR"/>
        </w:rPr>
        <w:fldChar w:fldCharType="end"/>
      </w:r>
    </w:p>
    <w:p w14:paraId="2C9F1053" w14:textId="4DB54D52" w:rsidR="006301E4" w:rsidRPr="00D44F7D" w:rsidRDefault="006301E4" w:rsidP="00977F2D">
      <w:pPr>
        <w:pBdr>
          <w:bottom w:val="single" w:sz="12" w:space="1" w:color="auto"/>
        </w:pBdr>
        <w:spacing w:after="0" w:line="240" w:lineRule="auto"/>
        <w:jc w:val="center"/>
        <w:rPr>
          <w:rFonts w:ascii="Times New Roman" w:eastAsia="Times New Roman" w:hAnsi="Times New Roman" w:cs="Times New Roman"/>
          <w:b/>
          <w:sz w:val="24"/>
          <w:szCs w:val="24"/>
          <w:lang w:eastAsia="hr-HR"/>
        </w:rPr>
      </w:pPr>
      <w:r w:rsidRPr="00D44F7D">
        <w:rPr>
          <w:rFonts w:ascii="Times New Roman" w:eastAsia="Times New Roman" w:hAnsi="Times New Roman" w:cs="Times New Roman"/>
          <w:b/>
          <w:sz w:val="24"/>
          <w:szCs w:val="24"/>
          <w:lang w:eastAsia="hr-HR"/>
        </w:rPr>
        <w:t>REPUBLIKA HRVATSKA</w:t>
      </w:r>
    </w:p>
    <w:p w14:paraId="6D42115F" w14:textId="77777777" w:rsidR="006301E4" w:rsidRPr="00D44F7D" w:rsidRDefault="006301E4" w:rsidP="00B6563A">
      <w:pPr>
        <w:pBdr>
          <w:bottom w:val="single" w:sz="12" w:space="1" w:color="auto"/>
        </w:pBdr>
        <w:spacing w:line="240" w:lineRule="auto"/>
        <w:jc w:val="center"/>
        <w:rPr>
          <w:rFonts w:ascii="Times New Roman" w:eastAsia="Times New Roman" w:hAnsi="Times New Roman" w:cs="Times New Roman"/>
          <w:b/>
          <w:sz w:val="24"/>
          <w:szCs w:val="24"/>
          <w:lang w:eastAsia="hr-HR"/>
        </w:rPr>
      </w:pPr>
      <w:r w:rsidRPr="00D44F7D">
        <w:rPr>
          <w:rFonts w:ascii="Times New Roman" w:eastAsia="Times New Roman" w:hAnsi="Times New Roman" w:cs="Times New Roman"/>
          <w:b/>
          <w:sz w:val="24"/>
          <w:szCs w:val="24"/>
          <w:lang w:eastAsia="hr-HR"/>
        </w:rPr>
        <w:t>MINISTARSTVO FINANCIJA</w:t>
      </w:r>
    </w:p>
    <w:p w14:paraId="1AA165D2" w14:textId="77777777" w:rsidR="006301E4" w:rsidRPr="00D44F7D" w:rsidRDefault="006301E4" w:rsidP="00B6563A">
      <w:pPr>
        <w:spacing w:line="240" w:lineRule="auto"/>
        <w:rPr>
          <w:rFonts w:ascii="Times New Roman" w:eastAsia="Times New Roman" w:hAnsi="Times New Roman" w:cs="Times New Roman"/>
          <w:b/>
          <w:sz w:val="24"/>
          <w:szCs w:val="24"/>
          <w:lang w:eastAsia="hr-HR"/>
        </w:rPr>
      </w:pPr>
    </w:p>
    <w:p w14:paraId="3CCBE9F4" w14:textId="77777777" w:rsidR="006301E4" w:rsidRPr="00D44F7D" w:rsidRDefault="006301E4" w:rsidP="00B6563A">
      <w:pPr>
        <w:spacing w:line="240" w:lineRule="auto"/>
        <w:rPr>
          <w:rFonts w:ascii="Times New Roman" w:eastAsia="Times New Roman" w:hAnsi="Times New Roman" w:cs="Times New Roman"/>
          <w:b/>
          <w:sz w:val="24"/>
          <w:szCs w:val="24"/>
          <w:lang w:eastAsia="hr-HR"/>
        </w:rPr>
      </w:pPr>
    </w:p>
    <w:p w14:paraId="75DB061C" w14:textId="77777777" w:rsidR="006301E4" w:rsidRPr="00D44F7D" w:rsidRDefault="006301E4" w:rsidP="00B6563A">
      <w:pPr>
        <w:spacing w:line="240" w:lineRule="auto"/>
        <w:jc w:val="right"/>
        <w:rPr>
          <w:rFonts w:ascii="Times New Roman" w:eastAsia="Times New Roman" w:hAnsi="Times New Roman" w:cs="Times New Roman"/>
          <w:b/>
          <w:sz w:val="24"/>
          <w:szCs w:val="24"/>
          <w:lang w:eastAsia="hr-HR"/>
        </w:rPr>
      </w:pPr>
    </w:p>
    <w:p w14:paraId="6E866385" w14:textId="77777777" w:rsidR="006301E4" w:rsidRPr="00D44F7D" w:rsidRDefault="006301E4" w:rsidP="00B6563A">
      <w:pPr>
        <w:spacing w:line="240" w:lineRule="auto"/>
        <w:jc w:val="right"/>
        <w:rPr>
          <w:rFonts w:ascii="Times New Roman" w:eastAsia="Times New Roman" w:hAnsi="Times New Roman" w:cs="Times New Roman"/>
          <w:b/>
          <w:sz w:val="24"/>
          <w:szCs w:val="24"/>
          <w:lang w:eastAsia="hr-HR"/>
        </w:rPr>
      </w:pPr>
      <w:r w:rsidRPr="00D44F7D">
        <w:rPr>
          <w:rFonts w:ascii="Times New Roman" w:eastAsia="Times New Roman" w:hAnsi="Times New Roman" w:cs="Times New Roman"/>
          <w:b/>
          <w:sz w:val="24"/>
          <w:szCs w:val="24"/>
          <w:lang w:eastAsia="hr-HR"/>
        </w:rPr>
        <w:t>NACRT</w:t>
      </w:r>
    </w:p>
    <w:p w14:paraId="34A4CF31" w14:textId="77777777" w:rsidR="006301E4" w:rsidRPr="00D44F7D" w:rsidRDefault="006301E4" w:rsidP="00B6563A">
      <w:pPr>
        <w:spacing w:line="240" w:lineRule="auto"/>
        <w:rPr>
          <w:rFonts w:ascii="Times New Roman" w:eastAsia="Times New Roman" w:hAnsi="Times New Roman" w:cs="Times New Roman"/>
          <w:b/>
          <w:sz w:val="24"/>
          <w:szCs w:val="24"/>
          <w:lang w:eastAsia="hr-HR"/>
        </w:rPr>
      </w:pPr>
    </w:p>
    <w:p w14:paraId="31AD579A" w14:textId="77777777" w:rsidR="006301E4" w:rsidRPr="00D44F7D" w:rsidRDefault="006301E4" w:rsidP="00B6563A">
      <w:pPr>
        <w:spacing w:line="240" w:lineRule="auto"/>
        <w:rPr>
          <w:rFonts w:ascii="Times New Roman" w:eastAsia="Times New Roman" w:hAnsi="Times New Roman" w:cs="Times New Roman"/>
          <w:b/>
          <w:sz w:val="24"/>
          <w:szCs w:val="24"/>
          <w:lang w:eastAsia="hr-HR"/>
        </w:rPr>
      </w:pPr>
    </w:p>
    <w:p w14:paraId="62068FC0" w14:textId="77777777" w:rsidR="006301E4" w:rsidRPr="00D44F7D" w:rsidRDefault="006301E4" w:rsidP="00B6563A">
      <w:pPr>
        <w:spacing w:line="240" w:lineRule="auto"/>
        <w:rPr>
          <w:rFonts w:ascii="Times New Roman" w:eastAsia="Times New Roman" w:hAnsi="Times New Roman" w:cs="Times New Roman"/>
          <w:b/>
          <w:sz w:val="24"/>
          <w:szCs w:val="24"/>
          <w:lang w:eastAsia="hr-HR"/>
        </w:rPr>
      </w:pPr>
    </w:p>
    <w:p w14:paraId="30C5ACAA" w14:textId="77777777" w:rsidR="006301E4" w:rsidRPr="00D44F7D" w:rsidRDefault="006301E4" w:rsidP="00B6563A">
      <w:pPr>
        <w:spacing w:line="240" w:lineRule="auto"/>
        <w:rPr>
          <w:rFonts w:ascii="Times New Roman" w:eastAsia="Times New Roman" w:hAnsi="Times New Roman" w:cs="Times New Roman"/>
          <w:b/>
          <w:sz w:val="24"/>
          <w:szCs w:val="24"/>
          <w:lang w:eastAsia="hr-HR"/>
        </w:rPr>
      </w:pPr>
    </w:p>
    <w:p w14:paraId="2A7DCF86" w14:textId="77777777" w:rsidR="006301E4" w:rsidRPr="00D44F7D" w:rsidRDefault="006301E4" w:rsidP="00B6563A">
      <w:pPr>
        <w:spacing w:line="240" w:lineRule="auto"/>
        <w:rPr>
          <w:rFonts w:ascii="Times New Roman" w:eastAsia="Times New Roman" w:hAnsi="Times New Roman" w:cs="Times New Roman"/>
          <w:b/>
          <w:sz w:val="24"/>
          <w:szCs w:val="24"/>
          <w:lang w:eastAsia="hr-HR"/>
        </w:rPr>
      </w:pPr>
    </w:p>
    <w:p w14:paraId="378F1262" w14:textId="77777777" w:rsidR="006301E4" w:rsidRPr="00D44F7D" w:rsidRDefault="006301E4" w:rsidP="00B6563A">
      <w:pPr>
        <w:spacing w:line="240" w:lineRule="auto"/>
        <w:rPr>
          <w:rFonts w:ascii="Times New Roman" w:eastAsia="Times New Roman" w:hAnsi="Times New Roman" w:cs="Times New Roman"/>
          <w:b/>
          <w:sz w:val="24"/>
          <w:szCs w:val="24"/>
          <w:lang w:eastAsia="hr-HR"/>
        </w:rPr>
      </w:pPr>
    </w:p>
    <w:p w14:paraId="06C1171E" w14:textId="77777777" w:rsidR="006301E4" w:rsidRPr="00D44F7D" w:rsidRDefault="006301E4" w:rsidP="00B6563A">
      <w:pPr>
        <w:spacing w:line="240" w:lineRule="auto"/>
        <w:rPr>
          <w:rFonts w:ascii="Times New Roman" w:eastAsia="Times New Roman" w:hAnsi="Times New Roman" w:cs="Times New Roman"/>
          <w:b/>
          <w:sz w:val="24"/>
          <w:szCs w:val="24"/>
          <w:lang w:eastAsia="hr-HR"/>
        </w:rPr>
      </w:pPr>
    </w:p>
    <w:p w14:paraId="38A08163" w14:textId="4D24DEA0" w:rsidR="006301E4" w:rsidRPr="00D44F7D" w:rsidRDefault="00977F2D" w:rsidP="00B6563A">
      <w:pPr>
        <w:spacing w:line="240" w:lineRule="auto"/>
        <w:jc w:val="center"/>
        <w:rPr>
          <w:rFonts w:ascii="Times New Roman" w:eastAsia="Times New Roman" w:hAnsi="Times New Roman" w:cs="Times New Roman"/>
          <w:b/>
          <w:bCs/>
          <w:sz w:val="24"/>
          <w:szCs w:val="24"/>
        </w:rPr>
      </w:pPr>
      <w:r w:rsidRPr="00D44F7D">
        <w:rPr>
          <w:rFonts w:ascii="Times New Roman" w:eastAsia="Times New Roman" w:hAnsi="Times New Roman" w:cs="Times New Roman"/>
          <w:b/>
          <w:bCs/>
          <w:sz w:val="24"/>
          <w:szCs w:val="24"/>
        </w:rPr>
        <w:t xml:space="preserve">KONAČNI </w:t>
      </w:r>
      <w:r w:rsidR="006301E4" w:rsidRPr="00D44F7D">
        <w:rPr>
          <w:rFonts w:ascii="Times New Roman" w:eastAsia="Times New Roman" w:hAnsi="Times New Roman" w:cs="Times New Roman"/>
          <w:b/>
          <w:bCs/>
          <w:sz w:val="24"/>
          <w:szCs w:val="24"/>
        </w:rPr>
        <w:t xml:space="preserve">PRIJEDLOG ZAKONA O </w:t>
      </w:r>
      <w:r w:rsidR="004F194F" w:rsidRPr="00D44F7D">
        <w:rPr>
          <w:rFonts w:ascii="Times New Roman" w:eastAsia="Times New Roman" w:hAnsi="Times New Roman" w:cs="Times New Roman"/>
          <w:b/>
          <w:bCs/>
          <w:sz w:val="24"/>
          <w:szCs w:val="24"/>
        </w:rPr>
        <w:t>POTROŠAČKIM KREDITIMA</w:t>
      </w:r>
    </w:p>
    <w:p w14:paraId="0090823E" w14:textId="77777777" w:rsidR="006301E4" w:rsidRPr="00D44F7D" w:rsidRDefault="006301E4" w:rsidP="00B6563A">
      <w:pPr>
        <w:spacing w:line="240" w:lineRule="auto"/>
        <w:jc w:val="center"/>
        <w:rPr>
          <w:rFonts w:ascii="Times New Roman" w:eastAsia="Times New Roman" w:hAnsi="Times New Roman" w:cs="Times New Roman"/>
          <w:b/>
          <w:sz w:val="24"/>
          <w:szCs w:val="24"/>
          <w:lang w:eastAsia="hr-HR"/>
        </w:rPr>
      </w:pPr>
    </w:p>
    <w:p w14:paraId="42E13EBE" w14:textId="77777777" w:rsidR="006301E4" w:rsidRPr="00D44F7D" w:rsidRDefault="006301E4" w:rsidP="00B6563A">
      <w:pPr>
        <w:spacing w:line="240" w:lineRule="auto"/>
        <w:jc w:val="center"/>
        <w:rPr>
          <w:rFonts w:ascii="Times New Roman" w:eastAsia="Times New Roman" w:hAnsi="Times New Roman" w:cs="Times New Roman"/>
          <w:b/>
          <w:sz w:val="24"/>
          <w:szCs w:val="24"/>
          <w:lang w:eastAsia="hr-HR"/>
        </w:rPr>
      </w:pPr>
    </w:p>
    <w:p w14:paraId="5630DE08" w14:textId="77777777" w:rsidR="006301E4" w:rsidRPr="00D44F7D" w:rsidRDefault="006301E4" w:rsidP="00B6563A">
      <w:pPr>
        <w:spacing w:line="240" w:lineRule="auto"/>
        <w:jc w:val="center"/>
        <w:rPr>
          <w:rFonts w:ascii="Times New Roman" w:eastAsia="Times New Roman" w:hAnsi="Times New Roman" w:cs="Times New Roman"/>
          <w:b/>
          <w:sz w:val="24"/>
          <w:szCs w:val="24"/>
          <w:lang w:eastAsia="hr-HR"/>
        </w:rPr>
      </w:pPr>
    </w:p>
    <w:p w14:paraId="2BC2CA80" w14:textId="77777777" w:rsidR="006301E4" w:rsidRPr="00D44F7D" w:rsidRDefault="006301E4" w:rsidP="00B6563A">
      <w:pPr>
        <w:spacing w:line="240" w:lineRule="auto"/>
        <w:jc w:val="center"/>
        <w:rPr>
          <w:rFonts w:ascii="Times New Roman" w:eastAsia="Times New Roman" w:hAnsi="Times New Roman" w:cs="Times New Roman"/>
          <w:b/>
          <w:sz w:val="24"/>
          <w:szCs w:val="24"/>
          <w:lang w:eastAsia="hr-HR"/>
        </w:rPr>
      </w:pPr>
    </w:p>
    <w:p w14:paraId="6ADF520F" w14:textId="77777777" w:rsidR="006301E4" w:rsidRPr="00D44F7D" w:rsidRDefault="006301E4" w:rsidP="00B6563A">
      <w:pPr>
        <w:spacing w:line="240" w:lineRule="auto"/>
        <w:jc w:val="center"/>
        <w:rPr>
          <w:rFonts w:ascii="Times New Roman" w:eastAsia="Times New Roman" w:hAnsi="Times New Roman" w:cs="Times New Roman"/>
          <w:b/>
          <w:sz w:val="24"/>
          <w:szCs w:val="24"/>
          <w:lang w:eastAsia="hr-HR"/>
        </w:rPr>
      </w:pPr>
    </w:p>
    <w:p w14:paraId="145C072F" w14:textId="77777777" w:rsidR="006301E4" w:rsidRPr="00D44F7D" w:rsidRDefault="006301E4" w:rsidP="00B6563A">
      <w:pPr>
        <w:spacing w:line="240" w:lineRule="auto"/>
        <w:rPr>
          <w:rFonts w:ascii="Times New Roman" w:eastAsia="Times New Roman" w:hAnsi="Times New Roman" w:cs="Times New Roman"/>
          <w:b/>
          <w:sz w:val="24"/>
          <w:szCs w:val="24"/>
          <w:lang w:eastAsia="hr-HR"/>
        </w:rPr>
      </w:pPr>
    </w:p>
    <w:p w14:paraId="298C41C2" w14:textId="77777777" w:rsidR="006301E4" w:rsidRPr="00D44F7D" w:rsidRDefault="006301E4" w:rsidP="00B6563A">
      <w:pPr>
        <w:spacing w:line="240" w:lineRule="auto"/>
        <w:jc w:val="center"/>
        <w:rPr>
          <w:rFonts w:ascii="Times New Roman" w:eastAsia="Times New Roman" w:hAnsi="Times New Roman" w:cs="Times New Roman"/>
          <w:b/>
          <w:sz w:val="24"/>
          <w:szCs w:val="24"/>
          <w:lang w:eastAsia="hr-HR"/>
        </w:rPr>
      </w:pPr>
    </w:p>
    <w:p w14:paraId="04C38559" w14:textId="77777777" w:rsidR="006301E4" w:rsidRPr="00D44F7D" w:rsidRDefault="006301E4" w:rsidP="00B6563A">
      <w:pPr>
        <w:spacing w:line="240" w:lineRule="auto"/>
        <w:rPr>
          <w:rFonts w:ascii="Times New Roman" w:eastAsia="Times New Roman" w:hAnsi="Times New Roman" w:cs="Times New Roman"/>
          <w:b/>
          <w:sz w:val="24"/>
          <w:szCs w:val="24"/>
          <w:lang w:eastAsia="hr-HR"/>
        </w:rPr>
      </w:pPr>
    </w:p>
    <w:p w14:paraId="5BDF60F3" w14:textId="77777777" w:rsidR="006301E4" w:rsidRPr="00D44F7D" w:rsidRDefault="006301E4" w:rsidP="00B6563A">
      <w:pPr>
        <w:spacing w:line="240" w:lineRule="auto"/>
        <w:rPr>
          <w:rFonts w:ascii="Times New Roman" w:eastAsia="Times New Roman" w:hAnsi="Times New Roman" w:cs="Times New Roman"/>
          <w:b/>
          <w:sz w:val="24"/>
          <w:szCs w:val="24"/>
          <w:lang w:eastAsia="hr-HR"/>
        </w:rPr>
      </w:pPr>
    </w:p>
    <w:p w14:paraId="23973E45" w14:textId="77777777" w:rsidR="006301E4" w:rsidRPr="00D44F7D" w:rsidRDefault="006301E4" w:rsidP="00B6563A">
      <w:pPr>
        <w:spacing w:line="240" w:lineRule="auto"/>
        <w:jc w:val="center"/>
        <w:rPr>
          <w:rFonts w:ascii="Times New Roman" w:eastAsia="Times New Roman" w:hAnsi="Times New Roman" w:cs="Times New Roman"/>
          <w:b/>
          <w:sz w:val="24"/>
          <w:szCs w:val="24"/>
          <w:lang w:eastAsia="hr-HR"/>
        </w:rPr>
      </w:pPr>
    </w:p>
    <w:p w14:paraId="7C3C976F" w14:textId="77777777" w:rsidR="006301E4" w:rsidRPr="00D44F7D" w:rsidRDefault="006301E4" w:rsidP="00B6563A">
      <w:pPr>
        <w:spacing w:line="240" w:lineRule="auto"/>
        <w:jc w:val="center"/>
        <w:rPr>
          <w:rFonts w:ascii="Times New Roman" w:eastAsia="Times New Roman" w:hAnsi="Times New Roman" w:cs="Times New Roman"/>
          <w:b/>
          <w:sz w:val="24"/>
          <w:szCs w:val="24"/>
          <w:lang w:eastAsia="hr-HR"/>
        </w:rPr>
      </w:pPr>
    </w:p>
    <w:p w14:paraId="3B8A6A45" w14:textId="77777777" w:rsidR="006301E4" w:rsidRPr="00D44F7D" w:rsidRDefault="006301E4" w:rsidP="00B6563A">
      <w:pPr>
        <w:spacing w:line="240" w:lineRule="auto"/>
        <w:jc w:val="center"/>
        <w:rPr>
          <w:rFonts w:ascii="Times New Roman" w:eastAsia="Times New Roman" w:hAnsi="Times New Roman" w:cs="Times New Roman"/>
          <w:b/>
          <w:sz w:val="24"/>
          <w:szCs w:val="24"/>
          <w:lang w:eastAsia="hr-HR"/>
        </w:rPr>
      </w:pPr>
    </w:p>
    <w:p w14:paraId="481BB71A" w14:textId="77777777" w:rsidR="006301E4" w:rsidRPr="00D44F7D" w:rsidRDefault="006301E4" w:rsidP="00B6563A">
      <w:pPr>
        <w:tabs>
          <w:tab w:val="left" w:pos="6266"/>
        </w:tabs>
        <w:spacing w:line="240" w:lineRule="auto"/>
        <w:rPr>
          <w:rFonts w:ascii="Times New Roman" w:eastAsia="Times New Roman" w:hAnsi="Times New Roman" w:cs="Times New Roman"/>
          <w:b/>
          <w:sz w:val="24"/>
          <w:szCs w:val="24"/>
          <w:lang w:eastAsia="hr-HR"/>
        </w:rPr>
      </w:pPr>
      <w:r w:rsidRPr="00D44F7D">
        <w:rPr>
          <w:rFonts w:ascii="Times New Roman" w:eastAsia="Times New Roman" w:hAnsi="Times New Roman" w:cs="Times New Roman"/>
          <w:b/>
          <w:sz w:val="24"/>
          <w:szCs w:val="24"/>
          <w:lang w:eastAsia="hr-HR"/>
        </w:rPr>
        <w:lastRenderedPageBreak/>
        <w:tab/>
      </w:r>
    </w:p>
    <w:p w14:paraId="6A4C38B5" w14:textId="77777777" w:rsidR="006301E4" w:rsidRPr="00D44F7D" w:rsidRDefault="006301E4" w:rsidP="00B6563A">
      <w:pPr>
        <w:pBdr>
          <w:bottom w:val="single" w:sz="12" w:space="1" w:color="auto"/>
        </w:pBdr>
        <w:spacing w:line="240" w:lineRule="auto"/>
        <w:rPr>
          <w:rFonts w:ascii="Times New Roman" w:eastAsia="Times New Roman" w:hAnsi="Times New Roman" w:cs="Times New Roman"/>
          <w:b/>
          <w:sz w:val="24"/>
          <w:szCs w:val="24"/>
          <w:lang w:eastAsia="hr-HR"/>
        </w:rPr>
      </w:pPr>
    </w:p>
    <w:p w14:paraId="092876E9" w14:textId="0EE6D52C" w:rsidR="006301E4" w:rsidRPr="00D44F7D" w:rsidRDefault="006301E4" w:rsidP="00B6563A">
      <w:pPr>
        <w:pBdr>
          <w:bottom w:val="single" w:sz="12" w:space="1" w:color="auto"/>
        </w:pBdr>
        <w:spacing w:line="240" w:lineRule="auto"/>
        <w:jc w:val="center"/>
        <w:rPr>
          <w:rFonts w:ascii="Times New Roman" w:eastAsia="Times New Roman" w:hAnsi="Times New Roman" w:cs="Times New Roman"/>
          <w:b/>
          <w:sz w:val="24"/>
          <w:szCs w:val="24"/>
          <w:lang w:eastAsia="hr-HR"/>
        </w:rPr>
      </w:pPr>
    </w:p>
    <w:p w14:paraId="488CA0FF" w14:textId="3EE7AD04" w:rsidR="00E63031" w:rsidRPr="00D44F7D" w:rsidRDefault="00E63031" w:rsidP="00B6563A">
      <w:pPr>
        <w:pBdr>
          <w:bottom w:val="single" w:sz="12" w:space="1" w:color="auto"/>
        </w:pBdr>
        <w:spacing w:line="240" w:lineRule="auto"/>
        <w:jc w:val="center"/>
        <w:rPr>
          <w:rFonts w:ascii="Times New Roman" w:eastAsia="Times New Roman" w:hAnsi="Times New Roman" w:cs="Times New Roman"/>
          <w:b/>
          <w:sz w:val="24"/>
          <w:szCs w:val="24"/>
          <w:lang w:eastAsia="hr-HR"/>
        </w:rPr>
      </w:pPr>
    </w:p>
    <w:p w14:paraId="05B8E886" w14:textId="6BCE1CB1" w:rsidR="00E63031" w:rsidRPr="00D44F7D" w:rsidRDefault="00E63031" w:rsidP="00B6563A">
      <w:pPr>
        <w:pBdr>
          <w:bottom w:val="single" w:sz="12" w:space="1" w:color="auto"/>
        </w:pBdr>
        <w:spacing w:line="240" w:lineRule="auto"/>
        <w:jc w:val="center"/>
        <w:rPr>
          <w:rFonts w:ascii="Times New Roman" w:eastAsia="Times New Roman" w:hAnsi="Times New Roman" w:cs="Times New Roman"/>
          <w:b/>
          <w:sz w:val="24"/>
          <w:szCs w:val="24"/>
          <w:lang w:eastAsia="hr-HR"/>
        </w:rPr>
      </w:pPr>
    </w:p>
    <w:p w14:paraId="7066857C" w14:textId="7855E2A8" w:rsidR="006301E4" w:rsidRPr="00D44F7D" w:rsidRDefault="006301E4" w:rsidP="00977F2D">
      <w:pPr>
        <w:spacing w:line="240" w:lineRule="auto"/>
        <w:jc w:val="center"/>
        <w:rPr>
          <w:rFonts w:ascii="Times New Roman" w:eastAsia="Times New Roman" w:hAnsi="Times New Roman" w:cs="Times New Roman"/>
          <w:b/>
          <w:sz w:val="24"/>
          <w:szCs w:val="24"/>
          <w:lang w:eastAsia="hr-HR"/>
        </w:rPr>
        <w:sectPr w:rsidR="006301E4" w:rsidRPr="00D44F7D" w:rsidSect="006301E4">
          <w:headerReference w:type="even" r:id="rId13"/>
          <w:headerReference w:type="default" r:id="rId14"/>
          <w:footerReference w:type="default" r:id="rId15"/>
          <w:pgSz w:w="11906" w:h="16838"/>
          <w:pgMar w:top="1417" w:right="1417" w:bottom="1417" w:left="1417" w:header="708" w:footer="708" w:gutter="0"/>
          <w:pgNumType w:start="1"/>
          <w:cols w:space="708"/>
          <w:titlePg/>
          <w:docGrid w:linePitch="360"/>
        </w:sectPr>
      </w:pPr>
      <w:r w:rsidRPr="00D44F7D">
        <w:rPr>
          <w:rFonts w:ascii="Times New Roman" w:eastAsia="Times New Roman" w:hAnsi="Times New Roman" w:cs="Times New Roman"/>
          <w:b/>
          <w:sz w:val="24"/>
          <w:szCs w:val="24"/>
          <w:lang w:eastAsia="hr-HR"/>
        </w:rPr>
        <w:t xml:space="preserve">Zagreb, </w:t>
      </w:r>
      <w:r w:rsidR="00660D07" w:rsidRPr="00D44F7D">
        <w:rPr>
          <w:rFonts w:ascii="Times New Roman" w:eastAsia="Times New Roman" w:hAnsi="Times New Roman" w:cs="Times New Roman"/>
          <w:b/>
          <w:sz w:val="24"/>
          <w:szCs w:val="24"/>
          <w:lang w:eastAsia="hr-HR"/>
        </w:rPr>
        <w:t>srpanj</w:t>
      </w:r>
      <w:r w:rsidR="00264B16" w:rsidRPr="00D44F7D">
        <w:rPr>
          <w:rFonts w:ascii="Times New Roman" w:eastAsia="Times New Roman" w:hAnsi="Times New Roman" w:cs="Times New Roman"/>
          <w:b/>
          <w:sz w:val="24"/>
          <w:szCs w:val="24"/>
          <w:lang w:eastAsia="hr-HR"/>
        </w:rPr>
        <w:t xml:space="preserve"> </w:t>
      </w:r>
      <w:r w:rsidRPr="00D44F7D">
        <w:rPr>
          <w:rFonts w:ascii="Times New Roman" w:eastAsia="Times New Roman" w:hAnsi="Times New Roman" w:cs="Times New Roman"/>
          <w:b/>
          <w:sz w:val="24"/>
          <w:szCs w:val="24"/>
          <w:lang w:eastAsia="hr-HR"/>
        </w:rPr>
        <w:t>202</w:t>
      </w:r>
      <w:r w:rsidR="00B24D39" w:rsidRPr="00D44F7D">
        <w:rPr>
          <w:rFonts w:ascii="Times New Roman" w:eastAsia="Times New Roman" w:hAnsi="Times New Roman" w:cs="Times New Roman"/>
          <w:b/>
          <w:sz w:val="24"/>
          <w:szCs w:val="24"/>
          <w:lang w:eastAsia="hr-HR"/>
        </w:rPr>
        <w:t>6</w:t>
      </w:r>
      <w:r w:rsidRPr="00D44F7D">
        <w:rPr>
          <w:rFonts w:ascii="Times New Roman" w:eastAsia="Times New Roman" w:hAnsi="Times New Roman" w:cs="Times New Roman"/>
          <w:b/>
          <w:sz w:val="24"/>
          <w:szCs w:val="24"/>
          <w:lang w:eastAsia="hr-HR"/>
        </w:rPr>
        <w:t>.</w:t>
      </w:r>
    </w:p>
    <w:p w14:paraId="61267923" w14:textId="395BD2B9" w:rsidR="009F2B6B" w:rsidRPr="00D44F7D" w:rsidRDefault="00977F2D" w:rsidP="00977F2D">
      <w:pPr>
        <w:keepNext/>
        <w:keepLines/>
        <w:spacing w:before="240" w:after="0" w:line="240" w:lineRule="auto"/>
        <w:jc w:val="center"/>
        <w:outlineLvl w:val="0"/>
        <w:rPr>
          <w:rFonts w:ascii="Times New Roman" w:eastAsia="Times New Roman" w:hAnsi="Times New Roman" w:cs="Times New Roman"/>
          <w:b/>
          <w:sz w:val="24"/>
          <w:szCs w:val="24"/>
          <w:lang w:eastAsia="hr-HR"/>
        </w:rPr>
      </w:pPr>
      <w:r w:rsidRPr="00D44F7D">
        <w:rPr>
          <w:rFonts w:ascii="Times New Roman" w:eastAsia="Times New Roman" w:hAnsi="Times New Roman" w:cs="Times New Roman"/>
          <w:b/>
          <w:sz w:val="24"/>
          <w:szCs w:val="24"/>
          <w:lang w:eastAsia="hr-HR"/>
        </w:rPr>
        <w:lastRenderedPageBreak/>
        <w:t xml:space="preserve">KONAČNI </w:t>
      </w:r>
      <w:r w:rsidR="00664083" w:rsidRPr="00D44F7D">
        <w:rPr>
          <w:rFonts w:ascii="Times New Roman" w:eastAsia="Times New Roman" w:hAnsi="Times New Roman" w:cs="Times New Roman"/>
          <w:b/>
          <w:sz w:val="24"/>
          <w:szCs w:val="24"/>
          <w:lang w:eastAsia="hr-HR"/>
        </w:rPr>
        <w:t>PRIJEDLOG ZAKONA O POTROŠAČKIM KREDITIMA</w:t>
      </w:r>
    </w:p>
    <w:p w14:paraId="12AFD1A9" w14:textId="77777777" w:rsidR="00977F2D" w:rsidRPr="00D44F7D" w:rsidRDefault="00977F2D" w:rsidP="002F3C61">
      <w:pPr>
        <w:spacing w:after="0"/>
        <w:jc w:val="center"/>
        <w:rPr>
          <w:lang w:eastAsia="hr-HR"/>
        </w:rPr>
      </w:pPr>
    </w:p>
    <w:p w14:paraId="7F0C7871" w14:textId="77777777" w:rsidR="009F2B6B" w:rsidRPr="00D44F7D" w:rsidRDefault="009F2B6B" w:rsidP="002F3C61">
      <w:pPr>
        <w:pStyle w:val="Heading1"/>
        <w:spacing w:before="0"/>
        <w:rPr>
          <w:rFonts w:cs="Times New Roman"/>
          <w:color w:val="auto"/>
          <w:szCs w:val="24"/>
        </w:rPr>
      </w:pPr>
      <w:r w:rsidRPr="00D44F7D">
        <w:rPr>
          <w:rFonts w:cs="Times New Roman"/>
          <w:color w:val="auto"/>
          <w:szCs w:val="24"/>
        </w:rPr>
        <w:t>GLAVA I.</w:t>
      </w:r>
    </w:p>
    <w:p w14:paraId="12E260BD" w14:textId="4EA730EB" w:rsidR="00257F83" w:rsidRPr="00D44F7D" w:rsidRDefault="00257F83" w:rsidP="00FA669E">
      <w:pPr>
        <w:pStyle w:val="Heading1"/>
        <w:spacing w:before="0"/>
        <w:rPr>
          <w:rFonts w:cs="Times New Roman"/>
          <w:color w:val="auto"/>
          <w:szCs w:val="24"/>
        </w:rPr>
      </w:pPr>
      <w:r w:rsidRPr="00D44F7D">
        <w:rPr>
          <w:rFonts w:cs="Times New Roman"/>
          <w:color w:val="auto"/>
          <w:szCs w:val="24"/>
        </w:rPr>
        <w:t>OPĆE ODREDBE</w:t>
      </w:r>
    </w:p>
    <w:p w14:paraId="2CDD2544" w14:textId="5F2C6620" w:rsidR="00912869" w:rsidRPr="00D44F7D" w:rsidRDefault="00912869" w:rsidP="003E0A18">
      <w:pPr>
        <w:spacing w:after="0" w:line="240" w:lineRule="auto"/>
        <w:jc w:val="center"/>
        <w:rPr>
          <w:rFonts w:ascii="Times New Roman" w:hAnsi="Times New Roman" w:cs="Times New Roman"/>
          <w:b/>
          <w:i/>
          <w:sz w:val="24"/>
          <w:szCs w:val="24"/>
        </w:rPr>
      </w:pPr>
    </w:p>
    <w:p w14:paraId="2793FAB2" w14:textId="1AC54001" w:rsidR="00257F83" w:rsidRPr="00D44F7D" w:rsidRDefault="00257F83" w:rsidP="003E0A18">
      <w:pPr>
        <w:pStyle w:val="Heading2"/>
        <w:spacing w:line="240" w:lineRule="auto"/>
        <w:rPr>
          <w:b w:val="0"/>
          <w:bCs/>
          <w:i/>
          <w:iCs/>
          <w:color w:val="auto"/>
        </w:rPr>
      </w:pPr>
      <w:r w:rsidRPr="00D44F7D">
        <w:rPr>
          <w:b w:val="0"/>
          <w:bCs/>
          <w:i/>
          <w:iCs/>
          <w:color w:val="auto"/>
        </w:rPr>
        <w:t>Predmet</w:t>
      </w:r>
      <w:r w:rsidR="00950652" w:rsidRPr="00D44F7D">
        <w:rPr>
          <w:b w:val="0"/>
          <w:bCs/>
          <w:i/>
          <w:iCs/>
          <w:color w:val="auto"/>
        </w:rPr>
        <w:t xml:space="preserve"> Zakona</w:t>
      </w:r>
    </w:p>
    <w:p w14:paraId="2B558A40" w14:textId="188441CF" w:rsidR="00257F83" w:rsidRPr="00D44F7D" w:rsidRDefault="00257F83" w:rsidP="003E0A18">
      <w:pPr>
        <w:pStyle w:val="Heading2"/>
        <w:spacing w:line="240" w:lineRule="auto"/>
        <w:rPr>
          <w:bCs/>
          <w:color w:val="auto"/>
        </w:rPr>
      </w:pPr>
      <w:r w:rsidRPr="00D44F7D">
        <w:rPr>
          <w:bCs/>
          <w:color w:val="auto"/>
        </w:rPr>
        <w:t>Članak 1.</w:t>
      </w:r>
    </w:p>
    <w:p w14:paraId="0BA5781E" w14:textId="77777777" w:rsidR="00257F83" w:rsidRPr="00D44F7D" w:rsidRDefault="00257F83" w:rsidP="003E0A18">
      <w:pPr>
        <w:spacing w:after="0" w:line="240" w:lineRule="auto"/>
        <w:jc w:val="center"/>
        <w:rPr>
          <w:rFonts w:ascii="Times New Roman" w:hAnsi="Times New Roman" w:cs="Times New Roman"/>
          <w:sz w:val="24"/>
          <w:szCs w:val="24"/>
        </w:rPr>
      </w:pPr>
    </w:p>
    <w:p w14:paraId="65FDD995" w14:textId="3E4158E9" w:rsidR="00257F83" w:rsidRPr="00D44F7D" w:rsidRDefault="00257F83"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Zakonom uređuj</w:t>
      </w:r>
      <w:r w:rsidR="00790587" w:rsidRPr="00D44F7D">
        <w:rPr>
          <w:rFonts w:ascii="Times New Roman" w:hAnsi="Times New Roman" w:cs="Times New Roman"/>
          <w:sz w:val="24"/>
          <w:szCs w:val="24"/>
        </w:rPr>
        <w:t>e</w:t>
      </w:r>
      <w:r w:rsidR="009520ED" w:rsidRPr="00D44F7D">
        <w:rPr>
          <w:rFonts w:ascii="Times New Roman" w:hAnsi="Times New Roman" w:cs="Times New Roman"/>
          <w:sz w:val="24"/>
          <w:szCs w:val="24"/>
        </w:rPr>
        <w:t xml:space="preserve"> se</w:t>
      </w:r>
      <w:r w:rsidR="00E650A7" w:rsidRPr="00D44F7D">
        <w:rPr>
          <w:rFonts w:ascii="Times New Roman" w:hAnsi="Times New Roman" w:cs="Times New Roman"/>
          <w:sz w:val="24"/>
          <w:szCs w:val="24"/>
        </w:rPr>
        <w:t xml:space="preserve"> </w:t>
      </w:r>
      <w:r w:rsidR="00584EB0" w:rsidRPr="00D44F7D">
        <w:rPr>
          <w:rFonts w:ascii="Times New Roman" w:hAnsi="Times New Roman" w:cs="Times New Roman"/>
          <w:sz w:val="24"/>
          <w:szCs w:val="24"/>
        </w:rPr>
        <w:t xml:space="preserve">potrošačko i stambeno potrošačko kreditiranje, pružanje usluga potrošačkog kreditiranja i stambenog potrošačkog kreditiranja, ugovori o </w:t>
      </w:r>
      <w:r w:rsidR="00DA7F64" w:rsidRPr="00D44F7D">
        <w:rPr>
          <w:rFonts w:ascii="Times New Roman" w:hAnsi="Times New Roman" w:cs="Times New Roman"/>
          <w:sz w:val="24"/>
          <w:szCs w:val="24"/>
        </w:rPr>
        <w:t xml:space="preserve">kreditu uključujući ugovore o </w:t>
      </w:r>
      <w:r w:rsidR="00584EB0" w:rsidRPr="00D44F7D">
        <w:rPr>
          <w:rFonts w:ascii="Times New Roman" w:hAnsi="Times New Roman" w:cs="Times New Roman"/>
          <w:sz w:val="24"/>
          <w:szCs w:val="24"/>
        </w:rPr>
        <w:t>potrošačkom kreditu i ugovor</w:t>
      </w:r>
      <w:r w:rsidR="00DA7F64" w:rsidRPr="00D44F7D">
        <w:rPr>
          <w:rFonts w:ascii="Times New Roman" w:hAnsi="Times New Roman" w:cs="Times New Roman"/>
          <w:sz w:val="24"/>
          <w:szCs w:val="24"/>
        </w:rPr>
        <w:t>e</w:t>
      </w:r>
      <w:r w:rsidR="00584EB0" w:rsidRPr="00D44F7D">
        <w:rPr>
          <w:rFonts w:ascii="Times New Roman" w:hAnsi="Times New Roman" w:cs="Times New Roman"/>
          <w:sz w:val="24"/>
          <w:szCs w:val="24"/>
        </w:rPr>
        <w:t xml:space="preserve"> o stambenom potrošačkom kreditu, </w:t>
      </w:r>
      <w:r w:rsidR="00071F4C" w:rsidRPr="00D44F7D">
        <w:rPr>
          <w:rFonts w:ascii="Times New Roman" w:hAnsi="Times New Roman" w:cs="Times New Roman"/>
          <w:sz w:val="24"/>
          <w:szCs w:val="24"/>
        </w:rPr>
        <w:t xml:space="preserve">pružanje </w:t>
      </w:r>
      <w:r w:rsidR="00584EB0" w:rsidRPr="00D44F7D">
        <w:rPr>
          <w:rFonts w:ascii="Times New Roman" w:hAnsi="Times New Roman" w:cs="Times New Roman"/>
          <w:sz w:val="24"/>
          <w:szCs w:val="24"/>
        </w:rPr>
        <w:t>informacij</w:t>
      </w:r>
      <w:r w:rsidR="00BB3C63" w:rsidRPr="00D44F7D">
        <w:rPr>
          <w:rFonts w:ascii="Times New Roman" w:hAnsi="Times New Roman" w:cs="Times New Roman"/>
          <w:sz w:val="24"/>
          <w:szCs w:val="24"/>
        </w:rPr>
        <w:t>a</w:t>
      </w:r>
      <w:r w:rsidR="00584EB0" w:rsidRPr="00D44F7D">
        <w:rPr>
          <w:rFonts w:ascii="Times New Roman" w:hAnsi="Times New Roman" w:cs="Times New Roman"/>
          <w:sz w:val="24"/>
          <w:szCs w:val="24"/>
        </w:rPr>
        <w:t>, prava i postupci u vezi s kreditima, procjena kreditne sposobnosti potrošača, pristup kreditnim registrima, pružanje usluga kreditnog posredovanja i savjetodavnih usluga,</w:t>
      </w:r>
      <w:r w:rsidR="00D77143" w:rsidRPr="00D44F7D">
        <w:rPr>
          <w:rFonts w:ascii="Times New Roman" w:hAnsi="Times New Roman" w:cs="Times New Roman"/>
          <w:sz w:val="24"/>
          <w:szCs w:val="24"/>
        </w:rPr>
        <w:t xml:space="preserve"> pružanje usluga savjetovanja o dugu,</w:t>
      </w:r>
      <w:r w:rsidR="00584EB0" w:rsidRPr="00D44F7D">
        <w:rPr>
          <w:rFonts w:ascii="Times New Roman" w:hAnsi="Times New Roman" w:cs="Times New Roman"/>
          <w:sz w:val="24"/>
          <w:szCs w:val="24"/>
        </w:rPr>
        <w:t xml:space="preserve"> nadzor nad vjerovnicima i kreditnim posrednicima </w:t>
      </w:r>
      <w:r w:rsidR="00BA122A" w:rsidRPr="00D44F7D">
        <w:rPr>
          <w:rFonts w:ascii="Times New Roman" w:hAnsi="Times New Roman" w:cs="Times New Roman"/>
          <w:sz w:val="24"/>
          <w:szCs w:val="24"/>
        </w:rPr>
        <w:t>te</w:t>
      </w:r>
      <w:r w:rsidR="00584EB0" w:rsidRPr="00D44F7D">
        <w:rPr>
          <w:rFonts w:ascii="Times New Roman" w:hAnsi="Times New Roman" w:cs="Times New Roman"/>
          <w:sz w:val="24"/>
          <w:szCs w:val="24"/>
        </w:rPr>
        <w:t xml:space="preserve"> zaštita prava potrošača</w:t>
      </w:r>
      <w:r w:rsidR="000D35A7" w:rsidRPr="00D44F7D">
        <w:rPr>
          <w:rFonts w:ascii="Times New Roman" w:hAnsi="Times New Roman" w:cs="Times New Roman"/>
          <w:sz w:val="24"/>
          <w:szCs w:val="24"/>
        </w:rPr>
        <w:t xml:space="preserve"> u potrošačkom i stambenom potrošačkom kreditiranju</w:t>
      </w:r>
      <w:r w:rsidR="00584EB0" w:rsidRPr="00D44F7D">
        <w:rPr>
          <w:rFonts w:ascii="Times New Roman" w:hAnsi="Times New Roman" w:cs="Times New Roman"/>
          <w:sz w:val="24"/>
          <w:szCs w:val="24"/>
        </w:rPr>
        <w:t>.</w:t>
      </w:r>
      <w:r w:rsidRPr="00D44F7D">
        <w:rPr>
          <w:rFonts w:ascii="Times New Roman" w:hAnsi="Times New Roman" w:cs="Times New Roman"/>
          <w:sz w:val="24"/>
          <w:szCs w:val="24"/>
        </w:rPr>
        <w:t xml:space="preserve"> </w:t>
      </w:r>
    </w:p>
    <w:p w14:paraId="68466A55" w14:textId="06410113" w:rsidR="00950652" w:rsidRPr="00D44F7D" w:rsidRDefault="00950652" w:rsidP="003E0A18">
      <w:pPr>
        <w:spacing w:after="0" w:line="240" w:lineRule="auto"/>
        <w:jc w:val="center"/>
        <w:rPr>
          <w:rFonts w:ascii="Times New Roman" w:hAnsi="Times New Roman" w:cs="Times New Roman"/>
          <w:sz w:val="24"/>
          <w:szCs w:val="24"/>
        </w:rPr>
      </w:pPr>
    </w:p>
    <w:p w14:paraId="67A5C19C" w14:textId="77777777" w:rsidR="0002615D" w:rsidRPr="00D44F7D" w:rsidRDefault="0002615D" w:rsidP="003E0A18">
      <w:pPr>
        <w:pStyle w:val="Heading2"/>
        <w:spacing w:line="240" w:lineRule="auto"/>
        <w:rPr>
          <w:b w:val="0"/>
          <w:bCs/>
          <w:i/>
          <w:iCs/>
          <w:color w:val="auto"/>
        </w:rPr>
      </w:pPr>
      <w:r w:rsidRPr="00D44F7D">
        <w:rPr>
          <w:b w:val="0"/>
          <w:bCs/>
          <w:i/>
          <w:iCs/>
          <w:color w:val="auto"/>
        </w:rPr>
        <w:t>Usklađivanje s propisima Europske unije</w:t>
      </w:r>
    </w:p>
    <w:p w14:paraId="56911C4B" w14:textId="77777777" w:rsidR="00257F83" w:rsidRPr="00D44F7D" w:rsidRDefault="00257F83" w:rsidP="003E0A18">
      <w:pPr>
        <w:pStyle w:val="Heading2"/>
        <w:spacing w:line="240" w:lineRule="auto"/>
        <w:rPr>
          <w:bCs/>
          <w:i/>
          <w:iCs/>
          <w:color w:val="auto"/>
        </w:rPr>
      </w:pPr>
      <w:r w:rsidRPr="00D44F7D">
        <w:rPr>
          <w:bCs/>
          <w:color w:val="auto"/>
        </w:rPr>
        <w:t>Članak 2</w:t>
      </w:r>
      <w:r w:rsidRPr="00D44F7D">
        <w:rPr>
          <w:bCs/>
          <w:i/>
          <w:iCs/>
          <w:color w:val="auto"/>
        </w:rPr>
        <w:t>.</w:t>
      </w:r>
    </w:p>
    <w:p w14:paraId="17F74A0E" w14:textId="77777777" w:rsidR="00257F83" w:rsidRPr="00D44F7D" w:rsidRDefault="00257F83" w:rsidP="003E0A18">
      <w:pPr>
        <w:spacing w:after="0" w:line="240" w:lineRule="auto"/>
        <w:jc w:val="center"/>
        <w:rPr>
          <w:rFonts w:ascii="Times New Roman" w:hAnsi="Times New Roman" w:cs="Times New Roman"/>
          <w:bCs/>
          <w:sz w:val="24"/>
          <w:szCs w:val="24"/>
        </w:rPr>
      </w:pPr>
    </w:p>
    <w:p w14:paraId="04E0C8A4" w14:textId="4F0223A2" w:rsidR="00257F83" w:rsidRPr="00D44F7D" w:rsidRDefault="00257F83"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Zakonom u hrvatsko zakonodavstvo preuzimaju se sljedeć</w:t>
      </w:r>
      <w:r w:rsidR="00315641" w:rsidRPr="00D44F7D">
        <w:rPr>
          <w:rFonts w:ascii="Times New Roman" w:hAnsi="Times New Roman" w:cs="Times New Roman"/>
          <w:sz w:val="24"/>
          <w:szCs w:val="24"/>
        </w:rPr>
        <w:t>e direktive</w:t>
      </w:r>
      <w:r w:rsidRPr="00D44F7D">
        <w:rPr>
          <w:rFonts w:ascii="Times New Roman" w:hAnsi="Times New Roman" w:cs="Times New Roman"/>
          <w:sz w:val="24"/>
          <w:szCs w:val="24"/>
        </w:rPr>
        <w:t xml:space="preserve"> Europske unije:</w:t>
      </w:r>
    </w:p>
    <w:p w14:paraId="0C47E069" w14:textId="3F1364C4" w:rsidR="00D6604E" w:rsidRPr="00D44F7D" w:rsidRDefault="00A36CBA"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257F83" w:rsidRPr="00D44F7D">
        <w:rPr>
          <w:rFonts w:ascii="Times New Roman" w:hAnsi="Times New Roman" w:cs="Times New Roman"/>
          <w:sz w:val="24"/>
          <w:szCs w:val="24"/>
        </w:rPr>
        <w:t>Direktiva 2014/17/ЕU Europskog parlamenta i Vijeća od 4. veljače 2014. o ugovorima o potrošačkim kreditima koji se odnose na stambene nekretnine i o izmjeni direktiva 2008/48/EZ i 2013/36/EU i Uredbe (EU) br. 1093/2010</w:t>
      </w:r>
      <w:r w:rsidR="0029665A" w:rsidRPr="00D44F7D">
        <w:rPr>
          <w:rFonts w:ascii="Times New Roman" w:hAnsi="Times New Roman" w:cs="Times New Roman"/>
          <w:sz w:val="24"/>
          <w:szCs w:val="24"/>
        </w:rPr>
        <w:t xml:space="preserve"> (Tekst značajan za EGP) (SL L, 60, 28.2.2014.)</w:t>
      </w:r>
      <w:r w:rsidR="00D6604E" w:rsidRPr="00D44F7D">
        <w:rPr>
          <w:rFonts w:ascii="Times New Roman" w:hAnsi="Times New Roman" w:cs="Times New Roman"/>
          <w:sz w:val="24"/>
          <w:szCs w:val="24"/>
        </w:rPr>
        <w:t xml:space="preserve"> kako je posljednji put izmijenjena Direktivom (EU) 2021/2167 Europskog parlamenta i Vijeća od 24. studenoga 2021. o pružateljima usluge servisiranja kredita i kupcima kredita te izmjeni direktiva 2008/48/EZ i 2014/17/EU </w:t>
      </w:r>
      <w:r w:rsidR="0029665A" w:rsidRPr="00D44F7D">
        <w:rPr>
          <w:rFonts w:ascii="Times New Roman" w:hAnsi="Times New Roman" w:cs="Times New Roman"/>
          <w:sz w:val="24"/>
          <w:szCs w:val="24"/>
        </w:rPr>
        <w:t xml:space="preserve">(Tekst značajan za EGP) </w:t>
      </w:r>
      <w:r w:rsidR="00D6604E" w:rsidRPr="00D44F7D">
        <w:rPr>
          <w:rFonts w:ascii="Times New Roman" w:hAnsi="Times New Roman" w:cs="Times New Roman"/>
          <w:sz w:val="24"/>
          <w:szCs w:val="24"/>
        </w:rPr>
        <w:t>(SL L 438</w:t>
      </w:r>
      <w:r w:rsidR="00424550" w:rsidRPr="00D44F7D">
        <w:rPr>
          <w:rFonts w:ascii="Times New Roman" w:hAnsi="Times New Roman" w:cs="Times New Roman"/>
          <w:sz w:val="24"/>
          <w:szCs w:val="24"/>
        </w:rPr>
        <w:t>,</w:t>
      </w:r>
      <w:r w:rsidR="00D6604E" w:rsidRPr="00D44F7D">
        <w:rPr>
          <w:rFonts w:ascii="Times New Roman" w:hAnsi="Times New Roman" w:cs="Times New Roman"/>
          <w:sz w:val="24"/>
          <w:szCs w:val="24"/>
        </w:rPr>
        <w:t xml:space="preserve"> 8.12.2021.) </w:t>
      </w:r>
      <w:r w:rsidR="00C011F7" w:rsidRPr="00D44F7D">
        <w:rPr>
          <w:rFonts w:ascii="Times New Roman" w:hAnsi="Times New Roman" w:cs="Times New Roman"/>
          <w:sz w:val="24"/>
          <w:szCs w:val="24"/>
        </w:rPr>
        <w:t>(u daljnjem tekstu: Direktiva</w:t>
      </w:r>
      <w:r w:rsidR="00827E36" w:rsidRPr="00D44F7D">
        <w:rPr>
          <w:rFonts w:ascii="Times New Roman" w:hAnsi="Times New Roman" w:cs="Times New Roman"/>
          <w:sz w:val="24"/>
          <w:szCs w:val="24"/>
        </w:rPr>
        <w:t xml:space="preserve"> 2014/17</w:t>
      </w:r>
      <w:r w:rsidR="0029665A" w:rsidRPr="00D44F7D">
        <w:rPr>
          <w:rFonts w:ascii="Times New Roman" w:hAnsi="Times New Roman" w:cs="Times New Roman"/>
          <w:sz w:val="24"/>
          <w:szCs w:val="24"/>
        </w:rPr>
        <w:t>/EU</w:t>
      </w:r>
      <w:r w:rsidR="00827E36" w:rsidRPr="00D44F7D">
        <w:rPr>
          <w:rFonts w:ascii="Times New Roman" w:hAnsi="Times New Roman" w:cs="Times New Roman"/>
          <w:sz w:val="24"/>
          <w:szCs w:val="24"/>
        </w:rPr>
        <w:t>)</w:t>
      </w:r>
    </w:p>
    <w:p w14:paraId="0490BB5C" w14:textId="7FBAC167" w:rsidR="00CD3E8D" w:rsidRPr="00D44F7D" w:rsidRDefault="00A36CBA"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D6604E" w:rsidRPr="00D44F7D">
        <w:rPr>
          <w:rFonts w:ascii="Times New Roman" w:hAnsi="Times New Roman" w:cs="Times New Roman"/>
          <w:sz w:val="24"/>
          <w:szCs w:val="24"/>
        </w:rPr>
        <w:t xml:space="preserve">Direktiva (EU) 2023/2225 Europskog parlamenta i Vijeća od 18. listopada 2023. o ugovorima o potrošačkim kreditima i stavljanju izvan snage Direktive 2008/48/EZ </w:t>
      </w:r>
      <w:r w:rsidR="0029665A" w:rsidRPr="00D44F7D">
        <w:rPr>
          <w:rFonts w:ascii="Times New Roman" w:hAnsi="Times New Roman" w:cs="Times New Roman"/>
          <w:sz w:val="24"/>
          <w:szCs w:val="24"/>
        </w:rPr>
        <w:t xml:space="preserve">(SL L, 2023/2225, 30.10.2023.) </w:t>
      </w:r>
      <w:r w:rsidR="00424550" w:rsidRPr="00D44F7D">
        <w:rPr>
          <w:rFonts w:ascii="Times New Roman" w:hAnsi="Times New Roman" w:cs="Times New Roman"/>
          <w:sz w:val="24"/>
          <w:szCs w:val="24"/>
        </w:rPr>
        <w:t>kako je posljednji put izmijenjena Ispravkom (SL L</w:t>
      </w:r>
      <w:r w:rsidR="0029665A" w:rsidRPr="00D44F7D">
        <w:rPr>
          <w:rFonts w:ascii="Times New Roman" w:hAnsi="Times New Roman" w:cs="Times New Roman"/>
          <w:sz w:val="24"/>
          <w:szCs w:val="24"/>
        </w:rPr>
        <w:t>,</w:t>
      </w:r>
      <w:r w:rsidR="00424550" w:rsidRPr="00D44F7D">
        <w:rPr>
          <w:rFonts w:ascii="Times New Roman" w:hAnsi="Times New Roman" w:cs="Times New Roman"/>
          <w:sz w:val="24"/>
          <w:szCs w:val="24"/>
        </w:rPr>
        <w:t xml:space="preserve"> 2023/</w:t>
      </w:r>
      <w:r w:rsidR="00D02B1E" w:rsidRPr="00D44F7D">
        <w:rPr>
          <w:rFonts w:ascii="Times New Roman" w:hAnsi="Times New Roman" w:cs="Times New Roman"/>
          <w:sz w:val="24"/>
          <w:szCs w:val="24"/>
        </w:rPr>
        <w:t>90205</w:t>
      </w:r>
      <w:r w:rsidR="00424550" w:rsidRPr="00D44F7D">
        <w:rPr>
          <w:rFonts w:ascii="Times New Roman" w:hAnsi="Times New Roman" w:cs="Times New Roman"/>
          <w:sz w:val="24"/>
          <w:szCs w:val="24"/>
        </w:rPr>
        <w:t xml:space="preserve">, </w:t>
      </w:r>
      <w:r w:rsidR="00D02B1E" w:rsidRPr="00D44F7D">
        <w:rPr>
          <w:rFonts w:ascii="Times New Roman" w:hAnsi="Times New Roman" w:cs="Times New Roman"/>
          <w:sz w:val="24"/>
          <w:szCs w:val="24"/>
        </w:rPr>
        <w:t>22</w:t>
      </w:r>
      <w:r w:rsidR="00424550" w:rsidRPr="00D44F7D">
        <w:rPr>
          <w:rFonts w:ascii="Times New Roman" w:hAnsi="Times New Roman" w:cs="Times New Roman"/>
          <w:sz w:val="24"/>
          <w:szCs w:val="24"/>
        </w:rPr>
        <w:t>. 1</w:t>
      </w:r>
      <w:r w:rsidR="00D02B1E" w:rsidRPr="00D44F7D">
        <w:rPr>
          <w:rFonts w:ascii="Times New Roman" w:hAnsi="Times New Roman" w:cs="Times New Roman"/>
          <w:sz w:val="24"/>
          <w:szCs w:val="24"/>
        </w:rPr>
        <w:t>2</w:t>
      </w:r>
      <w:r w:rsidR="00424550" w:rsidRPr="00D44F7D">
        <w:rPr>
          <w:rFonts w:ascii="Times New Roman" w:hAnsi="Times New Roman" w:cs="Times New Roman"/>
          <w:sz w:val="24"/>
          <w:szCs w:val="24"/>
        </w:rPr>
        <w:t>.2023.)</w:t>
      </w:r>
      <w:r w:rsidR="00D6604E" w:rsidRPr="00D44F7D">
        <w:rPr>
          <w:rFonts w:ascii="Times New Roman" w:hAnsi="Times New Roman" w:cs="Times New Roman"/>
          <w:sz w:val="24"/>
          <w:szCs w:val="24"/>
        </w:rPr>
        <w:t>.</w:t>
      </w:r>
    </w:p>
    <w:p w14:paraId="3F7661FB" w14:textId="4EA0595F" w:rsidR="00424550" w:rsidRPr="00D44F7D" w:rsidRDefault="00424550" w:rsidP="003E0A18">
      <w:pPr>
        <w:spacing w:after="0" w:line="240" w:lineRule="auto"/>
        <w:jc w:val="center"/>
        <w:rPr>
          <w:rFonts w:ascii="Times New Roman" w:hAnsi="Times New Roman" w:cs="Times New Roman"/>
          <w:sz w:val="24"/>
          <w:szCs w:val="24"/>
        </w:rPr>
      </w:pPr>
    </w:p>
    <w:p w14:paraId="33E70791" w14:textId="77777777" w:rsidR="00871E4A" w:rsidRPr="00D44F7D" w:rsidRDefault="00E75590" w:rsidP="003E0A18">
      <w:pPr>
        <w:pStyle w:val="Heading2"/>
        <w:spacing w:line="240" w:lineRule="auto"/>
        <w:rPr>
          <w:b w:val="0"/>
          <w:bCs/>
          <w:i/>
          <w:iCs/>
          <w:color w:val="auto"/>
        </w:rPr>
      </w:pPr>
      <w:r w:rsidRPr="00D44F7D">
        <w:rPr>
          <w:b w:val="0"/>
          <w:bCs/>
          <w:i/>
          <w:iCs/>
          <w:color w:val="auto"/>
        </w:rPr>
        <w:t>Područje primjene</w:t>
      </w:r>
    </w:p>
    <w:p w14:paraId="5AE92080" w14:textId="5C21BE95" w:rsidR="00E75590" w:rsidRPr="00D44F7D" w:rsidRDefault="00E75590" w:rsidP="003E0A18">
      <w:pPr>
        <w:pStyle w:val="Heading2"/>
        <w:spacing w:line="240" w:lineRule="auto"/>
        <w:rPr>
          <w:bCs/>
          <w:color w:val="auto"/>
        </w:rPr>
      </w:pPr>
      <w:r w:rsidRPr="00D44F7D">
        <w:rPr>
          <w:bCs/>
          <w:color w:val="auto"/>
        </w:rPr>
        <w:t>Članak 3.</w:t>
      </w:r>
    </w:p>
    <w:p w14:paraId="3C90A5A4" w14:textId="77777777" w:rsidR="00E75590" w:rsidRPr="00D44F7D" w:rsidRDefault="00E75590" w:rsidP="003E0A18">
      <w:pPr>
        <w:pStyle w:val="ListParagraph"/>
        <w:spacing w:after="0" w:line="240" w:lineRule="auto"/>
        <w:jc w:val="center"/>
        <w:rPr>
          <w:rFonts w:ascii="Times New Roman" w:hAnsi="Times New Roman" w:cs="Times New Roman"/>
          <w:sz w:val="24"/>
          <w:szCs w:val="24"/>
        </w:rPr>
      </w:pPr>
    </w:p>
    <w:p w14:paraId="142F67F0" w14:textId="11E5346E" w:rsidR="00E75590" w:rsidRPr="00D44F7D" w:rsidRDefault="00E75590"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lastRenderedPageBreak/>
        <w:t xml:space="preserve">(1) </w:t>
      </w:r>
      <w:r w:rsidR="00786103" w:rsidRPr="00D44F7D">
        <w:rPr>
          <w:rFonts w:ascii="Times New Roman" w:hAnsi="Times New Roman" w:cs="Times New Roman"/>
          <w:bCs/>
          <w:sz w:val="24"/>
          <w:szCs w:val="24"/>
        </w:rPr>
        <w:t xml:space="preserve">Odredbe ovoga </w:t>
      </w:r>
      <w:r w:rsidRPr="00D44F7D">
        <w:rPr>
          <w:rFonts w:ascii="Times New Roman" w:hAnsi="Times New Roman" w:cs="Times New Roman"/>
          <w:bCs/>
          <w:sz w:val="24"/>
          <w:szCs w:val="24"/>
        </w:rPr>
        <w:t>Zakon</w:t>
      </w:r>
      <w:r w:rsidR="00BF17A5" w:rsidRPr="00D44F7D">
        <w:rPr>
          <w:rFonts w:ascii="Times New Roman" w:hAnsi="Times New Roman" w:cs="Times New Roman"/>
          <w:bCs/>
          <w:sz w:val="24"/>
          <w:szCs w:val="24"/>
        </w:rPr>
        <w:t>a</w:t>
      </w:r>
      <w:r w:rsidRPr="00D44F7D">
        <w:rPr>
          <w:rFonts w:ascii="Times New Roman" w:hAnsi="Times New Roman" w:cs="Times New Roman"/>
          <w:bCs/>
          <w:sz w:val="24"/>
          <w:szCs w:val="24"/>
        </w:rPr>
        <w:t xml:space="preserve"> primje</w:t>
      </w:r>
      <w:r w:rsidR="00394B18" w:rsidRPr="00D44F7D">
        <w:rPr>
          <w:rFonts w:ascii="Times New Roman" w:hAnsi="Times New Roman" w:cs="Times New Roman"/>
          <w:bCs/>
          <w:sz w:val="24"/>
          <w:szCs w:val="24"/>
        </w:rPr>
        <w:t>njuju</w:t>
      </w:r>
      <w:r w:rsidRPr="00D44F7D">
        <w:rPr>
          <w:rFonts w:ascii="Times New Roman" w:hAnsi="Times New Roman" w:cs="Times New Roman"/>
          <w:bCs/>
          <w:sz w:val="24"/>
          <w:szCs w:val="24"/>
        </w:rPr>
        <w:t xml:space="preserve"> se na </w:t>
      </w:r>
      <w:r w:rsidR="00DA7F64" w:rsidRPr="00D44F7D">
        <w:rPr>
          <w:rFonts w:ascii="Times New Roman" w:hAnsi="Times New Roman" w:cs="Times New Roman"/>
          <w:bCs/>
          <w:sz w:val="24"/>
          <w:szCs w:val="24"/>
        </w:rPr>
        <w:t xml:space="preserve">ugovor o </w:t>
      </w:r>
      <w:r w:rsidRPr="00D44F7D">
        <w:rPr>
          <w:rFonts w:ascii="Times New Roman" w:hAnsi="Times New Roman" w:cs="Times New Roman"/>
          <w:bCs/>
          <w:sz w:val="24"/>
          <w:szCs w:val="24"/>
        </w:rPr>
        <w:t>potrošačko</w:t>
      </w:r>
      <w:r w:rsidR="00DA7F64" w:rsidRPr="00D44F7D">
        <w:rPr>
          <w:rFonts w:ascii="Times New Roman" w:hAnsi="Times New Roman" w:cs="Times New Roman"/>
          <w:bCs/>
          <w:sz w:val="24"/>
          <w:szCs w:val="24"/>
        </w:rPr>
        <w:t>m</w:t>
      </w:r>
      <w:r w:rsidRPr="00D44F7D">
        <w:rPr>
          <w:rFonts w:ascii="Times New Roman" w:hAnsi="Times New Roman" w:cs="Times New Roman"/>
          <w:bCs/>
          <w:sz w:val="24"/>
          <w:szCs w:val="24"/>
        </w:rPr>
        <w:t xml:space="preserve"> </w:t>
      </w:r>
      <w:r w:rsidR="00871E4A" w:rsidRPr="00D44F7D">
        <w:rPr>
          <w:rFonts w:ascii="Times New Roman" w:hAnsi="Times New Roman" w:cs="Times New Roman"/>
          <w:bCs/>
          <w:sz w:val="24"/>
          <w:szCs w:val="24"/>
        </w:rPr>
        <w:t>kredit</w:t>
      </w:r>
      <w:r w:rsidR="00DA7F64" w:rsidRPr="00D44F7D">
        <w:rPr>
          <w:rFonts w:ascii="Times New Roman" w:hAnsi="Times New Roman" w:cs="Times New Roman"/>
          <w:bCs/>
          <w:sz w:val="24"/>
          <w:szCs w:val="24"/>
        </w:rPr>
        <w:t>u</w:t>
      </w:r>
      <w:r w:rsidR="00871E4A" w:rsidRPr="00D44F7D">
        <w:rPr>
          <w:rFonts w:ascii="Times New Roman" w:hAnsi="Times New Roman" w:cs="Times New Roman"/>
          <w:bCs/>
          <w:sz w:val="24"/>
          <w:szCs w:val="24"/>
        </w:rPr>
        <w:t xml:space="preserve"> </w:t>
      </w:r>
      <w:r w:rsidRPr="00D44F7D">
        <w:rPr>
          <w:rFonts w:ascii="Times New Roman" w:hAnsi="Times New Roman" w:cs="Times New Roman"/>
          <w:bCs/>
          <w:sz w:val="24"/>
          <w:szCs w:val="24"/>
        </w:rPr>
        <w:t xml:space="preserve">i </w:t>
      </w:r>
      <w:r w:rsidR="00DA7F64" w:rsidRPr="00D44F7D">
        <w:rPr>
          <w:rFonts w:ascii="Times New Roman" w:hAnsi="Times New Roman" w:cs="Times New Roman"/>
          <w:bCs/>
          <w:sz w:val="24"/>
          <w:szCs w:val="24"/>
        </w:rPr>
        <w:t xml:space="preserve">ugovor o </w:t>
      </w:r>
      <w:r w:rsidRPr="00D44F7D">
        <w:rPr>
          <w:rFonts w:ascii="Times New Roman" w:hAnsi="Times New Roman" w:cs="Times New Roman"/>
          <w:bCs/>
          <w:sz w:val="24"/>
          <w:szCs w:val="24"/>
        </w:rPr>
        <w:t>stambeno</w:t>
      </w:r>
      <w:r w:rsidR="00DA7F64" w:rsidRPr="00D44F7D">
        <w:rPr>
          <w:rFonts w:ascii="Times New Roman" w:hAnsi="Times New Roman" w:cs="Times New Roman"/>
          <w:bCs/>
          <w:sz w:val="24"/>
          <w:szCs w:val="24"/>
        </w:rPr>
        <w:t>m</w:t>
      </w:r>
      <w:r w:rsidRPr="00D44F7D">
        <w:rPr>
          <w:rFonts w:ascii="Times New Roman" w:hAnsi="Times New Roman" w:cs="Times New Roman"/>
          <w:bCs/>
          <w:sz w:val="24"/>
          <w:szCs w:val="24"/>
        </w:rPr>
        <w:t xml:space="preserve"> potrošačko</w:t>
      </w:r>
      <w:r w:rsidR="00DA7F64" w:rsidRPr="00D44F7D">
        <w:rPr>
          <w:rFonts w:ascii="Times New Roman" w:hAnsi="Times New Roman" w:cs="Times New Roman"/>
          <w:bCs/>
          <w:sz w:val="24"/>
          <w:szCs w:val="24"/>
        </w:rPr>
        <w:t>m</w:t>
      </w:r>
      <w:r w:rsidRPr="00D44F7D">
        <w:rPr>
          <w:rFonts w:ascii="Times New Roman" w:hAnsi="Times New Roman" w:cs="Times New Roman"/>
          <w:bCs/>
          <w:sz w:val="24"/>
          <w:szCs w:val="24"/>
        </w:rPr>
        <w:t xml:space="preserve"> </w:t>
      </w:r>
      <w:r w:rsidR="00DA7F64" w:rsidRPr="00D44F7D">
        <w:rPr>
          <w:rFonts w:ascii="Times New Roman" w:hAnsi="Times New Roman" w:cs="Times New Roman"/>
          <w:bCs/>
          <w:sz w:val="24"/>
          <w:szCs w:val="24"/>
        </w:rPr>
        <w:t>kreditu</w:t>
      </w:r>
      <w:r w:rsidRPr="00D44F7D">
        <w:rPr>
          <w:rFonts w:ascii="Times New Roman" w:hAnsi="Times New Roman" w:cs="Times New Roman"/>
          <w:bCs/>
          <w:sz w:val="24"/>
          <w:szCs w:val="24"/>
        </w:rPr>
        <w:t>.</w:t>
      </w:r>
    </w:p>
    <w:p w14:paraId="79B3101E" w14:textId="77777777" w:rsidR="00E75590" w:rsidRPr="00D44F7D" w:rsidRDefault="00E75590" w:rsidP="003E0A18">
      <w:pPr>
        <w:spacing w:after="0" w:line="240" w:lineRule="auto"/>
        <w:jc w:val="both"/>
        <w:rPr>
          <w:rFonts w:ascii="Times New Roman" w:hAnsi="Times New Roman" w:cs="Times New Roman"/>
          <w:bCs/>
          <w:sz w:val="24"/>
          <w:szCs w:val="24"/>
        </w:rPr>
      </w:pPr>
    </w:p>
    <w:p w14:paraId="0E340781" w14:textId="589DDB01" w:rsidR="00BF17A5" w:rsidRPr="00D44F7D" w:rsidRDefault="00786103" w:rsidP="003E0A18">
      <w:pPr>
        <w:pStyle w:val="NormalWeb"/>
        <w:spacing w:after="0" w:line="240" w:lineRule="auto"/>
        <w:jc w:val="both"/>
        <w:rPr>
          <w:rFonts w:eastAsia="Times New Roman"/>
          <w:lang w:eastAsia="hr-HR"/>
        </w:rPr>
      </w:pPr>
      <w:r w:rsidRPr="00D44F7D">
        <w:rPr>
          <w:rFonts w:eastAsia="Times New Roman"/>
          <w:lang w:eastAsia="hr-HR"/>
        </w:rPr>
        <w:t>(</w:t>
      </w:r>
      <w:r w:rsidR="00BF17A5" w:rsidRPr="00D44F7D">
        <w:rPr>
          <w:rFonts w:eastAsia="Times New Roman"/>
          <w:lang w:eastAsia="hr-HR"/>
        </w:rPr>
        <w:t>2</w:t>
      </w:r>
      <w:r w:rsidRPr="00D44F7D">
        <w:rPr>
          <w:rFonts w:eastAsia="Times New Roman"/>
          <w:lang w:eastAsia="hr-HR"/>
        </w:rPr>
        <w:t xml:space="preserve">) Odredbe ovoga Zakona </w:t>
      </w:r>
      <w:r w:rsidR="00BF17A5" w:rsidRPr="00D44F7D">
        <w:rPr>
          <w:rFonts w:eastAsia="Times New Roman"/>
          <w:lang w:eastAsia="hr-HR"/>
        </w:rPr>
        <w:t xml:space="preserve">koje se odnose na </w:t>
      </w:r>
      <w:r w:rsidR="00DA7F64" w:rsidRPr="00D44F7D">
        <w:rPr>
          <w:rFonts w:eastAsia="Times New Roman"/>
          <w:lang w:eastAsia="hr-HR"/>
        </w:rPr>
        <w:t xml:space="preserve">ugovor o </w:t>
      </w:r>
      <w:r w:rsidR="00BF17A5" w:rsidRPr="00D44F7D">
        <w:rPr>
          <w:rFonts w:eastAsia="Times New Roman"/>
          <w:lang w:eastAsia="hr-HR"/>
        </w:rPr>
        <w:t>potrošačko</w:t>
      </w:r>
      <w:r w:rsidR="00DA7F64" w:rsidRPr="00D44F7D">
        <w:rPr>
          <w:rFonts w:eastAsia="Times New Roman"/>
          <w:lang w:eastAsia="hr-HR"/>
        </w:rPr>
        <w:t>m</w:t>
      </w:r>
      <w:r w:rsidR="00BF17A5" w:rsidRPr="00D44F7D">
        <w:rPr>
          <w:rFonts w:eastAsia="Times New Roman"/>
          <w:lang w:eastAsia="hr-HR"/>
        </w:rPr>
        <w:t xml:space="preserve"> </w:t>
      </w:r>
      <w:r w:rsidR="00DA7F64" w:rsidRPr="00D44F7D">
        <w:rPr>
          <w:rFonts w:eastAsia="Times New Roman"/>
          <w:lang w:eastAsia="hr-HR"/>
        </w:rPr>
        <w:t xml:space="preserve">kreditu </w:t>
      </w:r>
      <w:r w:rsidRPr="00D44F7D">
        <w:rPr>
          <w:rFonts w:eastAsia="Times New Roman"/>
          <w:lang w:eastAsia="hr-HR"/>
        </w:rPr>
        <w:t>primjenjuj</w:t>
      </w:r>
      <w:r w:rsidR="00020EA9" w:rsidRPr="00D44F7D">
        <w:rPr>
          <w:rFonts w:eastAsia="Times New Roman"/>
          <w:lang w:eastAsia="hr-HR"/>
        </w:rPr>
        <w:t>u</w:t>
      </w:r>
      <w:r w:rsidRPr="00D44F7D">
        <w:rPr>
          <w:rFonts w:eastAsia="Times New Roman"/>
          <w:lang w:eastAsia="hr-HR"/>
        </w:rPr>
        <w:t xml:space="preserve"> se </w:t>
      </w:r>
      <w:r w:rsidR="00BF17A5" w:rsidRPr="00D44F7D">
        <w:rPr>
          <w:rFonts w:eastAsia="Times New Roman"/>
          <w:lang w:eastAsia="hr-HR"/>
        </w:rPr>
        <w:t xml:space="preserve">i </w:t>
      </w:r>
      <w:r w:rsidRPr="00D44F7D">
        <w:rPr>
          <w:rFonts w:eastAsia="Times New Roman"/>
          <w:lang w:eastAsia="hr-HR"/>
        </w:rPr>
        <w:t>na</w:t>
      </w:r>
      <w:r w:rsidR="00BF17A5" w:rsidRPr="00D44F7D">
        <w:rPr>
          <w:rFonts w:eastAsia="Times New Roman"/>
          <w:lang w:eastAsia="hr-HR"/>
        </w:rPr>
        <w:t>:</w:t>
      </w:r>
    </w:p>
    <w:p w14:paraId="3D936DB6" w14:textId="77777777" w:rsidR="00A72A85" w:rsidRPr="00D44F7D" w:rsidRDefault="00BF17A5" w:rsidP="003E0A18">
      <w:pPr>
        <w:pStyle w:val="NormalWeb"/>
        <w:spacing w:after="0" w:line="240" w:lineRule="auto"/>
        <w:jc w:val="both"/>
        <w:rPr>
          <w:rFonts w:eastAsia="Times New Roman"/>
          <w:lang w:eastAsia="hr-HR"/>
        </w:rPr>
      </w:pPr>
      <w:r w:rsidRPr="00D44F7D">
        <w:rPr>
          <w:rFonts w:eastAsia="Times New Roman"/>
          <w:lang w:eastAsia="hr-HR"/>
        </w:rPr>
        <w:t>1.</w:t>
      </w:r>
      <w:r w:rsidR="00786103" w:rsidRPr="00D44F7D">
        <w:rPr>
          <w:rFonts w:eastAsia="Times New Roman"/>
          <w:lang w:eastAsia="hr-HR"/>
        </w:rPr>
        <w:t xml:space="preserve"> </w:t>
      </w:r>
      <w:bookmarkStart w:id="0" w:name="_Hlk222214525"/>
      <w:r w:rsidR="00786103" w:rsidRPr="00D44F7D">
        <w:rPr>
          <w:rFonts w:eastAsia="Times New Roman"/>
          <w:lang w:eastAsia="hr-HR"/>
        </w:rPr>
        <w:t xml:space="preserve">ugovor o potrošačkom kreditu na temelju platne kartice kojom se omogućuje </w:t>
      </w:r>
      <w:bookmarkEnd w:id="0"/>
      <w:r w:rsidR="00786103" w:rsidRPr="00D44F7D">
        <w:rPr>
          <w:rFonts w:eastAsia="Times New Roman"/>
          <w:lang w:eastAsia="hr-HR"/>
        </w:rPr>
        <w:t>odgođena naplata</w:t>
      </w:r>
      <w:r w:rsidR="00020EA9" w:rsidRPr="00D44F7D">
        <w:rPr>
          <w:rFonts w:eastAsia="Times New Roman"/>
          <w:lang w:eastAsia="hr-HR"/>
        </w:rPr>
        <w:t xml:space="preserve"> ili </w:t>
      </w:r>
      <w:r w:rsidR="00D266E7" w:rsidRPr="00D44F7D">
        <w:rPr>
          <w:rFonts w:eastAsia="Times New Roman"/>
          <w:lang w:eastAsia="hr-HR"/>
        </w:rPr>
        <w:t xml:space="preserve">obročna otplata po platnoj kartici </w:t>
      </w:r>
    </w:p>
    <w:p w14:paraId="3B7E7164" w14:textId="670EF64A" w:rsidR="00786103" w:rsidRPr="00D44F7D" w:rsidRDefault="00BF17A5" w:rsidP="003E0A18">
      <w:pPr>
        <w:pStyle w:val="NormalWeb"/>
        <w:spacing w:after="0" w:line="240" w:lineRule="auto"/>
        <w:jc w:val="both"/>
        <w:rPr>
          <w:rFonts w:eastAsia="Times New Roman"/>
          <w:lang w:eastAsia="hr-HR"/>
        </w:rPr>
      </w:pPr>
      <w:r w:rsidRPr="00D44F7D">
        <w:rPr>
          <w:rFonts w:eastAsia="Times New Roman"/>
          <w:lang w:eastAsia="hr-HR"/>
        </w:rPr>
        <w:t xml:space="preserve">2. </w:t>
      </w:r>
      <w:r w:rsidR="00912728" w:rsidRPr="00D44F7D">
        <w:rPr>
          <w:rFonts w:eastAsia="Times New Roman"/>
          <w:lang w:eastAsia="hr-HR"/>
        </w:rPr>
        <w:t>ugovor o potrošačkom kreditu kojim se omogućuje plaćanje na rate korisnika platne usluge</w:t>
      </w:r>
      <w:r w:rsidR="00912728" w:rsidRPr="00D44F7D" w:rsidDel="00912728">
        <w:rPr>
          <w:rFonts w:eastAsia="Times New Roman"/>
          <w:lang w:eastAsia="hr-HR"/>
        </w:rPr>
        <w:t xml:space="preserve"> </w:t>
      </w:r>
    </w:p>
    <w:p w14:paraId="45A0CBF8" w14:textId="554CA87D" w:rsidR="00642D6A" w:rsidRPr="00D44F7D" w:rsidRDefault="00020EA9" w:rsidP="003E0A18">
      <w:pPr>
        <w:pStyle w:val="NormalWeb"/>
        <w:spacing w:after="0" w:line="240" w:lineRule="auto"/>
        <w:jc w:val="both"/>
        <w:rPr>
          <w:rFonts w:eastAsia="Times New Roman"/>
          <w:lang w:eastAsia="hr-HR"/>
        </w:rPr>
      </w:pPr>
      <w:r w:rsidRPr="00D44F7D">
        <w:rPr>
          <w:rFonts w:eastAsia="Times New Roman"/>
          <w:lang w:eastAsia="hr-HR"/>
        </w:rPr>
        <w:t>3</w:t>
      </w:r>
      <w:r w:rsidR="00BF17A5" w:rsidRPr="00D44F7D">
        <w:rPr>
          <w:rFonts w:eastAsia="Times New Roman"/>
          <w:lang w:eastAsia="hr-HR"/>
        </w:rPr>
        <w:t xml:space="preserve">. </w:t>
      </w:r>
      <w:bookmarkStart w:id="1" w:name="_Hlk221529865"/>
      <w:r w:rsidR="00912728" w:rsidRPr="00D44F7D">
        <w:rPr>
          <w:rFonts w:eastAsia="Times New Roman"/>
          <w:lang w:eastAsia="hr-HR"/>
        </w:rPr>
        <w:t xml:space="preserve">ugovor o potrošačkom kreditu koji je namijenjen adaptaciji stambene nekretnine  </w:t>
      </w:r>
    </w:p>
    <w:p w14:paraId="44BDB96B" w14:textId="423B5DA5" w:rsidR="00642D6A" w:rsidRPr="00D44F7D" w:rsidRDefault="00642D6A" w:rsidP="003E0A18">
      <w:pPr>
        <w:pStyle w:val="ListParagraph"/>
        <w:spacing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4. ugovor o kreditu uz otplatu kredita iz vrijednosti založene nekretnine koja služi kao osiguranje tražbine prema kojem vjerovnik:</w:t>
      </w:r>
    </w:p>
    <w:p w14:paraId="3D7F1863" w14:textId="77777777" w:rsidR="00642D6A" w:rsidRPr="00D44F7D" w:rsidRDefault="00642D6A" w:rsidP="003E0A18">
      <w:pPr>
        <w:pStyle w:val="ListParagraph"/>
        <w:spacing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a) isplaćuje kredit uplatom paušalnog iznosa, obročnim plaćanjem ili na neki drugi način u zamjenu za iznos koji proizlazi iz buduće prodaje nekretnine ili prava koje se odnosi na nekretninu i</w:t>
      </w:r>
    </w:p>
    <w:p w14:paraId="4FD751A0" w14:textId="77777777" w:rsidR="00642D6A" w:rsidRPr="00D44F7D" w:rsidRDefault="00642D6A" w:rsidP="003E0A18">
      <w:pPr>
        <w:pStyle w:val="ListParagraph"/>
        <w:spacing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b) neće tražiti otplatu kredita dok ne nastupi jedan ili više specificiranih događaja u životu potrošača, osim ako potrošač prekrši ugovorne obveze što vjerovniku omogućuje da raskine ugovor o kreditu </w:t>
      </w:r>
    </w:p>
    <w:p w14:paraId="126341CB" w14:textId="0538070A" w:rsidR="00642D6A" w:rsidRPr="00D44F7D" w:rsidRDefault="00642D6A" w:rsidP="003E0A18">
      <w:pPr>
        <w:pStyle w:val="ListParagraph"/>
        <w:spacing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5. ugovor o stambenom potrošačkom kreditu prema kojem se kredit odobrava bez kamata i bez ikakvih drugih naknada, osim onih koje služe za nadoknadu troškova izravno povezanih s osiguranjem kredita </w:t>
      </w:r>
    </w:p>
    <w:p w14:paraId="3EE91506" w14:textId="77777777" w:rsidR="0016744B" w:rsidRPr="00D44F7D" w:rsidRDefault="00642D6A" w:rsidP="003E0A18">
      <w:pPr>
        <w:pStyle w:val="ListParagraph"/>
        <w:spacing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6. ugovor o stambenom potrošačkom kreditu u obliku dopuštenog prekoračenja kada obveza otplate kredita nastupa u roku do 30 dana</w:t>
      </w:r>
    </w:p>
    <w:p w14:paraId="04DFB3FC" w14:textId="4D9C1F02" w:rsidR="00642D6A" w:rsidRPr="00D44F7D" w:rsidRDefault="0016744B" w:rsidP="00B0786C">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7. ugovor o zajmu povezan s policom životnog osiguranja</w:t>
      </w:r>
      <w:r w:rsidR="00642D6A" w:rsidRPr="00D44F7D">
        <w:rPr>
          <w:rFonts w:ascii="Times New Roman" w:hAnsi="Times New Roman" w:cs="Times New Roman"/>
          <w:sz w:val="24"/>
          <w:szCs w:val="24"/>
        </w:rPr>
        <w:t>.</w:t>
      </w:r>
    </w:p>
    <w:p w14:paraId="795E5F5F" w14:textId="77777777" w:rsidR="00B0786C" w:rsidRPr="00D44F7D" w:rsidRDefault="00B0786C" w:rsidP="00B0786C">
      <w:pPr>
        <w:pStyle w:val="ListParagraph"/>
        <w:spacing w:after="0" w:line="240" w:lineRule="auto"/>
        <w:ind w:left="0"/>
        <w:jc w:val="both"/>
        <w:rPr>
          <w:rFonts w:ascii="Times New Roman" w:hAnsi="Times New Roman" w:cs="Times New Roman"/>
          <w:sz w:val="24"/>
          <w:szCs w:val="24"/>
        </w:rPr>
      </w:pPr>
    </w:p>
    <w:p w14:paraId="06731C70" w14:textId="6E0C22A1" w:rsidR="00786103" w:rsidRPr="00D44F7D" w:rsidRDefault="00642D6A" w:rsidP="00B0786C">
      <w:pPr>
        <w:pStyle w:val="NormalWeb"/>
        <w:spacing w:after="0" w:line="240" w:lineRule="auto"/>
        <w:jc w:val="both"/>
        <w:rPr>
          <w:rFonts w:eastAsia="Times New Roman"/>
          <w:lang w:eastAsia="hr-HR"/>
        </w:rPr>
      </w:pPr>
      <w:r w:rsidRPr="00D44F7D">
        <w:rPr>
          <w:rFonts w:eastAsia="Times New Roman"/>
          <w:lang w:eastAsia="hr-HR"/>
        </w:rPr>
        <w:t>(3) Specificirani događaj u životu potrošača iz stavka 2. točke 4. podtočke b) ovoga članka je smrt potrošača ili drugi događaj u životu potrošača zbog kojeg potrošač trajno ne može koristiti nekretninu.</w:t>
      </w:r>
      <w:r w:rsidR="00786103" w:rsidRPr="00D44F7D">
        <w:rPr>
          <w:rFonts w:eastAsia="Times New Roman"/>
          <w:lang w:eastAsia="hr-HR"/>
        </w:rPr>
        <w:t xml:space="preserve"> </w:t>
      </w:r>
      <w:bookmarkEnd w:id="1"/>
    </w:p>
    <w:p w14:paraId="46D65291" w14:textId="77777777" w:rsidR="00786103" w:rsidRPr="00D44F7D" w:rsidRDefault="00786103" w:rsidP="00B0786C">
      <w:pPr>
        <w:pStyle w:val="NormalWeb"/>
        <w:spacing w:after="0" w:line="240" w:lineRule="auto"/>
        <w:jc w:val="both"/>
        <w:rPr>
          <w:rFonts w:eastAsia="Times New Roman"/>
          <w:lang w:eastAsia="hr-HR"/>
        </w:rPr>
      </w:pPr>
    </w:p>
    <w:p w14:paraId="657E35FF" w14:textId="123971CA" w:rsidR="00E75590" w:rsidRPr="00D44F7D" w:rsidRDefault="00E75590" w:rsidP="003E0A18">
      <w:pPr>
        <w:pStyle w:val="NormalWeb"/>
        <w:spacing w:after="0" w:line="240" w:lineRule="auto"/>
        <w:jc w:val="both"/>
        <w:rPr>
          <w:rFonts w:eastAsia="Times New Roman"/>
          <w:lang w:eastAsia="hr-HR"/>
        </w:rPr>
      </w:pPr>
      <w:r w:rsidRPr="00D44F7D">
        <w:rPr>
          <w:rFonts w:eastAsia="Times New Roman"/>
          <w:lang w:eastAsia="hr-HR"/>
        </w:rPr>
        <w:t>(</w:t>
      </w:r>
      <w:r w:rsidR="00642D6A" w:rsidRPr="00D44F7D">
        <w:rPr>
          <w:rFonts w:eastAsia="Times New Roman"/>
          <w:lang w:eastAsia="hr-HR"/>
        </w:rPr>
        <w:t>4</w:t>
      </w:r>
      <w:r w:rsidRPr="00D44F7D">
        <w:rPr>
          <w:rFonts w:eastAsia="Times New Roman"/>
          <w:lang w:eastAsia="hr-HR"/>
        </w:rPr>
        <w:t xml:space="preserve">) </w:t>
      </w:r>
      <w:r w:rsidR="00531E74" w:rsidRPr="00D44F7D">
        <w:rPr>
          <w:rFonts w:eastAsia="Times New Roman"/>
          <w:lang w:eastAsia="hr-HR"/>
        </w:rPr>
        <w:t>Ako ovim Zakonom nije drugačije propisano, o</w:t>
      </w:r>
      <w:r w:rsidRPr="00D44F7D">
        <w:rPr>
          <w:rFonts w:eastAsia="Times New Roman"/>
          <w:lang w:eastAsia="hr-HR"/>
        </w:rPr>
        <w:t>dredbe ovoga Zakona koje se odnose</w:t>
      </w:r>
      <w:r w:rsidR="00A5283C" w:rsidRPr="00D44F7D">
        <w:rPr>
          <w:rFonts w:eastAsia="Times New Roman"/>
          <w:lang w:eastAsia="hr-HR"/>
        </w:rPr>
        <w:t xml:space="preserve"> na</w:t>
      </w:r>
      <w:r w:rsidRPr="00D44F7D">
        <w:rPr>
          <w:rFonts w:eastAsia="Times New Roman"/>
          <w:lang w:eastAsia="hr-HR"/>
        </w:rPr>
        <w:t xml:space="preserve"> </w:t>
      </w:r>
      <w:r w:rsidR="00020EA9" w:rsidRPr="00D44F7D">
        <w:rPr>
          <w:rFonts w:eastAsia="Times New Roman"/>
          <w:lang w:eastAsia="hr-HR"/>
        </w:rPr>
        <w:t xml:space="preserve">ugovor </w:t>
      </w:r>
      <w:r w:rsidR="00A5283C" w:rsidRPr="00D44F7D">
        <w:rPr>
          <w:rFonts w:eastAsia="Times New Roman"/>
          <w:lang w:eastAsia="hr-HR"/>
        </w:rPr>
        <w:t xml:space="preserve">o </w:t>
      </w:r>
      <w:r w:rsidR="005A7CF3" w:rsidRPr="00D44F7D">
        <w:rPr>
          <w:rFonts w:eastAsia="Times New Roman"/>
          <w:lang w:eastAsia="hr-HR"/>
        </w:rPr>
        <w:t>stambeno</w:t>
      </w:r>
      <w:r w:rsidR="00020EA9" w:rsidRPr="00D44F7D">
        <w:rPr>
          <w:rFonts w:eastAsia="Times New Roman"/>
          <w:lang w:eastAsia="hr-HR"/>
        </w:rPr>
        <w:t>m</w:t>
      </w:r>
      <w:r w:rsidRPr="00D44F7D">
        <w:rPr>
          <w:rFonts w:eastAsia="Times New Roman"/>
          <w:lang w:eastAsia="hr-HR"/>
        </w:rPr>
        <w:t xml:space="preserve"> potrošačko</w:t>
      </w:r>
      <w:r w:rsidR="00020EA9" w:rsidRPr="00D44F7D">
        <w:rPr>
          <w:rFonts w:eastAsia="Times New Roman"/>
          <w:lang w:eastAsia="hr-HR"/>
        </w:rPr>
        <w:t>m</w:t>
      </w:r>
      <w:r w:rsidRPr="00D44F7D">
        <w:rPr>
          <w:rFonts w:eastAsia="Times New Roman"/>
          <w:lang w:eastAsia="hr-HR"/>
        </w:rPr>
        <w:t xml:space="preserve"> </w:t>
      </w:r>
      <w:r w:rsidR="00020EA9" w:rsidRPr="00D44F7D">
        <w:rPr>
          <w:rFonts w:eastAsia="Times New Roman"/>
          <w:lang w:eastAsia="hr-HR"/>
        </w:rPr>
        <w:t xml:space="preserve">kreditu </w:t>
      </w:r>
      <w:r w:rsidRPr="00D44F7D">
        <w:rPr>
          <w:rFonts w:eastAsia="Times New Roman"/>
          <w:lang w:eastAsia="hr-HR"/>
        </w:rPr>
        <w:t>primjenjuju se i na:</w:t>
      </w:r>
    </w:p>
    <w:p w14:paraId="35EA7571" w14:textId="45EAA372" w:rsidR="00E75590" w:rsidRPr="00D44F7D" w:rsidRDefault="00E75590" w:rsidP="003E0A18">
      <w:pPr>
        <w:pStyle w:val="ListParagraph"/>
        <w:tabs>
          <w:tab w:val="left" w:pos="567"/>
        </w:tabs>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1. ugovor o kreditu za premošćivanje</w:t>
      </w:r>
    </w:p>
    <w:p w14:paraId="7EA848EA" w14:textId="558D358A" w:rsidR="00E75590" w:rsidRPr="00D44F7D" w:rsidRDefault="00E75590" w:rsidP="003E0A18">
      <w:pPr>
        <w:pStyle w:val="ListParagraph"/>
        <w:tabs>
          <w:tab w:val="left" w:pos="567"/>
        </w:tabs>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ugovor o kreditu sa zajedničkim vlasničkim kapitalom </w:t>
      </w:r>
    </w:p>
    <w:p w14:paraId="020C8464" w14:textId="08A9614B" w:rsidR="00E75590" w:rsidRPr="00D44F7D" w:rsidRDefault="00E75590" w:rsidP="001B6C6D">
      <w:pPr>
        <w:pStyle w:val="ListParagraph"/>
        <w:tabs>
          <w:tab w:val="left" w:pos="567"/>
        </w:tabs>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3. ugovor o potrošačkom kreditu osiguran založnim pravom na nekretnini koja nije stambena nekretnina, uključujući prostore koji se upotrebljavaju u svrhe povezane s trgovačkom, poslovnom, obrtničkom ili profesionalnom djelatnošću ili prijenosom prava vlasništva na takvoj nekretnini</w:t>
      </w:r>
      <w:r w:rsidR="001B6C6D" w:rsidRPr="00D44F7D">
        <w:rPr>
          <w:rFonts w:ascii="Times New Roman" w:hAnsi="Times New Roman" w:cs="Times New Roman"/>
          <w:sz w:val="24"/>
          <w:szCs w:val="24"/>
        </w:rPr>
        <w:t>.</w:t>
      </w:r>
    </w:p>
    <w:p w14:paraId="027B090D" w14:textId="4516E2A8" w:rsidR="001946E6" w:rsidRPr="00D44F7D" w:rsidRDefault="001946E6" w:rsidP="003E0A18">
      <w:pPr>
        <w:pStyle w:val="ListParagraph"/>
        <w:spacing w:after="0" w:line="240" w:lineRule="auto"/>
        <w:ind w:left="0"/>
        <w:jc w:val="both"/>
        <w:rPr>
          <w:rFonts w:ascii="Times New Roman" w:hAnsi="Times New Roman" w:cs="Times New Roman"/>
          <w:sz w:val="24"/>
          <w:szCs w:val="24"/>
        </w:rPr>
      </w:pPr>
    </w:p>
    <w:p w14:paraId="640ED7EF" w14:textId="12552392" w:rsidR="00E75590" w:rsidRPr="00D44F7D" w:rsidRDefault="00E75590"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992DDA" w:rsidRPr="00D44F7D">
        <w:rPr>
          <w:rFonts w:ascii="Times New Roman" w:hAnsi="Times New Roman" w:cs="Times New Roman"/>
          <w:sz w:val="24"/>
          <w:szCs w:val="24"/>
        </w:rPr>
        <w:t>5</w:t>
      </w:r>
      <w:r w:rsidRPr="00D44F7D">
        <w:rPr>
          <w:rFonts w:ascii="Times New Roman" w:hAnsi="Times New Roman" w:cs="Times New Roman"/>
          <w:sz w:val="24"/>
          <w:szCs w:val="24"/>
        </w:rPr>
        <w:t xml:space="preserve">) Odredbe </w:t>
      </w:r>
      <w:r w:rsidRPr="00D44F7D">
        <w:rPr>
          <w:rFonts w:ascii="Times New Roman" w:hAnsi="Times New Roman" w:cs="Times New Roman"/>
          <w:sz w:val="24"/>
          <w:szCs w:val="24"/>
          <w:lang w:eastAsia="hr-HR"/>
        </w:rPr>
        <w:t xml:space="preserve">ovoga Zakona </w:t>
      </w:r>
      <w:r w:rsidRPr="00D44F7D">
        <w:rPr>
          <w:rFonts w:ascii="Times New Roman" w:hAnsi="Times New Roman" w:cs="Times New Roman"/>
          <w:sz w:val="24"/>
          <w:szCs w:val="24"/>
        </w:rPr>
        <w:t>koje se odnose na stamben</w:t>
      </w:r>
      <w:r w:rsidR="005A7CF3" w:rsidRPr="00D44F7D">
        <w:rPr>
          <w:rFonts w:ascii="Times New Roman" w:hAnsi="Times New Roman" w:cs="Times New Roman"/>
          <w:sz w:val="24"/>
          <w:szCs w:val="24"/>
        </w:rPr>
        <w:t>u</w:t>
      </w:r>
      <w:r w:rsidRPr="00D44F7D">
        <w:rPr>
          <w:rFonts w:ascii="Times New Roman" w:hAnsi="Times New Roman" w:cs="Times New Roman"/>
          <w:sz w:val="24"/>
          <w:szCs w:val="24"/>
        </w:rPr>
        <w:t xml:space="preserve"> nekretninu na odgovarajući način primjenjuju se i na drugu nekretninu koja je predmet zaloga ili prijenosa prava vlasništva.</w:t>
      </w:r>
    </w:p>
    <w:p w14:paraId="40F8601F" w14:textId="138C4D92" w:rsidR="00FC0F85" w:rsidRPr="00D44F7D" w:rsidRDefault="00FC0F85" w:rsidP="003E0A18">
      <w:pPr>
        <w:spacing w:after="0" w:line="240" w:lineRule="auto"/>
        <w:jc w:val="both"/>
        <w:rPr>
          <w:rFonts w:ascii="Times New Roman" w:hAnsi="Times New Roman" w:cs="Times New Roman"/>
          <w:sz w:val="24"/>
          <w:szCs w:val="24"/>
        </w:rPr>
      </w:pPr>
    </w:p>
    <w:p w14:paraId="08889862" w14:textId="1BCADEA8" w:rsidR="00FC0F85" w:rsidRPr="00D44F7D" w:rsidRDefault="00FC0F85"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w:t>
      </w:r>
      <w:r w:rsidR="00992DDA" w:rsidRPr="00D44F7D">
        <w:rPr>
          <w:rFonts w:ascii="Times New Roman" w:hAnsi="Times New Roman" w:cs="Times New Roman"/>
          <w:sz w:val="24"/>
          <w:szCs w:val="24"/>
        </w:rPr>
        <w:t>6</w:t>
      </w:r>
      <w:r w:rsidRPr="00D44F7D">
        <w:rPr>
          <w:rFonts w:ascii="Times New Roman" w:hAnsi="Times New Roman" w:cs="Times New Roman"/>
          <w:sz w:val="24"/>
          <w:szCs w:val="24"/>
        </w:rPr>
        <w:t>) Na kreditnog posrednika u pomoćnoj ulozi primjenjuju se na odgovarajući način odredbe ovoga Zakona koje se odnose na kreditnog posrednika</w:t>
      </w:r>
      <w:r w:rsidR="00A5283C" w:rsidRPr="00D44F7D">
        <w:rPr>
          <w:rFonts w:ascii="Times New Roman" w:hAnsi="Times New Roman" w:cs="Times New Roman"/>
          <w:sz w:val="24"/>
          <w:szCs w:val="24"/>
        </w:rPr>
        <w:t>,</w:t>
      </w:r>
      <w:r w:rsidRPr="00D44F7D">
        <w:rPr>
          <w:rFonts w:ascii="Times New Roman" w:hAnsi="Times New Roman" w:cs="Times New Roman"/>
          <w:sz w:val="24"/>
          <w:szCs w:val="24"/>
        </w:rPr>
        <w:t xml:space="preserve"> osim ako je izričito određeno drugačije.</w:t>
      </w:r>
    </w:p>
    <w:p w14:paraId="287ECE82" w14:textId="77777777" w:rsidR="00E75590" w:rsidRPr="00D44F7D" w:rsidRDefault="00E75590" w:rsidP="003E0A18">
      <w:pPr>
        <w:spacing w:after="0" w:line="240" w:lineRule="auto"/>
        <w:jc w:val="both"/>
        <w:rPr>
          <w:rFonts w:ascii="Times New Roman" w:hAnsi="Times New Roman" w:cs="Times New Roman"/>
          <w:bCs/>
          <w:sz w:val="24"/>
          <w:szCs w:val="24"/>
        </w:rPr>
      </w:pPr>
    </w:p>
    <w:p w14:paraId="1839794F" w14:textId="21191AEF" w:rsidR="00DF0AF1" w:rsidRPr="00D44F7D" w:rsidRDefault="00E75590"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992DDA" w:rsidRPr="00D44F7D">
        <w:rPr>
          <w:rFonts w:ascii="Times New Roman" w:hAnsi="Times New Roman" w:cs="Times New Roman"/>
          <w:sz w:val="24"/>
          <w:szCs w:val="24"/>
        </w:rPr>
        <w:t>7</w:t>
      </w:r>
      <w:r w:rsidRPr="00D44F7D">
        <w:rPr>
          <w:rFonts w:ascii="Times New Roman" w:hAnsi="Times New Roman" w:cs="Times New Roman"/>
          <w:sz w:val="24"/>
          <w:szCs w:val="24"/>
        </w:rPr>
        <w:t>) Ako ovim Zakonom nije drugačije propisano, na potrošačk</w:t>
      </w:r>
      <w:r w:rsidR="005A7CF3" w:rsidRPr="00D44F7D">
        <w:rPr>
          <w:rFonts w:ascii="Times New Roman" w:hAnsi="Times New Roman" w:cs="Times New Roman"/>
          <w:sz w:val="24"/>
          <w:szCs w:val="24"/>
        </w:rPr>
        <w:t>o</w:t>
      </w:r>
      <w:r w:rsidR="00871E4A" w:rsidRPr="00D44F7D">
        <w:rPr>
          <w:rFonts w:ascii="Times New Roman" w:hAnsi="Times New Roman" w:cs="Times New Roman"/>
          <w:sz w:val="24"/>
          <w:szCs w:val="24"/>
        </w:rPr>
        <w:t xml:space="preserve"> kreditiranje</w:t>
      </w:r>
      <w:r w:rsidRPr="00D44F7D">
        <w:rPr>
          <w:rFonts w:ascii="Times New Roman" w:hAnsi="Times New Roman" w:cs="Times New Roman"/>
          <w:sz w:val="24"/>
          <w:szCs w:val="24"/>
        </w:rPr>
        <w:t xml:space="preserve"> </w:t>
      </w:r>
      <w:r w:rsidR="007A180B" w:rsidRPr="00D44F7D">
        <w:rPr>
          <w:rFonts w:ascii="Times New Roman" w:hAnsi="Times New Roman" w:cs="Times New Roman"/>
          <w:sz w:val="24"/>
          <w:szCs w:val="24"/>
        </w:rPr>
        <w:t xml:space="preserve">odnosno stambeno potrošačko kreditiranje </w:t>
      </w:r>
      <w:r w:rsidRPr="00D44F7D">
        <w:rPr>
          <w:rFonts w:ascii="Times New Roman" w:hAnsi="Times New Roman" w:cs="Times New Roman"/>
          <w:sz w:val="24"/>
          <w:szCs w:val="24"/>
        </w:rPr>
        <w:t xml:space="preserve">primjenjuju se odredbe </w:t>
      </w:r>
      <w:r w:rsidR="00C669FD" w:rsidRPr="00D44F7D">
        <w:rPr>
          <w:rFonts w:ascii="Times New Roman" w:hAnsi="Times New Roman" w:cs="Times New Roman"/>
          <w:sz w:val="24"/>
          <w:szCs w:val="24"/>
        </w:rPr>
        <w:t xml:space="preserve">propisa </w:t>
      </w:r>
      <w:r w:rsidRPr="00D44F7D">
        <w:rPr>
          <w:rFonts w:ascii="Times New Roman" w:hAnsi="Times New Roman" w:cs="Times New Roman"/>
          <w:sz w:val="24"/>
          <w:szCs w:val="24"/>
        </w:rPr>
        <w:t>kojim se uređuje zaštita potrošača</w:t>
      </w:r>
      <w:r w:rsidR="002E5671" w:rsidRPr="00D44F7D">
        <w:rPr>
          <w:rFonts w:ascii="Times New Roman" w:hAnsi="Times New Roman" w:cs="Times New Roman"/>
          <w:sz w:val="24"/>
          <w:szCs w:val="24"/>
        </w:rPr>
        <w:t>,</w:t>
      </w:r>
      <w:r w:rsidR="004439B9" w:rsidRPr="00D44F7D">
        <w:rPr>
          <w:rFonts w:ascii="Times New Roman" w:hAnsi="Times New Roman" w:cs="Times New Roman"/>
          <w:sz w:val="24"/>
          <w:szCs w:val="24"/>
        </w:rPr>
        <w:t xml:space="preserve"> propisa kojim se uređuje poslovanje kreditnih institucija odnosno propisa kojim se uređuje poslovanje kreditnih unija</w:t>
      </w:r>
      <w:r w:rsidR="00DF0AF1" w:rsidRPr="00D44F7D">
        <w:rPr>
          <w:rFonts w:ascii="Times New Roman" w:hAnsi="Times New Roman" w:cs="Times New Roman"/>
          <w:sz w:val="24"/>
          <w:szCs w:val="24"/>
        </w:rPr>
        <w:t>.</w:t>
      </w:r>
    </w:p>
    <w:p w14:paraId="79EF1338" w14:textId="12F704C7" w:rsidR="008E1D13" w:rsidRPr="00D44F7D" w:rsidRDefault="008E1D13" w:rsidP="003E0A18">
      <w:pPr>
        <w:spacing w:after="0" w:line="240" w:lineRule="auto"/>
        <w:jc w:val="both"/>
        <w:rPr>
          <w:rFonts w:ascii="Times New Roman" w:hAnsi="Times New Roman" w:cs="Times New Roman"/>
          <w:sz w:val="24"/>
          <w:szCs w:val="24"/>
        </w:rPr>
      </w:pPr>
    </w:p>
    <w:p w14:paraId="19C9ABEC" w14:textId="77777777" w:rsidR="00871E4A" w:rsidRPr="00D44F7D" w:rsidRDefault="00871E4A" w:rsidP="003E0A18">
      <w:pPr>
        <w:pStyle w:val="Heading2"/>
        <w:spacing w:line="240" w:lineRule="auto"/>
        <w:rPr>
          <w:b w:val="0"/>
          <w:bCs/>
          <w:i/>
          <w:iCs/>
          <w:color w:val="auto"/>
        </w:rPr>
      </w:pPr>
      <w:r w:rsidRPr="00D44F7D">
        <w:rPr>
          <w:b w:val="0"/>
          <w:bCs/>
          <w:i/>
          <w:iCs/>
          <w:color w:val="auto"/>
        </w:rPr>
        <w:t>Iznimke od primjene ovoga Zakona</w:t>
      </w:r>
    </w:p>
    <w:p w14:paraId="5A53237D" w14:textId="77777777" w:rsidR="00871E4A" w:rsidRPr="00D44F7D" w:rsidRDefault="00871E4A" w:rsidP="003E0A18">
      <w:pPr>
        <w:pStyle w:val="Heading2"/>
        <w:spacing w:line="240" w:lineRule="auto"/>
        <w:rPr>
          <w:bCs/>
          <w:color w:val="auto"/>
        </w:rPr>
      </w:pPr>
      <w:r w:rsidRPr="00D44F7D">
        <w:rPr>
          <w:bCs/>
          <w:color w:val="auto"/>
        </w:rPr>
        <w:t>Članak 4.</w:t>
      </w:r>
    </w:p>
    <w:p w14:paraId="428557CA" w14:textId="77777777" w:rsidR="00871E4A" w:rsidRPr="00D44F7D" w:rsidRDefault="00871E4A" w:rsidP="003E0A18">
      <w:pPr>
        <w:spacing w:after="0" w:line="240" w:lineRule="auto"/>
        <w:jc w:val="both"/>
        <w:rPr>
          <w:rFonts w:ascii="Times New Roman" w:hAnsi="Times New Roman" w:cs="Times New Roman"/>
          <w:sz w:val="24"/>
          <w:szCs w:val="24"/>
        </w:rPr>
      </w:pPr>
    </w:p>
    <w:p w14:paraId="1085B102" w14:textId="7AE39418"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2F4972" w:rsidRPr="00D44F7D">
        <w:rPr>
          <w:rFonts w:ascii="Times New Roman" w:hAnsi="Times New Roman" w:cs="Times New Roman"/>
          <w:sz w:val="24"/>
          <w:szCs w:val="24"/>
        </w:rPr>
        <w:t>Iznimno od članka 3. ovoga Zakona, odredbe ovoga Zakona</w:t>
      </w:r>
      <w:r w:rsidRPr="00D44F7D">
        <w:rPr>
          <w:rFonts w:ascii="Times New Roman" w:hAnsi="Times New Roman" w:cs="Times New Roman"/>
          <w:sz w:val="24"/>
          <w:szCs w:val="24"/>
        </w:rPr>
        <w:t xml:space="preserve"> </w:t>
      </w:r>
      <w:r w:rsidR="002F0498" w:rsidRPr="00D44F7D">
        <w:rPr>
          <w:rFonts w:ascii="Times New Roman" w:hAnsi="Times New Roman" w:cs="Times New Roman"/>
          <w:sz w:val="24"/>
          <w:szCs w:val="24"/>
        </w:rPr>
        <w:t>ne primjenjuj</w:t>
      </w:r>
      <w:r w:rsidR="00D72B06" w:rsidRPr="00D44F7D">
        <w:rPr>
          <w:rFonts w:ascii="Times New Roman" w:hAnsi="Times New Roman" w:cs="Times New Roman"/>
          <w:sz w:val="24"/>
          <w:szCs w:val="24"/>
        </w:rPr>
        <w:t>u</w:t>
      </w:r>
      <w:r w:rsidRPr="00D44F7D">
        <w:rPr>
          <w:rFonts w:ascii="Times New Roman" w:hAnsi="Times New Roman" w:cs="Times New Roman"/>
          <w:sz w:val="24"/>
          <w:szCs w:val="24"/>
        </w:rPr>
        <w:t xml:space="preserve"> se na: </w:t>
      </w:r>
    </w:p>
    <w:p w14:paraId="73E45E48" w14:textId="1EF5CBF2"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ugovore o kreditu prema kojima poslodavac svojim zaposlenicima odobrava kredite</w:t>
      </w:r>
      <w:r w:rsidR="007D2C9C" w:rsidRPr="00D44F7D">
        <w:rPr>
          <w:rFonts w:ascii="Times New Roman" w:hAnsi="Times New Roman" w:cs="Times New Roman"/>
          <w:sz w:val="24"/>
          <w:szCs w:val="24"/>
        </w:rPr>
        <w:t xml:space="preserve"> kao sekundarnu djelatnost</w:t>
      </w:r>
      <w:r w:rsidRPr="00D44F7D">
        <w:rPr>
          <w:rFonts w:ascii="Times New Roman" w:hAnsi="Times New Roman" w:cs="Times New Roman"/>
          <w:sz w:val="24"/>
          <w:szCs w:val="24"/>
        </w:rPr>
        <w:t xml:space="preserve">, odnosno </w:t>
      </w:r>
      <w:r w:rsidR="007D2C9C" w:rsidRPr="00D44F7D">
        <w:rPr>
          <w:rFonts w:ascii="Times New Roman" w:hAnsi="Times New Roman" w:cs="Times New Roman"/>
          <w:sz w:val="24"/>
          <w:szCs w:val="24"/>
        </w:rPr>
        <w:t xml:space="preserve">ugovore o kreditu koje odobrava </w:t>
      </w:r>
      <w:r w:rsidRPr="00D44F7D">
        <w:rPr>
          <w:rFonts w:ascii="Times New Roman" w:hAnsi="Times New Roman" w:cs="Times New Roman"/>
          <w:sz w:val="24"/>
          <w:szCs w:val="24"/>
        </w:rPr>
        <w:t xml:space="preserve">sindikat </w:t>
      </w:r>
      <w:r w:rsidR="007D2C9C" w:rsidRPr="00D44F7D">
        <w:rPr>
          <w:rFonts w:ascii="Times New Roman" w:hAnsi="Times New Roman" w:cs="Times New Roman"/>
          <w:sz w:val="24"/>
          <w:szCs w:val="24"/>
        </w:rPr>
        <w:t xml:space="preserve">ili udruga </w:t>
      </w:r>
      <w:r w:rsidR="00782607" w:rsidRPr="00D44F7D">
        <w:rPr>
          <w:rFonts w:ascii="Times New Roman" w:hAnsi="Times New Roman" w:cs="Times New Roman"/>
          <w:sz w:val="24"/>
          <w:szCs w:val="24"/>
        </w:rPr>
        <w:t>koja</w:t>
      </w:r>
      <w:r w:rsidR="00DF2809" w:rsidRPr="00D44F7D">
        <w:rPr>
          <w:rFonts w:ascii="Times New Roman" w:hAnsi="Times New Roman" w:cs="Times New Roman"/>
          <w:sz w:val="24"/>
          <w:szCs w:val="24"/>
        </w:rPr>
        <w:t xml:space="preserve"> djeluje kao blagajna uzajamne pomoći </w:t>
      </w:r>
      <w:r w:rsidR="00D835A7" w:rsidRPr="00D44F7D">
        <w:rPr>
          <w:rFonts w:ascii="Times New Roman" w:hAnsi="Times New Roman" w:cs="Times New Roman"/>
          <w:sz w:val="24"/>
          <w:szCs w:val="24"/>
        </w:rPr>
        <w:t xml:space="preserve">svojim </w:t>
      </w:r>
      <w:r w:rsidR="007D2C9C" w:rsidRPr="00D44F7D">
        <w:rPr>
          <w:rFonts w:ascii="Times New Roman" w:hAnsi="Times New Roman" w:cs="Times New Roman"/>
          <w:sz w:val="24"/>
          <w:szCs w:val="24"/>
        </w:rPr>
        <w:t>članovima</w:t>
      </w:r>
      <w:r w:rsidRPr="00D44F7D">
        <w:rPr>
          <w:rFonts w:ascii="Times New Roman" w:hAnsi="Times New Roman" w:cs="Times New Roman"/>
          <w:sz w:val="24"/>
          <w:szCs w:val="24"/>
        </w:rPr>
        <w:t xml:space="preserve">, </w:t>
      </w:r>
      <w:r w:rsidR="009C6560" w:rsidRPr="00D44F7D">
        <w:rPr>
          <w:rFonts w:ascii="Times New Roman" w:hAnsi="Times New Roman" w:cs="Times New Roman"/>
          <w:sz w:val="24"/>
          <w:szCs w:val="24"/>
        </w:rPr>
        <w:t xml:space="preserve">a radi se o kreditu </w:t>
      </w:r>
      <w:r w:rsidRPr="00D44F7D">
        <w:rPr>
          <w:rFonts w:ascii="Times New Roman" w:hAnsi="Times New Roman" w:cs="Times New Roman"/>
          <w:sz w:val="24"/>
          <w:szCs w:val="24"/>
        </w:rPr>
        <w:t xml:space="preserve">bez kamata ili po </w:t>
      </w:r>
      <w:r w:rsidR="007155FE" w:rsidRPr="00D44F7D">
        <w:rPr>
          <w:rFonts w:ascii="Times New Roman" w:hAnsi="Times New Roman" w:cs="Times New Roman"/>
          <w:sz w:val="24"/>
          <w:szCs w:val="24"/>
        </w:rPr>
        <w:t xml:space="preserve">efektivnoj kamatnoj stopi (u daljnjem tekstu: EKS) </w:t>
      </w:r>
      <w:r w:rsidRPr="00D44F7D">
        <w:rPr>
          <w:rFonts w:ascii="Times New Roman" w:hAnsi="Times New Roman" w:cs="Times New Roman"/>
          <w:sz w:val="24"/>
          <w:szCs w:val="24"/>
        </w:rPr>
        <w:t xml:space="preserve">nižoj od </w:t>
      </w:r>
      <w:r w:rsidR="002F0498" w:rsidRPr="00D44F7D">
        <w:rPr>
          <w:rFonts w:ascii="Times New Roman" w:hAnsi="Times New Roman" w:cs="Times New Roman"/>
          <w:sz w:val="24"/>
          <w:szCs w:val="24"/>
        </w:rPr>
        <w:t>EKS-a</w:t>
      </w:r>
      <w:r w:rsidRPr="00D44F7D">
        <w:rPr>
          <w:rFonts w:ascii="Times New Roman" w:hAnsi="Times New Roman" w:cs="Times New Roman"/>
          <w:sz w:val="24"/>
          <w:szCs w:val="24"/>
        </w:rPr>
        <w:t xml:space="preserve"> koj</w:t>
      </w:r>
      <w:r w:rsidR="002F0498" w:rsidRPr="00D44F7D">
        <w:rPr>
          <w:rFonts w:ascii="Times New Roman" w:hAnsi="Times New Roman" w:cs="Times New Roman"/>
          <w:sz w:val="24"/>
          <w:szCs w:val="24"/>
        </w:rPr>
        <w:t>a</w:t>
      </w:r>
      <w:r w:rsidRPr="00D44F7D">
        <w:rPr>
          <w:rFonts w:ascii="Times New Roman" w:hAnsi="Times New Roman" w:cs="Times New Roman"/>
          <w:sz w:val="24"/>
          <w:szCs w:val="24"/>
        </w:rPr>
        <w:t xml:space="preserve"> </w:t>
      </w:r>
      <w:r w:rsidR="002F0498" w:rsidRPr="00D44F7D">
        <w:rPr>
          <w:rFonts w:ascii="Times New Roman" w:hAnsi="Times New Roman" w:cs="Times New Roman"/>
          <w:sz w:val="24"/>
          <w:szCs w:val="24"/>
        </w:rPr>
        <w:t>prevladava</w:t>
      </w:r>
      <w:r w:rsidRPr="00D44F7D">
        <w:rPr>
          <w:rFonts w:ascii="Times New Roman" w:hAnsi="Times New Roman" w:cs="Times New Roman"/>
          <w:sz w:val="24"/>
          <w:szCs w:val="24"/>
        </w:rPr>
        <w:t xml:space="preserve"> na tržištu, pri čemu takav ugovor o kreditu nije u ponudi za širu javnost</w:t>
      </w:r>
    </w:p>
    <w:p w14:paraId="1B01F814" w14:textId="67FAF2F2"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ugovore o kreditu koji su rezultat nagodbe postignute na sudu ili pred nekim drugim tijelom </w:t>
      </w:r>
      <w:r w:rsidR="002F0498" w:rsidRPr="00D44F7D">
        <w:rPr>
          <w:rFonts w:ascii="Times New Roman" w:hAnsi="Times New Roman" w:cs="Times New Roman"/>
          <w:sz w:val="24"/>
          <w:szCs w:val="24"/>
        </w:rPr>
        <w:t>sa zakonskim ovlastima</w:t>
      </w:r>
    </w:p>
    <w:p w14:paraId="3596DDED" w14:textId="21471AB6"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ugovore o kreditu koji se sklapaju s investicijskim društvom kako je uređeno </w:t>
      </w:r>
      <w:r w:rsidR="00F53C1C"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 xml:space="preserve">kojim se uređuje tržište kapitala ili koji se sklapaju s kreditnom institucijom kako je uređeno </w:t>
      </w:r>
      <w:r w:rsidR="00F53C1C"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 xml:space="preserve">kojim se uređuje poslovanje kreditnih institucija kako bi se ulagatelju omogućilo da provede transakciju koja se odnosi na jedan ili više financijskih instrumenata prema </w:t>
      </w:r>
      <w:r w:rsidR="00897E41" w:rsidRPr="00D44F7D">
        <w:rPr>
          <w:rFonts w:ascii="Times New Roman" w:hAnsi="Times New Roman" w:cs="Times New Roman"/>
          <w:sz w:val="24"/>
          <w:szCs w:val="24"/>
        </w:rPr>
        <w:t xml:space="preserve">propisu </w:t>
      </w:r>
      <w:r w:rsidRPr="00D44F7D">
        <w:rPr>
          <w:rFonts w:ascii="Times New Roman" w:hAnsi="Times New Roman" w:cs="Times New Roman"/>
          <w:sz w:val="24"/>
          <w:szCs w:val="24"/>
        </w:rPr>
        <w:t>kojim se uređuje tržište kapitala, u slučaju da je investicijsko društvo ili kreditna institucija koja odobrava kredit jedna od ugovornih strana</w:t>
      </w:r>
    </w:p>
    <w:p w14:paraId="77CC8B96" w14:textId="3FD88811"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odgode plaćanja za koje: </w:t>
      </w:r>
    </w:p>
    <w:p w14:paraId="7D13E60F" w14:textId="255B923A"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a) trgovac koji nudi robu ili uslugu, ako treća strana ne nudi kredit, potrošaču daje rok za plaćanje te robe ili usluge koju je isporučio</w:t>
      </w:r>
      <w:r w:rsidR="00F916F9" w:rsidRPr="00D44F7D">
        <w:rPr>
          <w:rFonts w:ascii="Times New Roman" w:hAnsi="Times New Roman" w:cs="Times New Roman"/>
          <w:sz w:val="24"/>
          <w:szCs w:val="24"/>
        </w:rPr>
        <w:t xml:space="preserve"> odnosno pružio</w:t>
      </w:r>
      <w:r w:rsidRPr="00D44F7D">
        <w:rPr>
          <w:rFonts w:ascii="Times New Roman" w:hAnsi="Times New Roman" w:cs="Times New Roman"/>
          <w:sz w:val="24"/>
          <w:szCs w:val="24"/>
        </w:rPr>
        <w:t xml:space="preserve"> taj trgovac</w:t>
      </w:r>
    </w:p>
    <w:p w14:paraId="7F6DD54A" w14:textId="07B56278"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b) </w:t>
      </w:r>
      <w:r w:rsidR="00D405DE" w:rsidRPr="00D44F7D">
        <w:rPr>
          <w:rFonts w:ascii="Times New Roman" w:hAnsi="Times New Roman" w:cs="Times New Roman"/>
          <w:sz w:val="24"/>
          <w:szCs w:val="24"/>
        </w:rPr>
        <w:t xml:space="preserve">se </w:t>
      </w:r>
      <w:r w:rsidRPr="00D44F7D">
        <w:rPr>
          <w:rFonts w:ascii="Times New Roman" w:hAnsi="Times New Roman" w:cs="Times New Roman"/>
          <w:sz w:val="24"/>
          <w:szCs w:val="24"/>
        </w:rPr>
        <w:t>maloprodajna cijena plaća bez kamata i bez ikakvih drugih naknada te samo uz zatezne kamate u slučaju zakašnjelih plaćanja i</w:t>
      </w:r>
    </w:p>
    <w:p w14:paraId="339C8439" w14:textId="77777777"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c) plaćanje treba u cijelosti izvršiti u roku od 50 dana od isporuke robe ili usluge</w:t>
      </w:r>
    </w:p>
    <w:p w14:paraId="168960CB" w14:textId="0337A284"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 ugovore o kreditu kod kojih se od potrošača traži da položi neki predmet kao instrument osiguranja vjerovniku na čuvanje i kad je odgovornost potrošača strogo ograničena na taj položeni predmet</w:t>
      </w:r>
    </w:p>
    <w:p w14:paraId="08624D57" w14:textId="3713F9D7" w:rsidR="009C6683" w:rsidRPr="00D44F7D" w:rsidRDefault="009C6683"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 ugovor o potrošačkom kreditu koji se odnosi na odgođeno plaćanje postojećeg duga bez naknade</w:t>
      </w:r>
    </w:p>
    <w:p w14:paraId="6EA27E52" w14:textId="3F9D6EEB" w:rsidR="00871E4A" w:rsidRPr="00D44F7D" w:rsidRDefault="00C37A04"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7</w:t>
      </w:r>
      <w:r w:rsidR="00871E4A" w:rsidRPr="00D44F7D">
        <w:rPr>
          <w:rFonts w:ascii="Times New Roman" w:hAnsi="Times New Roman" w:cs="Times New Roman"/>
          <w:sz w:val="24"/>
          <w:szCs w:val="24"/>
        </w:rPr>
        <w:t xml:space="preserve">. ugovor o </w:t>
      </w:r>
      <w:r w:rsidR="009C6683" w:rsidRPr="00D44F7D">
        <w:rPr>
          <w:rFonts w:ascii="Times New Roman" w:hAnsi="Times New Roman" w:cs="Times New Roman"/>
          <w:sz w:val="24"/>
          <w:szCs w:val="24"/>
        </w:rPr>
        <w:t xml:space="preserve">stambenom potrošačkom </w:t>
      </w:r>
      <w:r w:rsidR="00871E4A" w:rsidRPr="00D44F7D">
        <w:rPr>
          <w:rFonts w:ascii="Times New Roman" w:hAnsi="Times New Roman" w:cs="Times New Roman"/>
          <w:sz w:val="24"/>
          <w:szCs w:val="24"/>
        </w:rPr>
        <w:t xml:space="preserve">kreditu koji se odnosi na odgođeno plaćanje postojećeg duga bez naknade, a koji nije obuhvaćen </w:t>
      </w:r>
      <w:r w:rsidR="001946E6" w:rsidRPr="00D44F7D">
        <w:rPr>
          <w:rFonts w:ascii="Times New Roman" w:hAnsi="Times New Roman" w:cs="Times New Roman"/>
          <w:sz w:val="24"/>
          <w:szCs w:val="24"/>
        </w:rPr>
        <w:t xml:space="preserve">člankom </w:t>
      </w:r>
      <w:r w:rsidR="002C0EB1" w:rsidRPr="00D44F7D">
        <w:rPr>
          <w:rFonts w:ascii="Times New Roman" w:hAnsi="Times New Roman" w:cs="Times New Roman"/>
          <w:sz w:val="24"/>
          <w:szCs w:val="24"/>
        </w:rPr>
        <w:t>11</w:t>
      </w:r>
      <w:r w:rsidR="001946E6" w:rsidRPr="00D44F7D">
        <w:rPr>
          <w:rFonts w:ascii="Times New Roman" w:hAnsi="Times New Roman" w:cs="Times New Roman"/>
          <w:sz w:val="24"/>
          <w:szCs w:val="24"/>
        </w:rPr>
        <w:t xml:space="preserve">. </w:t>
      </w:r>
      <w:r w:rsidR="001C09B4" w:rsidRPr="00D44F7D">
        <w:rPr>
          <w:rFonts w:ascii="Times New Roman" w:hAnsi="Times New Roman" w:cs="Times New Roman"/>
          <w:sz w:val="24"/>
          <w:szCs w:val="24"/>
        </w:rPr>
        <w:t xml:space="preserve">stavkom </w:t>
      </w:r>
      <w:r w:rsidR="002C0EB1" w:rsidRPr="00D44F7D">
        <w:rPr>
          <w:rFonts w:ascii="Times New Roman" w:hAnsi="Times New Roman" w:cs="Times New Roman"/>
          <w:sz w:val="24"/>
          <w:szCs w:val="24"/>
        </w:rPr>
        <w:t>1</w:t>
      </w:r>
      <w:r w:rsidR="001C09B4" w:rsidRPr="00D44F7D">
        <w:rPr>
          <w:rFonts w:ascii="Times New Roman" w:hAnsi="Times New Roman" w:cs="Times New Roman"/>
          <w:sz w:val="24"/>
          <w:szCs w:val="24"/>
        </w:rPr>
        <w:t xml:space="preserve">. točkom </w:t>
      </w:r>
      <w:r w:rsidR="00164726" w:rsidRPr="00D44F7D">
        <w:rPr>
          <w:rFonts w:ascii="Times New Roman" w:hAnsi="Times New Roman" w:cs="Times New Roman"/>
          <w:sz w:val="24"/>
          <w:szCs w:val="24"/>
        </w:rPr>
        <w:t>4</w:t>
      </w:r>
      <w:r w:rsidR="002C0EB1" w:rsidRPr="00D44F7D">
        <w:rPr>
          <w:rFonts w:ascii="Times New Roman" w:hAnsi="Times New Roman" w:cs="Times New Roman"/>
          <w:sz w:val="24"/>
          <w:szCs w:val="24"/>
        </w:rPr>
        <w:t>6</w:t>
      </w:r>
      <w:r w:rsidR="001C09B4" w:rsidRPr="00D44F7D">
        <w:rPr>
          <w:rFonts w:ascii="Times New Roman" w:hAnsi="Times New Roman" w:cs="Times New Roman"/>
          <w:sz w:val="24"/>
          <w:szCs w:val="24"/>
        </w:rPr>
        <w:t>. podtočkom a)</w:t>
      </w:r>
      <w:r w:rsidR="00871E4A" w:rsidRPr="00D44F7D">
        <w:rPr>
          <w:rFonts w:ascii="Times New Roman" w:hAnsi="Times New Roman" w:cs="Times New Roman"/>
          <w:sz w:val="24"/>
          <w:szCs w:val="24"/>
        </w:rPr>
        <w:t xml:space="preserve"> ovoga </w:t>
      </w:r>
      <w:r w:rsidR="001C09B4" w:rsidRPr="00D44F7D">
        <w:rPr>
          <w:rFonts w:ascii="Times New Roman" w:hAnsi="Times New Roman" w:cs="Times New Roman"/>
          <w:sz w:val="24"/>
          <w:szCs w:val="24"/>
        </w:rPr>
        <w:t>Zakona</w:t>
      </w:r>
    </w:p>
    <w:p w14:paraId="6AD4FEE8" w14:textId="4D1ACB11" w:rsidR="00871E4A" w:rsidRPr="00D44F7D" w:rsidRDefault="00C37A04"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8</w:t>
      </w:r>
      <w:r w:rsidR="00871E4A" w:rsidRPr="00D44F7D">
        <w:rPr>
          <w:rFonts w:ascii="Times New Roman" w:hAnsi="Times New Roman" w:cs="Times New Roman"/>
          <w:sz w:val="24"/>
          <w:szCs w:val="24"/>
        </w:rPr>
        <w:t xml:space="preserve">. ugovor o operativnom leasingu kako su uređeni </w:t>
      </w:r>
      <w:r w:rsidR="002A4A00" w:rsidRPr="00D44F7D">
        <w:rPr>
          <w:rFonts w:ascii="Times New Roman" w:hAnsi="Times New Roman" w:cs="Times New Roman"/>
          <w:sz w:val="24"/>
          <w:szCs w:val="24"/>
        </w:rPr>
        <w:t xml:space="preserve">posebnim </w:t>
      </w:r>
      <w:r w:rsidR="00897E41" w:rsidRPr="00D44F7D">
        <w:rPr>
          <w:rFonts w:ascii="Times New Roman" w:hAnsi="Times New Roman" w:cs="Times New Roman"/>
          <w:sz w:val="24"/>
          <w:szCs w:val="24"/>
        </w:rPr>
        <w:t xml:space="preserve">propisom </w:t>
      </w:r>
      <w:r w:rsidR="00871E4A" w:rsidRPr="00D44F7D">
        <w:rPr>
          <w:rFonts w:ascii="Times New Roman" w:hAnsi="Times New Roman" w:cs="Times New Roman"/>
          <w:sz w:val="24"/>
          <w:szCs w:val="24"/>
        </w:rPr>
        <w:t>kojim se uređuje poslovanje leasing društava.</w:t>
      </w:r>
    </w:p>
    <w:p w14:paraId="0843F283" w14:textId="77777777" w:rsidR="00871E4A" w:rsidRPr="00D44F7D" w:rsidRDefault="00871E4A" w:rsidP="003E0A18">
      <w:pPr>
        <w:spacing w:after="0" w:line="240" w:lineRule="auto"/>
        <w:jc w:val="both"/>
        <w:rPr>
          <w:rFonts w:ascii="Times New Roman" w:hAnsi="Times New Roman" w:cs="Times New Roman"/>
          <w:sz w:val="24"/>
          <w:szCs w:val="24"/>
        </w:rPr>
      </w:pPr>
    </w:p>
    <w:p w14:paraId="6AC87906" w14:textId="780F6CF3"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9616F5" w:rsidRPr="00D44F7D">
        <w:rPr>
          <w:rFonts w:ascii="Times New Roman" w:hAnsi="Times New Roman" w:cs="Times New Roman"/>
          <w:sz w:val="24"/>
          <w:szCs w:val="24"/>
        </w:rPr>
        <w:t>2</w:t>
      </w:r>
      <w:r w:rsidRPr="00D44F7D">
        <w:rPr>
          <w:rFonts w:ascii="Times New Roman" w:hAnsi="Times New Roman" w:cs="Times New Roman"/>
          <w:sz w:val="24"/>
          <w:szCs w:val="24"/>
        </w:rPr>
        <w:t xml:space="preserve">) U slučaju odgode plaćanja iz stavka 1. točke 4. ovoga članka, kada odgodu plaćanja nudi trgovac koji nudi robu ili uslugu koji nije mikro, mali ili srednji poduzetnik kako je uređeno </w:t>
      </w:r>
      <w:r w:rsidR="00C669FD"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 xml:space="preserve">kojim se uređuje računovodstvo poduzetnika, ako taj trgovac nudi usluge informacijskog društva koje se sastoje od sklapanja ugovora na daljinu, kako je uređeno </w:t>
      </w:r>
      <w:r w:rsidR="00C669FD"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 xml:space="preserve">kojim se uređuje </w:t>
      </w:r>
      <w:r w:rsidR="00D5782E" w:rsidRPr="00D44F7D">
        <w:rPr>
          <w:rFonts w:ascii="Times New Roman" w:hAnsi="Times New Roman" w:cs="Times New Roman"/>
          <w:sz w:val="24"/>
          <w:szCs w:val="24"/>
        </w:rPr>
        <w:t>elektronička trgovina</w:t>
      </w:r>
      <w:r w:rsidRPr="00D44F7D">
        <w:rPr>
          <w:rFonts w:ascii="Times New Roman" w:hAnsi="Times New Roman" w:cs="Times New Roman"/>
          <w:sz w:val="24"/>
          <w:szCs w:val="24"/>
        </w:rPr>
        <w:t xml:space="preserve">, isključenje iz područja primjene ovoga Zakona primjenjuje se samo ako su ispunjeni sljedeći uvjeti: </w:t>
      </w:r>
    </w:p>
    <w:p w14:paraId="27D7DC22" w14:textId="06FA320F"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treća strana ne nudi niti kupuje kredit </w:t>
      </w:r>
    </w:p>
    <w:p w14:paraId="1F24CF0F" w14:textId="16DC0119"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plaćanje treba u cijelosti izvršiti u roku od 14 dana od isporuke robe ili </w:t>
      </w:r>
      <w:r w:rsidR="00F916F9" w:rsidRPr="00D44F7D">
        <w:rPr>
          <w:rFonts w:ascii="Times New Roman" w:hAnsi="Times New Roman" w:cs="Times New Roman"/>
          <w:sz w:val="24"/>
          <w:szCs w:val="24"/>
        </w:rPr>
        <w:t xml:space="preserve">pružanja </w:t>
      </w:r>
      <w:r w:rsidRPr="00D44F7D">
        <w:rPr>
          <w:rFonts w:ascii="Times New Roman" w:hAnsi="Times New Roman" w:cs="Times New Roman"/>
          <w:sz w:val="24"/>
          <w:szCs w:val="24"/>
        </w:rPr>
        <w:t xml:space="preserve">usluge i </w:t>
      </w:r>
    </w:p>
    <w:p w14:paraId="62282998" w14:textId="034B2B98"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maloprodajn</w:t>
      </w:r>
      <w:r w:rsidR="00441C0A" w:rsidRPr="00D44F7D">
        <w:rPr>
          <w:rFonts w:ascii="Times New Roman" w:hAnsi="Times New Roman" w:cs="Times New Roman"/>
          <w:sz w:val="24"/>
          <w:szCs w:val="24"/>
        </w:rPr>
        <w:t>a</w:t>
      </w:r>
      <w:r w:rsidRPr="00D44F7D">
        <w:rPr>
          <w:rFonts w:ascii="Times New Roman" w:hAnsi="Times New Roman" w:cs="Times New Roman"/>
          <w:sz w:val="24"/>
          <w:szCs w:val="24"/>
        </w:rPr>
        <w:t xml:space="preserve"> cijen</w:t>
      </w:r>
      <w:r w:rsidR="00441C0A" w:rsidRPr="00D44F7D">
        <w:rPr>
          <w:rFonts w:ascii="Times New Roman" w:hAnsi="Times New Roman" w:cs="Times New Roman"/>
          <w:sz w:val="24"/>
          <w:szCs w:val="24"/>
        </w:rPr>
        <w:t>a</w:t>
      </w:r>
      <w:r w:rsidRPr="00D44F7D">
        <w:rPr>
          <w:rFonts w:ascii="Times New Roman" w:hAnsi="Times New Roman" w:cs="Times New Roman"/>
          <w:sz w:val="24"/>
          <w:szCs w:val="24"/>
        </w:rPr>
        <w:t xml:space="preserve"> </w:t>
      </w:r>
      <w:r w:rsidR="00441C0A" w:rsidRPr="00D44F7D">
        <w:rPr>
          <w:rFonts w:ascii="Times New Roman" w:hAnsi="Times New Roman" w:cs="Times New Roman"/>
          <w:sz w:val="24"/>
          <w:szCs w:val="24"/>
        </w:rPr>
        <w:t>plaća se</w:t>
      </w:r>
      <w:r w:rsidRPr="00D44F7D">
        <w:rPr>
          <w:rFonts w:ascii="Times New Roman" w:hAnsi="Times New Roman" w:cs="Times New Roman"/>
          <w:sz w:val="24"/>
          <w:szCs w:val="24"/>
        </w:rPr>
        <w:t xml:space="preserve"> bez kamata i bez ikakvih drugih naknada te samo uz </w:t>
      </w:r>
      <w:r w:rsidR="00441C0A" w:rsidRPr="00D44F7D">
        <w:rPr>
          <w:rFonts w:ascii="Times New Roman" w:hAnsi="Times New Roman" w:cs="Times New Roman"/>
          <w:sz w:val="24"/>
          <w:szCs w:val="24"/>
        </w:rPr>
        <w:t>zatezne kamate u slučaju</w:t>
      </w:r>
      <w:r w:rsidRPr="00D44F7D">
        <w:rPr>
          <w:rFonts w:ascii="Times New Roman" w:hAnsi="Times New Roman" w:cs="Times New Roman"/>
          <w:sz w:val="24"/>
          <w:szCs w:val="24"/>
        </w:rPr>
        <w:t xml:space="preserve"> zakašnjel</w:t>
      </w:r>
      <w:r w:rsidR="00441C0A" w:rsidRPr="00D44F7D">
        <w:rPr>
          <w:rFonts w:ascii="Times New Roman" w:hAnsi="Times New Roman" w:cs="Times New Roman"/>
          <w:sz w:val="24"/>
          <w:szCs w:val="24"/>
        </w:rPr>
        <w:t>ih</w:t>
      </w:r>
      <w:r w:rsidRPr="00D44F7D">
        <w:rPr>
          <w:rFonts w:ascii="Times New Roman" w:hAnsi="Times New Roman" w:cs="Times New Roman"/>
          <w:sz w:val="24"/>
          <w:szCs w:val="24"/>
        </w:rPr>
        <w:t xml:space="preserve"> plaćanja.</w:t>
      </w:r>
    </w:p>
    <w:p w14:paraId="39D0A06F" w14:textId="77777777" w:rsidR="00871E4A" w:rsidRPr="00D44F7D" w:rsidRDefault="00871E4A" w:rsidP="003E0A18">
      <w:pPr>
        <w:spacing w:after="0" w:line="240" w:lineRule="auto"/>
        <w:jc w:val="both"/>
        <w:rPr>
          <w:rFonts w:ascii="Times New Roman" w:hAnsi="Times New Roman" w:cs="Times New Roman"/>
          <w:sz w:val="24"/>
          <w:szCs w:val="24"/>
        </w:rPr>
      </w:pPr>
    </w:p>
    <w:p w14:paraId="13A7919A" w14:textId="17ED29F6"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Na ugovore o kreditu u obliku prešutno prihvaćenog prekoračenja primjenjuju se samo članci 1. do </w:t>
      </w:r>
      <w:r w:rsidR="004571AD" w:rsidRPr="00D44F7D">
        <w:rPr>
          <w:rFonts w:ascii="Times New Roman" w:hAnsi="Times New Roman" w:cs="Times New Roman"/>
          <w:sz w:val="24"/>
          <w:szCs w:val="24"/>
        </w:rPr>
        <w:t>4</w:t>
      </w:r>
      <w:r w:rsidRPr="00D44F7D">
        <w:rPr>
          <w:rFonts w:ascii="Times New Roman" w:hAnsi="Times New Roman" w:cs="Times New Roman"/>
          <w:sz w:val="24"/>
          <w:szCs w:val="24"/>
        </w:rPr>
        <w:t xml:space="preserve">., članak </w:t>
      </w:r>
      <w:r w:rsidR="004571AD" w:rsidRPr="00D44F7D">
        <w:rPr>
          <w:rFonts w:ascii="Times New Roman" w:hAnsi="Times New Roman" w:cs="Times New Roman"/>
          <w:sz w:val="24"/>
          <w:szCs w:val="24"/>
        </w:rPr>
        <w:t>5</w:t>
      </w:r>
      <w:r w:rsidRPr="00D44F7D">
        <w:rPr>
          <w:rFonts w:ascii="Times New Roman" w:hAnsi="Times New Roman" w:cs="Times New Roman"/>
          <w:sz w:val="24"/>
          <w:szCs w:val="24"/>
        </w:rPr>
        <w:t>. stavci 1</w:t>
      </w:r>
      <w:r w:rsidR="00CF6C12" w:rsidRPr="00D44F7D">
        <w:rPr>
          <w:rFonts w:ascii="Times New Roman" w:hAnsi="Times New Roman" w:cs="Times New Roman"/>
          <w:sz w:val="24"/>
          <w:szCs w:val="24"/>
        </w:rPr>
        <w:t xml:space="preserve">. do </w:t>
      </w:r>
      <w:r w:rsidRPr="00D44F7D">
        <w:rPr>
          <w:rFonts w:ascii="Times New Roman" w:hAnsi="Times New Roman" w:cs="Times New Roman"/>
          <w:sz w:val="24"/>
          <w:szCs w:val="24"/>
        </w:rPr>
        <w:t xml:space="preserve">4., </w:t>
      </w:r>
      <w:r w:rsidR="00710C18" w:rsidRPr="00D44F7D">
        <w:rPr>
          <w:rFonts w:ascii="Times New Roman" w:hAnsi="Times New Roman" w:cs="Times New Roman"/>
          <w:sz w:val="24"/>
          <w:szCs w:val="24"/>
        </w:rPr>
        <w:t>član</w:t>
      </w:r>
      <w:r w:rsidR="00BF5598" w:rsidRPr="00D44F7D">
        <w:rPr>
          <w:rFonts w:ascii="Times New Roman" w:hAnsi="Times New Roman" w:cs="Times New Roman"/>
          <w:sz w:val="24"/>
          <w:szCs w:val="24"/>
        </w:rPr>
        <w:t>ak</w:t>
      </w:r>
      <w:r w:rsidR="00710C18" w:rsidRPr="00D44F7D">
        <w:rPr>
          <w:rFonts w:ascii="Times New Roman" w:hAnsi="Times New Roman" w:cs="Times New Roman"/>
          <w:sz w:val="24"/>
          <w:szCs w:val="24"/>
        </w:rPr>
        <w:t xml:space="preserve"> </w:t>
      </w:r>
      <w:r w:rsidR="004571AD" w:rsidRPr="00D44F7D">
        <w:rPr>
          <w:rFonts w:ascii="Times New Roman" w:hAnsi="Times New Roman" w:cs="Times New Roman"/>
          <w:sz w:val="24"/>
          <w:szCs w:val="24"/>
        </w:rPr>
        <w:t>7</w:t>
      </w:r>
      <w:r w:rsidRPr="00D44F7D">
        <w:rPr>
          <w:rFonts w:ascii="Times New Roman" w:hAnsi="Times New Roman" w:cs="Times New Roman"/>
          <w:sz w:val="24"/>
          <w:szCs w:val="24"/>
        </w:rPr>
        <w:t>.</w:t>
      </w:r>
      <w:r w:rsidR="00BF5598" w:rsidRPr="00D44F7D">
        <w:rPr>
          <w:rFonts w:ascii="Times New Roman" w:hAnsi="Times New Roman" w:cs="Times New Roman"/>
          <w:sz w:val="24"/>
          <w:szCs w:val="24"/>
        </w:rPr>
        <w:t xml:space="preserve">, </w:t>
      </w:r>
      <w:r w:rsidR="00FD1526" w:rsidRPr="00D44F7D">
        <w:rPr>
          <w:rFonts w:ascii="Times New Roman" w:hAnsi="Times New Roman" w:cs="Times New Roman"/>
          <w:sz w:val="24"/>
          <w:szCs w:val="24"/>
        </w:rPr>
        <w:t xml:space="preserve">članci 10. i </w:t>
      </w:r>
      <w:r w:rsidR="004571AD" w:rsidRPr="00D44F7D">
        <w:rPr>
          <w:rFonts w:ascii="Times New Roman" w:hAnsi="Times New Roman" w:cs="Times New Roman"/>
          <w:sz w:val="24"/>
          <w:szCs w:val="24"/>
        </w:rPr>
        <w:t>11</w:t>
      </w:r>
      <w:r w:rsidR="00F37EF8" w:rsidRPr="00D44F7D">
        <w:rPr>
          <w:rFonts w:ascii="Times New Roman" w:hAnsi="Times New Roman" w:cs="Times New Roman"/>
          <w:sz w:val="24"/>
          <w:szCs w:val="24"/>
        </w:rPr>
        <w:t>.</w:t>
      </w:r>
      <w:r w:rsidR="00CF6C12" w:rsidRPr="00D44F7D">
        <w:rPr>
          <w:rFonts w:ascii="Times New Roman" w:hAnsi="Times New Roman" w:cs="Times New Roman"/>
          <w:sz w:val="24"/>
          <w:szCs w:val="24"/>
        </w:rPr>
        <w:t>,</w:t>
      </w:r>
      <w:r w:rsidR="004571AD" w:rsidRPr="00D44F7D">
        <w:rPr>
          <w:rFonts w:ascii="Times New Roman" w:hAnsi="Times New Roman" w:cs="Times New Roman"/>
          <w:sz w:val="24"/>
          <w:szCs w:val="24"/>
        </w:rPr>
        <w:t xml:space="preserve"> članak 28.,</w:t>
      </w:r>
      <w:r w:rsidR="00CF6C12" w:rsidRPr="00D44F7D">
        <w:rPr>
          <w:rFonts w:ascii="Times New Roman" w:hAnsi="Times New Roman" w:cs="Times New Roman"/>
          <w:sz w:val="24"/>
          <w:szCs w:val="24"/>
        </w:rPr>
        <w:t xml:space="preserve"> članci </w:t>
      </w:r>
      <w:r w:rsidR="00F37EF8" w:rsidRPr="00D44F7D">
        <w:rPr>
          <w:rFonts w:ascii="Times New Roman" w:hAnsi="Times New Roman" w:cs="Times New Roman"/>
          <w:sz w:val="24"/>
          <w:szCs w:val="24"/>
        </w:rPr>
        <w:t>30.</w:t>
      </w:r>
      <w:r w:rsidR="00CF6C12" w:rsidRPr="00D44F7D">
        <w:rPr>
          <w:rFonts w:ascii="Times New Roman" w:hAnsi="Times New Roman" w:cs="Times New Roman"/>
          <w:sz w:val="24"/>
          <w:szCs w:val="24"/>
        </w:rPr>
        <w:t xml:space="preserve"> do</w:t>
      </w:r>
      <w:r w:rsidRPr="00D44F7D">
        <w:rPr>
          <w:rFonts w:ascii="Times New Roman" w:hAnsi="Times New Roman" w:cs="Times New Roman"/>
          <w:sz w:val="24"/>
          <w:szCs w:val="24"/>
        </w:rPr>
        <w:t xml:space="preserve"> 3</w:t>
      </w:r>
      <w:r w:rsidR="00F37EF8"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r w:rsidR="00F37EF8" w:rsidRPr="00D44F7D">
        <w:rPr>
          <w:rFonts w:ascii="Times New Roman" w:hAnsi="Times New Roman" w:cs="Times New Roman"/>
          <w:sz w:val="24"/>
          <w:szCs w:val="24"/>
        </w:rPr>
        <w:t>član</w:t>
      </w:r>
      <w:r w:rsidR="00CF6C12" w:rsidRPr="00D44F7D">
        <w:rPr>
          <w:rFonts w:ascii="Times New Roman" w:hAnsi="Times New Roman" w:cs="Times New Roman"/>
          <w:sz w:val="24"/>
          <w:szCs w:val="24"/>
        </w:rPr>
        <w:t>ci</w:t>
      </w:r>
      <w:r w:rsidR="00F37EF8" w:rsidRPr="00D44F7D">
        <w:rPr>
          <w:rFonts w:ascii="Times New Roman" w:hAnsi="Times New Roman" w:cs="Times New Roman"/>
          <w:sz w:val="24"/>
          <w:szCs w:val="24"/>
        </w:rPr>
        <w:t xml:space="preserve"> </w:t>
      </w:r>
      <w:r w:rsidR="00A209A1" w:rsidRPr="00D44F7D">
        <w:rPr>
          <w:rFonts w:ascii="Times New Roman" w:hAnsi="Times New Roman" w:cs="Times New Roman"/>
          <w:sz w:val="24"/>
          <w:szCs w:val="24"/>
        </w:rPr>
        <w:t>4</w:t>
      </w:r>
      <w:r w:rsidR="00C37A04" w:rsidRPr="00D44F7D">
        <w:rPr>
          <w:rFonts w:ascii="Times New Roman" w:hAnsi="Times New Roman" w:cs="Times New Roman"/>
          <w:sz w:val="24"/>
          <w:szCs w:val="24"/>
        </w:rPr>
        <w:t>1</w:t>
      </w:r>
      <w:r w:rsidR="00F37EF8" w:rsidRPr="00D44F7D">
        <w:rPr>
          <w:rFonts w:ascii="Times New Roman" w:hAnsi="Times New Roman" w:cs="Times New Roman"/>
          <w:sz w:val="24"/>
          <w:szCs w:val="24"/>
        </w:rPr>
        <w:t xml:space="preserve">. </w:t>
      </w:r>
      <w:r w:rsidR="00C37A04" w:rsidRPr="00D44F7D">
        <w:rPr>
          <w:rFonts w:ascii="Times New Roman" w:hAnsi="Times New Roman" w:cs="Times New Roman"/>
          <w:sz w:val="24"/>
          <w:szCs w:val="24"/>
        </w:rPr>
        <w:t>do</w:t>
      </w:r>
      <w:r w:rsidR="00F37EF8" w:rsidRPr="00D44F7D">
        <w:rPr>
          <w:rFonts w:ascii="Times New Roman" w:hAnsi="Times New Roman" w:cs="Times New Roman"/>
          <w:sz w:val="24"/>
          <w:szCs w:val="24"/>
        </w:rPr>
        <w:t xml:space="preserve"> 43.,</w:t>
      </w:r>
      <w:r w:rsidR="00880553" w:rsidRPr="00D44F7D">
        <w:rPr>
          <w:rFonts w:ascii="Times New Roman" w:hAnsi="Times New Roman" w:cs="Times New Roman"/>
          <w:sz w:val="24"/>
          <w:szCs w:val="24"/>
        </w:rPr>
        <w:t xml:space="preserve"> članak 45.,</w:t>
      </w:r>
      <w:r w:rsidR="00F37EF8" w:rsidRPr="00D44F7D">
        <w:rPr>
          <w:rFonts w:ascii="Times New Roman" w:hAnsi="Times New Roman" w:cs="Times New Roman"/>
          <w:sz w:val="24"/>
          <w:szCs w:val="24"/>
        </w:rPr>
        <w:t xml:space="preserve"> </w:t>
      </w:r>
      <w:r w:rsidRPr="00D44F7D">
        <w:rPr>
          <w:rFonts w:ascii="Times New Roman" w:hAnsi="Times New Roman" w:cs="Times New Roman"/>
          <w:sz w:val="24"/>
          <w:szCs w:val="24"/>
        </w:rPr>
        <w:t>član</w:t>
      </w:r>
      <w:r w:rsidR="00CF6C12" w:rsidRPr="00D44F7D">
        <w:rPr>
          <w:rFonts w:ascii="Times New Roman" w:hAnsi="Times New Roman" w:cs="Times New Roman"/>
          <w:sz w:val="24"/>
          <w:szCs w:val="24"/>
        </w:rPr>
        <w:t>ci</w:t>
      </w:r>
      <w:r w:rsidR="008409A8" w:rsidRPr="00D44F7D">
        <w:rPr>
          <w:rFonts w:ascii="Times New Roman" w:hAnsi="Times New Roman" w:cs="Times New Roman"/>
          <w:sz w:val="24"/>
          <w:szCs w:val="24"/>
        </w:rPr>
        <w:t xml:space="preserve"> 53. do 5</w:t>
      </w:r>
      <w:r w:rsidR="00F74DC9" w:rsidRPr="00D44F7D">
        <w:rPr>
          <w:rFonts w:ascii="Times New Roman" w:hAnsi="Times New Roman" w:cs="Times New Roman"/>
          <w:sz w:val="24"/>
          <w:szCs w:val="24"/>
        </w:rPr>
        <w:t>8</w:t>
      </w:r>
      <w:r w:rsidR="008409A8" w:rsidRPr="00D44F7D">
        <w:rPr>
          <w:rFonts w:ascii="Times New Roman" w:hAnsi="Times New Roman" w:cs="Times New Roman"/>
          <w:sz w:val="24"/>
          <w:szCs w:val="24"/>
        </w:rPr>
        <w:t>.</w:t>
      </w:r>
      <w:r w:rsidR="003155EF" w:rsidRPr="00D44F7D">
        <w:rPr>
          <w:rFonts w:ascii="Times New Roman" w:hAnsi="Times New Roman" w:cs="Times New Roman"/>
          <w:sz w:val="24"/>
          <w:szCs w:val="24"/>
        </w:rPr>
        <w:t>,</w:t>
      </w:r>
      <w:r w:rsidRPr="00D44F7D">
        <w:rPr>
          <w:rFonts w:ascii="Times New Roman" w:hAnsi="Times New Roman" w:cs="Times New Roman"/>
          <w:sz w:val="24"/>
          <w:szCs w:val="24"/>
        </w:rPr>
        <w:t xml:space="preserve"> </w:t>
      </w:r>
      <w:r w:rsidR="00710C18" w:rsidRPr="00D44F7D">
        <w:rPr>
          <w:rFonts w:ascii="Times New Roman" w:hAnsi="Times New Roman" w:cs="Times New Roman"/>
          <w:sz w:val="24"/>
          <w:szCs w:val="24"/>
        </w:rPr>
        <w:t xml:space="preserve">članci </w:t>
      </w:r>
      <w:r w:rsidR="00CF6C12" w:rsidRPr="00D44F7D">
        <w:rPr>
          <w:rFonts w:ascii="Times New Roman" w:hAnsi="Times New Roman" w:cs="Times New Roman"/>
          <w:sz w:val="24"/>
          <w:szCs w:val="24"/>
        </w:rPr>
        <w:t>60</w:t>
      </w:r>
      <w:r w:rsidR="00710C18" w:rsidRPr="00D44F7D">
        <w:rPr>
          <w:rFonts w:ascii="Times New Roman" w:hAnsi="Times New Roman" w:cs="Times New Roman"/>
          <w:sz w:val="24"/>
          <w:szCs w:val="24"/>
        </w:rPr>
        <w:t xml:space="preserve">. i </w:t>
      </w:r>
      <w:r w:rsidR="00CF6C12" w:rsidRPr="00D44F7D">
        <w:rPr>
          <w:rFonts w:ascii="Times New Roman" w:hAnsi="Times New Roman" w:cs="Times New Roman"/>
          <w:sz w:val="24"/>
          <w:szCs w:val="24"/>
        </w:rPr>
        <w:t>62., čla</w:t>
      </w:r>
      <w:r w:rsidR="000234DF" w:rsidRPr="00D44F7D">
        <w:rPr>
          <w:rFonts w:ascii="Times New Roman" w:hAnsi="Times New Roman" w:cs="Times New Roman"/>
          <w:sz w:val="24"/>
          <w:szCs w:val="24"/>
        </w:rPr>
        <w:t>nci</w:t>
      </w:r>
      <w:r w:rsidR="00F74DC9" w:rsidRPr="00D44F7D">
        <w:rPr>
          <w:rFonts w:ascii="Times New Roman" w:hAnsi="Times New Roman" w:cs="Times New Roman"/>
          <w:sz w:val="24"/>
          <w:szCs w:val="24"/>
        </w:rPr>
        <w:t xml:space="preserve"> 87. do</w:t>
      </w:r>
      <w:r w:rsidR="00CF6C12" w:rsidRPr="00D44F7D">
        <w:rPr>
          <w:rFonts w:ascii="Times New Roman" w:hAnsi="Times New Roman" w:cs="Times New Roman"/>
          <w:sz w:val="24"/>
          <w:szCs w:val="24"/>
        </w:rPr>
        <w:t xml:space="preserve"> 89</w:t>
      </w:r>
      <w:r w:rsidRPr="00D44F7D">
        <w:rPr>
          <w:rFonts w:ascii="Times New Roman" w:hAnsi="Times New Roman" w:cs="Times New Roman"/>
          <w:sz w:val="24"/>
          <w:szCs w:val="24"/>
        </w:rPr>
        <w:t xml:space="preserve">., </w:t>
      </w:r>
      <w:r w:rsidR="00CF6C12" w:rsidRPr="00D44F7D">
        <w:rPr>
          <w:rFonts w:ascii="Times New Roman" w:hAnsi="Times New Roman" w:cs="Times New Roman"/>
          <w:sz w:val="24"/>
          <w:szCs w:val="24"/>
        </w:rPr>
        <w:t>član</w:t>
      </w:r>
      <w:r w:rsidR="001A2DB3" w:rsidRPr="00D44F7D">
        <w:rPr>
          <w:rFonts w:ascii="Times New Roman" w:hAnsi="Times New Roman" w:cs="Times New Roman"/>
          <w:sz w:val="24"/>
          <w:szCs w:val="24"/>
        </w:rPr>
        <w:t>ci</w:t>
      </w:r>
      <w:r w:rsidR="00CF6C12" w:rsidRPr="00D44F7D">
        <w:rPr>
          <w:rFonts w:ascii="Times New Roman" w:hAnsi="Times New Roman" w:cs="Times New Roman"/>
          <w:sz w:val="24"/>
          <w:szCs w:val="24"/>
        </w:rPr>
        <w:t xml:space="preserve"> </w:t>
      </w:r>
      <w:r w:rsidR="008409A8" w:rsidRPr="00D44F7D">
        <w:rPr>
          <w:rFonts w:ascii="Times New Roman" w:hAnsi="Times New Roman" w:cs="Times New Roman"/>
          <w:sz w:val="24"/>
          <w:szCs w:val="24"/>
        </w:rPr>
        <w:t>93</w:t>
      </w:r>
      <w:r w:rsidR="001A2DB3" w:rsidRPr="00D44F7D">
        <w:rPr>
          <w:rFonts w:ascii="Times New Roman" w:hAnsi="Times New Roman" w:cs="Times New Roman"/>
          <w:sz w:val="24"/>
          <w:szCs w:val="24"/>
        </w:rPr>
        <w:t>.</w:t>
      </w:r>
      <w:r w:rsidR="00CF6C12" w:rsidRPr="00D44F7D">
        <w:rPr>
          <w:rFonts w:ascii="Times New Roman" w:hAnsi="Times New Roman" w:cs="Times New Roman"/>
          <w:sz w:val="24"/>
          <w:szCs w:val="24"/>
        </w:rPr>
        <w:t xml:space="preserve"> do </w:t>
      </w:r>
      <w:r w:rsidRPr="00D44F7D">
        <w:rPr>
          <w:rFonts w:ascii="Times New Roman" w:hAnsi="Times New Roman" w:cs="Times New Roman"/>
          <w:sz w:val="24"/>
          <w:szCs w:val="24"/>
        </w:rPr>
        <w:t>10</w:t>
      </w:r>
      <w:r w:rsidR="008409A8" w:rsidRPr="00D44F7D">
        <w:rPr>
          <w:rFonts w:ascii="Times New Roman" w:hAnsi="Times New Roman" w:cs="Times New Roman"/>
          <w:sz w:val="24"/>
          <w:szCs w:val="24"/>
        </w:rPr>
        <w:t>0</w:t>
      </w:r>
      <w:r w:rsidRPr="00D44F7D">
        <w:rPr>
          <w:rFonts w:ascii="Times New Roman" w:hAnsi="Times New Roman" w:cs="Times New Roman"/>
          <w:sz w:val="24"/>
          <w:szCs w:val="24"/>
        </w:rPr>
        <w:t>.</w:t>
      </w:r>
      <w:r w:rsidR="003155EF" w:rsidRPr="00D44F7D">
        <w:rPr>
          <w:rFonts w:ascii="Times New Roman" w:hAnsi="Times New Roman" w:cs="Times New Roman"/>
          <w:sz w:val="24"/>
          <w:szCs w:val="24"/>
        </w:rPr>
        <w:t xml:space="preserve"> i</w:t>
      </w:r>
      <w:r w:rsidRPr="00D44F7D">
        <w:rPr>
          <w:rFonts w:ascii="Times New Roman" w:hAnsi="Times New Roman" w:cs="Times New Roman"/>
          <w:sz w:val="24"/>
          <w:szCs w:val="24"/>
        </w:rPr>
        <w:t xml:space="preserve"> član</w:t>
      </w:r>
      <w:r w:rsidR="001A2DB3" w:rsidRPr="00D44F7D">
        <w:rPr>
          <w:rFonts w:ascii="Times New Roman" w:hAnsi="Times New Roman" w:cs="Times New Roman"/>
          <w:sz w:val="24"/>
          <w:szCs w:val="24"/>
        </w:rPr>
        <w:t>ci</w:t>
      </w:r>
      <w:r w:rsidRPr="00D44F7D">
        <w:rPr>
          <w:rFonts w:ascii="Times New Roman" w:hAnsi="Times New Roman" w:cs="Times New Roman"/>
          <w:sz w:val="24"/>
          <w:szCs w:val="24"/>
        </w:rPr>
        <w:t xml:space="preserve"> 1</w:t>
      </w:r>
      <w:r w:rsidR="008409A8" w:rsidRPr="00D44F7D">
        <w:rPr>
          <w:rFonts w:ascii="Times New Roman" w:hAnsi="Times New Roman" w:cs="Times New Roman"/>
          <w:sz w:val="24"/>
          <w:szCs w:val="24"/>
        </w:rPr>
        <w:t>0</w:t>
      </w:r>
      <w:r w:rsidR="00CF6C12" w:rsidRPr="00D44F7D">
        <w:rPr>
          <w:rFonts w:ascii="Times New Roman" w:hAnsi="Times New Roman" w:cs="Times New Roman"/>
          <w:sz w:val="24"/>
          <w:szCs w:val="24"/>
        </w:rPr>
        <w:t>4</w:t>
      </w:r>
      <w:r w:rsidRPr="00D44F7D">
        <w:rPr>
          <w:rFonts w:ascii="Times New Roman" w:hAnsi="Times New Roman" w:cs="Times New Roman"/>
          <w:sz w:val="24"/>
          <w:szCs w:val="24"/>
        </w:rPr>
        <w:t xml:space="preserve">. do </w:t>
      </w:r>
      <w:r w:rsidR="00880553" w:rsidRPr="00D44F7D">
        <w:rPr>
          <w:rFonts w:ascii="Times New Roman" w:hAnsi="Times New Roman" w:cs="Times New Roman"/>
          <w:sz w:val="24"/>
          <w:szCs w:val="24"/>
        </w:rPr>
        <w:t>119</w:t>
      </w:r>
      <w:r w:rsidRPr="00D44F7D">
        <w:rPr>
          <w:rFonts w:ascii="Times New Roman" w:hAnsi="Times New Roman" w:cs="Times New Roman"/>
          <w:sz w:val="24"/>
          <w:szCs w:val="24"/>
        </w:rPr>
        <w:t>. ovoga Zakona.</w:t>
      </w:r>
    </w:p>
    <w:p w14:paraId="1E897B2B" w14:textId="77777777" w:rsidR="00871E4A" w:rsidRPr="00D44F7D" w:rsidRDefault="00871E4A" w:rsidP="003E0A18">
      <w:pPr>
        <w:spacing w:after="0" w:line="240" w:lineRule="auto"/>
        <w:jc w:val="both"/>
        <w:rPr>
          <w:rFonts w:ascii="Times New Roman" w:hAnsi="Times New Roman" w:cs="Times New Roman"/>
          <w:sz w:val="24"/>
          <w:szCs w:val="24"/>
        </w:rPr>
      </w:pPr>
    </w:p>
    <w:p w14:paraId="1B46D945" w14:textId="696A364E"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w:t>
      </w:r>
      <w:bookmarkStart w:id="2" w:name="_Hlk222908908"/>
      <w:r w:rsidRPr="00D44F7D">
        <w:rPr>
          <w:rFonts w:ascii="Times New Roman" w:hAnsi="Times New Roman" w:cs="Times New Roman"/>
          <w:sz w:val="24"/>
          <w:szCs w:val="24"/>
        </w:rPr>
        <w:t>Članak 1</w:t>
      </w:r>
      <w:r w:rsidR="008409A8" w:rsidRPr="00D44F7D">
        <w:rPr>
          <w:rFonts w:ascii="Times New Roman" w:hAnsi="Times New Roman" w:cs="Times New Roman"/>
          <w:sz w:val="24"/>
          <w:szCs w:val="24"/>
        </w:rPr>
        <w:t>2</w:t>
      </w:r>
      <w:r w:rsidRPr="00D44F7D">
        <w:rPr>
          <w:rFonts w:ascii="Times New Roman" w:hAnsi="Times New Roman" w:cs="Times New Roman"/>
          <w:sz w:val="24"/>
          <w:szCs w:val="24"/>
        </w:rPr>
        <w:t>. stavak 3. točke 4. do 7.</w:t>
      </w:r>
      <w:r w:rsidR="001A2DB3" w:rsidRPr="00D44F7D">
        <w:rPr>
          <w:rFonts w:ascii="Times New Roman" w:hAnsi="Times New Roman" w:cs="Times New Roman"/>
          <w:sz w:val="24"/>
          <w:szCs w:val="24"/>
        </w:rPr>
        <w:t>,</w:t>
      </w:r>
      <w:r w:rsidR="00A209A1" w:rsidRPr="00D44F7D">
        <w:rPr>
          <w:rFonts w:ascii="Times New Roman" w:hAnsi="Times New Roman" w:cs="Times New Roman"/>
          <w:sz w:val="24"/>
          <w:szCs w:val="24"/>
        </w:rPr>
        <w:t xml:space="preserve"> članak 18. stavak 3.,</w:t>
      </w:r>
      <w:r w:rsidR="00186315" w:rsidRPr="00D44F7D">
        <w:t xml:space="preserve"> </w:t>
      </w:r>
      <w:r w:rsidR="00186315" w:rsidRPr="00D44F7D">
        <w:rPr>
          <w:rFonts w:ascii="Times New Roman" w:hAnsi="Times New Roman" w:cs="Times New Roman"/>
          <w:sz w:val="24"/>
          <w:szCs w:val="24"/>
        </w:rPr>
        <w:t xml:space="preserve">članak </w:t>
      </w:r>
      <w:r w:rsidR="008409A8" w:rsidRPr="00D44F7D">
        <w:rPr>
          <w:rFonts w:ascii="Times New Roman" w:hAnsi="Times New Roman" w:cs="Times New Roman"/>
          <w:sz w:val="24"/>
          <w:szCs w:val="24"/>
        </w:rPr>
        <w:t>2</w:t>
      </w:r>
      <w:r w:rsidR="00A209A1" w:rsidRPr="00D44F7D">
        <w:rPr>
          <w:rFonts w:ascii="Times New Roman" w:hAnsi="Times New Roman" w:cs="Times New Roman"/>
          <w:sz w:val="24"/>
          <w:szCs w:val="24"/>
        </w:rPr>
        <w:t>0</w:t>
      </w:r>
      <w:r w:rsidR="00186315" w:rsidRPr="00D44F7D">
        <w:rPr>
          <w:rFonts w:ascii="Times New Roman" w:hAnsi="Times New Roman" w:cs="Times New Roman"/>
          <w:sz w:val="24"/>
          <w:szCs w:val="24"/>
        </w:rPr>
        <w:t xml:space="preserve">. stavak </w:t>
      </w:r>
      <w:r w:rsidR="00A209A1" w:rsidRPr="00D44F7D">
        <w:rPr>
          <w:rFonts w:ascii="Times New Roman" w:hAnsi="Times New Roman" w:cs="Times New Roman"/>
          <w:sz w:val="24"/>
          <w:szCs w:val="24"/>
        </w:rPr>
        <w:t>3</w:t>
      </w:r>
      <w:r w:rsidR="00186315" w:rsidRPr="00D44F7D">
        <w:rPr>
          <w:rFonts w:ascii="Times New Roman" w:hAnsi="Times New Roman" w:cs="Times New Roman"/>
          <w:sz w:val="24"/>
          <w:szCs w:val="24"/>
        </w:rPr>
        <w:t xml:space="preserve">. </w:t>
      </w:r>
      <w:r w:rsidR="001A2DB3" w:rsidRPr="00D44F7D">
        <w:rPr>
          <w:rFonts w:ascii="Times New Roman" w:hAnsi="Times New Roman" w:cs="Times New Roman"/>
          <w:sz w:val="24"/>
          <w:szCs w:val="24"/>
        </w:rPr>
        <w:t xml:space="preserve">i </w:t>
      </w:r>
      <w:r w:rsidR="00186315" w:rsidRPr="00D44F7D">
        <w:rPr>
          <w:rFonts w:ascii="Times New Roman" w:hAnsi="Times New Roman" w:cs="Times New Roman"/>
          <w:sz w:val="24"/>
          <w:szCs w:val="24"/>
        </w:rPr>
        <w:t xml:space="preserve">članak </w:t>
      </w:r>
      <w:r w:rsidR="008409A8" w:rsidRPr="00D44F7D">
        <w:rPr>
          <w:rFonts w:ascii="Times New Roman" w:hAnsi="Times New Roman" w:cs="Times New Roman"/>
          <w:sz w:val="24"/>
          <w:szCs w:val="24"/>
        </w:rPr>
        <w:t>3</w:t>
      </w:r>
      <w:r w:rsidR="00186315" w:rsidRPr="00D44F7D">
        <w:rPr>
          <w:rFonts w:ascii="Times New Roman" w:hAnsi="Times New Roman" w:cs="Times New Roman"/>
          <w:sz w:val="24"/>
          <w:szCs w:val="24"/>
        </w:rPr>
        <w:t xml:space="preserve">6. stavak </w:t>
      </w:r>
      <w:r w:rsidR="008409A8" w:rsidRPr="00D44F7D">
        <w:rPr>
          <w:rFonts w:ascii="Times New Roman" w:hAnsi="Times New Roman" w:cs="Times New Roman"/>
          <w:sz w:val="24"/>
          <w:szCs w:val="24"/>
        </w:rPr>
        <w:t>5</w:t>
      </w:r>
      <w:r w:rsidR="00186315" w:rsidRPr="00D44F7D">
        <w:rPr>
          <w:rFonts w:ascii="Times New Roman" w:hAnsi="Times New Roman" w:cs="Times New Roman"/>
          <w:sz w:val="24"/>
          <w:szCs w:val="24"/>
        </w:rPr>
        <w:t>.</w:t>
      </w:r>
      <w:r w:rsidRPr="00D44F7D">
        <w:rPr>
          <w:rFonts w:ascii="Times New Roman" w:hAnsi="Times New Roman" w:cs="Times New Roman"/>
          <w:sz w:val="24"/>
          <w:szCs w:val="24"/>
        </w:rPr>
        <w:t xml:space="preserve"> ovoga Zakona ne primjenjuju se na ugovore o potrošačkom kreditu koji ispunjavaju </w:t>
      </w:r>
      <w:r w:rsidR="00A478C6" w:rsidRPr="00D44F7D">
        <w:rPr>
          <w:rFonts w:ascii="Times New Roman" w:hAnsi="Times New Roman" w:cs="Times New Roman"/>
          <w:sz w:val="24"/>
          <w:szCs w:val="24"/>
        </w:rPr>
        <w:t xml:space="preserve">najmanje </w:t>
      </w:r>
      <w:r w:rsidRPr="00D44F7D">
        <w:rPr>
          <w:rFonts w:ascii="Times New Roman" w:hAnsi="Times New Roman" w:cs="Times New Roman"/>
          <w:sz w:val="24"/>
          <w:szCs w:val="24"/>
        </w:rPr>
        <w:t>jedan od sljedećih uvjeta:</w:t>
      </w:r>
    </w:p>
    <w:p w14:paraId="0809EBD6" w14:textId="19D9EA17"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186315"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koji obuhvaćaju ukupni iznos kredita manji od 200,00 eura </w:t>
      </w:r>
    </w:p>
    <w:p w14:paraId="7FA913F4" w14:textId="18DBCE22"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186315"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u kojima se kredit odobrava bez kamata i bez ikakvih drugih naknada ili </w:t>
      </w:r>
    </w:p>
    <w:p w14:paraId="146F8615" w14:textId="51459269" w:rsidR="00871E4A" w:rsidRPr="00D44F7D" w:rsidRDefault="00871E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186315" w:rsidRPr="00D44F7D">
        <w:rPr>
          <w:rFonts w:ascii="Times New Roman" w:hAnsi="Times New Roman" w:cs="Times New Roman"/>
          <w:sz w:val="24"/>
          <w:szCs w:val="24"/>
        </w:rPr>
        <w:t xml:space="preserve"> </w:t>
      </w:r>
      <w:r w:rsidRPr="00D44F7D">
        <w:rPr>
          <w:rFonts w:ascii="Times New Roman" w:hAnsi="Times New Roman" w:cs="Times New Roman"/>
          <w:sz w:val="24"/>
          <w:szCs w:val="24"/>
        </w:rPr>
        <w:t>prema čij</w:t>
      </w:r>
      <w:r w:rsidR="00C66ABC" w:rsidRPr="00D44F7D">
        <w:rPr>
          <w:rFonts w:ascii="Times New Roman" w:hAnsi="Times New Roman" w:cs="Times New Roman"/>
          <w:sz w:val="24"/>
          <w:szCs w:val="24"/>
        </w:rPr>
        <w:t>im</w:t>
      </w:r>
      <w:r w:rsidRPr="00D44F7D">
        <w:rPr>
          <w:rFonts w:ascii="Times New Roman" w:hAnsi="Times New Roman" w:cs="Times New Roman"/>
          <w:sz w:val="24"/>
          <w:szCs w:val="24"/>
        </w:rPr>
        <w:t xml:space="preserve"> se uvjetima kredit mora otplatiti u roku od tri mjeseca, a plaćaju se naknade</w:t>
      </w:r>
      <w:r w:rsidR="003155EF" w:rsidRPr="00D44F7D">
        <w:rPr>
          <w:rFonts w:ascii="Times New Roman" w:hAnsi="Times New Roman" w:cs="Times New Roman"/>
          <w:sz w:val="24"/>
          <w:szCs w:val="24"/>
        </w:rPr>
        <w:t xml:space="preserve"> u iznosu od najviše 3,98 eura</w:t>
      </w:r>
      <w:r w:rsidRPr="00D44F7D">
        <w:rPr>
          <w:rFonts w:ascii="Times New Roman" w:hAnsi="Times New Roman" w:cs="Times New Roman"/>
          <w:sz w:val="24"/>
          <w:szCs w:val="24"/>
        </w:rPr>
        <w:t>.</w:t>
      </w:r>
    </w:p>
    <w:p w14:paraId="5396DE66" w14:textId="002B63F6" w:rsidR="003B2977" w:rsidRPr="00D44F7D" w:rsidRDefault="003B2977" w:rsidP="003E0A18">
      <w:pPr>
        <w:spacing w:after="0" w:line="240" w:lineRule="auto"/>
        <w:jc w:val="both"/>
        <w:rPr>
          <w:rFonts w:ascii="Times New Roman" w:hAnsi="Times New Roman" w:cs="Times New Roman"/>
          <w:sz w:val="24"/>
          <w:szCs w:val="24"/>
        </w:rPr>
      </w:pPr>
    </w:p>
    <w:bookmarkEnd w:id="2"/>
    <w:p w14:paraId="1A83C8D6" w14:textId="52EA2F71" w:rsidR="00EA517A" w:rsidRPr="00D44F7D" w:rsidRDefault="00EA517A" w:rsidP="00EA517A">
      <w:pPr>
        <w:keepNext/>
        <w:keepLines/>
        <w:spacing w:before="40" w:after="0" w:line="240" w:lineRule="auto"/>
        <w:jc w:val="center"/>
        <w:outlineLvl w:val="1"/>
        <w:rPr>
          <w:rFonts w:ascii="Times New Roman" w:eastAsiaTheme="majorEastAsia" w:hAnsi="Times New Roman" w:cstheme="majorBidi"/>
          <w:bCs/>
          <w:i/>
          <w:iCs/>
          <w:sz w:val="24"/>
          <w:szCs w:val="26"/>
        </w:rPr>
      </w:pPr>
      <w:r w:rsidRPr="00D44F7D">
        <w:rPr>
          <w:rFonts w:ascii="Times New Roman" w:eastAsiaTheme="majorEastAsia" w:hAnsi="Times New Roman" w:cstheme="majorBidi"/>
          <w:bCs/>
          <w:i/>
          <w:iCs/>
          <w:sz w:val="24"/>
          <w:szCs w:val="26"/>
        </w:rPr>
        <w:t>Načelo zabrane odobravanja nezatraženog kredita</w:t>
      </w:r>
    </w:p>
    <w:p w14:paraId="4CBC6F04" w14:textId="4A524001" w:rsidR="00EA517A" w:rsidRPr="00D44F7D" w:rsidRDefault="00EA517A" w:rsidP="00EA517A">
      <w:pPr>
        <w:keepNext/>
        <w:keepLines/>
        <w:spacing w:before="40" w:after="0" w:line="240" w:lineRule="auto"/>
        <w:jc w:val="center"/>
        <w:outlineLvl w:val="1"/>
        <w:rPr>
          <w:rFonts w:ascii="Times New Roman" w:eastAsiaTheme="majorEastAsia" w:hAnsi="Times New Roman" w:cstheme="majorBidi"/>
          <w:b/>
          <w:bCs/>
          <w:sz w:val="24"/>
          <w:szCs w:val="26"/>
        </w:rPr>
      </w:pPr>
      <w:r w:rsidRPr="00D44F7D">
        <w:rPr>
          <w:rFonts w:ascii="Times New Roman" w:eastAsiaTheme="majorEastAsia" w:hAnsi="Times New Roman" w:cstheme="majorBidi"/>
          <w:b/>
          <w:bCs/>
          <w:sz w:val="24"/>
          <w:szCs w:val="26"/>
        </w:rPr>
        <w:t>Članak 5.</w:t>
      </w:r>
    </w:p>
    <w:p w14:paraId="73FBCBE9" w14:textId="77777777" w:rsidR="00EA517A" w:rsidRPr="00D44F7D" w:rsidRDefault="00EA517A" w:rsidP="00EA517A">
      <w:pPr>
        <w:spacing w:after="0" w:line="240" w:lineRule="auto"/>
        <w:rPr>
          <w:rFonts w:ascii="Times New Roman" w:hAnsi="Times New Roman" w:cs="Times New Roman"/>
          <w:sz w:val="24"/>
          <w:szCs w:val="24"/>
        </w:rPr>
      </w:pPr>
    </w:p>
    <w:p w14:paraId="1DCA9339" w14:textId="77777777" w:rsidR="00EA517A" w:rsidRPr="00D44F7D" w:rsidRDefault="00EA517A" w:rsidP="00EA51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Vjerovnik ne smije odobravati kredit potrošaču bez njegova prethodnog zahtjeva i izričitog pristanka. </w:t>
      </w:r>
    </w:p>
    <w:p w14:paraId="7F7EA2A2" w14:textId="77777777" w:rsidR="00EA517A" w:rsidRPr="00D44F7D" w:rsidRDefault="00EA517A" w:rsidP="00EA517A">
      <w:pPr>
        <w:spacing w:after="0" w:line="240" w:lineRule="auto"/>
        <w:jc w:val="both"/>
        <w:rPr>
          <w:rFonts w:ascii="Times New Roman" w:hAnsi="Times New Roman" w:cs="Times New Roman"/>
          <w:sz w:val="24"/>
          <w:szCs w:val="24"/>
        </w:rPr>
      </w:pPr>
    </w:p>
    <w:p w14:paraId="38321225" w14:textId="6DF786CF" w:rsidR="00EA517A" w:rsidRPr="00D44F7D" w:rsidRDefault="00EA517A" w:rsidP="00EA51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Vjerovnik i kreditni posrednik ne smiju pretpostaviti da je potrošač dao pristanak za sklapanje ugovora o kreditu ili za sklapanje ugovora o </w:t>
      </w:r>
      <w:r w:rsidRPr="00D44F7D">
        <w:rPr>
          <w:rFonts w:ascii="Times New Roman" w:hAnsi="Times New Roman" w:cs="Times New Roman"/>
          <w:sz w:val="24"/>
          <w:szCs w:val="24"/>
        </w:rPr>
        <w:lastRenderedPageBreak/>
        <w:t>dodatnoj usluzi putem unaprijed zadane opcije ili polja unaprijed označenog kvačicom.</w:t>
      </w:r>
    </w:p>
    <w:p w14:paraId="73EEE17E" w14:textId="77777777" w:rsidR="00EA517A" w:rsidRPr="00D44F7D" w:rsidRDefault="00EA517A" w:rsidP="00EA517A">
      <w:pPr>
        <w:spacing w:after="0" w:line="240" w:lineRule="auto"/>
        <w:jc w:val="both"/>
        <w:rPr>
          <w:rFonts w:ascii="Times New Roman" w:hAnsi="Times New Roman" w:cs="Times New Roman"/>
          <w:sz w:val="24"/>
          <w:szCs w:val="24"/>
        </w:rPr>
      </w:pPr>
    </w:p>
    <w:p w14:paraId="2E4D86A0" w14:textId="4BFBB580" w:rsidR="00EA517A" w:rsidRPr="00D44F7D" w:rsidRDefault="00EA517A" w:rsidP="00EA51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Vjerovnik i kreditni posrednik dužni su osigurati da pristanak potrošača za sklapanje ugovora o kreditu ili za sklapanje ugovora o dodatnoj usluzi prikazan u zasebnim potvrdnim poljima, bude dan jasnom i nedvosmislenom potvrdnom radnjom kojom se izražava dobrovoljna, konkretna, informirana i nedvosmislena suglasnost potrošača sa sadržajem i suštinom tih polja.</w:t>
      </w:r>
    </w:p>
    <w:p w14:paraId="6F3278AC" w14:textId="77777777" w:rsidR="00EA517A" w:rsidRPr="00D44F7D" w:rsidRDefault="00EA517A" w:rsidP="00EA517A">
      <w:pPr>
        <w:spacing w:after="0" w:line="240" w:lineRule="auto"/>
        <w:jc w:val="both"/>
        <w:rPr>
          <w:rFonts w:ascii="Times New Roman" w:hAnsi="Times New Roman" w:cs="Times New Roman"/>
          <w:sz w:val="24"/>
          <w:szCs w:val="24"/>
        </w:rPr>
      </w:pPr>
    </w:p>
    <w:p w14:paraId="7E4C426F" w14:textId="77777777" w:rsidR="00EA517A" w:rsidRPr="00D44F7D" w:rsidRDefault="00EA517A" w:rsidP="00EA51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Vjerovnik ne smije jednostrano uvoditi novo i povećavati postojeće dopušteno prekoračenje ili uvoditi novo i povećavati postojeće prešutno prihvaćeno prekoračenje.  </w:t>
      </w:r>
    </w:p>
    <w:p w14:paraId="4E9DA884" w14:textId="77777777" w:rsidR="00EA517A" w:rsidRPr="00D44F7D" w:rsidRDefault="00EA517A" w:rsidP="00EA517A">
      <w:pPr>
        <w:spacing w:after="0" w:line="240" w:lineRule="auto"/>
        <w:jc w:val="both"/>
        <w:rPr>
          <w:rFonts w:ascii="Times New Roman" w:hAnsi="Times New Roman" w:cs="Times New Roman"/>
          <w:sz w:val="24"/>
          <w:szCs w:val="24"/>
        </w:rPr>
      </w:pPr>
    </w:p>
    <w:p w14:paraId="1156A41A" w14:textId="77777777" w:rsidR="00EA517A" w:rsidRPr="00D44F7D" w:rsidRDefault="00EA517A" w:rsidP="00EA51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 Vjerovnik ne smije jednostrano povećavati raspoloživi iznos kredita po platnoj kartici.</w:t>
      </w:r>
    </w:p>
    <w:p w14:paraId="43E22C3F" w14:textId="77777777" w:rsidR="00EA517A" w:rsidRPr="00D44F7D" w:rsidRDefault="00EA517A" w:rsidP="00EA517A">
      <w:pPr>
        <w:spacing w:after="0" w:line="240" w:lineRule="auto"/>
        <w:jc w:val="both"/>
        <w:rPr>
          <w:rFonts w:ascii="Times New Roman" w:hAnsi="Times New Roman" w:cs="Times New Roman"/>
          <w:sz w:val="24"/>
          <w:szCs w:val="24"/>
        </w:rPr>
      </w:pPr>
    </w:p>
    <w:p w14:paraId="56C84C92" w14:textId="77777777" w:rsidR="00EA517A" w:rsidRPr="00D44F7D" w:rsidRDefault="00EA517A" w:rsidP="00EA517A">
      <w:pPr>
        <w:keepNext/>
        <w:keepLines/>
        <w:spacing w:before="40" w:after="0" w:line="240" w:lineRule="auto"/>
        <w:jc w:val="center"/>
        <w:outlineLvl w:val="1"/>
        <w:rPr>
          <w:rFonts w:ascii="Times New Roman" w:eastAsiaTheme="majorEastAsia" w:hAnsi="Times New Roman" w:cstheme="majorBidi"/>
          <w:bCs/>
          <w:i/>
          <w:iCs/>
          <w:sz w:val="24"/>
          <w:szCs w:val="26"/>
        </w:rPr>
      </w:pPr>
      <w:r w:rsidRPr="00D44F7D">
        <w:rPr>
          <w:rFonts w:ascii="Times New Roman" w:eastAsiaTheme="majorEastAsia" w:hAnsi="Times New Roman" w:cstheme="majorBidi"/>
          <w:bCs/>
          <w:i/>
          <w:iCs/>
          <w:sz w:val="24"/>
          <w:szCs w:val="26"/>
        </w:rPr>
        <w:t>Načelo nediskriminacije</w:t>
      </w:r>
    </w:p>
    <w:p w14:paraId="5D2E5527" w14:textId="56D57F6E" w:rsidR="00EA517A" w:rsidRPr="00D44F7D" w:rsidRDefault="00EA517A" w:rsidP="00EA517A">
      <w:pPr>
        <w:keepNext/>
        <w:keepLines/>
        <w:spacing w:before="40" w:after="0" w:line="240" w:lineRule="auto"/>
        <w:jc w:val="center"/>
        <w:outlineLvl w:val="1"/>
        <w:rPr>
          <w:rFonts w:ascii="Times New Roman" w:eastAsiaTheme="majorEastAsia" w:hAnsi="Times New Roman" w:cstheme="majorBidi"/>
          <w:b/>
          <w:bCs/>
          <w:sz w:val="24"/>
          <w:szCs w:val="26"/>
        </w:rPr>
      </w:pPr>
      <w:r w:rsidRPr="00D44F7D">
        <w:rPr>
          <w:rFonts w:ascii="Times New Roman" w:eastAsiaTheme="majorEastAsia" w:hAnsi="Times New Roman" w:cstheme="majorBidi"/>
          <w:b/>
          <w:bCs/>
          <w:sz w:val="24"/>
          <w:szCs w:val="26"/>
        </w:rPr>
        <w:t>Članak 6.</w:t>
      </w:r>
    </w:p>
    <w:p w14:paraId="5585AA62" w14:textId="77777777" w:rsidR="00EA517A" w:rsidRPr="00D44F7D" w:rsidRDefault="00EA517A" w:rsidP="00EA517A">
      <w:pPr>
        <w:spacing w:after="0" w:line="240" w:lineRule="auto"/>
        <w:jc w:val="center"/>
        <w:rPr>
          <w:rFonts w:ascii="Times New Roman" w:hAnsi="Times New Roman" w:cs="Times New Roman"/>
          <w:sz w:val="24"/>
          <w:szCs w:val="24"/>
        </w:rPr>
      </w:pPr>
    </w:p>
    <w:p w14:paraId="03E65D0D" w14:textId="1A3DF9B2" w:rsidR="00EA517A" w:rsidRPr="00D44F7D" w:rsidRDefault="00EA517A" w:rsidP="00EA51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Vjerovnik, kreditni posrednik ili treća osoba ne smiju diskriminirati potrošača koji zakonito boravi u Europskoj uniji na temelju njegova državljanstva, mjesta prebivališta ili bilo koje druge osnove iz članka 21. Povelje Europske unije o temeljnim pravima, kada taj potrošač podnese zahtjev za kredit, sklopi ugovor o kreditu ili već ima sklopljen ugovor o kreditu.</w:t>
      </w:r>
    </w:p>
    <w:p w14:paraId="378C8155" w14:textId="77777777" w:rsidR="00EA517A" w:rsidRPr="00D44F7D" w:rsidRDefault="00EA517A" w:rsidP="00EA517A">
      <w:pPr>
        <w:spacing w:after="0" w:line="240" w:lineRule="auto"/>
        <w:jc w:val="both"/>
        <w:rPr>
          <w:rFonts w:ascii="Times New Roman" w:hAnsi="Times New Roman" w:cs="Times New Roman"/>
          <w:sz w:val="24"/>
          <w:szCs w:val="24"/>
        </w:rPr>
      </w:pPr>
    </w:p>
    <w:p w14:paraId="244A69E8" w14:textId="77777777" w:rsidR="00EA517A" w:rsidRPr="00D44F7D" w:rsidRDefault="00EA517A" w:rsidP="00EA51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Iznimno od stavka 1. ovoga članka, vjerovnik može ponuditi potrošaču različite uvjete za odobravanje kredita, ako su takvi uvjeti opravdani objektivnim kriterijima.</w:t>
      </w:r>
    </w:p>
    <w:p w14:paraId="55CD9C75" w14:textId="77777777" w:rsidR="00EA517A" w:rsidRPr="00D44F7D" w:rsidRDefault="00EA517A" w:rsidP="00EA517A">
      <w:pPr>
        <w:spacing w:after="0" w:line="240" w:lineRule="auto"/>
        <w:jc w:val="center"/>
        <w:rPr>
          <w:rFonts w:ascii="Times New Roman" w:eastAsia="Times New Roman" w:hAnsi="Times New Roman" w:cs="Times New Roman"/>
          <w:sz w:val="24"/>
          <w:szCs w:val="24"/>
          <w:lang w:eastAsia="hr-HR"/>
        </w:rPr>
      </w:pPr>
    </w:p>
    <w:p w14:paraId="4BF810AA" w14:textId="77777777" w:rsidR="00EA517A" w:rsidRPr="00D44F7D" w:rsidRDefault="00EA517A" w:rsidP="00EA517A">
      <w:pPr>
        <w:keepNext/>
        <w:keepLines/>
        <w:spacing w:before="40" w:after="0" w:line="240" w:lineRule="auto"/>
        <w:jc w:val="center"/>
        <w:outlineLvl w:val="1"/>
        <w:rPr>
          <w:rFonts w:ascii="Times New Roman" w:eastAsiaTheme="majorEastAsia" w:hAnsi="Times New Roman" w:cstheme="majorBidi"/>
          <w:bCs/>
          <w:i/>
          <w:iCs/>
          <w:sz w:val="24"/>
          <w:szCs w:val="26"/>
        </w:rPr>
      </w:pPr>
      <w:r w:rsidRPr="00D44F7D">
        <w:rPr>
          <w:rFonts w:ascii="Times New Roman" w:eastAsiaTheme="majorEastAsia" w:hAnsi="Times New Roman" w:cstheme="majorBidi"/>
          <w:bCs/>
          <w:i/>
          <w:iCs/>
          <w:sz w:val="24"/>
          <w:szCs w:val="26"/>
        </w:rPr>
        <w:t>Načelo zaštite osobnih podataka</w:t>
      </w:r>
    </w:p>
    <w:p w14:paraId="06A433A3" w14:textId="13F32BE1" w:rsidR="00EA517A" w:rsidRPr="00D44F7D" w:rsidRDefault="00EA517A" w:rsidP="00EA517A">
      <w:pPr>
        <w:keepNext/>
        <w:keepLines/>
        <w:spacing w:before="40" w:after="0" w:line="240" w:lineRule="auto"/>
        <w:jc w:val="center"/>
        <w:outlineLvl w:val="1"/>
        <w:rPr>
          <w:rFonts w:ascii="Times New Roman" w:eastAsiaTheme="majorEastAsia" w:hAnsi="Times New Roman" w:cstheme="majorBidi"/>
          <w:b/>
          <w:bCs/>
          <w:sz w:val="24"/>
          <w:szCs w:val="26"/>
        </w:rPr>
      </w:pPr>
      <w:r w:rsidRPr="00D44F7D">
        <w:rPr>
          <w:rFonts w:ascii="Times New Roman" w:eastAsiaTheme="majorEastAsia" w:hAnsi="Times New Roman" w:cstheme="majorBidi"/>
          <w:b/>
          <w:bCs/>
          <w:sz w:val="24"/>
          <w:szCs w:val="26"/>
        </w:rPr>
        <w:t>Članak 7.</w:t>
      </w:r>
    </w:p>
    <w:p w14:paraId="645D9A94" w14:textId="77777777" w:rsidR="00EA517A" w:rsidRPr="00D44F7D" w:rsidRDefault="00EA517A" w:rsidP="00EA517A">
      <w:pPr>
        <w:spacing w:after="0" w:line="240" w:lineRule="auto"/>
        <w:contextualSpacing/>
        <w:jc w:val="center"/>
        <w:rPr>
          <w:rFonts w:ascii="Times New Roman" w:hAnsi="Times New Roman" w:cs="Times New Roman"/>
          <w:sz w:val="24"/>
          <w:szCs w:val="24"/>
        </w:rPr>
      </w:pPr>
    </w:p>
    <w:p w14:paraId="75FFF99A" w14:textId="56A0CF4B" w:rsidR="00EA517A" w:rsidRPr="00D44F7D" w:rsidRDefault="00EA517A" w:rsidP="00EA517A">
      <w:p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(1) Obrada i nadzor nad obradom osobnih podataka u smislu ovoga Zakona provodi se u skladu s Uredbom (EU) 2016/679 </w:t>
      </w:r>
      <w:r w:rsidR="000E4472" w:rsidRPr="00D44F7D">
        <w:rPr>
          <w:rFonts w:ascii="Times New Roman" w:hAnsi="Times New Roman" w:cs="Times New Roman"/>
          <w:sz w:val="24"/>
          <w:szCs w:val="24"/>
        </w:rPr>
        <w:t>Europskog parlamenta i Vijeća od 27. travnja 2016. o zaštiti pojedinaca u vezi s obradom osobnih podataka i o slobodnom kretanju takvih podataka te o stavljanju izvan snage Direktive 95/46/EZ (Opća uredba o zaštiti podataka) (Tekst značajan za EGP) (SL L 119, 4.5.2016.) (u daljnjem tekstu: Uredba (EU</w:t>
      </w:r>
      <w:r w:rsidR="00F71239" w:rsidRPr="00D44F7D">
        <w:rPr>
          <w:rFonts w:ascii="Times New Roman" w:hAnsi="Times New Roman" w:cs="Times New Roman"/>
          <w:sz w:val="24"/>
          <w:szCs w:val="24"/>
        </w:rPr>
        <w:t>)</w:t>
      </w:r>
      <w:r w:rsidR="000E4472" w:rsidRPr="00D44F7D">
        <w:rPr>
          <w:rFonts w:ascii="Times New Roman" w:hAnsi="Times New Roman" w:cs="Times New Roman"/>
          <w:sz w:val="24"/>
          <w:szCs w:val="24"/>
        </w:rPr>
        <w:t xml:space="preserve"> 2016/679) </w:t>
      </w:r>
      <w:r w:rsidRPr="00D44F7D">
        <w:rPr>
          <w:rFonts w:ascii="Times New Roman" w:hAnsi="Times New Roman" w:cs="Times New Roman"/>
          <w:sz w:val="24"/>
          <w:szCs w:val="24"/>
        </w:rPr>
        <w:t>i propisom kojim se uređuje provedba Uredbe</w:t>
      </w:r>
      <w:r w:rsidR="00A337CD" w:rsidRPr="00D44F7D">
        <w:rPr>
          <w:rFonts w:ascii="Times New Roman" w:hAnsi="Times New Roman" w:cs="Times New Roman"/>
          <w:sz w:val="24"/>
          <w:szCs w:val="24"/>
        </w:rPr>
        <w:t xml:space="preserve"> (EU) 2016/679</w:t>
      </w:r>
      <w:r w:rsidRPr="00D44F7D">
        <w:rPr>
          <w:rFonts w:ascii="Times New Roman" w:hAnsi="Times New Roman" w:cs="Times New Roman"/>
          <w:sz w:val="24"/>
          <w:szCs w:val="24"/>
        </w:rPr>
        <w:t>.</w:t>
      </w:r>
    </w:p>
    <w:p w14:paraId="781780FA" w14:textId="77777777" w:rsidR="00EA517A" w:rsidRPr="00D44F7D" w:rsidRDefault="00EA517A" w:rsidP="00EA517A">
      <w:pPr>
        <w:spacing w:after="0" w:line="240" w:lineRule="auto"/>
        <w:contextualSpacing/>
        <w:jc w:val="both"/>
        <w:rPr>
          <w:rFonts w:ascii="Times New Roman" w:hAnsi="Times New Roman" w:cs="Times New Roman"/>
          <w:sz w:val="24"/>
          <w:szCs w:val="24"/>
        </w:rPr>
      </w:pPr>
    </w:p>
    <w:p w14:paraId="38BBF6B9" w14:textId="77777777" w:rsidR="00EA517A" w:rsidRPr="00D44F7D" w:rsidRDefault="00EA517A" w:rsidP="00EA517A">
      <w:p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(2) Prilikom obrade osobnih podataka iz stavka 1. ovoga članka potrebno je poštivati relevantne sigurnosne zahtjeve utvrđene u Uredbi (EU) </w:t>
      </w:r>
      <w:r w:rsidRPr="00D44F7D">
        <w:rPr>
          <w:rFonts w:ascii="Times New Roman" w:hAnsi="Times New Roman" w:cs="Times New Roman"/>
          <w:sz w:val="24"/>
          <w:szCs w:val="24"/>
        </w:rPr>
        <w:lastRenderedPageBreak/>
        <w:t>2016/679 na način da se uspostave sustavi za obradu podataka s tehničkom i integriranom zaštitom osobnih podataka pri tome poštujući načela nužnosti, proporcionalnosti, ograničenja svrhe te transparentnog i proporcionalnog razdoblja čuvanja podataka.</w:t>
      </w:r>
    </w:p>
    <w:p w14:paraId="1DF4F372" w14:textId="77777777" w:rsidR="00EA517A" w:rsidRPr="00D44F7D" w:rsidRDefault="00EA517A" w:rsidP="00EA517A">
      <w:pPr>
        <w:spacing w:after="0" w:line="240" w:lineRule="auto"/>
        <w:contextualSpacing/>
        <w:jc w:val="center"/>
        <w:rPr>
          <w:rFonts w:ascii="Times New Roman" w:hAnsi="Times New Roman" w:cs="Times New Roman"/>
          <w:b/>
          <w:i/>
          <w:sz w:val="24"/>
          <w:szCs w:val="24"/>
        </w:rPr>
      </w:pPr>
    </w:p>
    <w:p w14:paraId="592C26E4" w14:textId="77777777" w:rsidR="00EA517A" w:rsidRPr="00D44F7D" w:rsidRDefault="00EA517A" w:rsidP="00EA517A">
      <w:pPr>
        <w:keepNext/>
        <w:keepLines/>
        <w:spacing w:before="40" w:after="0" w:line="240" w:lineRule="auto"/>
        <w:jc w:val="center"/>
        <w:outlineLvl w:val="1"/>
        <w:rPr>
          <w:rFonts w:ascii="Times New Roman" w:eastAsiaTheme="majorEastAsia" w:hAnsi="Times New Roman" w:cstheme="majorBidi"/>
          <w:bCs/>
          <w:i/>
          <w:iCs/>
          <w:sz w:val="24"/>
          <w:szCs w:val="26"/>
        </w:rPr>
      </w:pPr>
      <w:r w:rsidRPr="00D44F7D">
        <w:rPr>
          <w:rFonts w:ascii="Times New Roman" w:eastAsiaTheme="majorEastAsia" w:hAnsi="Times New Roman" w:cstheme="majorBidi"/>
          <w:bCs/>
          <w:i/>
          <w:iCs/>
          <w:sz w:val="24"/>
          <w:szCs w:val="26"/>
        </w:rPr>
        <w:t>Načelo dostupnosti informacija potrošačima bez naknade</w:t>
      </w:r>
    </w:p>
    <w:p w14:paraId="0DDCE7CD" w14:textId="2EFBC317" w:rsidR="00EA517A" w:rsidRPr="00D44F7D" w:rsidRDefault="00EA517A" w:rsidP="00EA517A">
      <w:pPr>
        <w:keepNext/>
        <w:keepLines/>
        <w:spacing w:before="40" w:after="0" w:line="240" w:lineRule="auto"/>
        <w:jc w:val="center"/>
        <w:outlineLvl w:val="1"/>
        <w:rPr>
          <w:rFonts w:ascii="Times New Roman" w:eastAsiaTheme="majorEastAsia" w:hAnsi="Times New Roman" w:cstheme="majorBidi"/>
          <w:b/>
          <w:bCs/>
          <w:sz w:val="24"/>
          <w:szCs w:val="26"/>
        </w:rPr>
      </w:pPr>
      <w:r w:rsidRPr="00D44F7D">
        <w:rPr>
          <w:rFonts w:ascii="Times New Roman" w:eastAsiaTheme="majorEastAsia" w:hAnsi="Times New Roman" w:cstheme="majorBidi"/>
          <w:b/>
          <w:bCs/>
          <w:sz w:val="24"/>
          <w:szCs w:val="26"/>
        </w:rPr>
        <w:t>Članak 8.</w:t>
      </w:r>
    </w:p>
    <w:p w14:paraId="6EB55752" w14:textId="77777777" w:rsidR="00EA517A" w:rsidRPr="00D44F7D" w:rsidRDefault="00EA517A" w:rsidP="00EA517A">
      <w:pPr>
        <w:spacing w:after="0" w:line="240" w:lineRule="auto"/>
        <w:jc w:val="center"/>
        <w:rPr>
          <w:rFonts w:ascii="Times New Roman" w:hAnsi="Times New Roman" w:cs="Times New Roman"/>
          <w:sz w:val="24"/>
          <w:szCs w:val="24"/>
        </w:rPr>
      </w:pPr>
    </w:p>
    <w:p w14:paraId="3DE3D94E" w14:textId="114CBB69" w:rsidR="00EA517A" w:rsidRPr="00D44F7D" w:rsidRDefault="008F0370" w:rsidP="00EA51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EA517A" w:rsidRPr="00D44F7D">
        <w:rPr>
          <w:rFonts w:ascii="Times New Roman" w:hAnsi="Times New Roman" w:cs="Times New Roman"/>
          <w:sz w:val="24"/>
          <w:szCs w:val="24"/>
        </w:rPr>
        <w:t>Vjerovnik i kreditni posrednik dužni su sve informacije propisane ovim Zakonom pružiti potrošaču bez naknade, neovisno o mediju putem kojeg se informacije dostavljaju.</w:t>
      </w:r>
    </w:p>
    <w:p w14:paraId="69144A31" w14:textId="75A0016D" w:rsidR="00EA517A" w:rsidRPr="00D44F7D" w:rsidRDefault="00EA517A" w:rsidP="00EA517A">
      <w:pPr>
        <w:spacing w:after="0" w:line="240" w:lineRule="auto"/>
        <w:jc w:val="both"/>
        <w:rPr>
          <w:rFonts w:ascii="Times New Roman" w:hAnsi="Times New Roman" w:cs="Times New Roman"/>
          <w:sz w:val="24"/>
          <w:szCs w:val="24"/>
        </w:rPr>
      </w:pPr>
    </w:p>
    <w:p w14:paraId="3865BAAC" w14:textId="196899A7" w:rsidR="00E069AE" w:rsidRPr="00D44F7D" w:rsidRDefault="008F0370" w:rsidP="00EA51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Vjerovnik i kreditni posrednik dužni su osigurati da sve informacije koje se pružaju ili dostavljaju potrošaču u skladu s ovim Zakonom budu jasne, razumljive i točne.</w:t>
      </w:r>
    </w:p>
    <w:p w14:paraId="73A70A2C" w14:textId="77777777" w:rsidR="008F0370" w:rsidRPr="00D44F7D" w:rsidRDefault="008F0370" w:rsidP="00EA517A">
      <w:pPr>
        <w:spacing w:after="0" w:line="240" w:lineRule="auto"/>
        <w:jc w:val="both"/>
        <w:rPr>
          <w:rFonts w:ascii="Times New Roman" w:hAnsi="Times New Roman" w:cs="Times New Roman"/>
          <w:sz w:val="24"/>
          <w:szCs w:val="24"/>
        </w:rPr>
      </w:pPr>
    </w:p>
    <w:p w14:paraId="4A6F373B" w14:textId="77777777" w:rsidR="00EA517A" w:rsidRPr="00D44F7D" w:rsidRDefault="00EA517A" w:rsidP="00EA517A">
      <w:pPr>
        <w:keepNext/>
        <w:keepLines/>
        <w:spacing w:before="40" w:after="0" w:line="240" w:lineRule="auto"/>
        <w:jc w:val="center"/>
        <w:outlineLvl w:val="1"/>
        <w:rPr>
          <w:rFonts w:ascii="Times New Roman" w:eastAsiaTheme="majorEastAsia" w:hAnsi="Times New Roman" w:cstheme="majorBidi"/>
          <w:bCs/>
          <w:i/>
          <w:iCs/>
          <w:sz w:val="24"/>
          <w:szCs w:val="26"/>
        </w:rPr>
      </w:pPr>
      <w:r w:rsidRPr="00D44F7D">
        <w:rPr>
          <w:rFonts w:ascii="Times New Roman" w:eastAsiaTheme="majorEastAsia" w:hAnsi="Times New Roman" w:cstheme="majorBidi"/>
          <w:bCs/>
          <w:i/>
          <w:iCs/>
          <w:sz w:val="24"/>
          <w:szCs w:val="26"/>
        </w:rPr>
        <w:t xml:space="preserve">Načelo poštenog oglašavanja </w:t>
      </w:r>
    </w:p>
    <w:p w14:paraId="27A6AED2" w14:textId="123A73B5" w:rsidR="00EA517A" w:rsidRPr="00D44F7D" w:rsidRDefault="00EA517A" w:rsidP="00EA517A">
      <w:pPr>
        <w:keepNext/>
        <w:keepLines/>
        <w:spacing w:before="40" w:after="0" w:line="240" w:lineRule="auto"/>
        <w:jc w:val="center"/>
        <w:outlineLvl w:val="1"/>
        <w:rPr>
          <w:rFonts w:ascii="Times New Roman" w:eastAsiaTheme="majorEastAsia" w:hAnsi="Times New Roman" w:cstheme="majorBidi"/>
          <w:b/>
          <w:bCs/>
          <w:sz w:val="24"/>
          <w:szCs w:val="26"/>
        </w:rPr>
      </w:pPr>
      <w:r w:rsidRPr="00D44F7D">
        <w:rPr>
          <w:rFonts w:ascii="Times New Roman" w:eastAsiaTheme="majorEastAsia" w:hAnsi="Times New Roman" w:cstheme="majorBidi"/>
          <w:b/>
          <w:bCs/>
          <w:sz w:val="24"/>
          <w:szCs w:val="26"/>
        </w:rPr>
        <w:t>Članak 9.</w:t>
      </w:r>
    </w:p>
    <w:p w14:paraId="408D86B4" w14:textId="77777777" w:rsidR="00EA517A" w:rsidRPr="00D44F7D" w:rsidRDefault="00EA517A" w:rsidP="00EA517A">
      <w:pPr>
        <w:spacing w:after="0" w:line="240" w:lineRule="auto"/>
        <w:jc w:val="center"/>
        <w:rPr>
          <w:rFonts w:ascii="Times New Roman" w:hAnsi="Times New Roman" w:cs="Times New Roman"/>
          <w:sz w:val="24"/>
          <w:szCs w:val="24"/>
        </w:rPr>
      </w:pPr>
    </w:p>
    <w:p w14:paraId="10758E1F" w14:textId="37DF36AB" w:rsidR="00EA517A" w:rsidRPr="00D44F7D" w:rsidRDefault="00EA517A" w:rsidP="00EA51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Pored obveza iz propisa kojim se uređuje zaštita potrošača, vjerovnik i kreditni posrednik dužni su oglašavanje i marketinšku komunikaciju </w:t>
      </w:r>
      <w:r w:rsidR="00C576A5" w:rsidRPr="00D44F7D">
        <w:rPr>
          <w:rFonts w:ascii="Times New Roman" w:hAnsi="Times New Roman" w:cs="Times New Roman"/>
          <w:sz w:val="24"/>
          <w:szCs w:val="24"/>
        </w:rPr>
        <w:t xml:space="preserve">u vezi s </w:t>
      </w:r>
      <w:r w:rsidRPr="00D44F7D">
        <w:rPr>
          <w:rFonts w:ascii="Times New Roman" w:hAnsi="Times New Roman" w:cs="Times New Roman"/>
          <w:sz w:val="24"/>
          <w:szCs w:val="24"/>
        </w:rPr>
        <w:t>ugovor</w:t>
      </w:r>
      <w:r w:rsidR="00C576A5" w:rsidRPr="00D44F7D">
        <w:rPr>
          <w:rFonts w:ascii="Times New Roman" w:hAnsi="Times New Roman" w:cs="Times New Roman"/>
          <w:sz w:val="24"/>
          <w:szCs w:val="24"/>
        </w:rPr>
        <w:t>om</w:t>
      </w:r>
      <w:r w:rsidRPr="00D44F7D">
        <w:rPr>
          <w:rFonts w:ascii="Times New Roman" w:hAnsi="Times New Roman" w:cs="Times New Roman"/>
          <w:sz w:val="24"/>
          <w:szCs w:val="24"/>
        </w:rPr>
        <w:t xml:space="preserve"> o kreditu</w:t>
      </w:r>
      <w:r w:rsidRPr="00D44F7D" w:rsidDel="00285366">
        <w:rPr>
          <w:rFonts w:ascii="Times New Roman" w:hAnsi="Times New Roman" w:cs="Times New Roman"/>
          <w:sz w:val="24"/>
          <w:szCs w:val="24"/>
        </w:rPr>
        <w:t xml:space="preserve"> </w:t>
      </w:r>
      <w:r w:rsidRPr="00D44F7D">
        <w:rPr>
          <w:rFonts w:ascii="Times New Roman" w:hAnsi="Times New Roman" w:cs="Times New Roman"/>
          <w:sz w:val="24"/>
          <w:szCs w:val="24"/>
        </w:rPr>
        <w:t>provoditi pošteno, jasno i nezavaravajuće odnosno ne dovodeći potrošača u zabludu.</w:t>
      </w:r>
    </w:p>
    <w:p w14:paraId="08D9EFDD" w14:textId="77777777" w:rsidR="00EA517A" w:rsidRPr="00D44F7D" w:rsidRDefault="00EA517A" w:rsidP="00EA517A">
      <w:pPr>
        <w:spacing w:after="0" w:line="240" w:lineRule="auto"/>
        <w:jc w:val="both"/>
        <w:rPr>
          <w:rFonts w:ascii="Times New Roman" w:hAnsi="Times New Roman" w:cs="Times New Roman"/>
          <w:sz w:val="24"/>
          <w:szCs w:val="24"/>
        </w:rPr>
      </w:pPr>
    </w:p>
    <w:p w14:paraId="2BD3B865" w14:textId="77777777" w:rsidR="00EA517A" w:rsidRPr="00D44F7D" w:rsidRDefault="00EA517A" w:rsidP="00EA51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Vjerovnik i kreditni posrednik ne smiju u oglašavanju i marketinškoj komunikaciji koji se odnose na ugovor o kreditu koristiti izražavanje koje bi kod potrošača moglo stvoriti lažna očekivanja u vezi s dostupnošću ili ukupnim troškovima kredita za potrošača odnosno ukupnim iznosom koji potrošač treba platiti.</w:t>
      </w:r>
    </w:p>
    <w:p w14:paraId="7455BCA0" w14:textId="77777777" w:rsidR="00EA517A" w:rsidRPr="00D44F7D" w:rsidRDefault="00EA517A" w:rsidP="00EA517A">
      <w:pPr>
        <w:spacing w:after="0" w:line="240" w:lineRule="auto"/>
        <w:jc w:val="both"/>
        <w:rPr>
          <w:rFonts w:ascii="Times New Roman" w:hAnsi="Times New Roman" w:cs="Times New Roman"/>
          <w:sz w:val="24"/>
          <w:szCs w:val="24"/>
        </w:rPr>
      </w:pPr>
    </w:p>
    <w:p w14:paraId="18324056" w14:textId="77777777" w:rsidR="00EA517A" w:rsidRPr="00D44F7D" w:rsidRDefault="00EA517A" w:rsidP="00EA517A">
      <w:pPr>
        <w:keepNext/>
        <w:keepLines/>
        <w:spacing w:before="40" w:after="0" w:line="240" w:lineRule="auto"/>
        <w:jc w:val="center"/>
        <w:outlineLvl w:val="1"/>
        <w:rPr>
          <w:rFonts w:ascii="Times New Roman" w:eastAsiaTheme="majorEastAsia" w:hAnsi="Times New Roman" w:cstheme="majorBidi"/>
          <w:bCs/>
          <w:i/>
          <w:iCs/>
          <w:sz w:val="24"/>
          <w:szCs w:val="26"/>
        </w:rPr>
      </w:pPr>
      <w:r w:rsidRPr="00D44F7D">
        <w:rPr>
          <w:rFonts w:ascii="Times New Roman" w:eastAsiaTheme="majorEastAsia" w:hAnsi="Times New Roman" w:cstheme="majorBidi"/>
          <w:bCs/>
          <w:i/>
          <w:iCs/>
          <w:sz w:val="24"/>
          <w:szCs w:val="26"/>
        </w:rPr>
        <w:t>Pravna priroda odredbi ovoga Zakona</w:t>
      </w:r>
    </w:p>
    <w:p w14:paraId="5ADAE09B" w14:textId="4E8E7D6F" w:rsidR="00EA517A" w:rsidRPr="00D44F7D" w:rsidRDefault="00EA517A" w:rsidP="00EA517A">
      <w:pPr>
        <w:keepNext/>
        <w:keepLines/>
        <w:spacing w:before="40" w:after="0" w:line="240" w:lineRule="auto"/>
        <w:jc w:val="center"/>
        <w:outlineLvl w:val="1"/>
        <w:rPr>
          <w:rFonts w:ascii="Times New Roman" w:eastAsiaTheme="majorEastAsia" w:hAnsi="Times New Roman" w:cstheme="majorBidi"/>
          <w:b/>
          <w:bCs/>
          <w:sz w:val="24"/>
          <w:szCs w:val="26"/>
        </w:rPr>
      </w:pPr>
      <w:r w:rsidRPr="00D44F7D">
        <w:rPr>
          <w:rFonts w:ascii="Times New Roman" w:eastAsiaTheme="majorEastAsia" w:hAnsi="Times New Roman" w:cstheme="majorBidi"/>
          <w:b/>
          <w:bCs/>
          <w:sz w:val="24"/>
          <w:szCs w:val="26"/>
        </w:rPr>
        <w:t>Članak 10.</w:t>
      </w:r>
    </w:p>
    <w:p w14:paraId="19E79172" w14:textId="77777777" w:rsidR="00EA517A" w:rsidRPr="00D44F7D" w:rsidRDefault="00EA517A" w:rsidP="00EA517A">
      <w:pPr>
        <w:spacing w:after="0" w:line="240" w:lineRule="auto"/>
        <w:jc w:val="both"/>
        <w:rPr>
          <w:rFonts w:ascii="Times New Roman" w:hAnsi="Times New Roman" w:cs="Times New Roman"/>
          <w:sz w:val="24"/>
          <w:szCs w:val="24"/>
        </w:rPr>
      </w:pPr>
    </w:p>
    <w:p w14:paraId="613487F5" w14:textId="15F2D81D" w:rsidR="00EA517A" w:rsidRPr="00D44F7D" w:rsidRDefault="001E0177" w:rsidP="00EA51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Potrošač se ne može odreći niti jednog od prava koja su mu dodijeljena ovim Zakonom</w:t>
      </w:r>
      <w:r w:rsidR="00EA517A" w:rsidRPr="00D44F7D">
        <w:rPr>
          <w:rFonts w:ascii="Times New Roman" w:hAnsi="Times New Roman" w:cs="Times New Roman"/>
          <w:sz w:val="24"/>
          <w:szCs w:val="24"/>
        </w:rPr>
        <w:t xml:space="preserve"> niti mu se</w:t>
      </w:r>
      <w:r w:rsidR="00EA517A" w:rsidRPr="00D44F7D">
        <w:t xml:space="preserve"> </w:t>
      </w:r>
      <w:r w:rsidR="00EA517A" w:rsidRPr="00D44F7D">
        <w:rPr>
          <w:rFonts w:ascii="Times New Roman" w:hAnsi="Times New Roman" w:cs="Times New Roman"/>
          <w:sz w:val="24"/>
          <w:szCs w:val="24"/>
        </w:rPr>
        <w:t>prava koja ima na temelju ovoga Zakona mogu</w:t>
      </w:r>
      <w:r w:rsidR="00EA517A" w:rsidRPr="00D44F7D">
        <w:t xml:space="preserve"> </w:t>
      </w:r>
      <w:r w:rsidR="00EA517A" w:rsidRPr="00D44F7D">
        <w:rPr>
          <w:rFonts w:ascii="Times New Roman" w:hAnsi="Times New Roman" w:cs="Times New Roman"/>
          <w:sz w:val="24"/>
          <w:szCs w:val="24"/>
        </w:rPr>
        <w:t xml:space="preserve">ograničiti. </w:t>
      </w:r>
    </w:p>
    <w:p w14:paraId="56E3F920" w14:textId="02D930F2" w:rsidR="00871E4A" w:rsidRPr="00D44F7D" w:rsidRDefault="00871E4A" w:rsidP="003E0A18">
      <w:pPr>
        <w:spacing w:after="0" w:line="240" w:lineRule="auto"/>
        <w:jc w:val="both"/>
        <w:rPr>
          <w:rFonts w:ascii="Times New Roman" w:hAnsi="Times New Roman" w:cs="Times New Roman"/>
          <w:sz w:val="24"/>
          <w:szCs w:val="24"/>
        </w:rPr>
      </w:pPr>
    </w:p>
    <w:p w14:paraId="2D2CD2B3" w14:textId="75754B86" w:rsidR="00877096" w:rsidRPr="00D44F7D" w:rsidRDefault="00877096" w:rsidP="003E0A18">
      <w:pPr>
        <w:pStyle w:val="Heading2"/>
        <w:spacing w:before="0" w:line="240" w:lineRule="auto"/>
        <w:rPr>
          <w:b w:val="0"/>
          <w:bCs/>
          <w:i/>
          <w:iCs/>
          <w:color w:val="auto"/>
        </w:rPr>
      </w:pPr>
      <w:r w:rsidRPr="00D44F7D">
        <w:rPr>
          <w:b w:val="0"/>
          <w:bCs/>
          <w:i/>
          <w:iCs/>
          <w:color w:val="auto"/>
        </w:rPr>
        <w:t>Pojmovi</w:t>
      </w:r>
    </w:p>
    <w:p w14:paraId="64AAA3ED" w14:textId="2059849D" w:rsidR="00877096" w:rsidRPr="00D44F7D" w:rsidRDefault="00877096" w:rsidP="003E0A18">
      <w:pPr>
        <w:pStyle w:val="Heading2"/>
        <w:spacing w:before="0" w:line="240" w:lineRule="auto"/>
        <w:rPr>
          <w:bCs/>
          <w:color w:val="auto"/>
        </w:rPr>
      </w:pPr>
      <w:r w:rsidRPr="00D44F7D">
        <w:rPr>
          <w:bCs/>
          <w:color w:val="auto"/>
        </w:rPr>
        <w:t xml:space="preserve">Članak </w:t>
      </w:r>
      <w:r w:rsidR="00EA517A" w:rsidRPr="00D44F7D">
        <w:rPr>
          <w:bCs/>
          <w:color w:val="auto"/>
        </w:rPr>
        <w:t>11</w:t>
      </w:r>
      <w:r w:rsidRPr="00D44F7D">
        <w:rPr>
          <w:bCs/>
          <w:color w:val="auto"/>
        </w:rPr>
        <w:t>.</w:t>
      </w:r>
    </w:p>
    <w:p w14:paraId="162CB907" w14:textId="77777777" w:rsidR="004571AD" w:rsidRPr="00D44F7D" w:rsidRDefault="004571AD" w:rsidP="003E0A18">
      <w:pPr>
        <w:spacing w:after="0" w:line="240" w:lineRule="auto"/>
        <w:rPr>
          <w:rFonts w:ascii="Times New Roman" w:hAnsi="Times New Roman" w:cs="Times New Roman"/>
          <w:sz w:val="24"/>
          <w:szCs w:val="24"/>
        </w:rPr>
      </w:pPr>
    </w:p>
    <w:p w14:paraId="0117F392" w14:textId="18931845" w:rsidR="00877096" w:rsidRPr="00D44F7D" w:rsidRDefault="004541FA" w:rsidP="00FA669E">
      <w:pPr>
        <w:shd w:val="clear" w:color="auto" w:fill="FFFFFF"/>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shd w:val="clear" w:color="auto" w:fill="FFFFFF"/>
        </w:rPr>
        <w:t xml:space="preserve">(1) </w:t>
      </w:r>
      <w:r w:rsidR="00877096" w:rsidRPr="00D44F7D">
        <w:rPr>
          <w:rFonts w:ascii="Times New Roman" w:hAnsi="Times New Roman" w:cs="Times New Roman"/>
          <w:sz w:val="24"/>
          <w:szCs w:val="24"/>
          <w:shd w:val="clear" w:color="auto" w:fill="FFFFFF"/>
        </w:rPr>
        <w:t>Pojedini pojmovi u smislu ovoga Zakona imaju sljedeće značenje:</w:t>
      </w:r>
    </w:p>
    <w:p w14:paraId="6EBAD5AF" w14:textId="08211960" w:rsidR="00877096"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1.</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 xml:space="preserve">dodatna usluga </w:t>
      </w:r>
      <w:r w:rsidR="00877096" w:rsidRPr="00D44F7D">
        <w:rPr>
          <w:rFonts w:ascii="Times New Roman" w:hAnsi="Times New Roman" w:cs="Times New Roman"/>
          <w:sz w:val="24"/>
          <w:szCs w:val="24"/>
        </w:rPr>
        <w:t>je usluga koja se nudi potrošaču u vezi s ugovorom o kreditu</w:t>
      </w:r>
    </w:p>
    <w:p w14:paraId="141D8935" w14:textId="7B7A8798" w:rsidR="00FC033F"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lastRenderedPageBreak/>
        <w:t>2.</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 xml:space="preserve">dopušteno prekoračenje </w:t>
      </w:r>
      <w:r w:rsidR="00877096" w:rsidRPr="00D44F7D">
        <w:rPr>
          <w:rFonts w:ascii="Times New Roman" w:hAnsi="Times New Roman" w:cs="Times New Roman"/>
          <w:sz w:val="24"/>
          <w:szCs w:val="24"/>
        </w:rPr>
        <w:t xml:space="preserve">je </w:t>
      </w:r>
      <w:r w:rsidR="000572E5" w:rsidRPr="00D44F7D">
        <w:rPr>
          <w:rFonts w:ascii="Times New Roman" w:hAnsi="Times New Roman" w:cs="Times New Roman"/>
          <w:sz w:val="24"/>
          <w:szCs w:val="24"/>
        </w:rPr>
        <w:t>izričit</w:t>
      </w:r>
      <w:r w:rsidR="00B52501" w:rsidRPr="00D44F7D">
        <w:rPr>
          <w:rFonts w:ascii="Times New Roman" w:hAnsi="Times New Roman" w:cs="Times New Roman"/>
          <w:sz w:val="24"/>
          <w:szCs w:val="24"/>
        </w:rPr>
        <w:t>i</w:t>
      </w:r>
      <w:r w:rsidR="000572E5" w:rsidRPr="00D44F7D">
        <w:rPr>
          <w:rFonts w:ascii="Times New Roman" w:hAnsi="Times New Roman" w:cs="Times New Roman"/>
          <w:sz w:val="24"/>
          <w:szCs w:val="24"/>
        </w:rPr>
        <w:t xml:space="preserve"> </w:t>
      </w:r>
      <w:r w:rsidR="007C444A" w:rsidRPr="00D44F7D">
        <w:rPr>
          <w:rFonts w:ascii="Times New Roman" w:hAnsi="Times New Roman" w:cs="Times New Roman"/>
          <w:sz w:val="24"/>
          <w:szCs w:val="24"/>
        </w:rPr>
        <w:t xml:space="preserve">ugovor o potrošačkom </w:t>
      </w:r>
      <w:r w:rsidR="00877096" w:rsidRPr="00D44F7D">
        <w:rPr>
          <w:rFonts w:ascii="Times New Roman" w:hAnsi="Times New Roman" w:cs="Times New Roman"/>
          <w:sz w:val="24"/>
          <w:szCs w:val="24"/>
        </w:rPr>
        <w:t>kredit</w:t>
      </w:r>
      <w:r w:rsidR="007C444A" w:rsidRPr="00D44F7D">
        <w:rPr>
          <w:rFonts w:ascii="Times New Roman" w:hAnsi="Times New Roman" w:cs="Times New Roman"/>
          <w:sz w:val="24"/>
          <w:szCs w:val="24"/>
        </w:rPr>
        <w:t>u</w:t>
      </w:r>
      <w:r w:rsidR="00792539" w:rsidRPr="00D44F7D">
        <w:rPr>
          <w:rFonts w:ascii="Times New Roman" w:hAnsi="Times New Roman" w:cs="Times New Roman"/>
          <w:sz w:val="24"/>
          <w:szCs w:val="24"/>
        </w:rPr>
        <w:t xml:space="preserve"> u kojem je ugovoreno da</w:t>
      </w:r>
      <w:r w:rsidR="00877096" w:rsidRPr="00D44F7D">
        <w:rPr>
          <w:rFonts w:ascii="Times New Roman" w:hAnsi="Times New Roman" w:cs="Times New Roman"/>
          <w:sz w:val="24"/>
          <w:szCs w:val="24"/>
        </w:rPr>
        <w:t xml:space="preserve"> vjerovnik potrošaču</w:t>
      </w:r>
      <w:r w:rsidR="007C444A" w:rsidRPr="00D44F7D">
        <w:rPr>
          <w:rFonts w:ascii="Times New Roman" w:hAnsi="Times New Roman" w:cs="Times New Roman"/>
          <w:sz w:val="24"/>
          <w:szCs w:val="24"/>
        </w:rPr>
        <w:t xml:space="preserve"> stavlja</w:t>
      </w:r>
      <w:r w:rsidR="00877096" w:rsidRPr="00D44F7D">
        <w:rPr>
          <w:rFonts w:ascii="Times New Roman" w:hAnsi="Times New Roman" w:cs="Times New Roman"/>
          <w:sz w:val="24"/>
          <w:szCs w:val="24"/>
        </w:rPr>
        <w:t xml:space="preserve"> na raspolaganje sredstva koja </w:t>
      </w:r>
      <w:r w:rsidR="00B874F9" w:rsidRPr="00D44F7D">
        <w:rPr>
          <w:rFonts w:ascii="Times New Roman" w:hAnsi="Times New Roman" w:cs="Times New Roman"/>
          <w:sz w:val="24"/>
          <w:szCs w:val="24"/>
        </w:rPr>
        <w:t xml:space="preserve">prelaze </w:t>
      </w:r>
      <w:r w:rsidR="00877096" w:rsidRPr="00D44F7D">
        <w:rPr>
          <w:rFonts w:ascii="Times New Roman" w:hAnsi="Times New Roman" w:cs="Times New Roman"/>
          <w:sz w:val="24"/>
          <w:szCs w:val="24"/>
        </w:rPr>
        <w:t>trenutačno stanje tekućeg računa potrošača</w:t>
      </w:r>
      <w:r w:rsidR="00FC033F" w:rsidRPr="00D44F7D">
        <w:rPr>
          <w:rFonts w:ascii="Times New Roman" w:hAnsi="Times New Roman" w:cs="Times New Roman"/>
          <w:i/>
          <w:sz w:val="24"/>
          <w:szCs w:val="24"/>
        </w:rPr>
        <w:t xml:space="preserve"> </w:t>
      </w:r>
    </w:p>
    <w:p w14:paraId="551FB532" w14:textId="3E3240ED" w:rsidR="00FC033F"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3.</w:t>
      </w:r>
      <w:r w:rsidRPr="00D44F7D">
        <w:rPr>
          <w:rFonts w:ascii="Times New Roman" w:hAnsi="Times New Roman" w:cs="Times New Roman"/>
          <w:i/>
          <w:sz w:val="24"/>
          <w:szCs w:val="24"/>
        </w:rPr>
        <w:t xml:space="preserve"> </w:t>
      </w:r>
      <w:r w:rsidR="00FC033F" w:rsidRPr="00D44F7D">
        <w:rPr>
          <w:rFonts w:ascii="Times New Roman" w:hAnsi="Times New Roman" w:cs="Times New Roman"/>
          <w:i/>
          <w:sz w:val="24"/>
          <w:szCs w:val="24"/>
        </w:rPr>
        <w:t>država članica</w:t>
      </w:r>
      <w:r w:rsidR="00FC033F" w:rsidRPr="00D44F7D">
        <w:rPr>
          <w:rFonts w:ascii="Times New Roman" w:hAnsi="Times New Roman" w:cs="Times New Roman"/>
          <w:sz w:val="24"/>
          <w:szCs w:val="24"/>
        </w:rPr>
        <w:t xml:space="preserve"> je država članica Europske unije i država potpisnica Ugovora o Europskom gospodarskom prostoru </w:t>
      </w:r>
    </w:p>
    <w:p w14:paraId="3C773447" w14:textId="5037208B" w:rsidR="00FC033F"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4.</w:t>
      </w:r>
      <w:r w:rsidRPr="00D44F7D">
        <w:rPr>
          <w:rFonts w:ascii="Times New Roman" w:hAnsi="Times New Roman" w:cs="Times New Roman"/>
          <w:i/>
          <w:sz w:val="24"/>
          <w:szCs w:val="24"/>
        </w:rPr>
        <w:t xml:space="preserve"> </w:t>
      </w:r>
      <w:r w:rsidR="00FC033F" w:rsidRPr="00D44F7D">
        <w:rPr>
          <w:rFonts w:ascii="Times New Roman" w:hAnsi="Times New Roman" w:cs="Times New Roman"/>
          <w:i/>
          <w:sz w:val="24"/>
          <w:szCs w:val="24"/>
        </w:rPr>
        <w:t>država članica domaćin</w:t>
      </w:r>
      <w:r w:rsidR="00FC033F" w:rsidRPr="00D44F7D">
        <w:rPr>
          <w:rFonts w:ascii="Times New Roman" w:hAnsi="Times New Roman" w:cs="Times New Roman"/>
          <w:sz w:val="24"/>
          <w:szCs w:val="24"/>
        </w:rPr>
        <w:t xml:space="preserve"> je država članica u kojoj vjerovnik ili kreditni posrednik iz druge države članice </w:t>
      </w:r>
      <w:bookmarkStart w:id="3" w:name="_Hlk221004262"/>
      <w:r w:rsidR="00FC033F" w:rsidRPr="00D44F7D">
        <w:rPr>
          <w:rFonts w:ascii="Times New Roman" w:hAnsi="Times New Roman" w:cs="Times New Roman"/>
          <w:sz w:val="24"/>
          <w:szCs w:val="24"/>
        </w:rPr>
        <w:t xml:space="preserve">pruža usluge stambenog potrošačkog kreditiranja </w:t>
      </w:r>
      <w:r w:rsidR="00DB2FCA" w:rsidRPr="00D44F7D">
        <w:rPr>
          <w:rFonts w:ascii="Times New Roman" w:hAnsi="Times New Roman" w:cs="Times New Roman"/>
          <w:sz w:val="24"/>
          <w:szCs w:val="24"/>
        </w:rPr>
        <w:t xml:space="preserve">odnosno posredovanja u stambenom potrošačkom kreditiranju </w:t>
      </w:r>
      <w:bookmarkEnd w:id="3"/>
      <w:r w:rsidR="00FC033F" w:rsidRPr="00D44F7D">
        <w:rPr>
          <w:rFonts w:ascii="Times New Roman" w:hAnsi="Times New Roman" w:cs="Times New Roman"/>
          <w:sz w:val="24"/>
          <w:szCs w:val="24"/>
        </w:rPr>
        <w:t>putem podružnice ili neposredno</w:t>
      </w:r>
    </w:p>
    <w:p w14:paraId="07FC04BB" w14:textId="774A16CC" w:rsidR="00877096"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5.</w:t>
      </w:r>
      <w:r w:rsidRPr="00D44F7D">
        <w:rPr>
          <w:rFonts w:ascii="Times New Roman" w:hAnsi="Times New Roman" w:cs="Times New Roman"/>
          <w:i/>
          <w:sz w:val="24"/>
          <w:szCs w:val="24"/>
        </w:rPr>
        <w:t xml:space="preserve"> </w:t>
      </w:r>
      <w:r w:rsidR="0041508C" w:rsidRPr="00D44F7D">
        <w:rPr>
          <w:rFonts w:ascii="Times New Roman" w:hAnsi="Times New Roman" w:cs="Times New Roman"/>
          <w:i/>
          <w:sz w:val="24"/>
          <w:szCs w:val="24"/>
        </w:rPr>
        <w:t>EKS</w:t>
      </w:r>
      <w:r w:rsidR="00877096" w:rsidRPr="00D44F7D">
        <w:rPr>
          <w:rFonts w:ascii="Times New Roman" w:hAnsi="Times New Roman" w:cs="Times New Roman"/>
          <w:sz w:val="24"/>
          <w:szCs w:val="24"/>
        </w:rPr>
        <w:t xml:space="preserve"> je kamatna stopa kojom se iskazuju ukupn</w:t>
      </w:r>
      <w:r w:rsidR="00DB65C5" w:rsidRPr="00D44F7D">
        <w:rPr>
          <w:rFonts w:ascii="Times New Roman" w:hAnsi="Times New Roman" w:cs="Times New Roman"/>
          <w:sz w:val="24"/>
          <w:szCs w:val="24"/>
        </w:rPr>
        <w:t>i</w:t>
      </w:r>
      <w:r w:rsidR="00877096" w:rsidRPr="00D44F7D">
        <w:rPr>
          <w:rFonts w:ascii="Times New Roman" w:hAnsi="Times New Roman" w:cs="Times New Roman"/>
          <w:sz w:val="24"/>
          <w:szCs w:val="24"/>
        </w:rPr>
        <w:t xml:space="preserve"> troškovi kredita za potrošača, izražen</w:t>
      </w:r>
      <w:r w:rsidR="000D35A7" w:rsidRPr="00D44F7D">
        <w:rPr>
          <w:rFonts w:ascii="Times New Roman" w:hAnsi="Times New Roman" w:cs="Times New Roman"/>
          <w:sz w:val="24"/>
          <w:szCs w:val="24"/>
        </w:rPr>
        <w:t>a</w:t>
      </w:r>
      <w:r w:rsidR="00877096" w:rsidRPr="00D44F7D">
        <w:rPr>
          <w:rFonts w:ascii="Times New Roman" w:hAnsi="Times New Roman" w:cs="Times New Roman"/>
          <w:sz w:val="24"/>
          <w:szCs w:val="24"/>
        </w:rPr>
        <w:t xml:space="preserve"> kao godišnji postotak ukupnog iznosa kredita</w:t>
      </w:r>
      <w:r w:rsidR="00A9698B" w:rsidRPr="00D44F7D">
        <w:rPr>
          <w:rFonts w:ascii="Times New Roman" w:hAnsi="Times New Roman" w:cs="Times New Roman"/>
          <w:sz w:val="24"/>
          <w:szCs w:val="24"/>
        </w:rPr>
        <w:t xml:space="preserve"> te koja izjednačuje na godišnjoj osnovi sadašnju vrijednost svih postojećih ili budućih obveza </w:t>
      </w:r>
      <w:r w:rsidR="00AB365A" w:rsidRPr="00D44F7D">
        <w:rPr>
          <w:rFonts w:ascii="Times New Roman" w:hAnsi="Times New Roman" w:cs="Times New Roman"/>
          <w:sz w:val="24"/>
          <w:szCs w:val="24"/>
        </w:rPr>
        <w:t xml:space="preserve">uključujući </w:t>
      </w:r>
      <w:r w:rsidR="00A9698B" w:rsidRPr="00D44F7D">
        <w:rPr>
          <w:rFonts w:ascii="Times New Roman" w:hAnsi="Times New Roman" w:cs="Times New Roman"/>
          <w:sz w:val="24"/>
          <w:szCs w:val="24"/>
        </w:rPr>
        <w:t>povlačenje tranše, otplat</w:t>
      </w:r>
      <w:r w:rsidR="00AB365A" w:rsidRPr="00D44F7D">
        <w:rPr>
          <w:rFonts w:ascii="Times New Roman" w:hAnsi="Times New Roman" w:cs="Times New Roman"/>
          <w:sz w:val="24"/>
          <w:szCs w:val="24"/>
        </w:rPr>
        <w:t>u</w:t>
      </w:r>
      <w:r w:rsidR="00A9698B" w:rsidRPr="00D44F7D">
        <w:rPr>
          <w:rFonts w:ascii="Times New Roman" w:hAnsi="Times New Roman" w:cs="Times New Roman"/>
          <w:sz w:val="24"/>
          <w:szCs w:val="24"/>
        </w:rPr>
        <w:t xml:space="preserve"> i naknad</w:t>
      </w:r>
      <w:r w:rsidR="00AB365A" w:rsidRPr="00D44F7D">
        <w:rPr>
          <w:rFonts w:ascii="Times New Roman" w:hAnsi="Times New Roman" w:cs="Times New Roman"/>
          <w:sz w:val="24"/>
          <w:szCs w:val="24"/>
        </w:rPr>
        <w:t>e</w:t>
      </w:r>
      <w:r w:rsidR="00A9698B" w:rsidRPr="00D44F7D">
        <w:rPr>
          <w:rFonts w:ascii="Times New Roman" w:hAnsi="Times New Roman" w:cs="Times New Roman"/>
          <w:sz w:val="24"/>
          <w:szCs w:val="24"/>
        </w:rPr>
        <w:t xml:space="preserve"> ugovoren</w:t>
      </w:r>
      <w:r w:rsidR="00C007FE" w:rsidRPr="00D44F7D">
        <w:rPr>
          <w:rFonts w:ascii="Times New Roman" w:hAnsi="Times New Roman" w:cs="Times New Roman"/>
          <w:sz w:val="24"/>
          <w:szCs w:val="24"/>
        </w:rPr>
        <w:t xml:space="preserve">e </w:t>
      </w:r>
      <w:r w:rsidR="000D35A7" w:rsidRPr="00D44F7D">
        <w:rPr>
          <w:rFonts w:ascii="Times New Roman" w:hAnsi="Times New Roman" w:cs="Times New Roman"/>
          <w:sz w:val="24"/>
          <w:szCs w:val="24"/>
        </w:rPr>
        <w:t>između vjerovnika i potrošača</w:t>
      </w:r>
    </w:p>
    <w:p w14:paraId="6F0FC7E2" w14:textId="6C41F6E8" w:rsidR="00877096"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6.</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fiksna kamatna stopa</w:t>
      </w:r>
      <w:r w:rsidR="00877096" w:rsidRPr="00D44F7D">
        <w:rPr>
          <w:rFonts w:ascii="Times New Roman" w:hAnsi="Times New Roman" w:cs="Times New Roman"/>
          <w:sz w:val="24"/>
          <w:szCs w:val="24"/>
        </w:rPr>
        <w:t xml:space="preserve"> je kamatna stopa koju su</w:t>
      </w:r>
      <w:r w:rsidR="007C444A" w:rsidRPr="00D44F7D">
        <w:rPr>
          <w:rFonts w:ascii="Times New Roman" w:hAnsi="Times New Roman" w:cs="Times New Roman"/>
          <w:sz w:val="24"/>
          <w:szCs w:val="24"/>
        </w:rPr>
        <w:t xml:space="preserve"> </w:t>
      </w:r>
      <w:r w:rsidR="006D1BAC" w:rsidRPr="00D44F7D">
        <w:rPr>
          <w:rFonts w:ascii="Times New Roman" w:hAnsi="Times New Roman" w:cs="Times New Roman"/>
          <w:sz w:val="24"/>
          <w:szCs w:val="24"/>
        </w:rPr>
        <w:t xml:space="preserve">ugovorili </w:t>
      </w:r>
      <w:r w:rsidR="00877096" w:rsidRPr="00D44F7D">
        <w:rPr>
          <w:rFonts w:ascii="Times New Roman" w:hAnsi="Times New Roman" w:cs="Times New Roman"/>
          <w:sz w:val="24"/>
          <w:szCs w:val="24"/>
        </w:rPr>
        <w:t xml:space="preserve">vjerovnik i potrošač u ugovoru o kreditu kao jedinstvenu kamatnu stopu za cjelokupno trajanje ugovora o kreditu ili </w:t>
      </w:r>
      <w:r w:rsidR="00C114EA" w:rsidRPr="00D44F7D">
        <w:rPr>
          <w:rFonts w:ascii="Times New Roman" w:hAnsi="Times New Roman" w:cs="Times New Roman"/>
          <w:sz w:val="24"/>
          <w:szCs w:val="24"/>
        </w:rPr>
        <w:t xml:space="preserve">više </w:t>
      </w:r>
      <w:r w:rsidR="00877096" w:rsidRPr="00D44F7D">
        <w:rPr>
          <w:rFonts w:ascii="Times New Roman" w:hAnsi="Times New Roman" w:cs="Times New Roman"/>
          <w:sz w:val="24"/>
          <w:szCs w:val="24"/>
        </w:rPr>
        <w:t xml:space="preserve">kamatnih stopa za pojedina razdoblja koristeći se </w:t>
      </w:r>
      <w:r w:rsidR="00DB2FCA" w:rsidRPr="00D44F7D">
        <w:rPr>
          <w:rFonts w:ascii="Times New Roman" w:hAnsi="Times New Roman" w:cs="Times New Roman"/>
          <w:sz w:val="24"/>
          <w:szCs w:val="24"/>
        </w:rPr>
        <w:t xml:space="preserve">točno </w:t>
      </w:r>
      <w:r w:rsidR="00877096" w:rsidRPr="00D44F7D">
        <w:rPr>
          <w:rFonts w:ascii="Times New Roman" w:hAnsi="Times New Roman" w:cs="Times New Roman"/>
          <w:sz w:val="24"/>
          <w:szCs w:val="24"/>
        </w:rPr>
        <w:t>određenim fiksnim postotkom</w:t>
      </w:r>
      <w:r w:rsidR="00903514" w:rsidRPr="00D44F7D">
        <w:rPr>
          <w:rFonts w:ascii="Times New Roman" w:hAnsi="Times New Roman" w:cs="Times New Roman"/>
          <w:sz w:val="24"/>
          <w:szCs w:val="24"/>
        </w:rPr>
        <w:t>,</w:t>
      </w:r>
      <w:r w:rsidR="00A32D60" w:rsidRPr="00D44F7D">
        <w:rPr>
          <w:rFonts w:ascii="Times New Roman" w:hAnsi="Times New Roman" w:cs="Times New Roman"/>
          <w:sz w:val="24"/>
          <w:szCs w:val="24"/>
        </w:rPr>
        <w:t xml:space="preserve"> a a</w:t>
      </w:r>
      <w:r w:rsidR="00877096" w:rsidRPr="00D44F7D">
        <w:rPr>
          <w:rFonts w:ascii="Times New Roman" w:hAnsi="Times New Roman" w:cs="Times New Roman"/>
          <w:sz w:val="24"/>
          <w:szCs w:val="24"/>
        </w:rPr>
        <w:t xml:space="preserve">ko u ugovoru o kreditu nisu utvrđene sve kamatne stope, smatra se da je kamatna stopa fiksna samo za </w:t>
      </w:r>
      <w:r w:rsidR="00D3693B" w:rsidRPr="00D44F7D">
        <w:rPr>
          <w:rFonts w:ascii="Times New Roman" w:hAnsi="Times New Roman" w:cs="Times New Roman"/>
          <w:sz w:val="24"/>
          <w:szCs w:val="24"/>
        </w:rPr>
        <w:t xml:space="preserve">ona </w:t>
      </w:r>
      <w:r w:rsidR="00877096" w:rsidRPr="00D44F7D">
        <w:rPr>
          <w:rFonts w:ascii="Times New Roman" w:hAnsi="Times New Roman" w:cs="Times New Roman"/>
          <w:sz w:val="24"/>
          <w:szCs w:val="24"/>
        </w:rPr>
        <w:t xml:space="preserve">razdoblja za koja se kamatne stope određuju </w:t>
      </w:r>
      <w:r w:rsidR="000572E5" w:rsidRPr="00D44F7D">
        <w:rPr>
          <w:rFonts w:ascii="Times New Roman" w:hAnsi="Times New Roman" w:cs="Times New Roman"/>
          <w:sz w:val="24"/>
          <w:szCs w:val="24"/>
        </w:rPr>
        <w:t xml:space="preserve">točno </w:t>
      </w:r>
      <w:r w:rsidR="00877096" w:rsidRPr="00D44F7D">
        <w:rPr>
          <w:rFonts w:ascii="Times New Roman" w:hAnsi="Times New Roman" w:cs="Times New Roman"/>
          <w:sz w:val="24"/>
          <w:szCs w:val="24"/>
        </w:rPr>
        <w:t xml:space="preserve">određenim fiksnim postotkom koji je </w:t>
      </w:r>
      <w:r w:rsidR="006D1BAC" w:rsidRPr="00D44F7D">
        <w:rPr>
          <w:rFonts w:ascii="Times New Roman" w:hAnsi="Times New Roman" w:cs="Times New Roman"/>
          <w:sz w:val="24"/>
          <w:szCs w:val="24"/>
        </w:rPr>
        <w:t xml:space="preserve">ugovoren </w:t>
      </w:r>
      <w:r w:rsidR="00877096" w:rsidRPr="00D44F7D">
        <w:rPr>
          <w:rFonts w:ascii="Times New Roman" w:hAnsi="Times New Roman" w:cs="Times New Roman"/>
          <w:sz w:val="24"/>
          <w:szCs w:val="24"/>
        </w:rPr>
        <w:t>prilikom sklapanja ugovora o kreditu</w:t>
      </w:r>
    </w:p>
    <w:p w14:paraId="3FAAE658" w14:textId="3A201E81" w:rsidR="00D27B5F" w:rsidRPr="00D44F7D" w:rsidRDefault="00410C38" w:rsidP="00B6563A">
      <w:pPr>
        <w:pStyle w:val="ListParagraph"/>
        <w:spacing w:line="240" w:lineRule="auto"/>
        <w:ind w:left="0"/>
        <w:jc w:val="both"/>
        <w:rPr>
          <w:rFonts w:ascii="Times New Roman" w:hAnsi="Times New Roman" w:cs="Times New Roman"/>
          <w:sz w:val="24"/>
          <w:szCs w:val="24"/>
        </w:rPr>
      </w:pPr>
      <w:r w:rsidRPr="00D44F7D">
        <w:rPr>
          <w:rFonts w:ascii="Times New Roman" w:hAnsi="Times New Roman" w:cs="Times New Roman"/>
          <w:iCs/>
          <w:sz w:val="24"/>
          <w:szCs w:val="24"/>
        </w:rPr>
        <w:t>7.</w:t>
      </w:r>
      <w:r w:rsidRPr="00D44F7D">
        <w:rPr>
          <w:rFonts w:ascii="Times New Roman" w:hAnsi="Times New Roman" w:cs="Times New Roman"/>
          <w:i/>
          <w:iCs/>
          <w:sz w:val="24"/>
          <w:szCs w:val="24"/>
        </w:rPr>
        <w:t xml:space="preserve"> </w:t>
      </w:r>
      <w:r w:rsidR="00D27B5F" w:rsidRPr="00D44F7D">
        <w:rPr>
          <w:rFonts w:ascii="Times New Roman" w:hAnsi="Times New Roman" w:cs="Times New Roman"/>
          <w:i/>
          <w:iCs/>
          <w:sz w:val="24"/>
          <w:szCs w:val="24"/>
        </w:rPr>
        <w:t>imenovani predstavnik</w:t>
      </w:r>
      <w:r w:rsidR="00D27B5F" w:rsidRPr="00D44F7D">
        <w:rPr>
          <w:rFonts w:ascii="Times New Roman" w:hAnsi="Times New Roman" w:cs="Times New Roman"/>
          <w:sz w:val="24"/>
          <w:szCs w:val="24"/>
        </w:rPr>
        <w:t xml:space="preserve"> je fizička ili pravna osoba koja pruža usluge </w:t>
      </w:r>
      <w:r w:rsidR="008409A8" w:rsidRPr="00D44F7D">
        <w:rPr>
          <w:rFonts w:ascii="Times New Roman" w:hAnsi="Times New Roman" w:cs="Times New Roman"/>
          <w:sz w:val="24"/>
          <w:szCs w:val="24"/>
        </w:rPr>
        <w:t xml:space="preserve">kreditnog posredovanja </w:t>
      </w:r>
      <w:r w:rsidR="00F2442B" w:rsidRPr="00D44F7D">
        <w:rPr>
          <w:rFonts w:ascii="Times New Roman" w:hAnsi="Times New Roman" w:cs="Times New Roman"/>
          <w:sz w:val="24"/>
          <w:szCs w:val="24"/>
        </w:rPr>
        <w:t xml:space="preserve">u stambenom potrošačkom kreditiranju </w:t>
      </w:r>
      <w:r w:rsidR="00D27B5F" w:rsidRPr="00D44F7D">
        <w:rPr>
          <w:rFonts w:ascii="Times New Roman" w:hAnsi="Times New Roman" w:cs="Times New Roman"/>
          <w:sz w:val="24"/>
          <w:szCs w:val="24"/>
        </w:rPr>
        <w:t>i to u ime i za račun samo jednog kreditnog posrednika</w:t>
      </w:r>
    </w:p>
    <w:p w14:paraId="41675242" w14:textId="4D69771C" w:rsidR="00877096"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8.</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informacije prije sklapanja ugovora o kreditu</w:t>
      </w:r>
      <w:r w:rsidR="00877096" w:rsidRPr="00D44F7D">
        <w:rPr>
          <w:rFonts w:ascii="Times New Roman" w:hAnsi="Times New Roman" w:cs="Times New Roman"/>
          <w:sz w:val="24"/>
          <w:szCs w:val="24"/>
        </w:rPr>
        <w:t xml:space="preserve"> su informacije koje </w:t>
      </w:r>
      <w:r w:rsidR="007A3239" w:rsidRPr="00D44F7D">
        <w:rPr>
          <w:rFonts w:ascii="Times New Roman" w:hAnsi="Times New Roman" w:cs="Times New Roman"/>
          <w:sz w:val="24"/>
          <w:szCs w:val="24"/>
        </w:rPr>
        <w:t xml:space="preserve">vjerovnik </w:t>
      </w:r>
      <w:r w:rsidR="00BA122A" w:rsidRPr="00D44F7D">
        <w:rPr>
          <w:rFonts w:ascii="Times New Roman" w:hAnsi="Times New Roman" w:cs="Times New Roman"/>
          <w:sz w:val="24"/>
          <w:szCs w:val="24"/>
        </w:rPr>
        <w:t>i</w:t>
      </w:r>
      <w:r w:rsidR="00C007FE" w:rsidRPr="00D44F7D">
        <w:rPr>
          <w:rFonts w:ascii="Times New Roman" w:hAnsi="Times New Roman" w:cs="Times New Roman"/>
          <w:sz w:val="24"/>
          <w:szCs w:val="24"/>
        </w:rPr>
        <w:t xml:space="preserve"> </w:t>
      </w:r>
      <w:r w:rsidR="007A3239" w:rsidRPr="00D44F7D">
        <w:rPr>
          <w:rFonts w:ascii="Times New Roman" w:hAnsi="Times New Roman" w:cs="Times New Roman"/>
          <w:sz w:val="24"/>
          <w:szCs w:val="24"/>
        </w:rPr>
        <w:t xml:space="preserve">kreditni posrednik </w:t>
      </w:r>
      <w:r w:rsidR="00877096" w:rsidRPr="00D44F7D">
        <w:rPr>
          <w:rFonts w:ascii="Times New Roman" w:hAnsi="Times New Roman" w:cs="Times New Roman"/>
          <w:sz w:val="24"/>
          <w:szCs w:val="24"/>
        </w:rPr>
        <w:t>pružaju</w:t>
      </w:r>
      <w:r w:rsidR="00357D8C" w:rsidRPr="00D44F7D">
        <w:rPr>
          <w:rFonts w:ascii="Times New Roman" w:hAnsi="Times New Roman" w:cs="Times New Roman"/>
          <w:sz w:val="24"/>
          <w:szCs w:val="24"/>
        </w:rPr>
        <w:t xml:space="preserve"> potrošaču</w:t>
      </w:r>
      <w:r w:rsidR="00877096" w:rsidRPr="00D44F7D">
        <w:rPr>
          <w:rFonts w:ascii="Times New Roman" w:hAnsi="Times New Roman" w:cs="Times New Roman"/>
          <w:sz w:val="24"/>
          <w:szCs w:val="24"/>
        </w:rPr>
        <w:t xml:space="preserve"> prije </w:t>
      </w:r>
      <w:r w:rsidR="006E13CF" w:rsidRPr="00D44F7D">
        <w:rPr>
          <w:rFonts w:ascii="Times New Roman" w:hAnsi="Times New Roman" w:cs="Times New Roman"/>
          <w:sz w:val="24"/>
          <w:szCs w:val="24"/>
        </w:rPr>
        <w:t xml:space="preserve">sklapanja ugovora o kreditu ili </w:t>
      </w:r>
      <w:r w:rsidR="00A32D60" w:rsidRPr="00D44F7D">
        <w:rPr>
          <w:rFonts w:ascii="Times New Roman" w:hAnsi="Times New Roman" w:cs="Times New Roman"/>
          <w:sz w:val="24"/>
          <w:szCs w:val="24"/>
        </w:rPr>
        <w:t>prije obvezujuće ponude</w:t>
      </w:r>
      <w:r w:rsidR="004711DE" w:rsidRPr="00D44F7D">
        <w:rPr>
          <w:rFonts w:ascii="Times New Roman" w:hAnsi="Times New Roman" w:cs="Times New Roman"/>
          <w:sz w:val="24"/>
          <w:szCs w:val="24"/>
        </w:rPr>
        <w:t>,</w:t>
      </w:r>
      <w:r w:rsidR="00A32D60" w:rsidRPr="00D44F7D">
        <w:rPr>
          <w:rFonts w:ascii="Times New Roman" w:hAnsi="Times New Roman" w:cs="Times New Roman"/>
          <w:sz w:val="24"/>
          <w:szCs w:val="24"/>
        </w:rPr>
        <w:t xml:space="preserve"> </w:t>
      </w:r>
      <w:r w:rsidR="009C13D2" w:rsidRPr="00D44F7D">
        <w:rPr>
          <w:rFonts w:ascii="Times New Roman" w:hAnsi="Times New Roman" w:cs="Times New Roman"/>
          <w:sz w:val="24"/>
          <w:szCs w:val="24"/>
        </w:rPr>
        <w:t>a</w:t>
      </w:r>
      <w:r w:rsidR="00877096" w:rsidRPr="00D44F7D">
        <w:rPr>
          <w:rFonts w:ascii="Times New Roman" w:hAnsi="Times New Roman" w:cs="Times New Roman"/>
          <w:sz w:val="24"/>
          <w:szCs w:val="24"/>
        </w:rPr>
        <w:t xml:space="preserve"> koje</w:t>
      </w:r>
      <w:r w:rsidR="00B53E7E" w:rsidRPr="00D44F7D">
        <w:rPr>
          <w:rFonts w:ascii="Times New Roman" w:hAnsi="Times New Roman" w:cs="Times New Roman"/>
          <w:sz w:val="24"/>
          <w:szCs w:val="24"/>
        </w:rPr>
        <w:t xml:space="preserve"> </w:t>
      </w:r>
      <w:r w:rsidR="00877096" w:rsidRPr="00D44F7D">
        <w:rPr>
          <w:rFonts w:ascii="Times New Roman" w:hAnsi="Times New Roman" w:cs="Times New Roman"/>
          <w:sz w:val="24"/>
          <w:szCs w:val="24"/>
        </w:rPr>
        <w:t>su potrebne</w:t>
      </w:r>
      <w:r w:rsidR="0089245A" w:rsidRPr="00D44F7D">
        <w:rPr>
          <w:rFonts w:ascii="Times New Roman" w:hAnsi="Times New Roman" w:cs="Times New Roman"/>
          <w:sz w:val="24"/>
          <w:szCs w:val="24"/>
        </w:rPr>
        <w:t xml:space="preserve"> potrošaču</w:t>
      </w:r>
      <w:r w:rsidR="00877096" w:rsidRPr="00D44F7D">
        <w:rPr>
          <w:rFonts w:ascii="Times New Roman" w:hAnsi="Times New Roman" w:cs="Times New Roman"/>
          <w:sz w:val="24"/>
          <w:szCs w:val="24"/>
        </w:rPr>
        <w:t xml:space="preserve"> kako bi mogao usporediti različite ponude kredita i donijeti informiranu odluku o tome želi li sklopiti ugovor o kreditu</w:t>
      </w:r>
    </w:p>
    <w:p w14:paraId="2411B87C" w14:textId="631A5D3A" w:rsidR="00877096"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9.</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izrada profila</w:t>
      </w:r>
      <w:r w:rsidR="00877096" w:rsidRPr="00D44F7D">
        <w:rPr>
          <w:rFonts w:ascii="Times New Roman" w:hAnsi="Times New Roman" w:cs="Times New Roman"/>
          <w:sz w:val="24"/>
          <w:szCs w:val="24"/>
        </w:rPr>
        <w:t xml:space="preserve"> je izrada profila kako je uređeno člankom 4. točkom 4. Uredbe (EU) 2016/679 </w:t>
      </w:r>
    </w:p>
    <w:p w14:paraId="473F857C" w14:textId="3D603353" w:rsidR="00346D0A"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10.</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kamatna stopa</w:t>
      </w:r>
      <w:r w:rsidR="00877096" w:rsidRPr="00D44F7D">
        <w:rPr>
          <w:rFonts w:ascii="Times New Roman" w:hAnsi="Times New Roman" w:cs="Times New Roman"/>
          <w:sz w:val="24"/>
          <w:szCs w:val="24"/>
        </w:rPr>
        <w:t xml:space="preserve"> je kamatna stopa izražena kao fiksni ili varijabilni postotak koja se primjenjuje godišnje na </w:t>
      </w:r>
      <w:r w:rsidR="00D3693B" w:rsidRPr="00D44F7D">
        <w:rPr>
          <w:rFonts w:ascii="Times New Roman" w:hAnsi="Times New Roman" w:cs="Times New Roman"/>
          <w:sz w:val="24"/>
          <w:szCs w:val="24"/>
        </w:rPr>
        <w:t xml:space="preserve">iskorišteni iznos </w:t>
      </w:r>
      <w:r w:rsidR="00877096" w:rsidRPr="00D44F7D">
        <w:rPr>
          <w:rFonts w:ascii="Times New Roman" w:hAnsi="Times New Roman" w:cs="Times New Roman"/>
          <w:sz w:val="24"/>
          <w:szCs w:val="24"/>
        </w:rPr>
        <w:t>kredita</w:t>
      </w:r>
    </w:p>
    <w:p w14:paraId="014204AF" w14:textId="09411591" w:rsidR="00236293" w:rsidRPr="00D44F7D" w:rsidRDefault="00410C38" w:rsidP="00B6563A">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sz w:val="24"/>
          <w:szCs w:val="24"/>
        </w:rPr>
        <w:t>11.</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 xml:space="preserve">kreditna institucija </w:t>
      </w:r>
      <w:r w:rsidR="00877096" w:rsidRPr="00D44F7D">
        <w:rPr>
          <w:rFonts w:ascii="Times New Roman" w:hAnsi="Times New Roman" w:cs="Times New Roman"/>
          <w:sz w:val="24"/>
          <w:szCs w:val="24"/>
        </w:rPr>
        <w:t xml:space="preserve">je </w:t>
      </w:r>
      <w:r w:rsidR="00BD39AC" w:rsidRPr="00D44F7D">
        <w:rPr>
          <w:rFonts w:ascii="Times New Roman" w:hAnsi="Times New Roman" w:cs="Times New Roman"/>
          <w:sz w:val="24"/>
          <w:szCs w:val="24"/>
        </w:rPr>
        <w:t xml:space="preserve">kreditna </w:t>
      </w:r>
      <w:r w:rsidR="00877096" w:rsidRPr="00D44F7D">
        <w:rPr>
          <w:rFonts w:ascii="Times New Roman" w:hAnsi="Times New Roman" w:cs="Times New Roman"/>
          <w:sz w:val="24"/>
          <w:szCs w:val="24"/>
        </w:rPr>
        <w:t>institucija kako je uređen</w:t>
      </w:r>
      <w:r w:rsidR="00BD39AC" w:rsidRPr="00D44F7D">
        <w:rPr>
          <w:rFonts w:ascii="Times New Roman" w:hAnsi="Times New Roman" w:cs="Times New Roman"/>
          <w:sz w:val="24"/>
          <w:szCs w:val="24"/>
        </w:rPr>
        <w:t>o</w:t>
      </w:r>
      <w:r w:rsidR="00877096" w:rsidRPr="00D44F7D">
        <w:rPr>
          <w:rFonts w:ascii="Times New Roman" w:hAnsi="Times New Roman" w:cs="Times New Roman"/>
          <w:sz w:val="24"/>
          <w:szCs w:val="24"/>
        </w:rPr>
        <w:t xml:space="preserve"> </w:t>
      </w:r>
      <w:r w:rsidR="00BD39AC" w:rsidRPr="00D44F7D">
        <w:rPr>
          <w:rFonts w:ascii="Times New Roman" w:hAnsi="Times New Roman" w:cs="Times New Roman"/>
          <w:sz w:val="24"/>
          <w:szCs w:val="24"/>
        </w:rPr>
        <w:t>člank</w:t>
      </w:r>
      <w:r w:rsidR="005A4C69" w:rsidRPr="00D44F7D">
        <w:rPr>
          <w:rFonts w:ascii="Times New Roman" w:hAnsi="Times New Roman" w:cs="Times New Roman"/>
          <w:sz w:val="24"/>
          <w:szCs w:val="24"/>
        </w:rPr>
        <w:t>om</w:t>
      </w:r>
      <w:r w:rsidR="00BD39AC" w:rsidRPr="00D44F7D">
        <w:rPr>
          <w:rFonts w:ascii="Times New Roman" w:hAnsi="Times New Roman" w:cs="Times New Roman"/>
          <w:sz w:val="24"/>
          <w:szCs w:val="24"/>
        </w:rPr>
        <w:t xml:space="preserve"> 4. stavk</w:t>
      </w:r>
      <w:r w:rsidR="005A4C69" w:rsidRPr="00D44F7D">
        <w:rPr>
          <w:rFonts w:ascii="Times New Roman" w:hAnsi="Times New Roman" w:cs="Times New Roman"/>
          <w:sz w:val="24"/>
          <w:szCs w:val="24"/>
        </w:rPr>
        <w:t>om</w:t>
      </w:r>
      <w:r w:rsidR="00BD39AC" w:rsidRPr="00D44F7D">
        <w:rPr>
          <w:rFonts w:ascii="Times New Roman" w:hAnsi="Times New Roman" w:cs="Times New Roman"/>
          <w:sz w:val="24"/>
          <w:szCs w:val="24"/>
        </w:rPr>
        <w:t xml:space="preserve"> 1. točk</w:t>
      </w:r>
      <w:r w:rsidR="005A4C69" w:rsidRPr="00D44F7D">
        <w:rPr>
          <w:rFonts w:ascii="Times New Roman" w:hAnsi="Times New Roman" w:cs="Times New Roman"/>
          <w:sz w:val="24"/>
          <w:szCs w:val="24"/>
        </w:rPr>
        <w:t>om</w:t>
      </w:r>
      <w:r w:rsidR="00BD39AC" w:rsidRPr="00D44F7D">
        <w:rPr>
          <w:rFonts w:ascii="Times New Roman" w:hAnsi="Times New Roman" w:cs="Times New Roman"/>
          <w:sz w:val="24"/>
          <w:szCs w:val="24"/>
        </w:rPr>
        <w:t xml:space="preserve"> 1. Uredb</w:t>
      </w:r>
      <w:r w:rsidR="005A4C69" w:rsidRPr="00D44F7D">
        <w:rPr>
          <w:rFonts w:ascii="Times New Roman" w:hAnsi="Times New Roman" w:cs="Times New Roman"/>
          <w:sz w:val="24"/>
          <w:szCs w:val="24"/>
        </w:rPr>
        <w:t>e</w:t>
      </w:r>
      <w:r w:rsidR="00BD39AC" w:rsidRPr="00D44F7D">
        <w:rPr>
          <w:rFonts w:ascii="Times New Roman" w:hAnsi="Times New Roman" w:cs="Times New Roman"/>
          <w:sz w:val="24"/>
          <w:szCs w:val="24"/>
        </w:rPr>
        <w:t xml:space="preserve"> (EU) br. 575/2013 Europskog parlamenta i Vijeća od 26. lipnja 2013. o bonitetnim zahtjevima za kreditne institucije i investicijska društva i o izmjeni Uredbe (EU) br. 648/2012 (Tekst značajan za EGP) (SL L 176, 27.6.2013.) kako je posljednji put izmijenjena Uredbom (EU) </w:t>
      </w:r>
      <w:r w:rsidR="00CC13A7" w:rsidRPr="00D44F7D">
        <w:rPr>
          <w:rFonts w:ascii="Times New Roman" w:hAnsi="Times New Roman" w:cs="Times New Roman"/>
          <w:sz w:val="24"/>
          <w:szCs w:val="24"/>
        </w:rPr>
        <w:t>2025/121</w:t>
      </w:r>
      <w:r w:rsidR="00192920" w:rsidRPr="00D44F7D">
        <w:rPr>
          <w:rFonts w:ascii="Times New Roman" w:hAnsi="Times New Roman" w:cs="Times New Roman"/>
          <w:sz w:val="24"/>
          <w:szCs w:val="24"/>
        </w:rPr>
        <w:t>5</w:t>
      </w:r>
      <w:r w:rsidR="00BD39AC" w:rsidRPr="00D44F7D">
        <w:rPr>
          <w:rFonts w:ascii="Times New Roman" w:hAnsi="Times New Roman" w:cs="Times New Roman"/>
          <w:sz w:val="24"/>
          <w:szCs w:val="24"/>
        </w:rPr>
        <w:t xml:space="preserve"> Europskog parlamenta i Vijeća od </w:t>
      </w:r>
      <w:r w:rsidR="00CC13A7" w:rsidRPr="00D44F7D">
        <w:rPr>
          <w:rFonts w:ascii="Times New Roman" w:hAnsi="Times New Roman" w:cs="Times New Roman"/>
          <w:sz w:val="24"/>
          <w:szCs w:val="24"/>
        </w:rPr>
        <w:t>17</w:t>
      </w:r>
      <w:r w:rsidR="00BD39AC" w:rsidRPr="00D44F7D">
        <w:rPr>
          <w:rFonts w:ascii="Times New Roman" w:hAnsi="Times New Roman" w:cs="Times New Roman"/>
          <w:sz w:val="24"/>
          <w:szCs w:val="24"/>
        </w:rPr>
        <w:t xml:space="preserve">. </w:t>
      </w:r>
      <w:r w:rsidR="00CC13A7" w:rsidRPr="00D44F7D">
        <w:rPr>
          <w:rFonts w:ascii="Times New Roman" w:hAnsi="Times New Roman" w:cs="Times New Roman"/>
          <w:sz w:val="24"/>
          <w:szCs w:val="24"/>
        </w:rPr>
        <w:t xml:space="preserve">lipnja </w:t>
      </w:r>
      <w:r w:rsidR="00BD39AC" w:rsidRPr="00D44F7D">
        <w:rPr>
          <w:rFonts w:ascii="Times New Roman" w:hAnsi="Times New Roman" w:cs="Times New Roman"/>
          <w:sz w:val="24"/>
          <w:szCs w:val="24"/>
        </w:rPr>
        <w:t>202</w:t>
      </w:r>
      <w:r w:rsidR="00CC13A7" w:rsidRPr="00D44F7D">
        <w:rPr>
          <w:rFonts w:ascii="Times New Roman" w:hAnsi="Times New Roman" w:cs="Times New Roman"/>
          <w:sz w:val="24"/>
          <w:szCs w:val="24"/>
        </w:rPr>
        <w:t>5</w:t>
      </w:r>
      <w:r w:rsidR="00192920" w:rsidRPr="00D44F7D">
        <w:rPr>
          <w:rFonts w:ascii="Times New Roman" w:hAnsi="Times New Roman" w:cs="Times New Roman"/>
          <w:sz w:val="24"/>
          <w:szCs w:val="24"/>
        </w:rPr>
        <w:t>.</w:t>
      </w:r>
      <w:r w:rsidR="00CC13A7" w:rsidRPr="00D44F7D">
        <w:rPr>
          <w:rFonts w:ascii="Times New Roman" w:hAnsi="Times New Roman" w:cs="Times New Roman"/>
          <w:sz w:val="24"/>
          <w:szCs w:val="24"/>
        </w:rPr>
        <w:t xml:space="preserve"> o izmjeni Uredbe (EU) br. 575/2013 u pogledu zahtjeva za transakcije financiranja vrijednosnih papira u okviru omjera neto stabilnih izvora financiranja</w:t>
      </w:r>
      <w:r w:rsidR="00BD39AC" w:rsidRPr="00D44F7D">
        <w:rPr>
          <w:rFonts w:ascii="Times New Roman" w:hAnsi="Times New Roman" w:cs="Times New Roman"/>
          <w:sz w:val="24"/>
          <w:szCs w:val="24"/>
        </w:rPr>
        <w:t xml:space="preserve"> (Tekst značajan za EGP) (SL L</w:t>
      </w:r>
      <w:r w:rsidR="00192920" w:rsidRPr="00D44F7D">
        <w:rPr>
          <w:rFonts w:ascii="Times New Roman" w:hAnsi="Times New Roman" w:cs="Times New Roman"/>
          <w:sz w:val="24"/>
          <w:szCs w:val="24"/>
        </w:rPr>
        <w:t>,</w:t>
      </w:r>
      <w:r w:rsidR="00BD39AC" w:rsidRPr="00D44F7D">
        <w:rPr>
          <w:rFonts w:ascii="Times New Roman" w:hAnsi="Times New Roman" w:cs="Times New Roman"/>
          <w:sz w:val="24"/>
          <w:szCs w:val="24"/>
        </w:rPr>
        <w:t xml:space="preserve"> </w:t>
      </w:r>
      <w:r w:rsidR="00192920" w:rsidRPr="00D44F7D">
        <w:rPr>
          <w:rFonts w:ascii="Times New Roman" w:hAnsi="Times New Roman" w:cs="Times New Roman"/>
          <w:sz w:val="24"/>
          <w:szCs w:val="24"/>
        </w:rPr>
        <w:t>2025/</w:t>
      </w:r>
      <w:r w:rsidR="00CC13A7" w:rsidRPr="00D44F7D">
        <w:rPr>
          <w:rFonts w:ascii="Times New Roman" w:hAnsi="Times New Roman" w:cs="Times New Roman"/>
          <w:sz w:val="24"/>
          <w:szCs w:val="24"/>
        </w:rPr>
        <w:t>1215</w:t>
      </w:r>
      <w:r w:rsidR="00BD39AC" w:rsidRPr="00D44F7D">
        <w:rPr>
          <w:rFonts w:ascii="Times New Roman" w:hAnsi="Times New Roman" w:cs="Times New Roman"/>
          <w:sz w:val="24"/>
          <w:szCs w:val="24"/>
        </w:rPr>
        <w:t xml:space="preserve">, </w:t>
      </w:r>
      <w:r w:rsidR="00CC13A7" w:rsidRPr="00D44F7D">
        <w:rPr>
          <w:rFonts w:ascii="Times New Roman" w:hAnsi="Times New Roman" w:cs="Times New Roman"/>
          <w:sz w:val="24"/>
          <w:szCs w:val="24"/>
        </w:rPr>
        <w:t>25</w:t>
      </w:r>
      <w:r w:rsidR="00BD39AC" w:rsidRPr="00D44F7D">
        <w:rPr>
          <w:rFonts w:ascii="Times New Roman" w:hAnsi="Times New Roman" w:cs="Times New Roman"/>
          <w:sz w:val="24"/>
          <w:szCs w:val="24"/>
        </w:rPr>
        <w:t>.</w:t>
      </w:r>
      <w:r w:rsidR="00CC13A7" w:rsidRPr="00D44F7D">
        <w:rPr>
          <w:rFonts w:ascii="Times New Roman" w:hAnsi="Times New Roman" w:cs="Times New Roman"/>
          <w:sz w:val="24"/>
          <w:szCs w:val="24"/>
        </w:rPr>
        <w:t>6</w:t>
      </w:r>
      <w:r w:rsidR="00767F67" w:rsidRPr="00D44F7D">
        <w:rPr>
          <w:rFonts w:ascii="Times New Roman" w:hAnsi="Times New Roman" w:cs="Times New Roman"/>
          <w:sz w:val="24"/>
          <w:szCs w:val="24"/>
        </w:rPr>
        <w:t>.</w:t>
      </w:r>
      <w:r w:rsidR="00BD39AC" w:rsidRPr="00D44F7D">
        <w:rPr>
          <w:rFonts w:ascii="Times New Roman" w:hAnsi="Times New Roman" w:cs="Times New Roman"/>
          <w:sz w:val="24"/>
          <w:szCs w:val="24"/>
        </w:rPr>
        <w:t>202</w:t>
      </w:r>
      <w:r w:rsidR="00CC13A7" w:rsidRPr="00D44F7D">
        <w:rPr>
          <w:rFonts w:ascii="Times New Roman" w:hAnsi="Times New Roman" w:cs="Times New Roman"/>
          <w:sz w:val="24"/>
          <w:szCs w:val="24"/>
        </w:rPr>
        <w:t>5</w:t>
      </w:r>
      <w:r w:rsidR="00BD39AC" w:rsidRPr="00D44F7D">
        <w:rPr>
          <w:rFonts w:ascii="Times New Roman" w:hAnsi="Times New Roman" w:cs="Times New Roman"/>
          <w:sz w:val="24"/>
          <w:szCs w:val="24"/>
        </w:rPr>
        <w:t xml:space="preserve">.) </w:t>
      </w:r>
    </w:p>
    <w:p w14:paraId="6B7E7611" w14:textId="47A33B21" w:rsidR="00877096"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lastRenderedPageBreak/>
        <w:t>12.</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kreditni posrednik</w:t>
      </w:r>
      <w:r w:rsidR="00877096" w:rsidRPr="00D44F7D">
        <w:rPr>
          <w:rFonts w:ascii="Times New Roman" w:hAnsi="Times New Roman" w:cs="Times New Roman"/>
          <w:sz w:val="24"/>
          <w:szCs w:val="24"/>
        </w:rPr>
        <w:t xml:space="preserve"> je fizička ili pravna osoba koja nije vjerovnik ili javni bilježnik i koja nije ograničena u svom djelovanju samo na povezivanje, izravno ili neizravno, potrošača s vjerovnikom te koja u okviru svoje trgov</w:t>
      </w:r>
      <w:r w:rsidR="009C2383" w:rsidRPr="00D44F7D">
        <w:rPr>
          <w:rFonts w:ascii="Times New Roman" w:hAnsi="Times New Roman" w:cs="Times New Roman"/>
          <w:sz w:val="24"/>
          <w:szCs w:val="24"/>
        </w:rPr>
        <w:t>ačke</w:t>
      </w:r>
      <w:r w:rsidR="00877096" w:rsidRPr="00D44F7D">
        <w:rPr>
          <w:rFonts w:ascii="Times New Roman" w:hAnsi="Times New Roman" w:cs="Times New Roman"/>
          <w:sz w:val="24"/>
          <w:szCs w:val="24"/>
        </w:rPr>
        <w:t>, poslovne</w:t>
      </w:r>
      <w:r w:rsidR="009C2383" w:rsidRPr="00D44F7D">
        <w:rPr>
          <w:rFonts w:ascii="Times New Roman" w:hAnsi="Times New Roman" w:cs="Times New Roman"/>
          <w:sz w:val="24"/>
          <w:szCs w:val="24"/>
        </w:rPr>
        <w:t>, obrtničke</w:t>
      </w:r>
      <w:r w:rsidR="00877096" w:rsidRPr="00D44F7D">
        <w:rPr>
          <w:rFonts w:ascii="Times New Roman" w:hAnsi="Times New Roman" w:cs="Times New Roman"/>
          <w:sz w:val="24"/>
          <w:szCs w:val="24"/>
        </w:rPr>
        <w:t xml:space="preserve"> ili profesionalne djelatnosti, za naknadu u novcu ili drugom </w:t>
      </w:r>
      <w:r w:rsidR="004B0B8B" w:rsidRPr="00D44F7D">
        <w:rPr>
          <w:rFonts w:ascii="Times New Roman" w:hAnsi="Times New Roman" w:cs="Times New Roman"/>
          <w:sz w:val="24"/>
          <w:szCs w:val="24"/>
        </w:rPr>
        <w:t xml:space="preserve">ugovorenom </w:t>
      </w:r>
      <w:r w:rsidR="00877096" w:rsidRPr="00D44F7D">
        <w:rPr>
          <w:rFonts w:ascii="Times New Roman" w:hAnsi="Times New Roman" w:cs="Times New Roman"/>
          <w:sz w:val="24"/>
          <w:szCs w:val="24"/>
        </w:rPr>
        <w:t>financijskom obliku</w:t>
      </w:r>
      <w:r w:rsidR="006B5681" w:rsidRPr="00D44F7D">
        <w:rPr>
          <w:rFonts w:ascii="Times New Roman" w:hAnsi="Times New Roman" w:cs="Times New Roman"/>
          <w:sz w:val="24"/>
          <w:szCs w:val="24"/>
        </w:rPr>
        <w:t xml:space="preserve"> pruža sljedeće usluge</w:t>
      </w:r>
      <w:r w:rsidR="00877096" w:rsidRPr="00D44F7D">
        <w:rPr>
          <w:rFonts w:ascii="Times New Roman" w:hAnsi="Times New Roman" w:cs="Times New Roman"/>
          <w:sz w:val="24"/>
          <w:szCs w:val="24"/>
        </w:rPr>
        <w:t>:</w:t>
      </w:r>
    </w:p>
    <w:p w14:paraId="6D845266" w14:textId="7F929B05" w:rsidR="00877096" w:rsidRPr="00D44F7D" w:rsidRDefault="00410C38" w:rsidP="00B6563A">
      <w:pPr>
        <w:pStyle w:val="ListParagraph"/>
        <w:spacing w:after="0" w:line="240" w:lineRule="auto"/>
        <w:ind w:left="0"/>
        <w:jc w:val="both"/>
        <w:rPr>
          <w:rFonts w:ascii="Times New Roman" w:hAnsi="Times New Roman" w:cs="Times New Roman"/>
          <w:sz w:val="24"/>
          <w:szCs w:val="24"/>
        </w:rPr>
      </w:pPr>
      <w:bookmarkStart w:id="4" w:name="_Hlk208564197"/>
      <w:r w:rsidRPr="00D44F7D">
        <w:rPr>
          <w:rFonts w:ascii="Times New Roman" w:hAnsi="Times New Roman" w:cs="Times New Roman"/>
          <w:sz w:val="24"/>
          <w:szCs w:val="24"/>
        </w:rPr>
        <w:t xml:space="preserve">a) </w:t>
      </w:r>
      <w:r w:rsidR="00877096" w:rsidRPr="00D44F7D">
        <w:rPr>
          <w:rFonts w:ascii="Times New Roman" w:hAnsi="Times New Roman" w:cs="Times New Roman"/>
          <w:sz w:val="24"/>
          <w:szCs w:val="24"/>
        </w:rPr>
        <w:t>predstavlja ili nudi ugovor o kreditu potrošaču</w:t>
      </w:r>
    </w:p>
    <w:p w14:paraId="085A0660" w14:textId="70D403B3" w:rsidR="00877096"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b) </w:t>
      </w:r>
      <w:r w:rsidR="00877096" w:rsidRPr="00D44F7D">
        <w:rPr>
          <w:rFonts w:ascii="Times New Roman" w:hAnsi="Times New Roman" w:cs="Times New Roman"/>
          <w:sz w:val="24"/>
          <w:szCs w:val="24"/>
        </w:rPr>
        <w:t xml:space="preserve">pomaže potrošaču obavljanjem pripremnih radnji ili </w:t>
      </w:r>
      <w:r w:rsidR="00A36CBA" w:rsidRPr="00D44F7D">
        <w:rPr>
          <w:rFonts w:ascii="Times New Roman" w:hAnsi="Times New Roman" w:cs="Times New Roman"/>
          <w:sz w:val="24"/>
          <w:szCs w:val="24"/>
        </w:rPr>
        <w:t>drugih</w:t>
      </w:r>
      <w:r w:rsidR="00877096" w:rsidRPr="00D44F7D">
        <w:rPr>
          <w:rFonts w:ascii="Times New Roman" w:hAnsi="Times New Roman" w:cs="Times New Roman"/>
          <w:sz w:val="24"/>
          <w:szCs w:val="24"/>
        </w:rPr>
        <w:t xml:space="preserve"> predugovornih administrativnih poslova u </w:t>
      </w:r>
      <w:r w:rsidR="00A36CBA" w:rsidRPr="00D44F7D">
        <w:rPr>
          <w:rFonts w:ascii="Times New Roman" w:hAnsi="Times New Roman" w:cs="Times New Roman"/>
          <w:sz w:val="24"/>
          <w:szCs w:val="24"/>
        </w:rPr>
        <w:t>vezi s</w:t>
      </w:r>
      <w:r w:rsidR="00877096" w:rsidRPr="00D44F7D">
        <w:rPr>
          <w:rFonts w:ascii="Times New Roman" w:hAnsi="Times New Roman" w:cs="Times New Roman"/>
          <w:sz w:val="24"/>
          <w:szCs w:val="24"/>
        </w:rPr>
        <w:t xml:space="preserve"> ugovor</w:t>
      </w:r>
      <w:r w:rsidR="00A36CBA" w:rsidRPr="00D44F7D">
        <w:rPr>
          <w:rFonts w:ascii="Times New Roman" w:hAnsi="Times New Roman" w:cs="Times New Roman"/>
          <w:sz w:val="24"/>
          <w:szCs w:val="24"/>
        </w:rPr>
        <w:t>om</w:t>
      </w:r>
      <w:r w:rsidR="00877096" w:rsidRPr="00D44F7D">
        <w:rPr>
          <w:rFonts w:ascii="Times New Roman" w:hAnsi="Times New Roman" w:cs="Times New Roman"/>
          <w:sz w:val="24"/>
          <w:szCs w:val="24"/>
        </w:rPr>
        <w:t xml:space="preserve"> o kreditu</w:t>
      </w:r>
      <w:r w:rsidR="00A36CBA" w:rsidRPr="00D44F7D">
        <w:rPr>
          <w:rFonts w:ascii="Times New Roman" w:hAnsi="Times New Roman" w:cs="Times New Roman"/>
          <w:sz w:val="24"/>
          <w:szCs w:val="24"/>
        </w:rPr>
        <w:t>,</w:t>
      </w:r>
      <w:r w:rsidR="00877096" w:rsidRPr="00D44F7D">
        <w:rPr>
          <w:rFonts w:ascii="Times New Roman" w:hAnsi="Times New Roman" w:cs="Times New Roman"/>
          <w:sz w:val="24"/>
          <w:szCs w:val="24"/>
        </w:rPr>
        <w:t xml:space="preserve"> osim onih iz podtočke a) ove točke ili</w:t>
      </w:r>
    </w:p>
    <w:p w14:paraId="46A012FB" w14:textId="49882B92" w:rsidR="007C5FCD" w:rsidRPr="00D44F7D" w:rsidRDefault="00410C38" w:rsidP="00B6563A">
      <w:pPr>
        <w:pStyle w:val="ListParagraph"/>
        <w:spacing w:after="0" w:line="240" w:lineRule="auto"/>
        <w:ind w:left="0"/>
        <w:jc w:val="both"/>
        <w:rPr>
          <w:rFonts w:ascii="Times New Roman" w:hAnsi="Times New Roman" w:cs="Times New Roman"/>
          <w:i/>
          <w:sz w:val="24"/>
          <w:szCs w:val="24"/>
        </w:rPr>
      </w:pPr>
      <w:r w:rsidRPr="00D44F7D">
        <w:rPr>
          <w:rFonts w:ascii="Times New Roman" w:hAnsi="Times New Roman" w:cs="Times New Roman"/>
          <w:sz w:val="24"/>
          <w:szCs w:val="24"/>
        </w:rPr>
        <w:t xml:space="preserve">c) </w:t>
      </w:r>
      <w:r w:rsidR="00877096" w:rsidRPr="00D44F7D">
        <w:rPr>
          <w:rFonts w:ascii="Times New Roman" w:hAnsi="Times New Roman" w:cs="Times New Roman"/>
          <w:sz w:val="24"/>
          <w:szCs w:val="24"/>
        </w:rPr>
        <w:t xml:space="preserve">sklapa ugovor o kreditu s potrošačem u ime vjerovnika </w:t>
      </w:r>
    </w:p>
    <w:bookmarkEnd w:id="4"/>
    <w:p w14:paraId="78193DED" w14:textId="133B170A" w:rsidR="00877096"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13.</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kreditni posrednik u pomoćnoj ulozi</w:t>
      </w:r>
      <w:r w:rsidR="00877096" w:rsidRPr="00D44F7D">
        <w:rPr>
          <w:rFonts w:ascii="Times New Roman" w:hAnsi="Times New Roman" w:cs="Times New Roman"/>
          <w:sz w:val="24"/>
          <w:szCs w:val="24"/>
        </w:rPr>
        <w:t xml:space="preserve"> je </w:t>
      </w:r>
      <w:r w:rsidR="007D5CE7" w:rsidRPr="00D44F7D">
        <w:rPr>
          <w:rFonts w:ascii="Times New Roman" w:hAnsi="Times New Roman" w:cs="Times New Roman"/>
          <w:sz w:val="24"/>
          <w:szCs w:val="24"/>
        </w:rPr>
        <w:t>trgovac koji nudi robu ili uslugu</w:t>
      </w:r>
      <w:r w:rsidR="00436922" w:rsidRPr="00D44F7D">
        <w:rPr>
          <w:rFonts w:ascii="Times New Roman" w:hAnsi="Times New Roman" w:cs="Times New Roman"/>
          <w:sz w:val="24"/>
          <w:szCs w:val="24"/>
        </w:rPr>
        <w:t xml:space="preserve"> </w:t>
      </w:r>
      <w:r w:rsidR="00903514" w:rsidRPr="00D44F7D">
        <w:rPr>
          <w:rFonts w:ascii="Times New Roman" w:hAnsi="Times New Roman" w:cs="Times New Roman"/>
          <w:sz w:val="24"/>
          <w:szCs w:val="24"/>
        </w:rPr>
        <w:t xml:space="preserve">i </w:t>
      </w:r>
      <w:r w:rsidR="00436922" w:rsidRPr="00D44F7D">
        <w:rPr>
          <w:rFonts w:ascii="Times New Roman" w:hAnsi="Times New Roman" w:cs="Times New Roman"/>
          <w:sz w:val="24"/>
          <w:szCs w:val="24"/>
        </w:rPr>
        <w:t xml:space="preserve">koji, u okviru i za potrebe razvoja svoje glavne djelatnosti, </w:t>
      </w:r>
      <w:r w:rsidR="006B5681" w:rsidRPr="00D44F7D">
        <w:rPr>
          <w:rFonts w:ascii="Times New Roman" w:hAnsi="Times New Roman" w:cs="Times New Roman"/>
          <w:sz w:val="24"/>
          <w:szCs w:val="24"/>
        </w:rPr>
        <w:t xml:space="preserve">pruža usluge </w:t>
      </w:r>
      <w:r w:rsidR="00436922" w:rsidRPr="00D44F7D">
        <w:rPr>
          <w:rFonts w:ascii="Times New Roman" w:hAnsi="Times New Roman" w:cs="Times New Roman"/>
          <w:sz w:val="24"/>
          <w:szCs w:val="24"/>
        </w:rPr>
        <w:t>kreditnog posredovanja</w:t>
      </w:r>
      <w:r w:rsidR="00A34442" w:rsidRPr="00D44F7D">
        <w:rPr>
          <w:rFonts w:ascii="Times New Roman" w:hAnsi="Times New Roman" w:cs="Times New Roman"/>
          <w:sz w:val="24"/>
          <w:szCs w:val="24"/>
        </w:rPr>
        <w:t xml:space="preserve"> u potrošačkom kreditiranju</w:t>
      </w:r>
      <w:r w:rsidR="00436922" w:rsidRPr="00D44F7D">
        <w:rPr>
          <w:rFonts w:ascii="Times New Roman" w:hAnsi="Times New Roman" w:cs="Times New Roman"/>
          <w:sz w:val="24"/>
          <w:szCs w:val="24"/>
        </w:rPr>
        <w:t>, pri čemu kreditno posredovanje nije glavna svrha njegove trgovačke, poslovne</w:t>
      </w:r>
      <w:r w:rsidR="009C2383" w:rsidRPr="00D44F7D">
        <w:rPr>
          <w:rFonts w:ascii="Times New Roman" w:hAnsi="Times New Roman" w:cs="Times New Roman"/>
          <w:sz w:val="24"/>
          <w:szCs w:val="24"/>
        </w:rPr>
        <w:t>, obrtničke</w:t>
      </w:r>
      <w:r w:rsidR="00436922" w:rsidRPr="00D44F7D">
        <w:rPr>
          <w:rFonts w:ascii="Times New Roman" w:hAnsi="Times New Roman" w:cs="Times New Roman"/>
          <w:sz w:val="24"/>
          <w:szCs w:val="24"/>
        </w:rPr>
        <w:t xml:space="preserve"> ili profesionalne </w:t>
      </w:r>
      <w:r w:rsidR="00903514" w:rsidRPr="00D44F7D">
        <w:rPr>
          <w:rFonts w:ascii="Times New Roman" w:hAnsi="Times New Roman" w:cs="Times New Roman"/>
          <w:sz w:val="24"/>
          <w:szCs w:val="24"/>
        </w:rPr>
        <w:t xml:space="preserve">djelatnosti   </w:t>
      </w:r>
    </w:p>
    <w:p w14:paraId="20A5CF3C" w14:textId="31053BE5" w:rsidR="00877096"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14.</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 xml:space="preserve">kreditni registar </w:t>
      </w:r>
      <w:r w:rsidR="00877096" w:rsidRPr="00D44F7D">
        <w:rPr>
          <w:rFonts w:ascii="Times New Roman" w:hAnsi="Times New Roman" w:cs="Times New Roman"/>
          <w:sz w:val="24"/>
          <w:szCs w:val="24"/>
        </w:rPr>
        <w:t xml:space="preserve">je baza podataka koja </w:t>
      </w:r>
      <w:r w:rsidR="00196E4E" w:rsidRPr="00D44F7D">
        <w:rPr>
          <w:rFonts w:ascii="Times New Roman" w:hAnsi="Times New Roman" w:cs="Times New Roman"/>
          <w:sz w:val="24"/>
          <w:szCs w:val="24"/>
        </w:rPr>
        <w:t>omogućuje razmjenu informacija u svrhu</w:t>
      </w:r>
      <w:r w:rsidR="00877096" w:rsidRPr="00D44F7D">
        <w:rPr>
          <w:rFonts w:ascii="Times New Roman" w:hAnsi="Times New Roman" w:cs="Times New Roman"/>
          <w:sz w:val="24"/>
          <w:szCs w:val="24"/>
        </w:rPr>
        <w:t xml:space="preserve"> procjen</w:t>
      </w:r>
      <w:r w:rsidR="00196E4E" w:rsidRPr="00D44F7D">
        <w:rPr>
          <w:rFonts w:ascii="Times New Roman" w:hAnsi="Times New Roman" w:cs="Times New Roman"/>
          <w:sz w:val="24"/>
          <w:szCs w:val="24"/>
        </w:rPr>
        <w:t>e</w:t>
      </w:r>
      <w:r w:rsidR="00877096" w:rsidRPr="00D44F7D">
        <w:rPr>
          <w:rFonts w:ascii="Times New Roman" w:hAnsi="Times New Roman" w:cs="Times New Roman"/>
          <w:sz w:val="24"/>
          <w:szCs w:val="24"/>
        </w:rPr>
        <w:t xml:space="preserve"> kreditne sposobnosti potrošača </w:t>
      </w:r>
    </w:p>
    <w:p w14:paraId="2B79F27A" w14:textId="620B3DA5" w:rsidR="00877096"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15.</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 xml:space="preserve">kreditna unija </w:t>
      </w:r>
      <w:r w:rsidR="00877096" w:rsidRPr="00D44F7D">
        <w:rPr>
          <w:rFonts w:ascii="Times New Roman" w:hAnsi="Times New Roman" w:cs="Times New Roman"/>
          <w:sz w:val="24"/>
          <w:szCs w:val="24"/>
        </w:rPr>
        <w:t xml:space="preserve">je </w:t>
      </w:r>
      <w:r w:rsidR="00436922" w:rsidRPr="00D44F7D">
        <w:rPr>
          <w:rFonts w:ascii="Times New Roman" w:hAnsi="Times New Roman" w:cs="Times New Roman"/>
          <w:sz w:val="24"/>
          <w:szCs w:val="24"/>
        </w:rPr>
        <w:t>financijska institucija</w:t>
      </w:r>
      <w:r w:rsidR="00877096" w:rsidRPr="00D44F7D">
        <w:rPr>
          <w:rFonts w:ascii="Times New Roman" w:hAnsi="Times New Roman" w:cs="Times New Roman"/>
          <w:sz w:val="24"/>
          <w:szCs w:val="24"/>
        </w:rPr>
        <w:t xml:space="preserve"> kako je uređena </w:t>
      </w:r>
      <w:r w:rsidR="00F53C1C" w:rsidRPr="00D44F7D">
        <w:rPr>
          <w:rFonts w:ascii="Times New Roman" w:hAnsi="Times New Roman" w:cs="Times New Roman"/>
          <w:sz w:val="24"/>
          <w:szCs w:val="24"/>
        </w:rPr>
        <w:t xml:space="preserve">propisom </w:t>
      </w:r>
      <w:r w:rsidR="00877096" w:rsidRPr="00D44F7D">
        <w:rPr>
          <w:rFonts w:ascii="Times New Roman" w:hAnsi="Times New Roman" w:cs="Times New Roman"/>
          <w:sz w:val="24"/>
          <w:szCs w:val="24"/>
        </w:rPr>
        <w:t>kojim se uređuje poslovanje kreditnih unija</w:t>
      </w:r>
    </w:p>
    <w:p w14:paraId="42B7F379" w14:textId="70336DA3" w:rsidR="006F676F" w:rsidRPr="00D44F7D" w:rsidRDefault="00410C38" w:rsidP="00B6563A">
      <w:pPr>
        <w:pStyle w:val="ListParagraph"/>
        <w:spacing w:after="0" w:line="240" w:lineRule="auto"/>
        <w:ind w:left="0"/>
        <w:jc w:val="both"/>
        <w:rPr>
          <w:rFonts w:ascii="Times New Roman" w:hAnsi="Times New Roman" w:cs="Times New Roman"/>
          <w:i/>
          <w:sz w:val="24"/>
          <w:szCs w:val="24"/>
        </w:rPr>
      </w:pPr>
      <w:r w:rsidRPr="00D44F7D">
        <w:rPr>
          <w:rFonts w:ascii="Times New Roman" w:hAnsi="Times New Roman" w:cs="Times New Roman"/>
          <w:sz w:val="24"/>
          <w:szCs w:val="24"/>
        </w:rPr>
        <w:t>16.</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 xml:space="preserve">kredit vezan uz valutu </w:t>
      </w:r>
      <w:r w:rsidR="00877096" w:rsidRPr="00D44F7D">
        <w:rPr>
          <w:rFonts w:ascii="Times New Roman" w:hAnsi="Times New Roman" w:cs="Times New Roman"/>
          <w:sz w:val="24"/>
          <w:szCs w:val="24"/>
        </w:rPr>
        <w:t xml:space="preserve">je ugovor o kreditu kojim je ugovoreno da potrošač svoju obvezu ispunjava u </w:t>
      </w:r>
      <w:r w:rsidR="00243D17" w:rsidRPr="00D44F7D">
        <w:rPr>
          <w:rFonts w:ascii="Times New Roman" w:hAnsi="Times New Roman" w:cs="Times New Roman"/>
          <w:sz w:val="24"/>
          <w:szCs w:val="24"/>
        </w:rPr>
        <w:t xml:space="preserve">službenoj </w:t>
      </w:r>
      <w:r w:rsidR="00877096" w:rsidRPr="00D44F7D">
        <w:rPr>
          <w:rFonts w:ascii="Times New Roman" w:hAnsi="Times New Roman" w:cs="Times New Roman"/>
          <w:sz w:val="24"/>
          <w:szCs w:val="24"/>
        </w:rPr>
        <w:t xml:space="preserve">valuti Republike Hrvatske, a vrijednost obveze izračunava se na temelju tečaja </w:t>
      </w:r>
      <w:r w:rsidR="00243D17" w:rsidRPr="00D44F7D">
        <w:rPr>
          <w:rFonts w:ascii="Times New Roman" w:hAnsi="Times New Roman" w:cs="Times New Roman"/>
          <w:sz w:val="24"/>
          <w:szCs w:val="24"/>
        </w:rPr>
        <w:t xml:space="preserve">službene </w:t>
      </w:r>
      <w:r w:rsidR="00877096" w:rsidRPr="00D44F7D">
        <w:rPr>
          <w:rFonts w:ascii="Times New Roman" w:hAnsi="Times New Roman" w:cs="Times New Roman"/>
          <w:sz w:val="24"/>
          <w:szCs w:val="24"/>
        </w:rPr>
        <w:t>valute Republike Hrvatske u odnosu na stranu valutu</w:t>
      </w:r>
      <w:r w:rsidR="006F676F" w:rsidRPr="00D44F7D">
        <w:rPr>
          <w:rFonts w:ascii="Times New Roman" w:hAnsi="Times New Roman" w:cs="Times New Roman"/>
          <w:i/>
          <w:sz w:val="24"/>
          <w:szCs w:val="24"/>
        </w:rPr>
        <w:t xml:space="preserve"> </w:t>
      </w:r>
    </w:p>
    <w:p w14:paraId="3A2F500E" w14:textId="5CEF8FFB" w:rsidR="006F676F" w:rsidRPr="00D44F7D" w:rsidRDefault="00410C38" w:rsidP="00B6563A">
      <w:pPr>
        <w:pStyle w:val="ListParagraph"/>
        <w:spacing w:after="0" w:line="240" w:lineRule="auto"/>
        <w:ind w:left="0"/>
        <w:rPr>
          <w:rFonts w:ascii="Times New Roman" w:hAnsi="Times New Roman" w:cs="Times New Roman"/>
          <w:i/>
          <w:sz w:val="24"/>
          <w:szCs w:val="24"/>
        </w:rPr>
      </w:pPr>
      <w:r w:rsidRPr="00D44F7D">
        <w:rPr>
          <w:rFonts w:ascii="Times New Roman" w:hAnsi="Times New Roman" w:cs="Times New Roman"/>
          <w:sz w:val="24"/>
          <w:szCs w:val="24"/>
        </w:rPr>
        <w:t>17.</w:t>
      </w:r>
      <w:r w:rsidRPr="00D44F7D">
        <w:rPr>
          <w:rFonts w:ascii="Times New Roman" w:hAnsi="Times New Roman" w:cs="Times New Roman"/>
          <w:i/>
          <w:sz w:val="24"/>
          <w:szCs w:val="24"/>
        </w:rPr>
        <w:t xml:space="preserve"> </w:t>
      </w:r>
      <w:r w:rsidR="006F676F" w:rsidRPr="00D44F7D">
        <w:rPr>
          <w:rFonts w:ascii="Times New Roman" w:hAnsi="Times New Roman" w:cs="Times New Roman"/>
          <w:i/>
          <w:sz w:val="24"/>
          <w:szCs w:val="24"/>
        </w:rPr>
        <w:t xml:space="preserve">matična država članica </w:t>
      </w:r>
      <w:r w:rsidR="006F676F" w:rsidRPr="00D44F7D">
        <w:rPr>
          <w:rFonts w:ascii="Times New Roman" w:hAnsi="Times New Roman" w:cs="Times New Roman"/>
          <w:sz w:val="24"/>
          <w:szCs w:val="24"/>
        </w:rPr>
        <w:t>je</w:t>
      </w:r>
      <w:r w:rsidR="006F676F" w:rsidRPr="00D44F7D">
        <w:rPr>
          <w:rFonts w:ascii="Times New Roman" w:hAnsi="Times New Roman" w:cs="Times New Roman"/>
          <w:i/>
          <w:sz w:val="24"/>
          <w:szCs w:val="24"/>
        </w:rPr>
        <w:t>:</w:t>
      </w:r>
    </w:p>
    <w:p w14:paraId="38831719" w14:textId="06BB9AA2" w:rsidR="00B60809" w:rsidRPr="00D44F7D" w:rsidRDefault="00410C38" w:rsidP="00B6563A">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a) </w:t>
      </w:r>
      <w:r w:rsidR="00BC62B9" w:rsidRPr="00D44F7D">
        <w:rPr>
          <w:rFonts w:ascii="Times New Roman" w:eastAsia="Times New Roman" w:hAnsi="Times New Roman" w:cs="Times New Roman"/>
          <w:sz w:val="24"/>
          <w:szCs w:val="24"/>
          <w:lang w:eastAsia="hr-HR"/>
        </w:rPr>
        <w:t xml:space="preserve">država članica u kojoj vjerovnik ili kreditni posrednik </w:t>
      </w:r>
      <w:r w:rsidR="00F82C37" w:rsidRPr="00D44F7D">
        <w:rPr>
          <w:rFonts w:ascii="Times New Roman" w:eastAsia="Times New Roman" w:hAnsi="Times New Roman" w:cs="Times New Roman"/>
          <w:sz w:val="24"/>
          <w:szCs w:val="24"/>
          <w:lang w:eastAsia="hr-HR"/>
        </w:rPr>
        <w:t>koji je fizička osoba pruža usluge stambenog potrošačkog kreditiranja odnosno posredovanja u stambenom potrošačkom kreditiranju i</w:t>
      </w:r>
      <w:r w:rsidR="00BC62B9" w:rsidRPr="00D44F7D">
        <w:rPr>
          <w:rFonts w:ascii="Times New Roman" w:eastAsia="Times New Roman" w:hAnsi="Times New Roman" w:cs="Times New Roman"/>
          <w:sz w:val="24"/>
          <w:szCs w:val="24"/>
          <w:lang w:eastAsia="hr-HR"/>
        </w:rPr>
        <w:t>ma prebivalište ili</w:t>
      </w:r>
    </w:p>
    <w:p w14:paraId="2418520F" w14:textId="68AC070F" w:rsidR="00BF5347" w:rsidRPr="00D44F7D" w:rsidRDefault="00410C38" w:rsidP="00B6563A">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b) </w:t>
      </w:r>
      <w:r w:rsidR="00BC62B9" w:rsidRPr="00D44F7D">
        <w:rPr>
          <w:rFonts w:ascii="Times New Roman" w:eastAsia="Times New Roman" w:hAnsi="Times New Roman" w:cs="Times New Roman"/>
          <w:sz w:val="24"/>
          <w:szCs w:val="24"/>
          <w:lang w:eastAsia="hr-HR"/>
        </w:rPr>
        <w:t xml:space="preserve">država članica u kojoj je registrirano sjedište vjerovnika ili kreditnog posrednika </w:t>
      </w:r>
      <w:bookmarkStart w:id="5" w:name="_Hlk221004429"/>
      <w:r w:rsidR="00F82C37" w:rsidRPr="00D44F7D">
        <w:rPr>
          <w:rFonts w:ascii="Times New Roman" w:eastAsia="Times New Roman" w:hAnsi="Times New Roman" w:cs="Times New Roman"/>
          <w:sz w:val="24"/>
          <w:szCs w:val="24"/>
          <w:lang w:eastAsia="hr-HR"/>
        </w:rPr>
        <w:t>koji je pravna osoba i koji pruža usluge stambenog potrošačkog kreditiranja odnosno posredovanja u stambenom potrošačkom kreditiranju</w:t>
      </w:r>
      <w:bookmarkEnd w:id="5"/>
      <w:r w:rsidR="00BC62B9" w:rsidRPr="00D44F7D">
        <w:rPr>
          <w:rFonts w:ascii="Times New Roman" w:eastAsia="Times New Roman" w:hAnsi="Times New Roman" w:cs="Times New Roman"/>
          <w:sz w:val="24"/>
          <w:szCs w:val="24"/>
          <w:lang w:eastAsia="hr-HR"/>
        </w:rPr>
        <w:t xml:space="preserve">, odnosno mjesto upravljanja vjerovnikom ili kreditnim posrednikom </w:t>
      </w:r>
      <w:r w:rsidR="00F82C37" w:rsidRPr="00D44F7D">
        <w:rPr>
          <w:rFonts w:ascii="Times New Roman" w:eastAsia="Times New Roman" w:hAnsi="Times New Roman" w:cs="Times New Roman"/>
          <w:sz w:val="24"/>
          <w:szCs w:val="24"/>
          <w:lang w:eastAsia="hr-HR"/>
        </w:rPr>
        <w:t xml:space="preserve">koji pruža usluge stambenog potrošačkog kreditiranja odnosno posredovanja u stambenom potrošačkom kreditiranju </w:t>
      </w:r>
      <w:r w:rsidR="00BC62B9" w:rsidRPr="00D44F7D">
        <w:rPr>
          <w:rFonts w:ascii="Times New Roman" w:eastAsia="Times New Roman" w:hAnsi="Times New Roman" w:cs="Times New Roman"/>
          <w:sz w:val="24"/>
          <w:szCs w:val="24"/>
          <w:lang w:eastAsia="hr-HR"/>
        </w:rPr>
        <w:t xml:space="preserve">ako prema pravu te države članice </w:t>
      </w:r>
      <w:r w:rsidR="00AC7ADC" w:rsidRPr="00D44F7D">
        <w:rPr>
          <w:rFonts w:ascii="Times New Roman" w:eastAsia="Times New Roman" w:hAnsi="Times New Roman" w:cs="Times New Roman"/>
          <w:sz w:val="24"/>
          <w:szCs w:val="24"/>
          <w:lang w:eastAsia="hr-HR"/>
        </w:rPr>
        <w:t xml:space="preserve">pravna osoba </w:t>
      </w:r>
      <w:r w:rsidR="00BC62B9" w:rsidRPr="00D44F7D">
        <w:rPr>
          <w:rFonts w:ascii="Times New Roman" w:eastAsia="Times New Roman" w:hAnsi="Times New Roman" w:cs="Times New Roman"/>
          <w:sz w:val="24"/>
          <w:szCs w:val="24"/>
          <w:lang w:eastAsia="hr-HR"/>
        </w:rPr>
        <w:t>nema obvezu upisa sjedišta u javni registar</w:t>
      </w:r>
    </w:p>
    <w:p w14:paraId="1238BB2D" w14:textId="794F5F85" w:rsidR="00BF5347" w:rsidRPr="00D44F7D" w:rsidRDefault="00410C38" w:rsidP="003E0A18">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18. </w:t>
      </w:r>
      <w:r w:rsidR="00BF5347" w:rsidRPr="00D44F7D">
        <w:rPr>
          <w:rFonts w:ascii="Times New Roman" w:eastAsia="Times New Roman" w:hAnsi="Times New Roman" w:cs="Times New Roman"/>
          <w:i/>
          <w:iCs/>
          <w:sz w:val="24"/>
          <w:szCs w:val="24"/>
          <w:lang w:eastAsia="hr-HR"/>
        </w:rPr>
        <w:t>nadležno tijelo</w:t>
      </w:r>
      <w:r w:rsidR="00BF5347" w:rsidRPr="00D44F7D">
        <w:rPr>
          <w:rFonts w:ascii="Times New Roman" w:eastAsia="Times New Roman" w:hAnsi="Times New Roman" w:cs="Times New Roman"/>
          <w:sz w:val="24"/>
          <w:szCs w:val="24"/>
          <w:lang w:eastAsia="hr-HR"/>
        </w:rPr>
        <w:t xml:space="preserve"> je tijelo koje </w:t>
      </w:r>
      <w:r w:rsidR="00B60809" w:rsidRPr="00D44F7D">
        <w:rPr>
          <w:rFonts w:ascii="Times New Roman" w:eastAsia="Times New Roman" w:hAnsi="Times New Roman" w:cs="Times New Roman"/>
          <w:sz w:val="24"/>
          <w:szCs w:val="24"/>
          <w:lang w:eastAsia="hr-HR"/>
        </w:rPr>
        <w:t xml:space="preserve">je </w:t>
      </w:r>
      <w:r w:rsidR="007E1928" w:rsidRPr="00D44F7D">
        <w:rPr>
          <w:rFonts w:ascii="Times New Roman" w:eastAsia="Times New Roman" w:hAnsi="Times New Roman" w:cs="Times New Roman"/>
          <w:sz w:val="24"/>
          <w:szCs w:val="24"/>
          <w:lang w:eastAsia="hr-HR"/>
        </w:rPr>
        <w:t>ovim Zakonom</w:t>
      </w:r>
      <w:r w:rsidR="00793701" w:rsidRPr="00D44F7D">
        <w:rPr>
          <w:rFonts w:ascii="Times New Roman" w:eastAsia="Times New Roman" w:hAnsi="Times New Roman" w:cs="Times New Roman"/>
          <w:sz w:val="24"/>
          <w:szCs w:val="24"/>
          <w:lang w:eastAsia="hr-HR"/>
        </w:rPr>
        <w:t xml:space="preserve"> </w:t>
      </w:r>
      <w:r w:rsidR="00BF5347" w:rsidRPr="00D44F7D">
        <w:rPr>
          <w:rFonts w:ascii="Times New Roman" w:eastAsia="Times New Roman" w:hAnsi="Times New Roman" w:cs="Times New Roman"/>
          <w:sz w:val="24"/>
          <w:szCs w:val="24"/>
          <w:lang w:eastAsia="hr-HR"/>
        </w:rPr>
        <w:t>određeno kao nadležno za poslove nadzora</w:t>
      </w:r>
      <w:r w:rsidR="00793701" w:rsidRPr="00D44F7D">
        <w:rPr>
          <w:rFonts w:ascii="Times New Roman" w:eastAsia="Times New Roman" w:hAnsi="Times New Roman" w:cs="Times New Roman"/>
          <w:sz w:val="24"/>
          <w:szCs w:val="24"/>
          <w:lang w:eastAsia="hr-HR"/>
        </w:rPr>
        <w:t xml:space="preserve"> </w:t>
      </w:r>
      <w:r w:rsidR="00DF338E" w:rsidRPr="00D44F7D">
        <w:rPr>
          <w:rFonts w:ascii="Times New Roman" w:eastAsia="Times New Roman" w:hAnsi="Times New Roman" w:cs="Times New Roman"/>
          <w:sz w:val="24"/>
          <w:szCs w:val="24"/>
          <w:lang w:eastAsia="hr-HR"/>
        </w:rPr>
        <w:t xml:space="preserve">nad </w:t>
      </w:r>
      <w:r w:rsidR="007E1928" w:rsidRPr="00D44F7D">
        <w:rPr>
          <w:rFonts w:ascii="Times New Roman" w:eastAsia="Times New Roman" w:hAnsi="Times New Roman" w:cs="Times New Roman"/>
          <w:sz w:val="24"/>
          <w:szCs w:val="24"/>
          <w:lang w:eastAsia="hr-HR"/>
        </w:rPr>
        <w:t>primjenom ovoga Zakona</w:t>
      </w:r>
      <w:r w:rsidR="00DF338E" w:rsidRPr="00D44F7D">
        <w:rPr>
          <w:rFonts w:ascii="Times New Roman" w:eastAsia="Times New Roman" w:hAnsi="Times New Roman" w:cs="Times New Roman"/>
          <w:sz w:val="24"/>
          <w:szCs w:val="24"/>
          <w:lang w:eastAsia="hr-HR"/>
        </w:rPr>
        <w:t>,</w:t>
      </w:r>
      <w:r w:rsidR="00BF5347" w:rsidRPr="00D44F7D">
        <w:rPr>
          <w:rFonts w:ascii="Times New Roman" w:eastAsia="Times New Roman" w:hAnsi="Times New Roman" w:cs="Times New Roman"/>
          <w:sz w:val="24"/>
          <w:szCs w:val="24"/>
          <w:lang w:eastAsia="hr-HR"/>
        </w:rPr>
        <w:t xml:space="preserve"> </w:t>
      </w:r>
      <w:r w:rsidR="007E1928" w:rsidRPr="00D44F7D">
        <w:rPr>
          <w:rFonts w:ascii="Times New Roman" w:eastAsia="Times New Roman" w:hAnsi="Times New Roman" w:cs="Times New Roman"/>
          <w:sz w:val="24"/>
          <w:szCs w:val="24"/>
          <w:lang w:eastAsia="hr-HR"/>
        </w:rPr>
        <w:t xml:space="preserve">odnosno </w:t>
      </w:r>
      <w:r w:rsidR="00BF5347" w:rsidRPr="00D44F7D">
        <w:rPr>
          <w:rFonts w:ascii="Times New Roman" w:eastAsia="Times New Roman" w:hAnsi="Times New Roman" w:cs="Times New Roman"/>
          <w:sz w:val="24"/>
          <w:szCs w:val="24"/>
          <w:lang w:eastAsia="hr-HR"/>
        </w:rPr>
        <w:t xml:space="preserve">tijelo koje je nacionalnim propisom </w:t>
      </w:r>
      <w:r w:rsidR="00793701" w:rsidRPr="00D44F7D">
        <w:rPr>
          <w:rFonts w:ascii="Times New Roman" w:eastAsia="Times New Roman" w:hAnsi="Times New Roman" w:cs="Times New Roman"/>
          <w:sz w:val="24"/>
          <w:szCs w:val="24"/>
          <w:lang w:eastAsia="hr-HR"/>
        </w:rPr>
        <w:t xml:space="preserve">države članice </w:t>
      </w:r>
      <w:r w:rsidR="00BF5347" w:rsidRPr="00D44F7D">
        <w:rPr>
          <w:rFonts w:ascii="Times New Roman" w:eastAsia="Times New Roman" w:hAnsi="Times New Roman" w:cs="Times New Roman"/>
          <w:sz w:val="24"/>
          <w:szCs w:val="24"/>
          <w:lang w:eastAsia="hr-HR"/>
        </w:rPr>
        <w:t>određeno kao nadležno za poslove nadzora nad stambenim potrošačkim kreditiranjem</w:t>
      </w:r>
      <w:r w:rsidR="007E1928" w:rsidRPr="00D44F7D">
        <w:rPr>
          <w:rFonts w:ascii="Times New Roman" w:eastAsia="Times New Roman" w:hAnsi="Times New Roman" w:cs="Times New Roman"/>
          <w:sz w:val="24"/>
          <w:szCs w:val="24"/>
          <w:lang w:eastAsia="hr-HR"/>
        </w:rPr>
        <w:t xml:space="preserve"> i posredovanjem u stambenom potrošačkom kreditiranju</w:t>
      </w:r>
      <w:r w:rsidR="00BF5347" w:rsidRPr="00D44F7D">
        <w:rPr>
          <w:rFonts w:ascii="Times New Roman" w:eastAsia="Times New Roman" w:hAnsi="Times New Roman" w:cs="Times New Roman"/>
          <w:sz w:val="24"/>
          <w:szCs w:val="24"/>
          <w:lang w:eastAsia="hr-HR"/>
        </w:rPr>
        <w:t xml:space="preserve"> </w:t>
      </w:r>
    </w:p>
    <w:p w14:paraId="6EEA92FB" w14:textId="374F67F3" w:rsidR="001208AA" w:rsidRPr="00D44F7D" w:rsidRDefault="001208AA"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1</w:t>
      </w:r>
      <w:r w:rsidR="0033017E" w:rsidRPr="00D44F7D">
        <w:rPr>
          <w:rFonts w:ascii="Times New Roman" w:hAnsi="Times New Roman" w:cs="Times New Roman"/>
          <w:sz w:val="24"/>
          <w:szCs w:val="24"/>
        </w:rPr>
        <w:t>9</w:t>
      </w:r>
      <w:r w:rsidRPr="00D44F7D">
        <w:rPr>
          <w:rFonts w:ascii="Times New Roman" w:hAnsi="Times New Roman" w:cs="Times New Roman"/>
          <w:sz w:val="24"/>
          <w:szCs w:val="24"/>
        </w:rPr>
        <w:t>.</w:t>
      </w:r>
      <w:r w:rsidRPr="00D44F7D">
        <w:rPr>
          <w:rFonts w:ascii="Times New Roman" w:hAnsi="Times New Roman" w:cs="Times New Roman"/>
          <w:i/>
          <w:sz w:val="24"/>
          <w:szCs w:val="24"/>
        </w:rPr>
        <w:t xml:space="preserve"> nekreditna institucija</w:t>
      </w:r>
      <w:r w:rsidRPr="00D44F7D">
        <w:rPr>
          <w:rFonts w:ascii="Times New Roman" w:hAnsi="Times New Roman" w:cs="Times New Roman"/>
          <w:sz w:val="24"/>
          <w:szCs w:val="24"/>
        </w:rPr>
        <w:t xml:space="preserve"> je svaki vjerovnik koji nije kreditna institucija</w:t>
      </w:r>
      <w:r w:rsidR="00EE3AE0" w:rsidRPr="00D44F7D">
        <w:rPr>
          <w:rFonts w:ascii="Times New Roman" w:hAnsi="Times New Roman" w:cs="Times New Roman"/>
          <w:sz w:val="24"/>
          <w:szCs w:val="24"/>
        </w:rPr>
        <w:t xml:space="preserve"> odnosno leasing društvo</w:t>
      </w:r>
      <w:r w:rsidRPr="00D44F7D">
        <w:rPr>
          <w:rFonts w:ascii="Times New Roman" w:hAnsi="Times New Roman" w:cs="Times New Roman"/>
          <w:sz w:val="24"/>
          <w:szCs w:val="24"/>
        </w:rPr>
        <w:t>, a pruža usluge stambenog potrošačkog kreditiranja</w:t>
      </w:r>
    </w:p>
    <w:p w14:paraId="513F60F9" w14:textId="75D41C04" w:rsidR="007B5A66" w:rsidRPr="00D44F7D" w:rsidRDefault="0033017E" w:rsidP="003E0A18">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lastRenderedPageBreak/>
        <w:t>20</w:t>
      </w:r>
      <w:r w:rsidR="007B5A66" w:rsidRPr="00D44F7D">
        <w:rPr>
          <w:rFonts w:ascii="Times New Roman" w:eastAsia="Times New Roman" w:hAnsi="Times New Roman" w:cs="Times New Roman"/>
          <w:sz w:val="24"/>
          <w:szCs w:val="24"/>
          <w:lang w:eastAsia="hr-HR"/>
        </w:rPr>
        <w:t>.</w:t>
      </w:r>
      <w:r w:rsidR="007B5A66" w:rsidRPr="00D44F7D">
        <w:rPr>
          <w:rFonts w:ascii="Times New Roman" w:hAnsi="Times New Roman" w:cs="Times New Roman"/>
          <w:sz w:val="24"/>
          <w:szCs w:val="24"/>
        </w:rPr>
        <w:t xml:space="preserve"> </w:t>
      </w:r>
      <w:r w:rsidR="002E5D36" w:rsidRPr="00D44F7D">
        <w:rPr>
          <w:rFonts w:ascii="Times New Roman" w:eastAsia="Times New Roman" w:hAnsi="Times New Roman" w:cs="Times New Roman"/>
          <w:i/>
          <w:iCs/>
          <w:sz w:val="24"/>
          <w:szCs w:val="24"/>
          <w:lang w:eastAsia="hr-HR"/>
        </w:rPr>
        <w:t>n</w:t>
      </w:r>
      <w:r w:rsidR="007B5A66" w:rsidRPr="00D44F7D">
        <w:rPr>
          <w:rFonts w:ascii="Times New Roman" w:eastAsia="Times New Roman" w:hAnsi="Times New Roman" w:cs="Times New Roman"/>
          <w:i/>
          <w:iCs/>
          <w:sz w:val="24"/>
          <w:szCs w:val="24"/>
          <w:lang w:eastAsia="hr-HR"/>
        </w:rPr>
        <w:t>evezani kreditni posrednik</w:t>
      </w:r>
      <w:r w:rsidR="007B5A66" w:rsidRPr="00D44F7D">
        <w:rPr>
          <w:rFonts w:ascii="Times New Roman" w:eastAsia="Times New Roman" w:hAnsi="Times New Roman" w:cs="Times New Roman"/>
          <w:sz w:val="24"/>
          <w:szCs w:val="24"/>
          <w:lang w:eastAsia="hr-HR"/>
        </w:rPr>
        <w:t xml:space="preserve"> je kreditni posrednik koji pruža usluge kreditnog posredovanja u stambenom potrošačkom kreditiranju</w:t>
      </w:r>
      <w:r w:rsidR="004836BA" w:rsidRPr="00D44F7D">
        <w:rPr>
          <w:rFonts w:ascii="Times New Roman" w:eastAsia="Times New Roman" w:hAnsi="Times New Roman" w:cs="Times New Roman"/>
          <w:sz w:val="24"/>
          <w:szCs w:val="24"/>
          <w:lang w:eastAsia="hr-HR"/>
        </w:rPr>
        <w:t>,</w:t>
      </w:r>
      <w:r w:rsidR="00814338" w:rsidRPr="00D44F7D">
        <w:rPr>
          <w:rFonts w:ascii="Times New Roman" w:eastAsia="Times New Roman" w:hAnsi="Times New Roman" w:cs="Times New Roman"/>
          <w:sz w:val="24"/>
          <w:szCs w:val="24"/>
          <w:lang w:eastAsia="hr-HR"/>
        </w:rPr>
        <w:t xml:space="preserve"> a ne djeluje kao vezani kreditni posrednik </w:t>
      </w:r>
    </w:p>
    <w:p w14:paraId="4BEB1DD4" w14:textId="5187BE07" w:rsidR="004A04A2" w:rsidRPr="00D44F7D" w:rsidRDefault="004A04A2" w:rsidP="004A04A2">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21. </w:t>
      </w:r>
      <w:r w:rsidRPr="00D44F7D">
        <w:rPr>
          <w:rFonts w:ascii="Times New Roman" w:hAnsi="Times New Roman" w:cs="Times New Roman"/>
          <w:i/>
          <w:iCs/>
          <w:sz w:val="24"/>
          <w:szCs w:val="24"/>
        </w:rPr>
        <w:t>obročna otplata po platnoj kartici</w:t>
      </w:r>
      <w:r w:rsidRPr="00D44F7D">
        <w:rPr>
          <w:rFonts w:ascii="Times New Roman" w:hAnsi="Times New Roman" w:cs="Times New Roman"/>
          <w:sz w:val="24"/>
          <w:szCs w:val="24"/>
        </w:rPr>
        <w:t xml:space="preserve"> je ugovor o potrošačkom kreditu u iznosu koji je odobrio izdavatelj platne kartice</w:t>
      </w:r>
      <w:r w:rsidR="00000CD4" w:rsidRPr="00D44F7D">
        <w:rPr>
          <w:rFonts w:ascii="Times New Roman" w:hAnsi="Times New Roman" w:cs="Times New Roman"/>
          <w:sz w:val="24"/>
          <w:szCs w:val="24"/>
        </w:rPr>
        <w:t>,</w:t>
      </w:r>
      <w:r w:rsidRPr="00D44F7D">
        <w:rPr>
          <w:rFonts w:ascii="Times New Roman" w:hAnsi="Times New Roman" w:cs="Times New Roman"/>
          <w:sz w:val="24"/>
          <w:szCs w:val="24"/>
        </w:rPr>
        <w:t xml:space="preserve"> a koji omogućuje korištenje iznosa odobrenog kredita upotrebom platne kartice na prodajnim mjestima za kupnju roba i usluga uz obročnu otplatu</w:t>
      </w:r>
    </w:p>
    <w:p w14:paraId="3185693D" w14:textId="6543AF54" w:rsidR="009D6F16" w:rsidRPr="00D44F7D" w:rsidRDefault="0033017E" w:rsidP="003E0A18">
      <w:pPr>
        <w:spacing w:after="0" w:line="240" w:lineRule="auto"/>
        <w:rPr>
          <w:rFonts w:ascii="Times New Roman" w:eastAsia="Times New Roman" w:hAnsi="Times New Roman" w:cs="Times New Roman"/>
          <w:i/>
          <w:sz w:val="24"/>
          <w:szCs w:val="24"/>
          <w:lang w:eastAsia="hr-HR"/>
        </w:rPr>
      </w:pPr>
      <w:r w:rsidRPr="00D44F7D">
        <w:rPr>
          <w:rFonts w:ascii="Times New Roman" w:hAnsi="Times New Roman" w:cs="Times New Roman"/>
          <w:sz w:val="24"/>
          <w:szCs w:val="24"/>
        </w:rPr>
        <w:t>2</w:t>
      </w:r>
      <w:r w:rsidR="004A04A2" w:rsidRPr="00D44F7D">
        <w:rPr>
          <w:rFonts w:ascii="Times New Roman" w:hAnsi="Times New Roman" w:cs="Times New Roman"/>
          <w:sz w:val="24"/>
          <w:szCs w:val="24"/>
        </w:rPr>
        <w:t>2</w:t>
      </w:r>
      <w:r w:rsidR="002E5D36" w:rsidRPr="00D44F7D">
        <w:rPr>
          <w:rFonts w:ascii="Times New Roman" w:hAnsi="Times New Roman" w:cs="Times New Roman"/>
          <w:sz w:val="24"/>
          <w:szCs w:val="24"/>
        </w:rPr>
        <w:t xml:space="preserve">. </w:t>
      </w:r>
      <w:r w:rsidR="009D6F16" w:rsidRPr="00D44F7D">
        <w:rPr>
          <w:rFonts w:ascii="Times New Roman" w:eastAsia="Times New Roman" w:hAnsi="Times New Roman" w:cs="Times New Roman"/>
          <w:i/>
          <w:sz w:val="24"/>
          <w:szCs w:val="24"/>
          <w:lang w:eastAsia="hr-HR"/>
        </w:rPr>
        <w:t>osoblje je:</w:t>
      </w:r>
    </w:p>
    <w:p w14:paraId="66230D45" w14:textId="561B48F8" w:rsidR="009D6F16" w:rsidRPr="00D44F7D" w:rsidRDefault="00410C38" w:rsidP="00B6563A">
      <w:pPr>
        <w:pStyle w:val="ListParagraph"/>
        <w:shd w:val="clear" w:color="auto" w:fill="FFFFFF"/>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a) </w:t>
      </w:r>
      <w:r w:rsidR="009D6F16" w:rsidRPr="00D44F7D">
        <w:rPr>
          <w:rFonts w:ascii="Times New Roman" w:eastAsia="Times New Roman" w:hAnsi="Times New Roman" w:cs="Times New Roman"/>
          <w:sz w:val="24"/>
          <w:szCs w:val="24"/>
          <w:lang w:eastAsia="hr-HR"/>
        </w:rPr>
        <w:t xml:space="preserve">svaka fizička osoba </w:t>
      </w:r>
      <w:r w:rsidR="0084288C" w:rsidRPr="00D44F7D">
        <w:rPr>
          <w:rFonts w:ascii="Times New Roman" w:eastAsia="Times New Roman" w:hAnsi="Times New Roman" w:cs="Times New Roman"/>
          <w:sz w:val="24"/>
          <w:szCs w:val="24"/>
          <w:lang w:eastAsia="hr-HR"/>
        </w:rPr>
        <w:t>koja radi</w:t>
      </w:r>
      <w:r w:rsidR="009D6F16" w:rsidRPr="00D44F7D">
        <w:rPr>
          <w:rFonts w:ascii="Times New Roman" w:eastAsia="Times New Roman" w:hAnsi="Times New Roman" w:cs="Times New Roman"/>
          <w:sz w:val="24"/>
          <w:szCs w:val="24"/>
          <w:lang w:eastAsia="hr-HR"/>
        </w:rPr>
        <w:t xml:space="preserve"> kod vjerovnika ili kreditnog posrednika na poslovima pružanja</w:t>
      </w:r>
      <w:r w:rsidR="00095B31" w:rsidRPr="00D44F7D">
        <w:rPr>
          <w:rFonts w:ascii="Times New Roman" w:eastAsia="Times New Roman" w:hAnsi="Times New Roman" w:cs="Times New Roman"/>
          <w:sz w:val="24"/>
          <w:szCs w:val="24"/>
          <w:lang w:eastAsia="hr-HR"/>
        </w:rPr>
        <w:t xml:space="preserve"> </w:t>
      </w:r>
      <w:r w:rsidR="009D6F16" w:rsidRPr="00D44F7D">
        <w:rPr>
          <w:rFonts w:ascii="Times New Roman" w:eastAsia="Times New Roman" w:hAnsi="Times New Roman" w:cs="Times New Roman"/>
          <w:sz w:val="24"/>
          <w:szCs w:val="24"/>
          <w:lang w:eastAsia="hr-HR"/>
        </w:rPr>
        <w:t>usluga</w:t>
      </w:r>
      <w:r w:rsidR="00424A0D" w:rsidRPr="00D44F7D">
        <w:rPr>
          <w:rFonts w:ascii="Times New Roman" w:eastAsia="Times New Roman" w:hAnsi="Times New Roman" w:cs="Times New Roman"/>
          <w:sz w:val="24"/>
          <w:szCs w:val="24"/>
          <w:lang w:eastAsia="hr-HR"/>
        </w:rPr>
        <w:t xml:space="preserve"> iz ovoga Zakona ili izravno komunicira s potrošač</w:t>
      </w:r>
      <w:r w:rsidR="00AC7ADC" w:rsidRPr="00D44F7D">
        <w:rPr>
          <w:rFonts w:ascii="Times New Roman" w:eastAsia="Times New Roman" w:hAnsi="Times New Roman" w:cs="Times New Roman"/>
          <w:sz w:val="24"/>
          <w:szCs w:val="24"/>
          <w:lang w:eastAsia="hr-HR"/>
        </w:rPr>
        <w:t>em</w:t>
      </w:r>
      <w:r w:rsidR="00424A0D" w:rsidRPr="00D44F7D">
        <w:rPr>
          <w:rFonts w:ascii="Times New Roman" w:eastAsia="Times New Roman" w:hAnsi="Times New Roman" w:cs="Times New Roman"/>
          <w:sz w:val="24"/>
          <w:szCs w:val="24"/>
          <w:lang w:eastAsia="hr-HR"/>
        </w:rPr>
        <w:t xml:space="preserve"> u okviru pružanja usluga koje se uređuju ovim Zakonom</w:t>
      </w:r>
    </w:p>
    <w:p w14:paraId="153832BF" w14:textId="03E1441C" w:rsidR="0071696B" w:rsidRPr="00D44F7D" w:rsidRDefault="00410C38" w:rsidP="00B6563A">
      <w:pPr>
        <w:pStyle w:val="ListParagraph"/>
        <w:shd w:val="clear" w:color="auto" w:fill="FFFFFF"/>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b) </w:t>
      </w:r>
      <w:r w:rsidR="009D6F16" w:rsidRPr="00D44F7D">
        <w:rPr>
          <w:rFonts w:ascii="Times New Roman" w:eastAsia="Times New Roman" w:hAnsi="Times New Roman" w:cs="Times New Roman"/>
          <w:sz w:val="24"/>
          <w:szCs w:val="24"/>
          <w:lang w:eastAsia="hr-HR"/>
        </w:rPr>
        <w:t>svaka fizička osoba koja je neposredno nadređena ili nadzire osobu iz podtočk</w:t>
      </w:r>
      <w:r w:rsidR="006E6555" w:rsidRPr="00D44F7D">
        <w:rPr>
          <w:rFonts w:ascii="Times New Roman" w:eastAsia="Times New Roman" w:hAnsi="Times New Roman" w:cs="Times New Roman"/>
          <w:sz w:val="24"/>
          <w:szCs w:val="24"/>
          <w:lang w:eastAsia="hr-HR"/>
        </w:rPr>
        <w:t>e</w:t>
      </w:r>
      <w:r w:rsidR="009D6F16" w:rsidRPr="00D44F7D">
        <w:rPr>
          <w:rFonts w:ascii="Times New Roman" w:eastAsia="Times New Roman" w:hAnsi="Times New Roman" w:cs="Times New Roman"/>
          <w:sz w:val="24"/>
          <w:szCs w:val="24"/>
          <w:lang w:eastAsia="hr-HR"/>
        </w:rPr>
        <w:t xml:space="preserve"> a) ove točke</w:t>
      </w:r>
    </w:p>
    <w:p w14:paraId="2DFC90C5" w14:textId="006F9398" w:rsidR="00514526" w:rsidRPr="00D44F7D" w:rsidRDefault="007418E3" w:rsidP="00FA669E">
      <w:pPr>
        <w:pStyle w:val="ListParagraph"/>
        <w:shd w:val="clear" w:color="auto" w:fill="FFFFFF"/>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iCs/>
          <w:sz w:val="24"/>
          <w:szCs w:val="24"/>
          <w:lang w:eastAsia="hr-HR"/>
        </w:rPr>
        <w:t>2</w:t>
      </w:r>
      <w:r w:rsidR="0033017E" w:rsidRPr="00D44F7D">
        <w:rPr>
          <w:rFonts w:ascii="Times New Roman" w:eastAsia="Times New Roman" w:hAnsi="Times New Roman" w:cs="Times New Roman"/>
          <w:iCs/>
          <w:sz w:val="24"/>
          <w:szCs w:val="24"/>
          <w:lang w:eastAsia="hr-HR"/>
        </w:rPr>
        <w:t>3</w:t>
      </w:r>
      <w:r w:rsidRPr="00D44F7D">
        <w:rPr>
          <w:rFonts w:ascii="Times New Roman" w:eastAsia="Times New Roman" w:hAnsi="Times New Roman" w:cs="Times New Roman"/>
          <w:i/>
          <w:iCs/>
          <w:sz w:val="24"/>
          <w:szCs w:val="24"/>
          <w:lang w:eastAsia="hr-HR"/>
        </w:rPr>
        <w:t xml:space="preserve">. </w:t>
      </w:r>
      <w:r w:rsidR="00514526" w:rsidRPr="00D44F7D">
        <w:rPr>
          <w:rFonts w:ascii="Times New Roman" w:eastAsia="Times New Roman" w:hAnsi="Times New Roman" w:cs="Times New Roman"/>
          <w:i/>
          <w:iCs/>
          <w:sz w:val="24"/>
          <w:szCs w:val="24"/>
          <w:lang w:eastAsia="hr-HR"/>
        </w:rPr>
        <w:t>plaćanje na rate korisnik</w:t>
      </w:r>
      <w:r w:rsidRPr="00D44F7D">
        <w:rPr>
          <w:rFonts w:ascii="Times New Roman" w:eastAsia="Times New Roman" w:hAnsi="Times New Roman" w:cs="Times New Roman"/>
          <w:i/>
          <w:iCs/>
          <w:sz w:val="24"/>
          <w:szCs w:val="24"/>
          <w:lang w:eastAsia="hr-HR"/>
        </w:rPr>
        <w:t>a</w:t>
      </w:r>
      <w:r w:rsidR="00514526" w:rsidRPr="00D44F7D">
        <w:rPr>
          <w:rFonts w:ascii="Times New Roman" w:eastAsia="Times New Roman" w:hAnsi="Times New Roman" w:cs="Times New Roman"/>
          <w:i/>
          <w:iCs/>
          <w:sz w:val="24"/>
          <w:szCs w:val="24"/>
          <w:lang w:eastAsia="hr-HR"/>
        </w:rPr>
        <w:t xml:space="preserve"> platn</w:t>
      </w:r>
      <w:r w:rsidRPr="00D44F7D">
        <w:rPr>
          <w:rFonts w:ascii="Times New Roman" w:eastAsia="Times New Roman" w:hAnsi="Times New Roman" w:cs="Times New Roman"/>
          <w:i/>
          <w:iCs/>
          <w:sz w:val="24"/>
          <w:szCs w:val="24"/>
          <w:lang w:eastAsia="hr-HR"/>
        </w:rPr>
        <w:t>e</w:t>
      </w:r>
      <w:r w:rsidR="00514526" w:rsidRPr="00D44F7D">
        <w:rPr>
          <w:rFonts w:ascii="Times New Roman" w:eastAsia="Times New Roman" w:hAnsi="Times New Roman" w:cs="Times New Roman"/>
          <w:i/>
          <w:iCs/>
          <w:sz w:val="24"/>
          <w:szCs w:val="24"/>
          <w:lang w:eastAsia="hr-HR"/>
        </w:rPr>
        <w:t xml:space="preserve"> uslug</w:t>
      </w:r>
      <w:r w:rsidRPr="00D44F7D">
        <w:rPr>
          <w:rFonts w:ascii="Times New Roman" w:eastAsia="Times New Roman" w:hAnsi="Times New Roman" w:cs="Times New Roman"/>
          <w:i/>
          <w:iCs/>
          <w:sz w:val="24"/>
          <w:szCs w:val="24"/>
          <w:lang w:eastAsia="hr-HR"/>
        </w:rPr>
        <w:t>e</w:t>
      </w:r>
      <w:r w:rsidR="00514526" w:rsidRPr="00D44F7D">
        <w:rPr>
          <w:rFonts w:ascii="Times New Roman" w:eastAsia="Times New Roman" w:hAnsi="Times New Roman" w:cs="Times New Roman"/>
          <w:sz w:val="24"/>
          <w:szCs w:val="24"/>
          <w:lang w:eastAsia="hr-HR"/>
        </w:rPr>
        <w:t xml:space="preserve"> je </w:t>
      </w:r>
      <w:r w:rsidRPr="00D44F7D">
        <w:rPr>
          <w:rFonts w:ascii="Times New Roman" w:eastAsia="Times New Roman" w:hAnsi="Times New Roman" w:cs="Times New Roman"/>
          <w:sz w:val="24"/>
          <w:szCs w:val="24"/>
          <w:lang w:eastAsia="hr-HR"/>
        </w:rPr>
        <w:t xml:space="preserve">ugovor o </w:t>
      </w:r>
      <w:r w:rsidR="00514526" w:rsidRPr="00D44F7D">
        <w:rPr>
          <w:rFonts w:ascii="Times New Roman" w:eastAsia="Times New Roman" w:hAnsi="Times New Roman" w:cs="Times New Roman"/>
          <w:sz w:val="24"/>
          <w:szCs w:val="24"/>
          <w:lang w:eastAsia="hr-HR"/>
        </w:rPr>
        <w:t>potrošačk</w:t>
      </w:r>
      <w:r w:rsidRPr="00D44F7D">
        <w:rPr>
          <w:rFonts w:ascii="Times New Roman" w:eastAsia="Times New Roman" w:hAnsi="Times New Roman" w:cs="Times New Roman"/>
          <w:sz w:val="24"/>
          <w:szCs w:val="24"/>
          <w:lang w:eastAsia="hr-HR"/>
        </w:rPr>
        <w:t>om</w:t>
      </w:r>
      <w:r w:rsidR="00514526" w:rsidRPr="00D44F7D">
        <w:rPr>
          <w:rFonts w:ascii="Times New Roman" w:eastAsia="Times New Roman" w:hAnsi="Times New Roman" w:cs="Times New Roman"/>
          <w:sz w:val="24"/>
          <w:szCs w:val="24"/>
          <w:lang w:eastAsia="hr-HR"/>
        </w:rPr>
        <w:t xml:space="preserve"> kredit</w:t>
      </w:r>
      <w:r w:rsidRPr="00D44F7D">
        <w:rPr>
          <w:rFonts w:ascii="Times New Roman" w:eastAsia="Times New Roman" w:hAnsi="Times New Roman" w:cs="Times New Roman"/>
          <w:sz w:val="24"/>
          <w:szCs w:val="24"/>
          <w:lang w:eastAsia="hr-HR"/>
        </w:rPr>
        <w:t>u</w:t>
      </w:r>
      <w:r w:rsidR="00514526" w:rsidRPr="00D44F7D">
        <w:rPr>
          <w:rFonts w:ascii="Times New Roman" w:eastAsia="Times New Roman" w:hAnsi="Times New Roman" w:cs="Times New Roman"/>
          <w:sz w:val="24"/>
          <w:szCs w:val="24"/>
          <w:lang w:eastAsia="hr-HR"/>
        </w:rPr>
        <w:t xml:space="preserve"> koji omogućuje korisni</w:t>
      </w:r>
      <w:r w:rsidRPr="00D44F7D">
        <w:rPr>
          <w:rFonts w:ascii="Times New Roman" w:eastAsia="Times New Roman" w:hAnsi="Times New Roman" w:cs="Times New Roman"/>
          <w:sz w:val="24"/>
          <w:szCs w:val="24"/>
          <w:lang w:eastAsia="hr-HR"/>
        </w:rPr>
        <w:t xml:space="preserve">ku </w:t>
      </w:r>
      <w:r w:rsidR="00514526" w:rsidRPr="00D44F7D">
        <w:rPr>
          <w:rFonts w:ascii="Times New Roman" w:eastAsia="Times New Roman" w:hAnsi="Times New Roman" w:cs="Times New Roman"/>
          <w:sz w:val="24"/>
          <w:szCs w:val="24"/>
          <w:lang w:eastAsia="hr-HR"/>
        </w:rPr>
        <w:t>platn</w:t>
      </w:r>
      <w:r w:rsidRPr="00D44F7D">
        <w:rPr>
          <w:rFonts w:ascii="Times New Roman" w:eastAsia="Times New Roman" w:hAnsi="Times New Roman" w:cs="Times New Roman"/>
          <w:sz w:val="24"/>
          <w:szCs w:val="24"/>
          <w:lang w:eastAsia="hr-HR"/>
        </w:rPr>
        <w:t>e</w:t>
      </w:r>
      <w:r w:rsidR="00514526" w:rsidRPr="00D44F7D">
        <w:rPr>
          <w:rFonts w:ascii="Times New Roman" w:eastAsia="Times New Roman" w:hAnsi="Times New Roman" w:cs="Times New Roman"/>
          <w:sz w:val="24"/>
          <w:szCs w:val="24"/>
          <w:lang w:eastAsia="hr-HR"/>
        </w:rPr>
        <w:t xml:space="preserve"> uslug</w:t>
      </w:r>
      <w:r w:rsidRPr="00D44F7D">
        <w:rPr>
          <w:rFonts w:ascii="Times New Roman" w:eastAsia="Times New Roman" w:hAnsi="Times New Roman" w:cs="Times New Roman"/>
          <w:sz w:val="24"/>
          <w:szCs w:val="24"/>
          <w:lang w:eastAsia="hr-HR"/>
        </w:rPr>
        <w:t>e</w:t>
      </w:r>
      <w:r w:rsidR="00514526" w:rsidRPr="00D44F7D">
        <w:rPr>
          <w:rFonts w:ascii="Times New Roman" w:eastAsia="Times New Roman" w:hAnsi="Times New Roman" w:cs="Times New Roman"/>
          <w:sz w:val="24"/>
          <w:szCs w:val="24"/>
          <w:lang w:eastAsia="hr-HR"/>
        </w:rPr>
        <w:t xml:space="preserve"> da uz korištenje platne usluge, korist</w:t>
      </w:r>
      <w:r w:rsidRPr="00D44F7D">
        <w:rPr>
          <w:rFonts w:ascii="Times New Roman" w:eastAsia="Times New Roman" w:hAnsi="Times New Roman" w:cs="Times New Roman"/>
          <w:sz w:val="24"/>
          <w:szCs w:val="24"/>
          <w:lang w:eastAsia="hr-HR"/>
        </w:rPr>
        <w:t>i</w:t>
      </w:r>
      <w:r w:rsidR="00514526" w:rsidRPr="00D44F7D">
        <w:rPr>
          <w:rFonts w:ascii="Times New Roman" w:eastAsia="Times New Roman" w:hAnsi="Times New Roman" w:cs="Times New Roman"/>
          <w:sz w:val="24"/>
          <w:szCs w:val="24"/>
          <w:lang w:eastAsia="hr-HR"/>
        </w:rPr>
        <w:t xml:space="preserve"> mogućnost da izvršenu platnu transakciju podijel</w:t>
      </w:r>
      <w:r w:rsidRPr="00D44F7D">
        <w:rPr>
          <w:rFonts w:ascii="Times New Roman" w:eastAsia="Times New Roman" w:hAnsi="Times New Roman" w:cs="Times New Roman"/>
          <w:sz w:val="24"/>
          <w:szCs w:val="24"/>
          <w:lang w:eastAsia="hr-HR"/>
        </w:rPr>
        <w:t>i</w:t>
      </w:r>
      <w:r w:rsidR="00514526" w:rsidRPr="00D44F7D">
        <w:rPr>
          <w:rFonts w:ascii="Times New Roman" w:eastAsia="Times New Roman" w:hAnsi="Times New Roman" w:cs="Times New Roman"/>
          <w:sz w:val="24"/>
          <w:szCs w:val="24"/>
          <w:lang w:eastAsia="hr-HR"/>
        </w:rPr>
        <w:t xml:space="preserve"> na rate</w:t>
      </w:r>
      <w:r w:rsidRPr="00D44F7D">
        <w:rPr>
          <w:rFonts w:ascii="Times New Roman" w:eastAsia="Times New Roman" w:hAnsi="Times New Roman" w:cs="Times New Roman"/>
          <w:sz w:val="24"/>
          <w:szCs w:val="24"/>
          <w:lang w:eastAsia="hr-HR"/>
        </w:rPr>
        <w:t xml:space="preserve"> i to prije ili nakon izvršene platne transakcije, ovisno o uvjetima ugovora o </w:t>
      </w:r>
      <w:r w:rsidR="000310F3" w:rsidRPr="00D44F7D">
        <w:rPr>
          <w:rFonts w:ascii="Times New Roman" w:eastAsia="Times New Roman" w:hAnsi="Times New Roman" w:cs="Times New Roman"/>
          <w:sz w:val="24"/>
          <w:szCs w:val="24"/>
          <w:lang w:eastAsia="hr-HR"/>
        </w:rPr>
        <w:t>potrošačkom kreditu sklopljenim</w:t>
      </w:r>
      <w:r w:rsidRPr="00D44F7D">
        <w:rPr>
          <w:rFonts w:ascii="Times New Roman" w:eastAsia="Times New Roman" w:hAnsi="Times New Roman" w:cs="Times New Roman"/>
          <w:sz w:val="24"/>
          <w:szCs w:val="24"/>
          <w:lang w:eastAsia="hr-HR"/>
        </w:rPr>
        <w:t xml:space="preserve"> s vjerovnikom</w:t>
      </w:r>
    </w:p>
    <w:p w14:paraId="63E72B68" w14:textId="72C631EF" w:rsidR="001208AA" w:rsidRPr="00D44F7D" w:rsidRDefault="001208AA" w:rsidP="003E0A18">
      <w:pPr>
        <w:pStyle w:val="ListParagraph"/>
        <w:spacing w:after="0" w:line="240" w:lineRule="auto"/>
        <w:ind w:left="0"/>
        <w:jc w:val="both"/>
        <w:rPr>
          <w:rFonts w:ascii="Times New Roman" w:hAnsi="Times New Roman" w:cs="Times New Roman"/>
          <w:sz w:val="24"/>
          <w:szCs w:val="24"/>
        </w:rPr>
      </w:pPr>
      <w:r w:rsidRPr="00D44F7D">
        <w:rPr>
          <w:rFonts w:ascii="Times New Roman" w:eastAsia="Times New Roman" w:hAnsi="Times New Roman" w:cs="Times New Roman"/>
          <w:sz w:val="24"/>
          <w:szCs w:val="24"/>
          <w:lang w:eastAsia="hr-HR"/>
        </w:rPr>
        <w:t>2</w:t>
      </w:r>
      <w:r w:rsidR="0033017E" w:rsidRPr="00D44F7D">
        <w:rPr>
          <w:rFonts w:ascii="Times New Roman" w:eastAsia="Times New Roman" w:hAnsi="Times New Roman" w:cs="Times New Roman"/>
          <w:sz w:val="24"/>
          <w:szCs w:val="24"/>
          <w:lang w:eastAsia="hr-HR"/>
        </w:rPr>
        <w:t>4</w:t>
      </w:r>
      <w:r w:rsidRPr="00D44F7D">
        <w:rPr>
          <w:rFonts w:ascii="Times New Roman" w:eastAsia="Times New Roman" w:hAnsi="Times New Roman" w:cs="Times New Roman"/>
          <w:sz w:val="24"/>
          <w:szCs w:val="24"/>
          <w:lang w:eastAsia="hr-HR"/>
        </w:rPr>
        <w:t>.</w:t>
      </w:r>
      <w:r w:rsidRPr="00D44F7D">
        <w:rPr>
          <w:rFonts w:ascii="Times New Roman" w:eastAsia="Times New Roman" w:hAnsi="Times New Roman" w:cs="Times New Roman"/>
          <w:i/>
          <w:sz w:val="24"/>
          <w:szCs w:val="24"/>
          <w:lang w:eastAsia="hr-HR"/>
        </w:rPr>
        <w:t xml:space="preserve"> potencijalna obveza ili jamstvo</w:t>
      </w:r>
      <w:r w:rsidRPr="00D44F7D">
        <w:rPr>
          <w:rFonts w:ascii="Times New Roman" w:eastAsia="Times New Roman" w:hAnsi="Times New Roman" w:cs="Times New Roman"/>
          <w:sz w:val="24"/>
          <w:szCs w:val="24"/>
          <w:lang w:eastAsia="hr-HR"/>
        </w:rPr>
        <w:t xml:space="preserve"> je ugovor o kreditu koji služi kao jamstvo za drugu, odvojenu i pomoćnu transakciju i prema kojem se glavnica osigurana nekretninom povlači samo ako dođe do jednog ili više događaja navedenih u ugovoru</w:t>
      </w:r>
      <w:r w:rsidR="00F62E9D" w:rsidRPr="00D44F7D">
        <w:rPr>
          <w:rFonts w:ascii="Times New Roman" w:eastAsia="Times New Roman" w:hAnsi="Times New Roman" w:cs="Times New Roman"/>
          <w:sz w:val="24"/>
          <w:szCs w:val="24"/>
          <w:lang w:eastAsia="hr-HR"/>
        </w:rPr>
        <w:t xml:space="preserve"> o kreditu</w:t>
      </w:r>
    </w:p>
    <w:p w14:paraId="69F22D78" w14:textId="0F9FD609" w:rsidR="002E5D36" w:rsidRPr="00D44F7D" w:rsidRDefault="00196E9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33017E" w:rsidRPr="00D44F7D">
        <w:rPr>
          <w:rFonts w:ascii="Times New Roman" w:hAnsi="Times New Roman" w:cs="Times New Roman"/>
          <w:sz w:val="24"/>
          <w:szCs w:val="24"/>
        </w:rPr>
        <w:t>5</w:t>
      </w:r>
      <w:r w:rsidR="002E5D36"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potrošač</w:t>
      </w:r>
      <w:r w:rsidR="00877096" w:rsidRPr="00D44F7D">
        <w:rPr>
          <w:rFonts w:ascii="Times New Roman" w:hAnsi="Times New Roman" w:cs="Times New Roman"/>
          <w:sz w:val="24"/>
          <w:szCs w:val="24"/>
        </w:rPr>
        <w:t xml:space="preserve"> je </w:t>
      </w:r>
      <w:r w:rsidR="00BF5B8C" w:rsidRPr="00D44F7D">
        <w:rPr>
          <w:rFonts w:ascii="Times New Roman" w:hAnsi="Times New Roman" w:cs="Times New Roman"/>
          <w:sz w:val="24"/>
          <w:szCs w:val="24"/>
        </w:rPr>
        <w:t xml:space="preserve">osoba definirana </w:t>
      </w:r>
      <w:r w:rsidR="00897E41" w:rsidRPr="00D44F7D">
        <w:rPr>
          <w:rFonts w:ascii="Times New Roman" w:hAnsi="Times New Roman" w:cs="Times New Roman"/>
          <w:sz w:val="24"/>
          <w:szCs w:val="24"/>
        </w:rPr>
        <w:t xml:space="preserve">propisom </w:t>
      </w:r>
      <w:r w:rsidR="00BF5B8C" w:rsidRPr="00D44F7D">
        <w:rPr>
          <w:rFonts w:ascii="Times New Roman" w:hAnsi="Times New Roman" w:cs="Times New Roman"/>
          <w:sz w:val="24"/>
          <w:szCs w:val="24"/>
        </w:rPr>
        <w:t>kojim se uređuje zaštita potrošača</w:t>
      </w:r>
    </w:p>
    <w:p w14:paraId="19F750A2" w14:textId="1DE450A0" w:rsidR="006C7219" w:rsidRPr="00D44F7D" w:rsidRDefault="002E5D36"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2</w:t>
      </w:r>
      <w:r w:rsidR="0033017E" w:rsidRPr="00D44F7D">
        <w:rPr>
          <w:rFonts w:ascii="Times New Roman" w:hAnsi="Times New Roman" w:cs="Times New Roman"/>
          <w:sz w:val="24"/>
          <w:szCs w:val="24"/>
        </w:rPr>
        <w:t>6</w:t>
      </w:r>
      <w:r w:rsidRPr="00D44F7D">
        <w:rPr>
          <w:rFonts w:ascii="Times New Roman" w:hAnsi="Times New Roman" w:cs="Times New Roman"/>
          <w:sz w:val="24"/>
          <w:szCs w:val="24"/>
        </w:rPr>
        <w:t xml:space="preserve">. </w:t>
      </w:r>
      <w:r w:rsidR="00790587" w:rsidRPr="00D44F7D">
        <w:rPr>
          <w:rFonts w:ascii="Times New Roman" w:hAnsi="Times New Roman" w:cs="Times New Roman"/>
          <w:i/>
          <w:sz w:val="24"/>
          <w:szCs w:val="24"/>
        </w:rPr>
        <w:t>potrošačko kreditiranje</w:t>
      </w:r>
      <w:r w:rsidR="00790587" w:rsidRPr="00D44F7D">
        <w:rPr>
          <w:rFonts w:ascii="Times New Roman" w:hAnsi="Times New Roman" w:cs="Times New Roman"/>
          <w:sz w:val="24"/>
          <w:szCs w:val="24"/>
        </w:rPr>
        <w:t xml:space="preserve"> </w:t>
      </w:r>
      <w:r w:rsidR="00C835F1" w:rsidRPr="00D44F7D">
        <w:rPr>
          <w:rFonts w:ascii="Times New Roman" w:hAnsi="Times New Roman" w:cs="Times New Roman"/>
          <w:sz w:val="24"/>
          <w:szCs w:val="24"/>
        </w:rPr>
        <w:t xml:space="preserve">su </w:t>
      </w:r>
      <w:r w:rsidR="00BE78BC" w:rsidRPr="00D44F7D">
        <w:rPr>
          <w:rFonts w:ascii="Times New Roman" w:hAnsi="Times New Roman" w:cs="Times New Roman"/>
          <w:sz w:val="24"/>
          <w:szCs w:val="24"/>
        </w:rPr>
        <w:t xml:space="preserve">aktivnosti i usluge koje su usmjerene na potrošača i koje se pružaju potrošaču u svrhu sklapanja </w:t>
      </w:r>
      <w:r w:rsidR="003910F7" w:rsidRPr="00D44F7D">
        <w:rPr>
          <w:rFonts w:ascii="Times New Roman" w:hAnsi="Times New Roman" w:cs="Times New Roman"/>
          <w:sz w:val="24"/>
          <w:szCs w:val="24"/>
        </w:rPr>
        <w:t xml:space="preserve">i </w:t>
      </w:r>
      <w:r w:rsidR="00017AE0" w:rsidRPr="00D44F7D">
        <w:rPr>
          <w:rFonts w:ascii="Times New Roman" w:hAnsi="Times New Roman" w:cs="Times New Roman"/>
          <w:sz w:val="24"/>
          <w:szCs w:val="24"/>
        </w:rPr>
        <w:t>ispunjavanja</w:t>
      </w:r>
      <w:r w:rsidR="003910F7" w:rsidRPr="00D44F7D">
        <w:rPr>
          <w:rFonts w:ascii="Times New Roman" w:hAnsi="Times New Roman" w:cs="Times New Roman"/>
          <w:sz w:val="24"/>
          <w:szCs w:val="24"/>
        </w:rPr>
        <w:t xml:space="preserve"> </w:t>
      </w:r>
      <w:r w:rsidR="00BE78BC" w:rsidRPr="00D44F7D">
        <w:rPr>
          <w:rFonts w:ascii="Times New Roman" w:hAnsi="Times New Roman" w:cs="Times New Roman"/>
          <w:sz w:val="24"/>
          <w:szCs w:val="24"/>
        </w:rPr>
        <w:t>ugovora o potrošačkom kreditu, a uključuju sve radnje poduzete prije, tijekom i nakon sklapanja ugovora o potrošačkom kreditu u skladu s ovim Zakonom</w:t>
      </w:r>
      <w:r w:rsidR="00410C38" w:rsidRPr="00D44F7D">
        <w:rPr>
          <w:rFonts w:ascii="Times New Roman" w:hAnsi="Times New Roman" w:cs="Times New Roman"/>
          <w:sz w:val="24"/>
          <w:szCs w:val="24"/>
        </w:rPr>
        <w:t>,</w:t>
      </w:r>
      <w:r w:rsidR="00260AF1" w:rsidRPr="00D44F7D">
        <w:rPr>
          <w:rFonts w:ascii="Times New Roman" w:hAnsi="Times New Roman" w:cs="Times New Roman"/>
          <w:sz w:val="24"/>
          <w:szCs w:val="24"/>
        </w:rPr>
        <w:t xml:space="preserve"> </w:t>
      </w:r>
      <w:r w:rsidR="00126E4D" w:rsidRPr="00D44F7D">
        <w:rPr>
          <w:rFonts w:ascii="Times New Roman" w:hAnsi="Times New Roman" w:cs="Times New Roman"/>
          <w:sz w:val="24"/>
          <w:szCs w:val="24"/>
        </w:rPr>
        <w:t>a koje nije stambeno potrošačko kreditiranje</w:t>
      </w:r>
    </w:p>
    <w:p w14:paraId="2E66AF1A" w14:textId="14D6F528" w:rsidR="00877096" w:rsidRPr="00D44F7D" w:rsidRDefault="006C7219"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33017E" w:rsidRPr="00D44F7D">
        <w:rPr>
          <w:rFonts w:ascii="Times New Roman" w:hAnsi="Times New Roman" w:cs="Times New Roman"/>
          <w:sz w:val="24"/>
          <w:szCs w:val="24"/>
        </w:rPr>
        <w:t>7</w:t>
      </w:r>
      <w:r w:rsidRPr="00D44F7D">
        <w:rPr>
          <w:rFonts w:ascii="Times New Roman" w:hAnsi="Times New Roman" w:cs="Times New Roman"/>
          <w:sz w:val="24"/>
          <w:szCs w:val="24"/>
        </w:rPr>
        <w:t xml:space="preserve">. </w:t>
      </w:r>
      <w:r w:rsidR="00877096" w:rsidRPr="00D44F7D">
        <w:rPr>
          <w:rFonts w:ascii="Times New Roman" w:hAnsi="Times New Roman" w:cs="Times New Roman"/>
          <w:i/>
          <w:iCs/>
          <w:sz w:val="24"/>
          <w:szCs w:val="24"/>
        </w:rPr>
        <w:t>povezani ugovor o</w:t>
      </w:r>
      <w:r w:rsidR="008D52C1" w:rsidRPr="00D44F7D">
        <w:rPr>
          <w:rFonts w:ascii="Times New Roman" w:hAnsi="Times New Roman" w:cs="Times New Roman"/>
          <w:i/>
          <w:iCs/>
          <w:sz w:val="24"/>
          <w:szCs w:val="24"/>
        </w:rPr>
        <w:t xml:space="preserve"> potrošačkom</w:t>
      </w:r>
      <w:r w:rsidR="00877096" w:rsidRPr="00D44F7D">
        <w:rPr>
          <w:rFonts w:ascii="Times New Roman" w:hAnsi="Times New Roman" w:cs="Times New Roman"/>
          <w:i/>
          <w:iCs/>
          <w:sz w:val="24"/>
          <w:szCs w:val="24"/>
        </w:rPr>
        <w:t xml:space="preserve"> kreditu</w:t>
      </w:r>
      <w:r w:rsidR="00877096" w:rsidRPr="00D44F7D">
        <w:rPr>
          <w:rFonts w:ascii="Times New Roman" w:hAnsi="Times New Roman" w:cs="Times New Roman"/>
          <w:sz w:val="24"/>
          <w:szCs w:val="24"/>
        </w:rPr>
        <w:t xml:space="preserve"> je ugovor </w:t>
      </w:r>
      <w:r w:rsidR="00A8483D" w:rsidRPr="00D44F7D">
        <w:rPr>
          <w:rFonts w:ascii="Times New Roman" w:hAnsi="Times New Roman" w:cs="Times New Roman"/>
          <w:sz w:val="24"/>
          <w:szCs w:val="24"/>
        </w:rPr>
        <w:t xml:space="preserve">o </w:t>
      </w:r>
      <w:r w:rsidR="0018493C" w:rsidRPr="00D44F7D">
        <w:rPr>
          <w:rFonts w:ascii="Times New Roman" w:hAnsi="Times New Roman" w:cs="Times New Roman"/>
          <w:sz w:val="24"/>
          <w:szCs w:val="24"/>
        </w:rPr>
        <w:t xml:space="preserve">potrošačkom </w:t>
      </w:r>
      <w:r w:rsidR="00877096" w:rsidRPr="00D44F7D">
        <w:rPr>
          <w:rFonts w:ascii="Times New Roman" w:hAnsi="Times New Roman" w:cs="Times New Roman"/>
          <w:sz w:val="24"/>
          <w:szCs w:val="24"/>
        </w:rPr>
        <w:t>kreditu u kojem:</w:t>
      </w:r>
    </w:p>
    <w:p w14:paraId="1794C000" w14:textId="58220349" w:rsidR="003910F7"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a) </w:t>
      </w:r>
      <w:r w:rsidR="00877096" w:rsidRPr="00D44F7D">
        <w:rPr>
          <w:rFonts w:ascii="Times New Roman" w:hAnsi="Times New Roman" w:cs="Times New Roman"/>
          <w:sz w:val="24"/>
          <w:szCs w:val="24"/>
        </w:rPr>
        <w:t>predmetni kredit ili usluge služe isključivo za financiranje ugovora o isporuci određen</w:t>
      </w:r>
      <w:r w:rsidR="00A8483D" w:rsidRPr="00D44F7D">
        <w:rPr>
          <w:rFonts w:ascii="Times New Roman" w:hAnsi="Times New Roman" w:cs="Times New Roman"/>
          <w:sz w:val="24"/>
          <w:szCs w:val="24"/>
        </w:rPr>
        <w:t>e</w:t>
      </w:r>
      <w:r w:rsidR="00877096" w:rsidRPr="00D44F7D">
        <w:rPr>
          <w:rFonts w:ascii="Times New Roman" w:hAnsi="Times New Roman" w:cs="Times New Roman"/>
          <w:sz w:val="24"/>
          <w:szCs w:val="24"/>
        </w:rPr>
        <w:t xml:space="preserve"> </w:t>
      </w:r>
      <w:r w:rsidR="00A8483D" w:rsidRPr="00D44F7D">
        <w:rPr>
          <w:rFonts w:ascii="Times New Roman" w:hAnsi="Times New Roman" w:cs="Times New Roman"/>
          <w:sz w:val="24"/>
          <w:szCs w:val="24"/>
        </w:rPr>
        <w:t xml:space="preserve">robe </w:t>
      </w:r>
      <w:r w:rsidR="00877096" w:rsidRPr="00D44F7D">
        <w:rPr>
          <w:rFonts w:ascii="Times New Roman" w:hAnsi="Times New Roman" w:cs="Times New Roman"/>
          <w:sz w:val="24"/>
          <w:szCs w:val="24"/>
        </w:rPr>
        <w:t xml:space="preserve">ili o pružanju određenih usluga </w:t>
      </w:r>
      <w:r w:rsidR="005F4B8C" w:rsidRPr="00D44F7D">
        <w:rPr>
          <w:rFonts w:ascii="Times New Roman" w:hAnsi="Times New Roman" w:cs="Times New Roman"/>
          <w:sz w:val="24"/>
          <w:szCs w:val="24"/>
        </w:rPr>
        <w:t>i</w:t>
      </w:r>
    </w:p>
    <w:p w14:paraId="0F15C021" w14:textId="64B61CE0" w:rsidR="006C7219" w:rsidRPr="00D44F7D" w:rsidRDefault="006C7219"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b) </w:t>
      </w:r>
      <w:r w:rsidR="00877096" w:rsidRPr="00D44F7D">
        <w:rPr>
          <w:rFonts w:ascii="Times New Roman" w:hAnsi="Times New Roman" w:cs="Times New Roman"/>
          <w:sz w:val="24"/>
          <w:szCs w:val="24"/>
        </w:rPr>
        <w:t>oba ugovora, s objektivnog stajališta, čine poslovnu cjelinu</w:t>
      </w:r>
      <w:r w:rsidR="00F62E9D" w:rsidRPr="00D44F7D">
        <w:rPr>
          <w:rFonts w:ascii="Times New Roman" w:hAnsi="Times New Roman" w:cs="Times New Roman"/>
          <w:sz w:val="24"/>
          <w:szCs w:val="24"/>
        </w:rPr>
        <w:t>, pri čemu</w:t>
      </w:r>
      <w:r w:rsidR="00877096" w:rsidRPr="00D44F7D">
        <w:rPr>
          <w:rFonts w:ascii="Times New Roman" w:hAnsi="Times New Roman" w:cs="Times New Roman"/>
          <w:sz w:val="24"/>
          <w:szCs w:val="24"/>
        </w:rPr>
        <w:t xml:space="preserve"> </w:t>
      </w:r>
      <w:r w:rsidR="00F62E9D" w:rsidRPr="00D44F7D">
        <w:rPr>
          <w:rFonts w:ascii="Times New Roman" w:hAnsi="Times New Roman" w:cs="Times New Roman"/>
          <w:sz w:val="24"/>
          <w:szCs w:val="24"/>
        </w:rPr>
        <w:t>p</w:t>
      </w:r>
      <w:r w:rsidR="00877096" w:rsidRPr="00D44F7D">
        <w:rPr>
          <w:rFonts w:ascii="Times New Roman" w:hAnsi="Times New Roman" w:cs="Times New Roman"/>
          <w:sz w:val="24"/>
          <w:szCs w:val="24"/>
        </w:rPr>
        <w:t xml:space="preserve">oslovna cjelina postoji kad </w:t>
      </w:r>
      <w:r w:rsidR="007D5CE7" w:rsidRPr="00D44F7D">
        <w:rPr>
          <w:rFonts w:ascii="Times New Roman" w:hAnsi="Times New Roman" w:cs="Times New Roman"/>
          <w:sz w:val="24"/>
          <w:szCs w:val="24"/>
        </w:rPr>
        <w:t>trgovac koji nudi robu ili uslugu</w:t>
      </w:r>
      <w:r w:rsidR="00877096" w:rsidRPr="00D44F7D">
        <w:rPr>
          <w:rFonts w:ascii="Times New Roman" w:hAnsi="Times New Roman" w:cs="Times New Roman"/>
          <w:sz w:val="24"/>
          <w:szCs w:val="24"/>
        </w:rPr>
        <w:t xml:space="preserve"> sam financira </w:t>
      </w:r>
      <w:r w:rsidR="0018493C" w:rsidRPr="00D44F7D">
        <w:rPr>
          <w:rFonts w:ascii="Times New Roman" w:hAnsi="Times New Roman" w:cs="Times New Roman"/>
          <w:sz w:val="24"/>
          <w:szCs w:val="24"/>
        </w:rPr>
        <w:t xml:space="preserve">potrošački </w:t>
      </w:r>
      <w:r w:rsidR="00877096" w:rsidRPr="00D44F7D">
        <w:rPr>
          <w:rFonts w:ascii="Times New Roman" w:hAnsi="Times New Roman" w:cs="Times New Roman"/>
          <w:sz w:val="24"/>
          <w:szCs w:val="24"/>
        </w:rPr>
        <w:t xml:space="preserve">kredit za potrošača ili, ako ga financira treća strana, kad </w:t>
      </w:r>
      <w:r w:rsidR="007D5CE7" w:rsidRPr="00D44F7D">
        <w:rPr>
          <w:rFonts w:ascii="Times New Roman" w:hAnsi="Times New Roman" w:cs="Times New Roman"/>
          <w:sz w:val="24"/>
          <w:szCs w:val="24"/>
        </w:rPr>
        <w:t xml:space="preserve">se </w:t>
      </w:r>
      <w:r w:rsidR="00877096" w:rsidRPr="00D44F7D">
        <w:rPr>
          <w:rFonts w:ascii="Times New Roman" w:hAnsi="Times New Roman" w:cs="Times New Roman"/>
          <w:sz w:val="24"/>
          <w:szCs w:val="24"/>
        </w:rPr>
        <w:t xml:space="preserve">vjerovnik </w:t>
      </w:r>
      <w:r w:rsidR="007D5CE7" w:rsidRPr="00D44F7D">
        <w:rPr>
          <w:rFonts w:ascii="Times New Roman" w:hAnsi="Times New Roman" w:cs="Times New Roman"/>
          <w:sz w:val="24"/>
          <w:szCs w:val="24"/>
        </w:rPr>
        <w:t>koristi u</w:t>
      </w:r>
      <w:r w:rsidR="00877096" w:rsidRPr="00D44F7D">
        <w:rPr>
          <w:rFonts w:ascii="Times New Roman" w:hAnsi="Times New Roman" w:cs="Times New Roman"/>
          <w:sz w:val="24"/>
          <w:szCs w:val="24"/>
        </w:rPr>
        <w:t>slug</w:t>
      </w:r>
      <w:r w:rsidR="007D5CE7" w:rsidRPr="00D44F7D">
        <w:rPr>
          <w:rFonts w:ascii="Times New Roman" w:hAnsi="Times New Roman" w:cs="Times New Roman"/>
          <w:sz w:val="24"/>
          <w:szCs w:val="24"/>
        </w:rPr>
        <w:t>om</w:t>
      </w:r>
      <w:r w:rsidR="00877096" w:rsidRPr="00D44F7D">
        <w:rPr>
          <w:rFonts w:ascii="Times New Roman" w:hAnsi="Times New Roman" w:cs="Times New Roman"/>
          <w:sz w:val="24"/>
          <w:szCs w:val="24"/>
        </w:rPr>
        <w:t xml:space="preserve"> </w:t>
      </w:r>
      <w:r w:rsidR="007D5CE7" w:rsidRPr="00D44F7D">
        <w:rPr>
          <w:rFonts w:ascii="Times New Roman" w:hAnsi="Times New Roman" w:cs="Times New Roman"/>
          <w:sz w:val="24"/>
          <w:szCs w:val="24"/>
        </w:rPr>
        <w:t>trgovca koji nudi robu ili</w:t>
      </w:r>
      <w:r w:rsidR="00877096" w:rsidRPr="00D44F7D">
        <w:rPr>
          <w:rFonts w:ascii="Times New Roman" w:hAnsi="Times New Roman" w:cs="Times New Roman"/>
          <w:sz w:val="24"/>
          <w:szCs w:val="24"/>
        </w:rPr>
        <w:t xml:space="preserve"> uslug</w:t>
      </w:r>
      <w:r w:rsidR="007D5CE7" w:rsidRPr="00D44F7D">
        <w:rPr>
          <w:rFonts w:ascii="Times New Roman" w:hAnsi="Times New Roman" w:cs="Times New Roman"/>
          <w:sz w:val="24"/>
          <w:szCs w:val="24"/>
        </w:rPr>
        <w:t>u</w:t>
      </w:r>
      <w:r w:rsidR="00877096" w:rsidRPr="00D44F7D">
        <w:rPr>
          <w:rFonts w:ascii="Times New Roman" w:hAnsi="Times New Roman" w:cs="Times New Roman"/>
          <w:sz w:val="24"/>
          <w:szCs w:val="24"/>
        </w:rPr>
        <w:t xml:space="preserve"> u vezi sa stavljanjem na tržište, sklapanjem ili sastavljanjem ugovora o potrošačkom kreditu ili kad </w:t>
      </w:r>
      <w:r w:rsidR="007D5CE7" w:rsidRPr="00D44F7D">
        <w:rPr>
          <w:rFonts w:ascii="Times New Roman" w:hAnsi="Times New Roman" w:cs="Times New Roman"/>
          <w:sz w:val="24"/>
          <w:szCs w:val="24"/>
        </w:rPr>
        <w:t>je</w:t>
      </w:r>
      <w:r w:rsidR="00877096" w:rsidRPr="00D44F7D">
        <w:rPr>
          <w:rFonts w:ascii="Times New Roman" w:hAnsi="Times New Roman" w:cs="Times New Roman"/>
          <w:sz w:val="24"/>
          <w:szCs w:val="24"/>
        </w:rPr>
        <w:t xml:space="preserve"> u ugovoru o potrošačkom kreditu izričito naveden</w:t>
      </w:r>
      <w:r w:rsidR="00A8483D" w:rsidRPr="00D44F7D">
        <w:rPr>
          <w:rFonts w:ascii="Times New Roman" w:hAnsi="Times New Roman" w:cs="Times New Roman"/>
          <w:sz w:val="24"/>
          <w:szCs w:val="24"/>
        </w:rPr>
        <w:t>a</w:t>
      </w:r>
      <w:r w:rsidR="00877096" w:rsidRPr="00D44F7D">
        <w:rPr>
          <w:rFonts w:ascii="Times New Roman" w:hAnsi="Times New Roman" w:cs="Times New Roman"/>
          <w:sz w:val="24"/>
          <w:szCs w:val="24"/>
        </w:rPr>
        <w:t xml:space="preserve"> određen</w:t>
      </w:r>
      <w:r w:rsidR="007D5CE7" w:rsidRPr="00D44F7D">
        <w:rPr>
          <w:rFonts w:ascii="Times New Roman" w:hAnsi="Times New Roman" w:cs="Times New Roman"/>
          <w:sz w:val="24"/>
          <w:szCs w:val="24"/>
        </w:rPr>
        <w:t>a</w:t>
      </w:r>
      <w:r w:rsidR="00877096" w:rsidRPr="00D44F7D">
        <w:rPr>
          <w:rFonts w:ascii="Times New Roman" w:hAnsi="Times New Roman" w:cs="Times New Roman"/>
          <w:sz w:val="24"/>
          <w:szCs w:val="24"/>
        </w:rPr>
        <w:t xml:space="preserve"> </w:t>
      </w:r>
      <w:r w:rsidR="007D5CE7" w:rsidRPr="00D44F7D">
        <w:rPr>
          <w:rFonts w:ascii="Times New Roman" w:hAnsi="Times New Roman" w:cs="Times New Roman"/>
          <w:sz w:val="24"/>
          <w:szCs w:val="24"/>
        </w:rPr>
        <w:t xml:space="preserve">roba </w:t>
      </w:r>
      <w:r w:rsidR="00877096" w:rsidRPr="00D44F7D">
        <w:rPr>
          <w:rFonts w:ascii="Times New Roman" w:hAnsi="Times New Roman" w:cs="Times New Roman"/>
          <w:sz w:val="24"/>
          <w:szCs w:val="24"/>
        </w:rPr>
        <w:t>ili usluga</w:t>
      </w:r>
    </w:p>
    <w:p w14:paraId="7204185D" w14:textId="439DC14E" w:rsidR="00877096" w:rsidRPr="00D44F7D" w:rsidRDefault="006C7219"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2</w:t>
      </w:r>
      <w:r w:rsidR="0033017E" w:rsidRPr="00D44F7D">
        <w:rPr>
          <w:rFonts w:ascii="Times New Roman" w:hAnsi="Times New Roman" w:cs="Times New Roman"/>
          <w:sz w:val="24"/>
          <w:szCs w:val="24"/>
        </w:rPr>
        <w:t>8</w:t>
      </w:r>
      <w:r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 xml:space="preserve">praksa objedinjavanja </w:t>
      </w:r>
      <w:r w:rsidR="00877096" w:rsidRPr="00D44F7D">
        <w:rPr>
          <w:rFonts w:ascii="Times New Roman" w:hAnsi="Times New Roman" w:cs="Times New Roman"/>
          <w:sz w:val="24"/>
          <w:szCs w:val="24"/>
        </w:rPr>
        <w:t xml:space="preserve">je </w:t>
      </w:r>
      <w:r w:rsidR="008E4C85" w:rsidRPr="00D44F7D">
        <w:rPr>
          <w:rFonts w:ascii="Times New Roman" w:hAnsi="Times New Roman" w:cs="Times New Roman"/>
          <w:sz w:val="24"/>
          <w:szCs w:val="24"/>
        </w:rPr>
        <w:t xml:space="preserve">praksa </w:t>
      </w:r>
      <w:r w:rsidR="0054729D" w:rsidRPr="00D44F7D">
        <w:rPr>
          <w:rFonts w:ascii="Times New Roman" w:hAnsi="Times New Roman" w:cs="Times New Roman"/>
          <w:sz w:val="24"/>
          <w:szCs w:val="24"/>
        </w:rPr>
        <w:t>kod koje se ugovor o kreditu nudi</w:t>
      </w:r>
      <w:r w:rsidR="00877096" w:rsidRPr="00D44F7D">
        <w:rPr>
          <w:rFonts w:ascii="Times New Roman" w:hAnsi="Times New Roman" w:cs="Times New Roman"/>
          <w:sz w:val="24"/>
          <w:szCs w:val="24"/>
        </w:rPr>
        <w:t xml:space="preserve"> ili prodaj</w:t>
      </w:r>
      <w:r w:rsidR="0054729D" w:rsidRPr="00D44F7D">
        <w:rPr>
          <w:rFonts w:ascii="Times New Roman" w:hAnsi="Times New Roman" w:cs="Times New Roman"/>
          <w:sz w:val="24"/>
          <w:szCs w:val="24"/>
        </w:rPr>
        <w:t>e</w:t>
      </w:r>
      <w:r w:rsidR="00877096" w:rsidRPr="00D44F7D">
        <w:rPr>
          <w:rFonts w:ascii="Times New Roman" w:hAnsi="Times New Roman" w:cs="Times New Roman"/>
          <w:sz w:val="24"/>
          <w:szCs w:val="24"/>
        </w:rPr>
        <w:t xml:space="preserve"> </w:t>
      </w:r>
      <w:r w:rsidR="0054729D" w:rsidRPr="00D44F7D">
        <w:rPr>
          <w:rFonts w:ascii="Times New Roman" w:hAnsi="Times New Roman" w:cs="Times New Roman"/>
          <w:sz w:val="24"/>
          <w:szCs w:val="24"/>
        </w:rPr>
        <w:t>zajedno</w:t>
      </w:r>
      <w:r w:rsidR="00877096" w:rsidRPr="00D44F7D">
        <w:rPr>
          <w:rFonts w:ascii="Times New Roman" w:hAnsi="Times New Roman" w:cs="Times New Roman"/>
          <w:sz w:val="24"/>
          <w:szCs w:val="24"/>
        </w:rPr>
        <w:t xml:space="preserve"> s drugim zasebnim financijskim proizvodom ili uslugom </w:t>
      </w:r>
      <w:r w:rsidR="00EE30EB" w:rsidRPr="00D44F7D">
        <w:rPr>
          <w:rFonts w:ascii="Times New Roman" w:hAnsi="Times New Roman" w:cs="Times New Roman"/>
          <w:sz w:val="24"/>
          <w:szCs w:val="24"/>
        </w:rPr>
        <w:t xml:space="preserve">pri čemu </w:t>
      </w:r>
      <w:r w:rsidR="00877096" w:rsidRPr="00D44F7D">
        <w:rPr>
          <w:rFonts w:ascii="Times New Roman" w:hAnsi="Times New Roman" w:cs="Times New Roman"/>
          <w:sz w:val="24"/>
          <w:szCs w:val="24"/>
        </w:rPr>
        <w:t xml:space="preserve">je ugovor o kreditu potrošaču raspoloživ i zasebno, ali ne nužno pod istim uvjetima kao kad je ponuđen </w:t>
      </w:r>
      <w:r w:rsidR="0054729D" w:rsidRPr="00D44F7D">
        <w:rPr>
          <w:rFonts w:ascii="Times New Roman" w:hAnsi="Times New Roman" w:cs="Times New Roman"/>
          <w:sz w:val="24"/>
          <w:szCs w:val="24"/>
        </w:rPr>
        <w:t>zajedno</w:t>
      </w:r>
      <w:r w:rsidR="00877096" w:rsidRPr="00D44F7D">
        <w:rPr>
          <w:rFonts w:ascii="Times New Roman" w:hAnsi="Times New Roman" w:cs="Times New Roman"/>
          <w:sz w:val="24"/>
          <w:szCs w:val="24"/>
        </w:rPr>
        <w:t xml:space="preserve"> s tim drugim proizvodom ili uslugom</w:t>
      </w:r>
    </w:p>
    <w:p w14:paraId="63ACC5F4" w14:textId="160DA2FB" w:rsidR="00877096" w:rsidRPr="00D44F7D" w:rsidRDefault="002E5D36"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lastRenderedPageBreak/>
        <w:t>2</w:t>
      </w:r>
      <w:r w:rsidR="0033017E" w:rsidRPr="00D44F7D">
        <w:rPr>
          <w:rFonts w:ascii="Times New Roman" w:hAnsi="Times New Roman" w:cs="Times New Roman"/>
          <w:sz w:val="24"/>
          <w:szCs w:val="24"/>
        </w:rPr>
        <w:t>9</w:t>
      </w:r>
      <w:r w:rsidR="006C7219" w:rsidRPr="00D44F7D">
        <w:rPr>
          <w:rFonts w:ascii="Times New Roman" w:hAnsi="Times New Roman" w:cs="Times New Roman"/>
          <w:sz w:val="24"/>
          <w:szCs w:val="24"/>
        </w:rPr>
        <w:t>.</w:t>
      </w:r>
      <w:r w:rsidR="006C7219"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 xml:space="preserve">praksa vezanja </w:t>
      </w:r>
      <w:r w:rsidR="00877096" w:rsidRPr="00D44F7D">
        <w:rPr>
          <w:rFonts w:ascii="Times New Roman" w:hAnsi="Times New Roman" w:cs="Times New Roman"/>
          <w:sz w:val="24"/>
          <w:szCs w:val="24"/>
        </w:rPr>
        <w:t xml:space="preserve">je </w:t>
      </w:r>
      <w:r w:rsidR="0054729D" w:rsidRPr="00D44F7D">
        <w:rPr>
          <w:rFonts w:ascii="Times New Roman" w:hAnsi="Times New Roman" w:cs="Times New Roman"/>
          <w:sz w:val="24"/>
          <w:szCs w:val="24"/>
        </w:rPr>
        <w:t>praksa kod koje se ugovor o kreditu nudi ili prodaje zajedno</w:t>
      </w:r>
      <w:r w:rsidR="00877096" w:rsidRPr="00D44F7D">
        <w:rPr>
          <w:rFonts w:ascii="Times New Roman" w:hAnsi="Times New Roman" w:cs="Times New Roman"/>
          <w:sz w:val="24"/>
          <w:szCs w:val="24"/>
        </w:rPr>
        <w:t xml:space="preserve"> s drugim zasebnim financijskim proizvodom ili uslugom </w:t>
      </w:r>
      <w:r w:rsidR="00EE30EB" w:rsidRPr="00D44F7D">
        <w:rPr>
          <w:rFonts w:ascii="Times New Roman" w:hAnsi="Times New Roman" w:cs="Times New Roman"/>
          <w:sz w:val="24"/>
          <w:szCs w:val="24"/>
        </w:rPr>
        <w:t xml:space="preserve">pri čemu </w:t>
      </w:r>
      <w:r w:rsidR="00877096" w:rsidRPr="00D44F7D">
        <w:rPr>
          <w:rFonts w:ascii="Times New Roman" w:hAnsi="Times New Roman" w:cs="Times New Roman"/>
          <w:sz w:val="24"/>
          <w:szCs w:val="24"/>
        </w:rPr>
        <w:t>ugovor o kreditu nije potrošaču raspoloživ zasebno</w:t>
      </w:r>
    </w:p>
    <w:p w14:paraId="21648144" w14:textId="24324244" w:rsidR="00974C23" w:rsidRPr="00D44F7D" w:rsidRDefault="0033017E" w:rsidP="003E0A18">
      <w:pPr>
        <w:pStyle w:val="ListParagraph"/>
        <w:spacing w:after="0" w:line="240" w:lineRule="auto"/>
        <w:ind w:left="0"/>
        <w:jc w:val="both"/>
        <w:rPr>
          <w:rFonts w:ascii="Times New Roman" w:hAnsi="Times New Roman" w:cs="Times New Roman"/>
          <w:sz w:val="24"/>
          <w:szCs w:val="24"/>
        </w:rPr>
      </w:pPr>
      <w:r w:rsidRPr="00D44F7D">
        <w:rPr>
          <w:rFonts w:ascii="Times New Roman" w:eastAsia="Times New Roman" w:hAnsi="Times New Roman" w:cs="Times New Roman"/>
          <w:sz w:val="24"/>
          <w:szCs w:val="24"/>
          <w:lang w:eastAsia="hr-HR"/>
        </w:rPr>
        <w:t>30</w:t>
      </w:r>
      <w:r w:rsidR="003910F7" w:rsidRPr="00D44F7D">
        <w:rPr>
          <w:rFonts w:ascii="Times New Roman" w:eastAsia="Times New Roman" w:hAnsi="Times New Roman" w:cs="Times New Roman"/>
          <w:sz w:val="24"/>
          <w:szCs w:val="24"/>
          <w:lang w:eastAsia="hr-HR"/>
        </w:rPr>
        <w:t>.</w:t>
      </w:r>
      <w:r w:rsidR="003910F7" w:rsidRPr="00D44F7D">
        <w:rPr>
          <w:rFonts w:ascii="Times New Roman" w:eastAsia="Times New Roman" w:hAnsi="Times New Roman" w:cs="Times New Roman"/>
          <w:i/>
          <w:sz w:val="24"/>
          <w:szCs w:val="24"/>
          <w:lang w:eastAsia="hr-HR"/>
        </w:rPr>
        <w:t xml:space="preserve"> </w:t>
      </w:r>
      <w:r w:rsidR="00877096" w:rsidRPr="00D44F7D">
        <w:rPr>
          <w:rFonts w:ascii="Times New Roman" w:eastAsia="Times New Roman" w:hAnsi="Times New Roman" w:cs="Times New Roman"/>
          <w:i/>
          <w:sz w:val="24"/>
          <w:szCs w:val="24"/>
          <w:lang w:eastAsia="hr-HR"/>
        </w:rPr>
        <w:t xml:space="preserve">pravo na odustanak </w:t>
      </w:r>
      <w:r w:rsidR="00877096" w:rsidRPr="00D44F7D">
        <w:rPr>
          <w:rFonts w:ascii="Times New Roman" w:eastAsia="Times New Roman" w:hAnsi="Times New Roman" w:cs="Times New Roman"/>
          <w:sz w:val="24"/>
          <w:szCs w:val="24"/>
          <w:lang w:eastAsia="hr-HR"/>
        </w:rPr>
        <w:t xml:space="preserve">je pravo potrošača </w:t>
      </w:r>
      <w:r w:rsidR="004C6B4A" w:rsidRPr="00D44F7D">
        <w:rPr>
          <w:rFonts w:ascii="Times New Roman" w:eastAsia="Times New Roman" w:hAnsi="Times New Roman" w:cs="Times New Roman"/>
          <w:sz w:val="24"/>
          <w:szCs w:val="24"/>
          <w:lang w:eastAsia="hr-HR"/>
        </w:rPr>
        <w:t xml:space="preserve">na jednostrani raskid ugovora o kreditu, </w:t>
      </w:r>
      <w:r w:rsidR="00877096" w:rsidRPr="00D44F7D">
        <w:rPr>
          <w:rFonts w:ascii="Times New Roman" w:eastAsia="Times New Roman" w:hAnsi="Times New Roman" w:cs="Times New Roman"/>
          <w:sz w:val="24"/>
          <w:szCs w:val="24"/>
          <w:lang w:eastAsia="hr-HR"/>
        </w:rPr>
        <w:t xml:space="preserve">bez vjerovnikova utjecaja na njega, </w:t>
      </w:r>
      <w:r w:rsidR="00976054" w:rsidRPr="00D44F7D">
        <w:rPr>
          <w:rFonts w:ascii="Times New Roman" w:eastAsia="Times New Roman" w:hAnsi="Times New Roman" w:cs="Times New Roman"/>
          <w:sz w:val="24"/>
          <w:szCs w:val="24"/>
          <w:lang w:eastAsia="hr-HR"/>
        </w:rPr>
        <w:t xml:space="preserve">da </w:t>
      </w:r>
      <w:r w:rsidR="00877096" w:rsidRPr="00D44F7D">
        <w:rPr>
          <w:rFonts w:ascii="Times New Roman" w:eastAsia="Times New Roman" w:hAnsi="Times New Roman" w:cs="Times New Roman"/>
          <w:sz w:val="24"/>
          <w:szCs w:val="24"/>
          <w:lang w:eastAsia="hr-HR"/>
        </w:rPr>
        <w:t xml:space="preserve">u dodatnom razdoblju nakon sklapanja ugovora </w:t>
      </w:r>
      <w:r w:rsidR="00CE356F" w:rsidRPr="00D44F7D">
        <w:rPr>
          <w:rFonts w:ascii="Times New Roman" w:eastAsia="Times New Roman" w:hAnsi="Times New Roman" w:cs="Times New Roman"/>
          <w:sz w:val="24"/>
          <w:szCs w:val="24"/>
          <w:lang w:eastAsia="hr-HR"/>
        </w:rPr>
        <w:t xml:space="preserve">o </w:t>
      </w:r>
      <w:r w:rsidR="00877096" w:rsidRPr="00D44F7D">
        <w:rPr>
          <w:rFonts w:ascii="Times New Roman" w:eastAsia="Times New Roman" w:hAnsi="Times New Roman" w:cs="Times New Roman"/>
          <w:sz w:val="24"/>
          <w:szCs w:val="24"/>
          <w:lang w:eastAsia="hr-HR"/>
        </w:rPr>
        <w:t xml:space="preserve">kreditu </w:t>
      </w:r>
      <w:r w:rsidR="00976054" w:rsidRPr="00D44F7D">
        <w:rPr>
          <w:rFonts w:ascii="Times New Roman" w:eastAsia="Times New Roman" w:hAnsi="Times New Roman" w:cs="Times New Roman"/>
          <w:sz w:val="24"/>
          <w:szCs w:val="24"/>
          <w:lang w:eastAsia="hr-HR"/>
        </w:rPr>
        <w:t xml:space="preserve">razmotri svoja </w:t>
      </w:r>
      <w:r w:rsidR="00877096" w:rsidRPr="00D44F7D">
        <w:rPr>
          <w:rFonts w:ascii="Times New Roman" w:eastAsia="Times New Roman" w:hAnsi="Times New Roman" w:cs="Times New Roman"/>
          <w:sz w:val="24"/>
          <w:szCs w:val="24"/>
          <w:lang w:eastAsia="hr-HR"/>
        </w:rPr>
        <w:t>prav</w:t>
      </w:r>
      <w:r w:rsidR="00976054" w:rsidRPr="00D44F7D">
        <w:rPr>
          <w:rFonts w:ascii="Times New Roman" w:eastAsia="Times New Roman" w:hAnsi="Times New Roman" w:cs="Times New Roman"/>
          <w:sz w:val="24"/>
          <w:szCs w:val="24"/>
          <w:lang w:eastAsia="hr-HR"/>
        </w:rPr>
        <w:t>a</w:t>
      </w:r>
      <w:r w:rsidR="00877096" w:rsidRPr="00D44F7D">
        <w:rPr>
          <w:rFonts w:ascii="Times New Roman" w:eastAsia="Times New Roman" w:hAnsi="Times New Roman" w:cs="Times New Roman"/>
          <w:sz w:val="24"/>
          <w:szCs w:val="24"/>
          <w:lang w:eastAsia="hr-HR"/>
        </w:rPr>
        <w:t>, obvez</w:t>
      </w:r>
      <w:r w:rsidR="00976054" w:rsidRPr="00D44F7D">
        <w:rPr>
          <w:rFonts w:ascii="Times New Roman" w:eastAsia="Times New Roman" w:hAnsi="Times New Roman" w:cs="Times New Roman"/>
          <w:sz w:val="24"/>
          <w:szCs w:val="24"/>
          <w:lang w:eastAsia="hr-HR"/>
        </w:rPr>
        <w:t>e</w:t>
      </w:r>
      <w:r w:rsidR="00877096" w:rsidRPr="00D44F7D">
        <w:rPr>
          <w:rFonts w:ascii="Times New Roman" w:eastAsia="Times New Roman" w:hAnsi="Times New Roman" w:cs="Times New Roman"/>
          <w:sz w:val="24"/>
          <w:szCs w:val="24"/>
          <w:lang w:eastAsia="hr-HR"/>
        </w:rPr>
        <w:t xml:space="preserve"> </w:t>
      </w:r>
      <w:r w:rsidR="00976054" w:rsidRPr="00D44F7D">
        <w:rPr>
          <w:rFonts w:ascii="Times New Roman" w:eastAsia="Times New Roman" w:hAnsi="Times New Roman" w:cs="Times New Roman"/>
          <w:sz w:val="24"/>
          <w:szCs w:val="24"/>
          <w:lang w:eastAsia="hr-HR"/>
        </w:rPr>
        <w:t>te</w:t>
      </w:r>
      <w:r w:rsidR="00877096" w:rsidRPr="00D44F7D">
        <w:rPr>
          <w:rFonts w:ascii="Times New Roman" w:eastAsia="Times New Roman" w:hAnsi="Times New Roman" w:cs="Times New Roman"/>
          <w:sz w:val="24"/>
          <w:szCs w:val="24"/>
          <w:lang w:eastAsia="hr-HR"/>
        </w:rPr>
        <w:t xml:space="preserve"> posljedic</w:t>
      </w:r>
      <w:r w:rsidR="00976054" w:rsidRPr="00D44F7D">
        <w:rPr>
          <w:rFonts w:ascii="Times New Roman" w:eastAsia="Times New Roman" w:hAnsi="Times New Roman" w:cs="Times New Roman"/>
          <w:sz w:val="24"/>
          <w:szCs w:val="24"/>
          <w:lang w:eastAsia="hr-HR"/>
        </w:rPr>
        <w:t>e</w:t>
      </w:r>
      <w:r w:rsidR="00877096" w:rsidRPr="00D44F7D">
        <w:rPr>
          <w:rFonts w:ascii="Times New Roman" w:eastAsia="Times New Roman" w:hAnsi="Times New Roman" w:cs="Times New Roman"/>
          <w:sz w:val="24"/>
          <w:szCs w:val="24"/>
          <w:lang w:eastAsia="hr-HR"/>
        </w:rPr>
        <w:t xml:space="preserve"> koje proizlaze iz tog ugovora i </w:t>
      </w:r>
      <w:r w:rsidR="00976054" w:rsidRPr="00D44F7D">
        <w:rPr>
          <w:rFonts w:ascii="Times New Roman" w:eastAsia="Times New Roman" w:hAnsi="Times New Roman" w:cs="Times New Roman"/>
          <w:sz w:val="24"/>
          <w:szCs w:val="24"/>
          <w:lang w:eastAsia="hr-HR"/>
        </w:rPr>
        <w:t xml:space="preserve">kako bi mogao </w:t>
      </w:r>
      <w:r w:rsidR="00877096" w:rsidRPr="00D44F7D">
        <w:rPr>
          <w:rFonts w:ascii="Times New Roman" w:eastAsia="Times New Roman" w:hAnsi="Times New Roman" w:cs="Times New Roman"/>
          <w:sz w:val="24"/>
          <w:szCs w:val="24"/>
          <w:lang w:eastAsia="hr-HR"/>
        </w:rPr>
        <w:t>odluči</w:t>
      </w:r>
      <w:r w:rsidR="00976054" w:rsidRPr="00D44F7D">
        <w:rPr>
          <w:rFonts w:ascii="Times New Roman" w:eastAsia="Times New Roman" w:hAnsi="Times New Roman" w:cs="Times New Roman"/>
          <w:sz w:val="24"/>
          <w:szCs w:val="24"/>
          <w:lang w:eastAsia="hr-HR"/>
        </w:rPr>
        <w:t>ti</w:t>
      </w:r>
      <w:r w:rsidR="00877096" w:rsidRPr="00D44F7D">
        <w:rPr>
          <w:rFonts w:ascii="Times New Roman" w:eastAsia="Times New Roman" w:hAnsi="Times New Roman" w:cs="Times New Roman"/>
          <w:sz w:val="24"/>
          <w:szCs w:val="24"/>
          <w:lang w:eastAsia="hr-HR"/>
        </w:rPr>
        <w:t xml:space="preserve"> želi li ostati pri tom sklopljenom ugovoru</w:t>
      </w:r>
      <w:r w:rsidR="00DB7FCA" w:rsidRPr="00D44F7D">
        <w:rPr>
          <w:rFonts w:ascii="Times New Roman" w:eastAsia="Times New Roman" w:hAnsi="Times New Roman" w:cs="Times New Roman"/>
          <w:sz w:val="24"/>
          <w:szCs w:val="24"/>
          <w:lang w:eastAsia="hr-HR"/>
        </w:rPr>
        <w:t xml:space="preserve"> o kreditu</w:t>
      </w:r>
    </w:p>
    <w:p w14:paraId="1C5EBE1C" w14:textId="3724DE54" w:rsidR="00877096" w:rsidRPr="00D44F7D" w:rsidRDefault="0033017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31</w:t>
      </w:r>
      <w:r w:rsidR="003910F7"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prešutno prihvaćeno prekoračenje</w:t>
      </w:r>
      <w:r w:rsidR="00877096" w:rsidRPr="00D44F7D">
        <w:rPr>
          <w:rFonts w:ascii="Times New Roman" w:hAnsi="Times New Roman" w:cs="Times New Roman"/>
          <w:sz w:val="24"/>
          <w:szCs w:val="24"/>
        </w:rPr>
        <w:t xml:space="preserve"> je </w:t>
      </w:r>
      <w:r w:rsidR="00236293" w:rsidRPr="00D44F7D">
        <w:rPr>
          <w:rFonts w:ascii="Times New Roman" w:hAnsi="Times New Roman" w:cs="Times New Roman"/>
          <w:sz w:val="24"/>
          <w:szCs w:val="24"/>
        </w:rPr>
        <w:t>ugovor o potrošačkom kreditu</w:t>
      </w:r>
      <w:r w:rsidR="00877096" w:rsidRPr="00D44F7D">
        <w:rPr>
          <w:rFonts w:ascii="Times New Roman" w:hAnsi="Times New Roman" w:cs="Times New Roman"/>
          <w:sz w:val="24"/>
          <w:szCs w:val="24"/>
        </w:rPr>
        <w:t xml:space="preserve"> pri kojem vjerovnik potrošaču na raspolaganje stavlja sredstva koja </w:t>
      </w:r>
      <w:r w:rsidR="00B874F9" w:rsidRPr="00D44F7D">
        <w:rPr>
          <w:rFonts w:ascii="Times New Roman" w:hAnsi="Times New Roman" w:cs="Times New Roman"/>
          <w:sz w:val="24"/>
          <w:szCs w:val="24"/>
        </w:rPr>
        <w:t xml:space="preserve">prelaze </w:t>
      </w:r>
      <w:r w:rsidR="00877096" w:rsidRPr="00D44F7D">
        <w:rPr>
          <w:rFonts w:ascii="Times New Roman" w:hAnsi="Times New Roman" w:cs="Times New Roman"/>
          <w:sz w:val="24"/>
          <w:szCs w:val="24"/>
        </w:rPr>
        <w:t xml:space="preserve">trenutačno stanje tekućeg računa potrošača ili </w:t>
      </w:r>
      <w:r w:rsidR="00606644" w:rsidRPr="00D44F7D">
        <w:rPr>
          <w:rFonts w:ascii="Times New Roman" w:hAnsi="Times New Roman" w:cs="Times New Roman"/>
          <w:sz w:val="24"/>
          <w:szCs w:val="24"/>
        </w:rPr>
        <w:t>ugovoreno</w:t>
      </w:r>
      <w:r w:rsidR="002329C3" w:rsidRPr="00D44F7D">
        <w:rPr>
          <w:rFonts w:ascii="Times New Roman" w:hAnsi="Times New Roman" w:cs="Times New Roman"/>
          <w:sz w:val="24"/>
          <w:szCs w:val="24"/>
        </w:rPr>
        <w:t>g</w:t>
      </w:r>
      <w:r w:rsidR="00606644" w:rsidRPr="00D44F7D">
        <w:rPr>
          <w:rFonts w:ascii="Times New Roman" w:hAnsi="Times New Roman" w:cs="Times New Roman"/>
          <w:sz w:val="24"/>
          <w:szCs w:val="24"/>
        </w:rPr>
        <w:t xml:space="preserve"> </w:t>
      </w:r>
      <w:r w:rsidR="00877096" w:rsidRPr="00D44F7D">
        <w:rPr>
          <w:rFonts w:ascii="Times New Roman" w:hAnsi="Times New Roman" w:cs="Times New Roman"/>
          <w:sz w:val="24"/>
          <w:szCs w:val="24"/>
        </w:rPr>
        <w:t>dopušteno</w:t>
      </w:r>
      <w:r w:rsidR="002329C3" w:rsidRPr="00D44F7D">
        <w:rPr>
          <w:rFonts w:ascii="Times New Roman" w:hAnsi="Times New Roman" w:cs="Times New Roman"/>
          <w:sz w:val="24"/>
          <w:szCs w:val="24"/>
        </w:rPr>
        <w:t>g</w:t>
      </w:r>
      <w:r w:rsidR="00877096" w:rsidRPr="00D44F7D">
        <w:rPr>
          <w:rFonts w:ascii="Times New Roman" w:hAnsi="Times New Roman" w:cs="Times New Roman"/>
          <w:sz w:val="24"/>
          <w:szCs w:val="24"/>
        </w:rPr>
        <w:t xml:space="preserve"> prekoračenj</w:t>
      </w:r>
      <w:r w:rsidR="002329C3" w:rsidRPr="00D44F7D">
        <w:rPr>
          <w:rFonts w:ascii="Times New Roman" w:hAnsi="Times New Roman" w:cs="Times New Roman"/>
          <w:sz w:val="24"/>
          <w:szCs w:val="24"/>
        </w:rPr>
        <w:t>a</w:t>
      </w:r>
      <w:r w:rsidR="00EA50B2" w:rsidRPr="00D44F7D">
        <w:rPr>
          <w:rFonts w:ascii="Times New Roman" w:hAnsi="Times New Roman" w:cs="Times New Roman"/>
          <w:sz w:val="24"/>
          <w:szCs w:val="24"/>
        </w:rPr>
        <w:t>, a koje potrošač prešutno prihvaća</w:t>
      </w:r>
    </w:p>
    <w:p w14:paraId="711D60DD" w14:textId="1C721C20" w:rsidR="00877096" w:rsidRPr="00D44F7D" w:rsidRDefault="0033017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32</w:t>
      </w:r>
      <w:r w:rsidR="003910F7"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prijevremena otplata</w:t>
      </w:r>
      <w:r w:rsidR="00877096" w:rsidRPr="00D44F7D">
        <w:rPr>
          <w:rFonts w:ascii="Times New Roman" w:hAnsi="Times New Roman" w:cs="Times New Roman"/>
          <w:sz w:val="24"/>
          <w:szCs w:val="24"/>
        </w:rPr>
        <w:t xml:space="preserve"> je potpuno ili djelomično ispunjenje obveze potrošača prema ugovoru o kreditu prije datuma </w:t>
      </w:r>
      <w:r w:rsidR="001203DE" w:rsidRPr="00D44F7D">
        <w:rPr>
          <w:rFonts w:ascii="Times New Roman" w:hAnsi="Times New Roman" w:cs="Times New Roman"/>
          <w:sz w:val="24"/>
          <w:szCs w:val="24"/>
        </w:rPr>
        <w:t xml:space="preserve">koji je </w:t>
      </w:r>
      <w:r w:rsidR="00606644" w:rsidRPr="00D44F7D">
        <w:rPr>
          <w:rFonts w:ascii="Times New Roman" w:hAnsi="Times New Roman" w:cs="Times New Roman"/>
          <w:sz w:val="24"/>
          <w:szCs w:val="24"/>
        </w:rPr>
        <w:t>u</w:t>
      </w:r>
      <w:r w:rsidR="00877096" w:rsidRPr="00D44F7D">
        <w:rPr>
          <w:rFonts w:ascii="Times New Roman" w:hAnsi="Times New Roman" w:cs="Times New Roman"/>
          <w:sz w:val="24"/>
          <w:szCs w:val="24"/>
        </w:rPr>
        <w:t>govoren u ugovoru o kreditu</w:t>
      </w:r>
    </w:p>
    <w:p w14:paraId="7372D116" w14:textId="4C5DCAFD" w:rsidR="00877096" w:rsidRPr="00D44F7D" w:rsidRDefault="00EC00FD" w:rsidP="003E0A18">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3</w:t>
      </w:r>
      <w:r w:rsidR="0033017E" w:rsidRPr="00D44F7D">
        <w:rPr>
          <w:rFonts w:ascii="Times New Roman" w:eastAsia="Times New Roman" w:hAnsi="Times New Roman" w:cs="Times New Roman"/>
          <w:sz w:val="24"/>
          <w:szCs w:val="24"/>
          <w:lang w:eastAsia="hr-HR"/>
        </w:rPr>
        <w:t>3</w:t>
      </w:r>
      <w:r w:rsidR="003910F7" w:rsidRPr="00D44F7D">
        <w:rPr>
          <w:rFonts w:ascii="Times New Roman" w:eastAsia="Times New Roman" w:hAnsi="Times New Roman" w:cs="Times New Roman"/>
          <w:sz w:val="24"/>
          <w:szCs w:val="24"/>
          <w:lang w:eastAsia="hr-HR"/>
        </w:rPr>
        <w:t>.</w:t>
      </w:r>
      <w:r w:rsidR="00410C38" w:rsidRPr="00D44F7D">
        <w:rPr>
          <w:rFonts w:ascii="Times New Roman" w:eastAsia="Times New Roman" w:hAnsi="Times New Roman" w:cs="Times New Roman"/>
          <w:i/>
          <w:sz w:val="24"/>
          <w:szCs w:val="24"/>
          <w:lang w:eastAsia="hr-HR"/>
        </w:rPr>
        <w:t xml:space="preserve"> </w:t>
      </w:r>
      <w:r w:rsidR="00877096" w:rsidRPr="00D44F7D">
        <w:rPr>
          <w:rFonts w:ascii="Times New Roman" w:eastAsia="Times New Roman" w:hAnsi="Times New Roman" w:cs="Times New Roman"/>
          <w:i/>
          <w:sz w:val="24"/>
          <w:szCs w:val="24"/>
          <w:lang w:eastAsia="hr-HR"/>
        </w:rPr>
        <w:t>procjena kreditne sposobnosti</w:t>
      </w:r>
      <w:r w:rsidR="00877096" w:rsidRPr="00D44F7D">
        <w:rPr>
          <w:rFonts w:ascii="Times New Roman" w:eastAsia="Times New Roman" w:hAnsi="Times New Roman" w:cs="Times New Roman"/>
          <w:sz w:val="24"/>
          <w:szCs w:val="24"/>
          <w:lang w:eastAsia="hr-HR"/>
        </w:rPr>
        <w:t xml:space="preserve"> je procjena vjerojatnosti </w:t>
      </w:r>
      <w:r w:rsidR="00E818A6" w:rsidRPr="00D44F7D">
        <w:rPr>
          <w:rFonts w:ascii="Times New Roman" w:eastAsia="Times New Roman" w:hAnsi="Times New Roman" w:cs="Times New Roman"/>
          <w:sz w:val="24"/>
          <w:szCs w:val="24"/>
          <w:lang w:eastAsia="hr-HR"/>
        </w:rPr>
        <w:t xml:space="preserve">da će potrošač ispuniti </w:t>
      </w:r>
      <w:r w:rsidR="00877096" w:rsidRPr="00D44F7D">
        <w:rPr>
          <w:rFonts w:ascii="Times New Roman" w:eastAsia="Times New Roman" w:hAnsi="Times New Roman" w:cs="Times New Roman"/>
          <w:sz w:val="24"/>
          <w:szCs w:val="24"/>
          <w:lang w:eastAsia="hr-HR"/>
        </w:rPr>
        <w:t>obveze iz ugovora o kreditu</w:t>
      </w:r>
    </w:p>
    <w:p w14:paraId="45411C3C" w14:textId="0E5DBE86" w:rsidR="009E4E97" w:rsidRPr="00D44F7D" w:rsidRDefault="009E4E97" w:rsidP="00E6052F">
      <w:pPr>
        <w:pStyle w:val="xmsonormal"/>
        <w:shd w:val="clear" w:color="auto" w:fill="FFFFFF"/>
        <w:spacing w:before="0" w:beforeAutospacing="0" w:after="0" w:afterAutospacing="0"/>
        <w:jc w:val="both"/>
        <w:rPr>
          <w:color w:val="000000"/>
        </w:rPr>
      </w:pPr>
      <w:r w:rsidRPr="00D44F7D">
        <w:t xml:space="preserve">34. </w:t>
      </w:r>
      <w:r w:rsidRPr="00D44F7D">
        <w:rPr>
          <w:i/>
        </w:rPr>
        <w:t>refinanciranje ugovora o kreditu</w:t>
      </w:r>
      <w:r w:rsidRPr="00D44F7D">
        <w:t xml:space="preserve"> je ugovorni odnos kojim se postojeća obveza </w:t>
      </w:r>
      <w:r w:rsidR="00C12432" w:rsidRPr="00D44F7D">
        <w:t xml:space="preserve">iz ugovora o kreditu </w:t>
      </w:r>
      <w:r w:rsidRPr="00D44F7D">
        <w:rPr>
          <w:color w:val="000000"/>
        </w:rPr>
        <w:t>u cijelosti ili djelomično podmiruje sredstvima novog kredita</w:t>
      </w:r>
    </w:p>
    <w:p w14:paraId="30934954" w14:textId="01E2C19C" w:rsidR="00877096" w:rsidRPr="00D44F7D" w:rsidRDefault="00EC00FD"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3</w:t>
      </w:r>
      <w:r w:rsidR="009E4E97" w:rsidRPr="00D44F7D">
        <w:rPr>
          <w:rFonts w:ascii="Times New Roman" w:hAnsi="Times New Roman" w:cs="Times New Roman"/>
          <w:sz w:val="24"/>
          <w:szCs w:val="24"/>
        </w:rPr>
        <w:t>5</w:t>
      </w:r>
      <w:r w:rsidR="003910F7"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savjetodavn</w:t>
      </w:r>
      <w:r w:rsidR="000D7380" w:rsidRPr="00D44F7D">
        <w:rPr>
          <w:rFonts w:ascii="Times New Roman" w:hAnsi="Times New Roman" w:cs="Times New Roman"/>
          <w:i/>
          <w:sz w:val="24"/>
          <w:szCs w:val="24"/>
        </w:rPr>
        <w:t>e</w:t>
      </w:r>
      <w:r w:rsidR="00877096" w:rsidRPr="00D44F7D">
        <w:rPr>
          <w:rFonts w:ascii="Times New Roman" w:hAnsi="Times New Roman" w:cs="Times New Roman"/>
          <w:i/>
          <w:sz w:val="24"/>
          <w:szCs w:val="24"/>
        </w:rPr>
        <w:t xml:space="preserve"> uslug</w:t>
      </w:r>
      <w:r w:rsidR="000D7380" w:rsidRPr="00D44F7D">
        <w:rPr>
          <w:rFonts w:ascii="Times New Roman" w:hAnsi="Times New Roman" w:cs="Times New Roman"/>
          <w:i/>
          <w:sz w:val="24"/>
          <w:szCs w:val="24"/>
        </w:rPr>
        <w:t>e</w:t>
      </w:r>
      <w:r w:rsidR="00877096" w:rsidRPr="00D44F7D">
        <w:rPr>
          <w:rFonts w:ascii="Times New Roman" w:hAnsi="Times New Roman" w:cs="Times New Roman"/>
          <w:sz w:val="24"/>
          <w:szCs w:val="24"/>
        </w:rPr>
        <w:t xml:space="preserve"> </w:t>
      </w:r>
      <w:r w:rsidR="000D7380" w:rsidRPr="00D44F7D">
        <w:rPr>
          <w:rFonts w:ascii="Times New Roman" w:hAnsi="Times New Roman" w:cs="Times New Roman"/>
          <w:sz w:val="24"/>
          <w:szCs w:val="24"/>
        </w:rPr>
        <w:t>su</w:t>
      </w:r>
      <w:r w:rsidR="00A541AD" w:rsidRPr="00D44F7D">
        <w:rPr>
          <w:rFonts w:ascii="Times New Roman" w:hAnsi="Times New Roman" w:cs="Times New Roman"/>
          <w:sz w:val="24"/>
          <w:szCs w:val="24"/>
        </w:rPr>
        <w:t xml:space="preserve"> uslug</w:t>
      </w:r>
      <w:r w:rsidR="000D7380" w:rsidRPr="00D44F7D">
        <w:rPr>
          <w:rFonts w:ascii="Times New Roman" w:hAnsi="Times New Roman" w:cs="Times New Roman"/>
          <w:sz w:val="24"/>
          <w:szCs w:val="24"/>
        </w:rPr>
        <w:t>e</w:t>
      </w:r>
      <w:r w:rsidR="00A541AD" w:rsidRPr="00D44F7D">
        <w:rPr>
          <w:rFonts w:ascii="Times New Roman" w:hAnsi="Times New Roman" w:cs="Times New Roman"/>
          <w:sz w:val="24"/>
          <w:szCs w:val="24"/>
        </w:rPr>
        <w:t xml:space="preserve"> davanja </w:t>
      </w:r>
      <w:r w:rsidR="00066D15" w:rsidRPr="00D44F7D">
        <w:rPr>
          <w:rFonts w:ascii="Times New Roman" w:hAnsi="Times New Roman" w:cs="Times New Roman"/>
          <w:sz w:val="24"/>
          <w:szCs w:val="24"/>
        </w:rPr>
        <w:t xml:space="preserve">personaliziranih </w:t>
      </w:r>
      <w:r w:rsidR="00A541AD" w:rsidRPr="00D44F7D">
        <w:rPr>
          <w:rFonts w:ascii="Times New Roman" w:hAnsi="Times New Roman" w:cs="Times New Roman"/>
          <w:sz w:val="24"/>
          <w:szCs w:val="24"/>
        </w:rPr>
        <w:t>preporuka</w:t>
      </w:r>
      <w:r w:rsidR="00877096" w:rsidRPr="00D44F7D">
        <w:rPr>
          <w:rFonts w:ascii="Times New Roman" w:hAnsi="Times New Roman" w:cs="Times New Roman"/>
          <w:sz w:val="24"/>
          <w:szCs w:val="24"/>
        </w:rPr>
        <w:t xml:space="preserve"> potrošaču u pogledu jedne ili više </w:t>
      </w:r>
      <w:r w:rsidR="00035215" w:rsidRPr="00D44F7D">
        <w:rPr>
          <w:rFonts w:ascii="Times New Roman" w:hAnsi="Times New Roman" w:cs="Times New Roman"/>
          <w:sz w:val="24"/>
          <w:szCs w:val="24"/>
        </w:rPr>
        <w:t xml:space="preserve">aktivnosti </w:t>
      </w:r>
      <w:r w:rsidR="00877096" w:rsidRPr="00D44F7D">
        <w:rPr>
          <w:rFonts w:ascii="Times New Roman" w:hAnsi="Times New Roman" w:cs="Times New Roman"/>
          <w:sz w:val="24"/>
          <w:szCs w:val="24"/>
        </w:rPr>
        <w:t>koje se odnose na ugovor o kreditu i koj</w:t>
      </w:r>
      <w:r w:rsidR="000D7380" w:rsidRPr="00D44F7D">
        <w:rPr>
          <w:rFonts w:ascii="Times New Roman" w:hAnsi="Times New Roman" w:cs="Times New Roman"/>
          <w:sz w:val="24"/>
          <w:szCs w:val="24"/>
        </w:rPr>
        <w:t>e</w:t>
      </w:r>
      <w:r w:rsidR="00877096" w:rsidRPr="00D44F7D">
        <w:rPr>
          <w:rFonts w:ascii="Times New Roman" w:hAnsi="Times New Roman" w:cs="Times New Roman"/>
          <w:sz w:val="24"/>
          <w:szCs w:val="24"/>
        </w:rPr>
        <w:t xml:space="preserve"> čin</w:t>
      </w:r>
      <w:r w:rsidR="000D7380" w:rsidRPr="00D44F7D">
        <w:rPr>
          <w:rFonts w:ascii="Times New Roman" w:hAnsi="Times New Roman" w:cs="Times New Roman"/>
          <w:sz w:val="24"/>
          <w:szCs w:val="24"/>
        </w:rPr>
        <w:t>e</w:t>
      </w:r>
      <w:r w:rsidR="00877096" w:rsidRPr="00D44F7D">
        <w:rPr>
          <w:rFonts w:ascii="Times New Roman" w:hAnsi="Times New Roman" w:cs="Times New Roman"/>
          <w:sz w:val="24"/>
          <w:szCs w:val="24"/>
        </w:rPr>
        <w:t xml:space="preserve"> zasebnu </w:t>
      </w:r>
      <w:r w:rsidR="00035215" w:rsidRPr="00D44F7D">
        <w:rPr>
          <w:rFonts w:ascii="Times New Roman" w:hAnsi="Times New Roman" w:cs="Times New Roman"/>
          <w:sz w:val="24"/>
          <w:szCs w:val="24"/>
        </w:rPr>
        <w:t xml:space="preserve">uslugu </w:t>
      </w:r>
      <w:r w:rsidR="00877096" w:rsidRPr="00D44F7D">
        <w:rPr>
          <w:rFonts w:ascii="Times New Roman" w:hAnsi="Times New Roman" w:cs="Times New Roman"/>
          <w:sz w:val="24"/>
          <w:szCs w:val="24"/>
        </w:rPr>
        <w:t xml:space="preserve">u odnosu na odobravanje kredita i </w:t>
      </w:r>
      <w:r w:rsidR="00035215" w:rsidRPr="00D44F7D">
        <w:rPr>
          <w:rFonts w:ascii="Times New Roman" w:hAnsi="Times New Roman" w:cs="Times New Roman"/>
          <w:sz w:val="24"/>
          <w:szCs w:val="24"/>
        </w:rPr>
        <w:t xml:space="preserve">uslugu </w:t>
      </w:r>
      <w:r w:rsidR="00877096" w:rsidRPr="00D44F7D">
        <w:rPr>
          <w:rFonts w:ascii="Times New Roman" w:hAnsi="Times New Roman" w:cs="Times New Roman"/>
          <w:sz w:val="24"/>
          <w:szCs w:val="24"/>
        </w:rPr>
        <w:t xml:space="preserve">kreditnog posredovanja </w:t>
      </w:r>
    </w:p>
    <w:p w14:paraId="0ED83462" w14:textId="3D62DCEB" w:rsidR="00877096" w:rsidRPr="00D44F7D" w:rsidRDefault="00196E9A" w:rsidP="003E0A18">
      <w:pPr>
        <w:pStyle w:val="ListParagraph"/>
        <w:spacing w:after="0" w:line="240" w:lineRule="auto"/>
        <w:ind w:left="0"/>
        <w:jc w:val="both"/>
        <w:rPr>
          <w:rFonts w:ascii="Times New Roman" w:hAnsi="Times New Roman" w:cs="Times New Roman"/>
          <w:sz w:val="24"/>
          <w:szCs w:val="24"/>
        </w:rPr>
      </w:pPr>
      <w:r w:rsidRPr="00D44F7D">
        <w:rPr>
          <w:rFonts w:ascii="Times New Roman" w:eastAsia="Times New Roman" w:hAnsi="Times New Roman" w:cs="Times New Roman"/>
          <w:sz w:val="24"/>
          <w:szCs w:val="24"/>
          <w:lang w:eastAsia="hr-HR"/>
        </w:rPr>
        <w:t>3</w:t>
      </w:r>
      <w:r w:rsidR="009E4E97" w:rsidRPr="00D44F7D">
        <w:rPr>
          <w:rFonts w:ascii="Times New Roman" w:eastAsia="Times New Roman" w:hAnsi="Times New Roman" w:cs="Times New Roman"/>
          <w:sz w:val="24"/>
          <w:szCs w:val="24"/>
          <w:lang w:eastAsia="hr-HR"/>
        </w:rPr>
        <w:t>6</w:t>
      </w:r>
      <w:r w:rsidR="00E91700" w:rsidRPr="00D44F7D">
        <w:rPr>
          <w:rFonts w:ascii="Times New Roman" w:eastAsia="Times New Roman" w:hAnsi="Times New Roman" w:cs="Times New Roman"/>
          <w:sz w:val="24"/>
          <w:szCs w:val="24"/>
          <w:lang w:eastAsia="hr-HR"/>
        </w:rPr>
        <w:t>.</w:t>
      </w:r>
      <w:r w:rsidR="00410C38" w:rsidRPr="00D44F7D">
        <w:rPr>
          <w:rFonts w:ascii="Times New Roman" w:eastAsia="Times New Roman" w:hAnsi="Times New Roman" w:cs="Times New Roman"/>
          <w:i/>
          <w:sz w:val="24"/>
          <w:szCs w:val="24"/>
          <w:lang w:eastAsia="hr-HR"/>
        </w:rPr>
        <w:t xml:space="preserve"> </w:t>
      </w:r>
      <w:r w:rsidR="00877096" w:rsidRPr="00D44F7D">
        <w:rPr>
          <w:rFonts w:ascii="Times New Roman" w:eastAsia="Times New Roman" w:hAnsi="Times New Roman" w:cs="Times New Roman"/>
          <w:i/>
          <w:sz w:val="24"/>
          <w:szCs w:val="24"/>
          <w:lang w:eastAsia="hr-HR"/>
        </w:rPr>
        <w:t>skupina</w:t>
      </w:r>
      <w:r w:rsidR="00877096" w:rsidRPr="00D44F7D">
        <w:rPr>
          <w:rFonts w:ascii="Times New Roman" w:eastAsia="Times New Roman" w:hAnsi="Times New Roman" w:cs="Times New Roman"/>
          <w:sz w:val="24"/>
          <w:szCs w:val="24"/>
          <w:lang w:eastAsia="hr-HR"/>
        </w:rPr>
        <w:t xml:space="preserve"> je skupina vjerovnika koji podliježu izradi izvješ</w:t>
      </w:r>
      <w:r w:rsidR="00A541AD" w:rsidRPr="00D44F7D">
        <w:rPr>
          <w:rFonts w:ascii="Times New Roman" w:eastAsia="Times New Roman" w:hAnsi="Times New Roman" w:cs="Times New Roman"/>
          <w:sz w:val="24"/>
          <w:szCs w:val="24"/>
          <w:lang w:eastAsia="hr-HR"/>
        </w:rPr>
        <w:t>taja</w:t>
      </w:r>
      <w:r w:rsidR="00877096" w:rsidRPr="00D44F7D">
        <w:rPr>
          <w:rFonts w:ascii="Times New Roman" w:eastAsia="Times New Roman" w:hAnsi="Times New Roman" w:cs="Times New Roman"/>
          <w:sz w:val="24"/>
          <w:szCs w:val="24"/>
          <w:lang w:eastAsia="hr-HR"/>
        </w:rPr>
        <w:t xml:space="preserve"> na konsolidiranoj </w:t>
      </w:r>
      <w:r w:rsidR="00A541AD" w:rsidRPr="00D44F7D">
        <w:rPr>
          <w:rFonts w:ascii="Times New Roman" w:eastAsia="Times New Roman" w:hAnsi="Times New Roman" w:cs="Times New Roman"/>
          <w:sz w:val="24"/>
          <w:szCs w:val="24"/>
          <w:lang w:eastAsia="hr-HR"/>
        </w:rPr>
        <w:t xml:space="preserve">razini </w:t>
      </w:r>
      <w:r w:rsidR="00877096" w:rsidRPr="00D44F7D">
        <w:rPr>
          <w:rFonts w:ascii="Times New Roman" w:eastAsia="Times New Roman" w:hAnsi="Times New Roman" w:cs="Times New Roman"/>
          <w:sz w:val="24"/>
          <w:szCs w:val="24"/>
          <w:lang w:eastAsia="hr-HR"/>
        </w:rPr>
        <w:t xml:space="preserve">u skladu s </w:t>
      </w:r>
      <w:r w:rsidR="00897E41" w:rsidRPr="00D44F7D">
        <w:rPr>
          <w:rFonts w:ascii="Times New Roman" w:eastAsia="Times New Roman" w:hAnsi="Times New Roman" w:cs="Times New Roman"/>
          <w:sz w:val="24"/>
          <w:szCs w:val="24"/>
          <w:lang w:eastAsia="hr-HR"/>
        </w:rPr>
        <w:t xml:space="preserve">propisom </w:t>
      </w:r>
      <w:r w:rsidR="00877096" w:rsidRPr="00D44F7D">
        <w:rPr>
          <w:rFonts w:ascii="Times New Roman" w:eastAsia="Times New Roman" w:hAnsi="Times New Roman" w:cs="Times New Roman"/>
          <w:sz w:val="24"/>
          <w:szCs w:val="24"/>
          <w:lang w:eastAsia="hr-HR"/>
        </w:rPr>
        <w:t>kojim se uređuje računovodstvo poduzetnika</w:t>
      </w:r>
      <w:r w:rsidR="00C835F1" w:rsidRPr="00D44F7D">
        <w:rPr>
          <w:rFonts w:ascii="Times New Roman" w:eastAsia="Times New Roman" w:hAnsi="Times New Roman" w:cs="Times New Roman"/>
          <w:sz w:val="24"/>
          <w:szCs w:val="24"/>
          <w:lang w:eastAsia="hr-HR"/>
        </w:rPr>
        <w:t xml:space="preserve"> </w:t>
      </w:r>
    </w:p>
    <w:p w14:paraId="17BCA257" w14:textId="3287492E" w:rsidR="00410C38" w:rsidRPr="00D44F7D" w:rsidRDefault="00E91700"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3</w:t>
      </w:r>
      <w:r w:rsidR="009E4E97" w:rsidRPr="00D44F7D">
        <w:rPr>
          <w:rFonts w:ascii="Times New Roman" w:hAnsi="Times New Roman" w:cs="Times New Roman"/>
          <w:sz w:val="24"/>
          <w:szCs w:val="24"/>
        </w:rPr>
        <w:t>7</w:t>
      </w:r>
      <w:r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stambena nekretnina</w:t>
      </w:r>
      <w:r w:rsidR="00877096" w:rsidRPr="00D44F7D">
        <w:rPr>
          <w:rFonts w:ascii="Times New Roman" w:hAnsi="Times New Roman" w:cs="Times New Roman"/>
          <w:sz w:val="24"/>
          <w:szCs w:val="24"/>
        </w:rPr>
        <w:t xml:space="preserve"> je</w:t>
      </w:r>
      <w:r w:rsidR="001203DE" w:rsidRPr="00D44F7D">
        <w:rPr>
          <w:rFonts w:ascii="Times New Roman" w:hAnsi="Times New Roman" w:cs="Times New Roman"/>
          <w:sz w:val="24"/>
          <w:szCs w:val="24"/>
        </w:rPr>
        <w:t>:</w:t>
      </w:r>
      <w:r w:rsidR="00877096" w:rsidRPr="00D44F7D">
        <w:rPr>
          <w:rFonts w:ascii="Times New Roman" w:hAnsi="Times New Roman" w:cs="Times New Roman"/>
          <w:sz w:val="24"/>
          <w:szCs w:val="24"/>
        </w:rPr>
        <w:t xml:space="preserve"> </w:t>
      </w:r>
    </w:p>
    <w:p w14:paraId="5B688FDF" w14:textId="4BA5F306" w:rsidR="00410C38"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a) </w:t>
      </w:r>
      <w:r w:rsidR="003A7092" w:rsidRPr="00D44F7D">
        <w:rPr>
          <w:rFonts w:ascii="Times New Roman" w:hAnsi="Times New Roman" w:cs="Times New Roman"/>
          <w:sz w:val="24"/>
          <w:szCs w:val="24"/>
        </w:rPr>
        <w:t>obiteljska kuća ili stan namijenjen stanovanju, te kuća ili stan za odmor</w:t>
      </w:r>
    </w:p>
    <w:p w14:paraId="543E025B" w14:textId="38691AF3" w:rsidR="00410C38"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b) </w:t>
      </w:r>
      <w:r w:rsidR="003A7092" w:rsidRPr="00D44F7D">
        <w:rPr>
          <w:rFonts w:ascii="Times New Roman" w:hAnsi="Times New Roman" w:cs="Times New Roman"/>
          <w:sz w:val="24"/>
          <w:szCs w:val="24"/>
        </w:rPr>
        <w:t xml:space="preserve">garaža ili parkirališno mjesto koje potrošač kupuje ili zalaže zajedno sa stambenom nekretninom iz podtočke a) ove točke ili </w:t>
      </w:r>
    </w:p>
    <w:p w14:paraId="1CB4B799" w14:textId="61BDA9D3" w:rsidR="003A7092" w:rsidRPr="00D44F7D" w:rsidRDefault="00410C38"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c) </w:t>
      </w:r>
      <w:r w:rsidR="003A7092" w:rsidRPr="00D44F7D">
        <w:rPr>
          <w:rFonts w:ascii="Times New Roman" w:hAnsi="Times New Roman" w:cs="Times New Roman"/>
          <w:sz w:val="24"/>
          <w:szCs w:val="24"/>
        </w:rPr>
        <w:t>građevinsko zemljište namijenjeno gradnji stambene nekretnine iz podtočke a) ove točke</w:t>
      </w:r>
    </w:p>
    <w:p w14:paraId="4FF33995" w14:textId="0B0F479A" w:rsidR="00D75D80" w:rsidRPr="00D44F7D" w:rsidRDefault="00E91700" w:rsidP="003E0A18">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3</w:t>
      </w:r>
      <w:r w:rsidR="009E4E97" w:rsidRPr="00D44F7D">
        <w:rPr>
          <w:rFonts w:ascii="Times New Roman" w:eastAsia="Times New Roman" w:hAnsi="Times New Roman" w:cs="Times New Roman"/>
          <w:sz w:val="24"/>
          <w:szCs w:val="24"/>
          <w:lang w:eastAsia="hr-HR"/>
        </w:rPr>
        <w:t>8</w:t>
      </w:r>
      <w:r w:rsidRPr="00D44F7D">
        <w:rPr>
          <w:rFonts w:ascii="Times New Roman" w:eastAsia="Times New Roman" w:hAnsi="Times New Roman" w:cs="Times New Roman"/>
          <w:sz w:val="24"/>
          <w:szCs w:val="24"/>
          <w:lang w:eastAsia="hr-HR"/>
        </w:rPr>
        <w:t>.</w:t>
      </w:r>
      <w:r w:rsidR="00410C38" w:rsidRPr="00D44F7D">
        <w:rPr>
          <w:rFonts w:ascii="Times New Roman" w:eastAsia="Times New Roman" w:hAnsi="Times New Roman" w:cs="Times New Roman"/>
          <w:sz w:val="24"/>
          <w:szCs w:val="24"/>
          <w:lang w:eastAsia="hr-HR"/>
        </w:rPr>
        <w:t xml:space="preserve"> </w:t>
      </w:r>
      <w:r w:rsidR="00EE55FE" w:rsidRPr="00D44F7D">
        <w:rPr>
          <w:rFonts w:ascii="Times New Roman" w:eastAsia="Times New Roman" w:hAnsi="Times New Roman" w:cs="Times New Roman"/>
          <w:i/>
          <w:sz w:val="24"/>
          <w:szCs w:val="24"/>
          <w:lang w:eastAsia="hr-HR"/>
        </w:rPr>
        <w:t>stambeno potrošačko kreditiranje</w:t>
      </w:r>
      <w:r w:rsidR="00EE55FE" w:rsidRPr="00D44F7D">
        <w:rPr>
          <w:rFonts w:ascii="Times New Roman" w:eastAsia="Times New Roman" w:hAnsi="Times New Roman" w:cs="Times New Roman"/>
          <w:sz w:val="24"/>
          <w:szCs w:val="24"/>
          <w:lang w:eastAsia="hr-HR"/>
        </w:rPr>
        <w:t xml:space="preserve"> </w:t>
      </w:r>
      <w:r w:rsidR="00D369B6" w:rsidRPr="00D44F7D">
        <w:rPr>
          <w:rFonts w:ascii="Times New Roman" w:eastAsia="Times New Roman" w:hAnsi="Times New Roman" w:cs="Times New Roman"/>
          <w:sz w:val="24"/>
          <w:szCs w:val="24"/>
          <w:lang w:eastAsia="hr-HR"/>
        </w:rPr>
        <w:t xml:space="preserve">su aktivnosti i usluge koje su usmjerene na potrošača i koje se pružaju potrošaču u svrhu sklapanja </w:t>
      </w:r>
      <w:r w:rsidRPr="00D44F7D">
        <w:rPr>
          <w:rFonts w:ascii="Times New Roman" w:eastAsia="Times New Roman" w:hAnsi="Times New Roman" w:cs="Times New Roman"/>
          <w:sz w:val="24"/>
          <w:szCs w:val="24"/>
          <w:lang w:eastAsia="hr-HR"/>
        </w:rPr>
        <w:t xml:space="preserve">i </w:t>
      </w:r>
      <w:r w:rsidR="00017AE0" w:rsidRPr="00D44F7D">
        <w:rPr>
          <w:rFonts w:ascii="Times New Roman" w:eastAsia="Times New Roman" w:hAnsi="Times New Roman" w:cs="Times New Roman"/>
          <w:sz w:val="24"/>
          <w:szCs w:val="24"/>
          <w:lang w:eastAsia="hr-HR"/>
        </w:rPr>
        <w:t>ispunjavanj</w:t>
      </w:r>
      <w:r w:rsidR="00E66BF5" w:rsidRPr="00D44F7D">
        <w:rPr>
          <w:rFonts w:ascii="Times New Roman" w:eastAsia="Times New Roman" w:hAnsi="Times New Roman" w:cs="Times New Roman"/>
          <w:sz w:val="24"/>
          <w:szCs w:val="24"/>
          <w:lang w:eastAsia="hr-HR"/>
        </w:rPr>
        <w:t>a</w:t>
      </w:r>
      <w:r w:rsidRPr="00D44F7D">
        <w:rPr>
          <w:rFonts w:ascii="Times New Roman" w:eastAsia="Times New Roman" w:hAnsi="Times New Roman" w:cs="Times New Roman"/>
          <w:sz w:val="24"/>
          <w:szCs w:val="24"/>
          <w:lang w:eastAsia="hr-HR"/>
        </w:rPr>
        <w:t xml:space="preserve"> </w:t>
      </w:r>
      <w:r w:rsidR="00D369B6" w:rsidRPr="00D44F7D">
        <w:rPr>
          <w:rFonts w:ascii="Times New Roman" w:eastAsia="Times New Roman" w:hAnsi="Times New Roman" w:cs="Times New Roman"/>
          <w:sz w:val="24"/>
          <w:szCs w:val="24"/>
          <w:lang w:eastAsia="hr-HR"/>
        </w:rPr>
        <w:t xml:space="preserve">ugovora o stambenom potrošačkom kreditu, a uključuju sve radnje poduzete prije, tijekom i nakon sklapanja ugovora o stambenom potrošačkom kreditu u skladu s ovim Zakonom </w:t>
      </w:r>
    </w:p>
    <w:p w14:paraId="195BE7B5" w14:textId="643A82E9" w:rsidR="00877096" w:rsidRPr="00D44F7D" w:rsidRDefault="00196E9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9E4E97" w:rsidRPr="00D44F7D">
        <w:rPr>
          <w:rFonts w:ascii="Times New Roman" w:hAnsi="Times New Roman" w:cs="Times New Roman"/>
          <w:sz w:val="24"/>
          <w:szCs w:val="24"/>
        </w:rPr>
        <w:t>9</w:t>
      </w:r>
      <w:r w:rsidRPr="00D44F7D">
        <w:rPr>
          <w:rFonts w:ascii="Times New Roman" w:hAnsi="Times New Roman" w:cs="Times New Roman"/>
          <w:sz w:val="24"/>
          <w:szCs w:val="24"/>
        </w:rPr>
        <w:t>.</w:t>
      </w:r>
      <w:r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trajni medij</w:t>
      </w:r>
      <w:r w:rsidR="00877096" w:rsidRPr="00D44F7D">
        <w:rPr>
          <w:rFonts w:ascii="Times New Roman" w:hAnsi="Times New Roman" w:cs="Times New Roman"/>
          <w:sz w:val="24"/>
          <w:szCs w:val="24"/>
        </w:rPr>
        <w:t xml:space="preserve"> je svako sredstvo koje potrošaču omogućuje pohranu isključivo njemu upućenih informacija na način da ih može koristiti u budućem razdoblju relevantnom za te informacije i koji omogućuje neizmijenjenu reprodukciju pohranjenih informacija</w:t>
      </w:r>
    </w:p>
    <w:p w14:paraId="44E26CF3" w14:textId="758FA04D" w:rsidR="00E91700" w:rsidRPr="00D44F7D" w:rsidRDefault="009E4E97" w:rsidP="003E0A18">
      <w:pPr>
        <w:pStyle w:val="ListParagraph"/>
        <w:spacing w:after="0" w:line="240" w:lineRule="auto"/>
        <w:ind w:left="0"/>
        <w:jc w:val="both"/>
        <w:rPr>
          <w:rFonts w:ascii="Times New Roman" w:hAnsi="Times New Roman" w:cs="Times New Roman"/>
          <w:sz w:val="24"/>
          <w:szCs w:val="24"/>
          <w:lang w:eastAsia="hr-HR"/>
        </w:rPr>
      </w:pPr>
      <w:r w:rsidRPr="00D44F7D">
        <w:rPr>
          <w:rFonts w:ascii="Times New Roman" w:hAnsi="Times New Roman" w:cs="Times New Roman"/>
          <w:sz w:val="24"/>
          <w:szCs w:val="24"/>
        </w:rPr>
        <w:t>40</w:t>
      </w:r>
      <w:r w:rsidR="00196E9A" w:rsidRPr="00D44F7D">
        <w:rPr>
          <w:rFonts w:ascii="Times New Roman" w:hAnsi="Times New Roman" w:cs="Times New Roman"/>
          <w:sz w:val="24"/>
          <w:szCs w:val="24"/>
        </w:rPr>
        <w:t>.</w:t>
      </w:r>
      <w:r w:rsidR="00196E9A"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tranša</w:t>
      </w:r>
      <w:r w:rsidR="00877096" w:rsidRPr="00D44F7D">
        <w:rPr>
          <w:rFonts w:ascii="Times New Roman" w:hAnsi="Times New Roman" w:cs="Times New Roman"/>
          <w:sz w:val="24"/>
          <w:szCs w:val="24"/>
        </w:rPr>
        <w:t xml:space="preserve"> je iznos povučenih sredstava po ugovoru o kreditu </w:t>
      </w:r>
    </w:p>
    <w:p w14:paraId="52320CA6" w14:textId="4EC54F0B" w:rsidR="00FC033F" w:rsidRPr="00D44F7D" w:rsidRDefault="0033017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4</w:t>
      </w:r>
      <w:r w:rsidR="009E4E97" w:rsidRPr="00D44F7D">
        <w:rPr>
          <w:rFonts w:ascii="Times New Roman" w:hAnsi="Times New Roman" w:cs="Times New Roman"/>
          <w:sz w:val="24"/>
          <w:szCs w:val="24"/>
        </w:rPr>
        <w:t>1</w:t>
      </w:r>
      <w:r w:rsidR="00196E9A"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FC033F" w:rsidRPr="00D44F7D">
        <w:rPr>
          <w:rFonts w:ascii="Times New Roman" w:hAnsi="Times New Roman" w:cs="Times New Roman"/>
          <w:i/>
          <w:sz w:val="24"/>
          <w:szCs w:val="24"/>
        </w:rPr>
        <w:t xml:space="preserve">treća zemlja </w:t>
      </w:r>
      <w:r w:rsidR="00FC033F" w:rsidRPr="00D44F7D">
        <w:rPr>
          <w:rFonts w:ascii="Times New Roman" w:hAnsi="Times New Roman" w:cs="Times New Roman"/>
          <w:sz w:val="24"/>
          <w:szCs w:val="24"/>
        </w:rPr>
        <w:t>je država koja nije država članica</w:t>
      </w:r>
    </w:p>
    <w:p w14:paraId="0F798DBC" w14:textId="4C812790" w:rsidR="001208AA" w:rsidRPr="00D44F7D" w:rsidRDefault="0033017E" w:rsidP="003E0A18">
      <w:pPr>
        <w:pStyle w:val="ListParagraph"/>
        <w:spacing w:after="0" w:line="240" w:lineRule="auto"/>
        <w:ind w:left="0"/>
        <w:jc w:val="both"/>
        <w:rPr>
          <w:rFonts w:ascii="Times New Roman" w:hAnsi="Times New Roman" w:cs="Times New Roman"/>
          <w:sz w:val="24"/>
          <w:szCs w:val="24"/>
        </w:rPr>
      </w:pPr>
      <w:r w:rsidRPr="00D44F7D">
        <w:rPr>
          <w:rFonts w:ascii="Times New Roman" w:eastAsia="Times New Roman" w:hAnsi="Times New Roman" w:cs="Times New Roman"/>
          <w:sz w:val="24"/>
          <w:szCs w:val="24"/>
          <w:lang w:eastAsia="hr-HR"/>
        </w:rPr>
        <w:lastRenderedPageBreak/>
        <w:t>4</w:t>
      </w:r>
      <w:r w:rsidR="009E4E97" w:rsidRPr="00D44F7D">
        <w:rPr>
          <w:rFonts w:ascii="Times New Roman" w:eastAsia="Times New Roman" w:hAnsi="Times New Roman" w:cs="Times New Roman"/>
          <w:sz w:val="24"/>
          <w:szCs w:val="24"/>
          <w:lang w:eastAsia="hr-HR"/>
        </w:rPr>
        <w:t>2</w:t>
      </w:r>
      <w:r w:rsidR="001208AA" w:rsidRPr="00D44F7D">
        <w:rPr>
          <w:rFonts w:ascii="Times New Roman" w:eastAsia="Times New Roman" w:hAnsi="Times New Roman" w:cs="Times New Roman"/>
          <w:sz w:val="24"/>
          <w:szCs w:val="24"/>
          <w:lang w:eastAsia="hr-HR"/>
        </w:rPr>
        <w:t>.</w:t>
      </w:r>
      <w:r w:rsidR="001208AA" w:rsidRPr="00D44F7D">
        <w:rPr>
          <w:rFonts w:ascii="Times New Roman" w:eastAsia="Times New Roman" w:hAnsi="Times New Roman" w:cs="Times New Roman"/>
          <w:i/>
          <w:sz w:val="24"/>
          <w:szCs w:val="24"/>
          <w:lang w:eastAsia="hr-HR"/>
        </w:rPr>
        <w:t xml:space="preserve"> ugovor o kreditu sa zajedničkim vlasničkim kapitalom</w:t>
      </w:r>
      <w:r w:rsidR="001208AA" w:rsidRPr="00D44F7D">
        <w:rPr>
          <w:rFonts w:ascii="Times New Roman" w:eastAsia="Times New Roman" w:hAnsi="Times New Roman" w:cs="Times New Roman"/>
          <w:sz w:val="24"/>
          <w:szCs w:val="24"/>
          <w:lang w:eastAsia="hr-HR"/>
        </w:rPr>
        <w:t xml:space="preserve"> je ugovor o stambenom potrošačkom kreditu pri kojem se otplata glavnice temelji na ugovorno utvrđenom postotku vrijednosti </w:t>
      </w:r>
      <w:r w:rsidR="000C291F" w:rsidRPr="00D44F7D">
        <w:rPr>
          <w:rFonts w:ascii="Times New Roman" w:eastAsia="Times New Roman" w:hAnsi="Times New Roman" w:cs="Times New Roman"/>
          <w:sz w:val="24"/>
          <w:szCs w:val="24"/>
          <w:lang w:eastAsia="hr-HR"/>
        </w:rPr>
        <w:t xml:space="preserve">stambene </w:t>
      </w:r>
      <w:r w:rsidR="001208AA" w:rsidRPr="00D44F7D">
        <w:rPr>
          <w:rFonts w:ascii="Times New Roman" w:eastAsia="Times New Roman" w:hAnsi="Times New Roman" w:cs="Times New Roman"/>
          <w:sz w:val="24"/>
          <w:szCs w:val="24"/>
          <w:lang w:eastAsia="hr-HR"/>
        </w:rPr>
        <w:t>nekretnine u trenutku isplate kapitala ili otplat</w:t>
      </w:r>
      <w:r w:rsidR="00250023" w:rsidRPr="00D44F7D">
        <w:rPr>
          <w:rFonts w:ascii="Times New Roman" w:eastAsia="Times New Roman" w:hAnsi="Times New Roman" w:cs="Times New Roman"/>
          <w:sz w:val="24"/>
          <w:szCs w:val="24"/>
          <w:lang w:eastAsia="hr-HR"/>
        </w:rPr>
        <w:t>e</w:t>
      </w:r>
      <w:r w:rsidR="001208AA" w:rsidRPr="00D44F7D">
        <w:rPr>
          <w:rFonts w:ascii="Times New Roman" w:eastAsia="Times New Roman" w:hAnsi="Times New Roman" w:cs="Times New Roman"/>
          <w:sz w:val="24"/>
          <w:szCs w:val="24"/>
          <w:lang w:eastAsia="hr-HR"/>
        </w:rPr>
        <w:t xml:space="preserve"> iznosa kredita</w:t>
      </w:r>
    </w:p>
    <w:p w14:paraId="02F1C0AE" w14:textId="11D7993B" w:rsidR="001208AA" w:rsidRPr="00D44F7D" w:rsidRDefault="0033017E" w:rsidP="003E0A18">
      <w:pPr>
        <w:pStyle w:val="ListParagraph"/>
        <w:spacing w:after="0" w:line="240" w:lineRule="auto"/>
        <w:ind w:left="0"/>
        <w:jc w:val="both"/>
        <w:rPr>
          <w:rFonts w:ascii="Times New Roman" w:hAnsi="Times New Roman" w:cs="Times New Roman"/>
          <w:sz w:val="24"/>
          <w:szCs w:val="24"/>
          <w:lang w:eastAsia="hr-HR"/>
        </w:rPr>
      </w:pPr>
      <w:r w:rsidRPr="00D44F7D">
        <w:rPr>
          <w:rFonts w:ascii="Times New Roman" w:hAnsi="Times New Roman" w:cs="Times New Roman"/>
          <w:sz w:val="24"/>
          <w:szCs w:val="24"/>
          <w:lang w:eastAsia="hr-HR"/>
        </w:rPr>
        <w:t>4</w:t>
      </w:r>
      <w:r w:rsidR="009E4E97" w:rsidRPr="00D44F7D">
        <w:rPr>
          <w:rFonts w:ascii="Times New Roman" w:hAnsi="Times New Roman" w:cs="Times New Roman"/>
          <w:sz w:val="24"/>
          <w:szCs w:val="24"/>
          <w:lang w:eastAsia="hr-HR"/>
        </w:rPr>
        <w:t>3</w:t>
      </w:r>
      <w:r w:rsidR="001208AA" w:rsidRPr="00D44F7D">
        <w:rPr>
          <w:rFonts w:ascii="Times New Roman" w:hAnsi="Times New Roman" w:cs="Times New Roman"/>
          <w:sz w:val="24"/>
          <w:szCs w:val="24"/>
          <w:lang w:eastAsia="hr-HR"/>
        </w:rPr>
        <w:t xml:space="preserve">. </w:t>
      </w:r>
      <w:r w:rsidR="001208AA" w:rsidRPr="00D44F7D">
        <w:rPr>
          <w:rFonts w:ascii="Times New Roman" w:hAnsi="Times New Roman" w:cs="Times New Roman"/>
          <w:i/>
          <w:iCs/>
          <w:sz w:val="24"/>
          <w:szCs w:val="24"/>
          <w:lang w:eastAsia="hr-HR"/>
        </w:rPr>
        <w:t>ugovor o kreditu za premošćivanje</w:t>
      </w:r>
      <w:r w:rsidR="001208AA" w:rsidRPr="00D44F7D">
        <w:rPr>
          <w:rFonts w:ascii="Times New Roman" w:hAnsi="Times New Roman" w:cs="Times New Roman"/>
          <w:sz w:val="24"/>
          <w:szCs w:val="24"/>
          <w:lang w:eastAsia="hr-HR"/>
        </w:rPr>
        <w:t xml:space="preserve"> je ugovor o kreditu na neodređeno vrijeme ili u kojem je rok dospijeća do 12 mjeseci, a kojim se potrošač koristi kao privremenim rješenjem za financiranje tijekom prijelaza na neki drugi financijski aranžman za</w:t>
      </w:r>
      <w:r w:rsidR="004010C4" w:rsidRPr="00D44F7D">
        <w:rPr>
          <w:rFonts w:ascii="Times New Roman" w:hAnsi="Times New Roman" w:cs="Times New Roman"/>
          <w:sz w:val="24"/>
          <w:szCs w:val="24"/>
          <w:lang w:eastAsia="hr-HR"/>
        </w:rPr>
        <w:t xml:space="preserve"> stambenu</w:t>
      </w:r>
      <w:r w:rsidR="001208AA" w:rsidRPr="00D44F7D">
        <w:rPr>
          <w:rFonts w:ascii="Times New Roman" w:hAnsi="Times New Roman" w:cs="Times New Roman"/>
          <w:sz w:val="24"/>
          <w:szCs w:val="24"/>
          <w:lang w:eastAsia="hr-HR"/>
        </w:rPr>
        <w:t xml:space="preserve"> nekretninu</w:t>
      </w:r>
    </w:p>
    <w:p w14:paraId="497EBD0A" w14:textId="171E1EB7" w:rsidR="00877096" w:rsidRPr="00D44F7D" w:rsidRDefault="0033017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4</w:t>
      </w:r>
      <w:r w:rsidR="009E4E97" w:rsidRPr="00D44F7D">
        <w:rPr>
          <w:rFonts w:ascii="Times New Roman" w:hAnsi="Times New Roman" w:cs="Times New Roman"/>
          <w:sz w:val="24"/>
          <w:szCs w:val="24"/>
        </w:rPr>
        <w:t>4</w:t>
      </w:r>
      <w:r w:rsidR="00196E9A"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 xml:space="preserve">ugovor o </w:t>
      </w:r>
      <w:r w:rsidR="00463AAD" w:rsidRPr="00D44F7D">
        <w:rPr>
          <w:rFonts w:ascii="Times New Roman" w:hAnsi="Times New Roman" w:cs="Times New Roman"/>
          <w:i/>
          <w:sz w:val="24"/>
          <w:szCs w:val="24"/>
        </w:rPr>
        <w:t xml:space="preserve">kupoprodaji </w:t>
      </w:r>
      <w:r w:rsidR="00877096" w:rsidRPr="00D44F7D">
        <w:rPr>
          <w:rFonts w:ascii="Times New Roman" w:hAnsi="Times New Roman" w:cs="Times New Roman"/>
          <w:i/>
          <w:sz w:val="24"/>
          <w:szCs w:val="24"/>
        </w:rPr>
        <w:t>neprihodonosno</w:t>
      </w:r>
      <w:r w:rsidR="00463AAD" w:rsidRPr="00D44F7D">
        <w:rPr>
          <w:rFonts w:ascii="Times New Roman" w:hAnsi="Times New Roman" w:cs="Times New Roman"/>
          <w:i/>
          <w:sz w:val="24"/>
          <w:szCs w:val="24"/>
        </w:rPr>
        <w:t>g</w:t>
      </w:r>
      <w:r w:rsidR="00877096" w:rsidRPr="00D44F7D">
        <w:rPr>
          <w:rFonts w:ascii="Times New Roman" w:hAnsi="Times New Roman" w:cs="Times New Roman"/>
          <w:i/>
          <w:sz w:val="24"/>
          <w:szCs w:val="24"/>
        </w:rPr>
        <w:t xml:space="preserve"> kredit</w:t>
      </w:r>
      <w:r w:rsidR="00463AAD" w:rsidRPr="00D44F7D">
        <w:rPr>
          <w:rFonts w:ascii="Times New Roman" w:hAnsi="Times New Roman" w:cs="Times New Roman"/>
          <w:i/>
          <w:sz w:val="24"/>
          <w:szCs w:val="24"/>
        </w:rPr>
        <w:t>a</w:t>
      </w:r>
      <w:r w:rsidR="00877096" w:rsidRPr="00D44F7D">
        <w:rPr>
          <w:rFonts w:ascii="Times New Roman" w:hAnsi="Times New Roman" w:cs="Times New Roman"/>
          <w:i/>
          <w:sz w:val="24"/>
          <w:szCs w:val="24"/>
        </w:rPr>
        <w:t xml:space="preserve"> </w:t>
      </w:r>
      <w:r w:rsidR="00877096" w:rsidRPr="00D44F7D">
        <w:rPr>
          <w:rFonts w:ascii="Times New Roman" w:hAnsi="Times New Roman" w:cs="Times New Roman"/>
          <w:sz w:val="24"/>
          <w:szCs w:val="24"/>
        </w:rPr>
        <w:t xml:space="preserve">je ugovor </w:t>
      </w:r>
      <w:r w:rsidR="00463AAD" w:rsidRPr="00D44F7D">
        <w:rPr>
          <w:rFonts w:ascii="Times New Roman" w:hAnsi="Times New Roman" w:cs="Times New Roman"/>
          <w:sz w:val="24"/>
          <w:szCs w:val="24"/>
        </w:rPr>
        <w:t xml:space="preserve">kako je uređeno </w:t>
      </w:r>
      <w:r w:rsidR="00897E41" w:rsidRPr="00D44F7D">
        <w:rPr>
          <w:rFonts w:ascii="Times New Roman" w:hAnsi="Times New Roman" w:cs="Times New Roman"/>
          <w:sz w:val="24"/>
          <w:szCs w:val="24"/>
        </w:rPr>
        <w:t xml:space="preserve">propisom </w:t>
      </w:r>
      <w:r w:rsidR="00463AAD" w:rsidRPr="00D44F7D">
        <w:rPr>
          <w:rFonts w:ascii="Times New Roman" w:hAnsi="Times New Roman" w:cs="Times New Roman"/>
          <w:sz w:val="24"/>
          <w:szCs w:val="24"/>
        </w:rPr>
        <w:t>kojim se uređuje način, uvjet</w:t>
      </w:r>
      <w:r w:rsidR="00A36CA1" w:rsidRPr="00D44F7D">
        <w:rPr>
          <w:rFonts w:ascii="Times New Roman" w:hAnsi="Times New Roman" w:cs="Times New Roman"/>
          <w:sz w:val="24"/>
          <w:szCs w:val="24"/>
        </w:rPr>
        <w:t>i</w:t>
      </w:r>
      <w:r w:rsidR="00463AAD" w:rsidRPr="00D44F7D">
        <w:rPr>
          <w:rFonts w:ascii="Times New Roman" w:hAnsi="Times New Roman" w:cs="Times New Roman"/>
          <w:sz w:val="24"/>
          <w:szCs w:val="24"/>
        </w:rPr>
        <w:t xml:space="preserve"> i postupak servisiranja </w:t>
      </w:r>
      <w:r w:rsidR="00250023" w:rsidRPr="00D44F7D">
        <w:rPr>
          <w:rFonts w:ascii="Times New Roman" w:hAnsi="Times New Roman" w:cs="Times New Roman"/>
          <w:sz w:val="24"/>
          <w:szCs w:val="24"/>
        </w:rPr>
        <w:t xml:space="preserve">i </w:t>
      </w:r>
      <w:r w:rsidR="00463AAD" w:rsidRPr="00D44F7D">
        <w:rPr>
          <w:rFonts w:ascii="Times New Roman" w:hAnsi="Times New Roman" w:cs="Times New Roman"/>
          <w:sz w:val="24"/>
          <w:szCs w:val="24"/>
        </w:rPr>
        <w:t>kupoprodaje potraživanja</w:t>
      </w:r>
    </w:p>
    <w:p w14:paraId="5CB5C9AD" w14:textId="798D0162" w:rsidR="00877096" w:rsidRPr="00D44F7D" w:rsidRDefault="0033017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4</w:t>
      </w:r>
      <w:r w:rsidR="009E4E97" w:rsidRPr="00D44F7D">
        <w:rPr>
          <w:rFonts w:ascii="Times New Roman" w:hAnsi="Times New Roman" w:cs="Times New Roman"/>
          <w:sz w:val="24"/>
          <w:szCs w:val="24"/>
        </w:rPr>
        <w:t>5</w:t>
      </w:r>
      <w:r w:rsidR="00196E9A" w:rsidRPr="00D44F7D">
        <w:rPr>
          <w:rFonts w:ascii="Times New Roman" w:hAnsi="Times New Roman" w:cs="Times New Roman"/>
          <w:sz w:val="24"/>
          <w:szCs w:val="24"/>
        </w:rPr>
        <w:t>.</w:t>
      </w:r>
      <w:r w:rsidR="00410C38" w:rsidRPr="00D44F7D">
        <w:rPr>
          <w:rFonts w:ascii="Times New Roman" w:hAnsi="Times New Roman" w:cs="Times New Roman"/>
          <w:sz w:val="24"/>
          <w:szCs w:val="24"/>
        </w:rPr>
        <w:t xml:space="preserve"> </w:t>
      </w:r>
      <w:r w:rsidR="00877096" w:rsidRPr="00D44F7D">
        <w:rPr>
          <w:rFonts w:ascii="Times New Roman" w:hAnsi="Times New Roman" w:cs="Times New Roman"/>
          <w:i/>
          <w:sz w:val="24"/>
          <w:szCs w:val="24"/>
        </w:rPr>
        <w:t xml:space="preserve">ugovor o potrošačkom kreditu </w:t>
      </w:r>
      <w:r w:rsidR="00877096" w:rsidRPr="00D44F7D">
        <w:rPr>
          <w:rFonts w:ascii="Times New Roman" w:hAnsi="Times New Roman" w:cs="Times New Roman"/>
          <w:sz w:val="24"/>
          <w:szCs w:val="24"/>
        </w:rPr>
        <w:t xml:space="preserve">je ugovor kojim vjerovnik </w:t>
      </w:r>
      <w:r w:rsidR="00666058" w:rsidRPr="00D44F7D">
        <w:rPr>
          <w:rFonts w:ascii="Times New Roman" w:hAnsi="Times New Roman" w:cs="Times New Roman"/>
          <w:sz w:val="24"/>
          <w:szCs w:val="24"/>
        </w:rPr>
        <w:t xml:space="preserve">nudi ili </w:t>
      </w:r>
      <w:r w:rsidR="00877096" w:rsidRPr="00D44F7D">
        <w:rPr>
          <w:rFonts w:ascii="Times New Roman" w:hAnsi="Times New Roman" w:cs="Times New Roman"/>
          <w:sz w:val="24"/>
          <w:szCs w:val="24"/>
        </w:rPr>
        <w:t>odobrava potrošaču kredit u obliku odgode plaćanja, zajma</w:t>
      </w:r>
      <w:r w:rsidR="00B04CC2" w:rsidRPr="00D44F7D">
        <w:rPr>
          <w:rFonts w:ascii="Times New Roman" w:hAnsi="Times New Roman" w:cs="Times New Roman"/>
          <w:sz w:val="24"/>
          <w:szCs w:val="24"/>
        </w:rPr>
        <w:t>,</w:t>
      </w:r>
      <w:r w:rsidR="00B04CC2" w:rsidRPr="00D44F7D">
        <w:t xml:space="preserve"> </w:t>
      </w:r>
      <w:r w:rsidR="00B04CC2" w:rsidRPr="00D44F7D">
        <w:rPr>
          <w:rFonts w:ascii="Times New Roman" w:hAnsi="Times New Roman" w:cs="Times New Roman"/>
          <w:sz w:val="24"/>
          <w:szCs w:val="24"/>
        </w:rPr>
        <w:t>financijskog leasinga</w:t>
      </w:r>
      <w:r w:rsidR="00877096" w:rsidRPr="00D44F7D">
        <w:rPr>
          <w:rFonts w:ascii="Times New Roman" w:hAnsi="Times New Roman" w:cs="Times New Roman"/>
          <w:sz w:val="24"/>
          <w:szCs w:val="24"/>
        </w:rPr>
        <w:t xml:space="preserve"> ili slične financijske nagodbe, osim kad je riječ o </w:t>
      </w:r>
      <w:r w:rsidR="00C4474C" w:rsidRPr="00D44F7D">
        <w:rPr>
          <w:rFonts w:ascii="Times New Roman" w:hAnsi="Times New Roman" w:cs="Times New Roman"/>
          <w:sz w:val="24"/>
          <w:szCs w:val="24"/>
        </w:rPr>
        <w:t xml:space="preserve">ugovoru </w:t>
      </w:r>
      <w:r w:rsidR="00877096" w:rsidRPr="00D44F7D">
        <w:rPr>
          <w:rFonts w:ascii="Times New Roman" w:hAnsi="Times New Roman" w:cs="Times New Roman"/>
          <w:sz w:val="24"/>
          <w:szCs w:val="24"/>
        </w:rPr>
        <w:t xml:space="preserve">o trajnom pružanju usluge ili isporuke </w:t>
      </w:r>
      <w:r w:rsidR="000D1AA4" w:rsidRPr="00D44F7D">
        <w:rPr>
          <w:rFonts w:ascii="Times New Roman" w:hAnsi="Times New Roman" w:cs="Times New Roman"/>
          <w:sz w:val="24"/>
          <w:szCs w:val="24"/>
        </w:rPr>
        <w:t xml:space="preserve">robe </w:t>
      </w:r>
      <w:r w:rsidR="00877096" w:rsidRPr="00D44F7D">
        <w:rPr>
          <w:rFonts w:ascii="Times New Roman" w:hAnsi="Times New Roman" w:cs="Times New Roman"/>
          <w:sz w:val="24"/>
          <w:szCs w:val="24"/>
        </w:rPr>
        <w:t>iste vrste, pri čemu potrošač obročno plaća za takv</w:t>
      </w:r>
      <w:r w:rsidR="00250023" w:rsidRPr="00D44F7D">
        <w:rPr>
          <w:rFonts w:ascii="Times New Roman" w:hAnsi="Times New Roman" w:cs="Times New Roman"/>
          <w:sz w:val="24"/>
          <w:szCs w:val="24"/>
        </w:rPr>
        <w:t>u</w:t>
      </w:r>
      <w:r w:rsidR="00877096" w:rsidRPr="00D44F7D">
        <w:rPr>
          <w:rFonts w:ascii="Times New Roman" w:hAnsi="Times New Roman" w:cs="Times New Roman"/>
          <w:sz w:val="24"/>
          <w:szCs w:val="24"/>
        </w:rPr>
        <w:t xml:space="preserve"> uslug</w:t>
      </w:r>
      <w:r w:rsidR="00250023" w:rsidRPr="00D44F7D">
        <w:rPr>
          <w:rFonts w:ascii="Times New Roman" w:hAnsi="Times New Roman" w:cs="Times New Roman"/>
          <w:sz w:val="24"/>
          <w:szCs w:val="24"/>
        </w:rPr>
        <w:t>u</w:t>
      </w:r>
      <w:r w:rsidR="00877096" w:rsidRPr="00D44F7D">
        <w:rPr>
          <w:rFonts w:ascii="Times New Roman" w:hAnsi="Times New Roman" w:cs="Times New Roman"/>
          <w:sz w:val="24"/>
          <w:szCs w:val="24"/>
        </w:rPr>
        <w:t xml:space="preserve"> ili </w:t>
      </w:r>
      <w:r w:rsidR="000D1AA4" w:rsidRPr="00D44F7D">
        <w:rPr>
          <w:rFonts w:ascii="Times New Roman" w:hAnsi="Times New Roman" w:cs="Times New Roman"/>
          <w:sz w:val="24"/>
          <w:szCs w:val="24"/>
        </w:rPr>
        <w:t>rob</w:t>
      </w:r>
      <w:r w:rsidR="00250023" w:rsidRPr="00D44F7D">
        <w:rPr>
          <w:rFonts w:ascii="Times New Roman" w:hAnsi="Times New Roman" w:cs="Times New Roman"/>
          <w:sz w:val="24"/>
          <w:szCs w:val="24"/>
        </w:rPr>
        <w:t>u</w:t>
      </w:r>
      <w:r w:rsidR="000D1AA4" w:rsidRPr="00D44F7D">
        <w:rPr>
          <w:rFonts w:ascii="Times New Roman" w:hAnsi="Times New Roman" w:cs="Times New Roman"/>
          <w:sz w:val="24"/>
          <w:szCs w:val="24"/>
        </w:rPr>
        <w:t xml:space="preserve"> </w:t>
      </w:r>
      <w:r w:rsidR="00877096" w:rsidRPr="00D44F7D">
        <w:rPr>
          <w:rFonts w:ascii="Times New Roman" w:hAnsi="Times New Roman" w:cs="Times New Roman"/>
          <w:sz w:val="24"/>
          <w:szCs w:val="24"/>
        </w:rPr>
        <w:t>tijekom cjelokupnog razdoblja njihova pružanja</w:t>
      </w:r>
      <w:r w:rsidR="00E66BF5" w:rsidRPr="00D44F7D">
        <w:rPr>
          <w:rFonts w:ascii="Times New Roman" w:hAnsi="Times New Roman" w:cs="Times New Roman"/>
          <w:sz w:val="24"/>
          <w:szCs w:val="24"/>
        </w:rPr>
        <w:t>,</w:t>
      </w:r>
      <w:r w:rsidR="00DA5652" w:rsidRPr="00D44F7D">
        <w:rPr>
          <w:rFonts w:ascii="Times New Roman" w:hAnsi="Times New Roman" w:cs="Times New Roman"/>
          <w:sz w:val="24"/>
          <w:szCs w:val="24"/>
        </w:rPr>
        <w:t xml:space="preserve"> a koji nije ugovor o stambenom potrošačkom kreditu</w:t>
      </w:r>
    </w:p>
    <w:p w14:paraId="4506D07B" w14:textId="317B0191" w:rsidR="00877096" w:rsidRPr="00D44F7D" w:rsidRDefault="00EC00FD"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4</w:t>
      </w:r>
      <w:r w:rsidR="009E4E97" w:rsidRPr="00D44F7D">
        <w:rPr>
          <w:rFonts w:ascii="Times New Roman" w:hAnsi="Times New Roman" w:cs="Times New Roman"/>
          <w:sz w:val="24"/>
          <w:szCs w:val="24"/>
        </w:rPr>
        <w:t>6</w:t>
      </w:r>
      <w:r w:rsidR="00196E9A"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 xml:space="preserve">ugovor o stambenom potrošačkom kreditu </w:t>
      </w:r>
      <w:r w:rsidR="00877096" w:rsidRPr="00D44F7D">
        <w:rPr>
          <w:rFonts w:ascii="Times New Roman" w:hAnsi="Times New Roman" w:cs="Times New Roman"/>
          <w:sz w:val="24"/>
          <w:szCs w:val="24"/>
        </w:rPr>
        <w:t xml:space="preserve">je ugovor kojim vjerovnik </w:t>
      </w:r>
      <w:r w:rsidR="00666058" w:rsidRPr="00D44F7D">
        <w:rPr>
          <w:rFonts w:ascii="Times New Roman" w:hAnsi="Times New Roman" w:cs="Times New Roman"/>
          <w:sz w:val="24"/>
          <w:szCs w:val="24"/>
        </w:rPr>
        <w:t xml:space="preserve">nudi ili </w:t>
      </w:r>
      <w:r w:rsidR="00877096" w:rsidRPr="00D44F7D">
        <w:rPr>
          <w:rFonts w:ascii="Times New Roman" w:hAnsi="Times New Roman" w:cs="Times New Roman"/>
          <w:sz w:val="24"/>
          <w:szCs w:val="24"/>
        </w:rPr>
        <w:t xml:space="preserve">odobrava potrošaču kredit u obliku odgode plaćanja, </w:t>
      </w:r>
      <w:r w:rsidR="00606644" w:rsidRPr="00D44F7D">
        <w:rPr>
          <w:rFonts w:ascii="Times New Roman" w:hAnsi="Times New Roman" w:cs="Times New Roman"/>
          <w:sz w:val="24"/>
          <w:szCs w:val="24"/>
        </w:rPr>
        <w:t xml:space="preserve">zajma </w:t>
      </w:r>
      <w:r w:rsidR="00877096" w:rsidRPr="00D44F7D">
        <w:rPr>
          <w:rFonts w:ascii="Times New Roman" w:hAnsi="Times New Roman" w:cs="Times New Roman"/>
          <w:sz w:val="24"/>
          <w:szCs w:val="24"/>
        </w:rPr>
        <w:t>ili slične financijske nagodbe, a koji ispunjava neki od sljedećih uvjeta:</w:t>
      </w:r>
    </w:p>
    <w:p w14:paraId="3178E855" w14:textId="300692E7" w:rsidR="00877096" w:rsidRPr="00D44F7D" w:rsidRDefault="00877096"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a) kao instrument osiguranja dano</w:t>
      </w:r>
      <w:r w:rsidR="006D2612" w:rsidRPr="00D44F7D">
        <w:rPr>
          <w:rFonts w:ascii="Times New Roman" w:hAnsi="Times New Roman" w:cs="Times New Roman"/>
          <w:sz w:val="24"/>
          <w:szCs w:val="24"/>
        </w:rPr>
        <w:t xml:space="preserve"> je</w:t>
      </w:r>
      <w:r w:rsidRPr="00D44F7D">
        <w:rPr>
          <w:rFonts w:ascii="Times New Roman" w:hAnsi="Times New Roman" w:cs="Times New Roman"/>
          <w:sz w:val="24"/>
          <w:szCs w:val="24"/>
        </w:rPr>
        <w:t xml:space="preserve"> založno pravo na stambenoj nekretnini ili prijenos prava vlasništva na stambenoj nekretnini radi osiguranja tražbine ili</w:t>
      </w:r>
    </w:p>
    <w:p w14:paraId="7394C303" w14:textId="073E86C8" w:rsidR="00877096" w:rsidRPr="00D44F7D" w:rsidRDefault="00877096"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b) namjena </w:t>
      </w:r>
      <w:r w:rsidR="006D2612" w:rsidRPr="00D44F7D">
        <w:rPr>
          <w:rFonts w:ascii="Times New Roman" w:hAnsi="Times New Roman" w:cs="Times New Roman"/>
          <w:sz w:val="24"/>
          <w:szCs w:val="24"/>
        </w:rPr>
        <w:t xml:space="preserve">je </w:t>
      </w:r>
      <w:r w:rsidRPr="00D44F7D">
        <w:rPr>
          <w:rFonts w:ascii="Times New Roman" w:hAnsi="Times New Roman" w:cs="Times New Roman"/>
          <w:sz w:val="24"/>
          <w:szCs w:val="24"/>
        </w:rPr>
        <w:t>stjecanje ili zadržavanje prava vlasništva potrošača na stambenoj nekretnini</w:t>
      </w:r>
    </w:p>
    <w:p w14:paraId="2D0A4101" w14:textId="56F7DFFB" w:rsidR="00877096" w:rsidRPr="00D44F7D" w:rsidRDefault="00EC00FD" w:rsidP="00FA669E">
      <w:pPr>
        <w:pStyle w:val="ListParagraph"/>
        <w:shd w:val="clear" w:color="auto" w:fill="FFFFFF"/>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4</w:t>
      </w:r>
      <w:r w:rsidR="009E4E97" w:rsidRPr="00D44F7D">
        <w:rPr>
          <w:rFonts w:ascii="Times New Roman" w:eastAsia="Times New Roman" w:hAnsi="Times New Roman" w:cs="Times New Roman"/>
          <w:sz w:val="24"/>
          <w:szCs w:val="24"/>
          <w:lang w:eastAsia="hr-HR"/>
        </w:rPr>
        <w:t>7</w:t>
      </w:r>
      <w:r w:rsidR="00196E9A" w:rsidRPr="00D44F7D">
        <w:rPr>
          <w:rFonts w:ascii="Times New Roman" w:eastAsia="Times New Roman" w:hAnsi="Times New Roman" w:cs="Times New Roman"/>
          <w:sz w:val="24"/>
          <w:szCs w:val="24"/>
          <w:lang w:eastAsia="hr-HR"/>
        </w:rPr>
        <w:t>.</w:t>
      </w:r>
      <w:r w:rsidR="00410C38" w:rsidRPr="00D44F7D">
        <w:rPr>
          <w:rFonts w:ascii="Times New Roman" w:eastAsia="Times New Roman" w:hAnsi="Times New Roman" w:cs="Times New Roman"/>
          <w:i/>
          <w:sz w:val="24"/>
          <w:szCs w:val="24"/>
          <w:lang w:eastAsia="hr-HR"/>
        </w:rPr>
        <w:t xml:space="preserve"> </w:t>
      </w:r>
      <w:r w:rsidR="00877096" w:rsidRPr="00D44F7D">
        <w:rPr>
          <w:rFonts w:ascii="Times New Roman" w:eastAsia="Times New Roman" w:hAnsi="Times New Roman" w:cs="Times New Roman"/>
          <w:i/>
          <w:sz w:val="24"/>
          <w:szCs w:val="24"/>
          <w:lang w:eastAsia="hr-HR"/>
        </w:rPr>
        <w:t>ugovor o stambenom potrošačkom kreditu u stranoj valuti</w:t>
      </w:r>
      <w:r w:rsidR="00877096" w:rsidRPr="00D44F7D">
        <w:rPr>
          <w:rFonts w:ascii="Times New Roman" w:eastAsia="Times New Roman" w:hAnsi="Times New Roman" w:cs="Times New Roman"/>
          <w:sz w:val="24"/>
          <w:szCs w:val="24"/>
          <w:lang w:eastAsia="hr-HR"/>
        </w:rPr>
        <w:t xml:space="preserve"> je ugovor o stambenom potrošačkom kreditu u kojem je kredit:</w:t>
      </w:r>
    </w:p>
    <w:p w14:paraId="7D6C8107" w14:textId="77777777" w:rsidR="00877096" w:rsidRPr="00D44F7D" w:rsidRDefault="00877096" w:rsidP="00FA669E">
      <w:pPr>
        <w:pStyle w:val="ListParagraph"/>
        <w:shd w:val="clear" w:color="auto" w:fill="FFFFFF"/>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a) nominiran u valuti ili vezan uz valutu koja se razlikuje od one u kojoj potrošač prima dohodak ili drži imovinu kojom je osigurana isplata tog kredita ili</w:t>
      </w:r>
    </w:p>
    <w:p w14:paraId="568BD7F6" w14:textId="7F7ADBF0" w:rsidR="00877096" w:rsidRPr="00D44F7D" w:rsidRDefault="00877096" w:rsidP="00FA669E">
      <w:pPr>
        <w:pStyle w:val="ListParagraph"/>
        <w:shd w:val="clear" w:color="auto" w:fill="FFFFFF"/>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b) nominiran u valuti ili vezan uz valutu koja se razlikuje od valute države članice u kojoj potrošač ima prebivalište</w:t>
      </w:r>
    </w:p>
    <w:p w14:paraId="27548C16" w14:textId="7E5884E2" w:rsidR="00B04CC2" w:rsidRPr="00D44F7D" w:rsidRDefault="00B04CC2" w:rsidP="003E0A18">
      <w:pPr>
        <w:pStyle w:val="ListParagraph"/>
        <w:spacing w:after="0" w:line="240" w:lineRule="auto"/>
        <w:ind w:left="0"/>
        <w:jc w:val="both"/>
        <w:rPr>
          <w:rFonts w:ascii="Times New Roman" w:hAnsi="Times New Roman" w:cs="Times New Roman"/>
          <w:sz w:val="24"/>
          <w:szCs w:val="24"/>
        </w:rPr>
      </w:pPr>
      <w:r w:rsidRPr="00D44F7D">
        <w:rPr>
          <w:rFonts w:ascii="Times New Roman" w:eastAsia="Times New Roman" w:hAnsi="Times New Roman" w:cs="Times New Roman"/>
          <w:sz w:val="24"/>
          <w:szCs w:val="24"/>
          <w:lang w:eastAsia="hr-HR"/>
        </w:rPr>
        <w:t>4</w:t>
      </w:r>
      <w:r w:rsidR="009E4E97" w:rsidRPr="00D44F7D">
        <w:rPr>
          <w:rFonts w:ascii="Times New Roman" w:eastAsia="Times New Roman" w:hAnsi="Times New Roman" w:cs="Times New Roman"/>
          <w:sz w:val="24"/>
          <w:szCs w:val="24"/>
          <w:lang w:eastAsia="hr-HR"/>
        </w:rPr>
        <w:t>8</w:t>
      </w:r>
      <w:r w:rsidRPr="00D44F7D">
        <w:rPr>
          <w:rFonts w:ascii="Times New Roman" w:eastAsia="Times New Roman" w:hAnsi="Times New Roman" w:cs="Times New Roman"/>
          <w:sz w:val="24"/>
          <w:szCs w:val="24"/>
          <w:lang w:eastAsia="hr-HR"/>
        </w:rPr>
        <w:t xml:space="preserve">. </w:t>
      </w:r>
      <w:r w:rsidRPr="00D44F7D">
        <w:rPr>
          <w:rFonts w:ascii="Times New Roman" w:eastAsia="Times New Roman" w:hAnsi="Times New Roman" w:cs="Times New Roman"/>
          <w:i/>
          <w:iCs/>
          <w:sz w:val="24"/>
          <w:szCs w:val="24"/>
          <w:lang w:eastAsia="hr-HR"/>
        </w:rPr>
        <w:t>ugovor o zajmu povezan s policom životnog osiguranja</w:t>
      </w:r>
      <w:r w:rsidRPr="00D44F7D">
        <w:rPr>
          <w:rFonts w:ascii="Times New Roman" w:eastAsia="Times New Roman" w:hAnsi="Times New Roman" w:cs="Times New Roman"/>
          <w:sz w:val="24"/>
          <w:szCs w:val="24"/>
          <w:lang w:eastAsia="hr-HR"/>
        </w:rPr>
        <w:t xml:space="preserve"> je </w:t>
      </w:r>
      <w:r w:rsidR="006D2612" w:rsidRPr="00D44F7D">
        <w:rPr>
          <w:rFonts w:ascii="Times New Roman" w:eastAsia="Times New Roman" w:hAnsi="Times New Roman" w:cs="Times New Roman"/>
          <w:sz w:val="24"/>
          <w:szCs w:val="24"/>
          <w:lang w:eastAsia="hr-HR"/>
        </w:rPr>
        <w:t>ugovor</w:t>
      </w:r>
      <w:r w:rsidRPr="00D44F7D">
        <w:rPr>
          <w:rFonts w:ascii="Times New Roman" w:eastAsia="Times New Roman" w:hAnsi="Times New Roman" w:cs="Times New Roman"/>
          <w:sz w:val="24"/>
          <w:szCs w:val="24"/>
          <w:lang w:eastAsia="hr-HR"/>
        </w:rPr>
        <w:t xml:space="preserve"> koji se sklapa između društva za osiguranje, kao zajmodavca, i ugovaratelja osiguranja odnosno osiguranika, kao zajmoprimca, temeljem sklopljene police životnog osiguranja, kojim se zajmodavac obvezuje isplatiti iznos zajma ograničenog visinom otkupne vrijednosti police, dok se zajmoprimac obvezuje plaćati kamate i vratiti iznos zajma u ugovorenom roku</w:t>
      </w:r>
      <w:r w:rsidR="00C4474C" w:rsidRPr="00D44F7D">
        <w:rPr>
          <w:rFonts w:ascii="Times New Roman" w:eastAsia="Times New Roman" w:hAnsi="Times New Roman" w:cs="Times New Roman"/>
          <w:sz w:val="24"/>
          <w:szCs w:val="24"/>
          <w:lang w:eastAsia="hr-HR"/>
        </w:rPr>
        <w:t xml:space="preserve"> te se k</w:t>
      </w:r>
      <w:r w:rsidRPr="00D44F7D">
        <w:rPr>
          <w:rFonts w:ascii="Times New Roman" w:eastAsia="Times New Roman" w:hAnsi="Times New Roman" w:cs="Times New Roman"/>
          <w:sz w:val="24"/>
          <w:szCs w:val="24"/>
          <w:lang w:eastAsia="hr-HR"/>
        </w:rPr>
        <w:t>ao isključivo sredstvo osiguranja zajma ugov</w:t>
      </w:r>
      <w:r w:rsidR="000A0CD4" w:rsidRPr="00D44F7D">
        <w:rPr>
          <w:rFonts w:ascii="Times New Roman" w:eastAsia="Times New Roman" w:hAnsi="Times New Roman" w:cs="Times New Roman"/>
          <w:sz w:val="24"/>
          <w:szCs w:val="24"/>
          <w:lang w:eastAsia="hr-HR"/>
        </w:rPr>
        <w:t>a</w:t>
      </w:r>
      <w:r w:rsidRPr="00D44F7D">
        <w:rPr>
          <w:rFonts w:ascii="Times New Roman" w:eastAsia="Times New Roman" w:hAnsi="Times New Roman" w:cs="Times New Roman"/>
          <w:sz w:val="24"/>
          <w:szCs w:val="24"/>
          <w:lang w:eastAsia="hr-HR"/>
        </w:rPr>
        <w:t>ra vinkulacija odnosno zalaganje sklopljene polic</w:t>
      </w:r>
      <w:r w:rsidR="00A4145E" w:rsidRPr="00D44F7D">
        <w:rPr>
          <w:rFonts w:ascii="Times New Roman" w:eastAsia="Times New Roman" w:hAnsi="Times New Roman" w:cs="Times New Roman"/>
          <w:sz w:val="24"/>
          <w:szCs w:val="24"/>
          <w:lang w:eastAsia="hr-HR"/>
        </w:rPr>
        <w:t>e</w:t>
      </w:r>
      <w:r w:rsidRPr="00D44F7D">
        <w:rPr>
          <w:rFonts w:ascii="Times New Roman" w:eastAsia="Times New Roman" w:hAnsi="Times New Roman" w:cs="Times New Roman"/>
          <w:sz w:val="24"/>
          <w:szCs w:val="24"/>
          <w:lang w:eastAsia="hr-HR"/>
        </w:rPr>
        <w:t xml:space="preserve"> životnog osiguranja u korist društva za osiguranje</w:t>
      </w:r>
      <w:r w:rsidR="00A4145E" w:rsidRPr="00D44F7D">
        <w:rPr>
          <w:rFonts w:ascii="Times New Roman" w:eastAsia="Times New Roman" w:hAnsi="Times New Roman" w:cs="Times New Roman"/>
          <w:sz w:val="24"/>
          <w:szCs w:val="24"/>
          <w:lang w:eastAsia="hr-HR"/>
        </w:rPr>
        <w:t>,</w:t>
      </w:r>
      <w:r w:rsidR="00C4474C" w:rsidRPr="00D44F7D">
        <w:rPr>
          <w:rFonts w:ascii="Times New Roman" w:eastAsia="Times New Roman" w:hAnsi="Times New Roman" w:cs="Times New Roman"/>
          <w:sz w:val="24"/>
          <w:szCs w:val="24"/>
          <w:lang w:eastAsia="hr-HR"/>
        </w:rPr>
        <w:t xml:space="preserve"> a</w:t>
      </w:r>
      <w:r w:rsidRPr="00D44F7D">
        <w:rPr>
          <w:rFonts w:ascii="Times New Roman" w:eastAsia="Times New Roman" w:hAnsi="Times New Roman" w:cs="Times New Roman"/>
          <w:sz w:val="24"/>
          <w:szCs w:val="24"/>
          <w:lang w:eastAsia="hr-HR"/>
        </w:rPr>
        <w:t xml:space="preserve"> </w:t>
      </w:r>
      <w:r w:rsidR="00C4474C" w:rsidRPr="00D44F7D">
        <w:rPr>
          <w:rFonts w:ascii="Times New Roman" w:eastAsia="Times New Roman" w:hAnsi="Times New Roman" w:cs="Times New Roman"/>
          <w:sz w:val="24"/>
          <w:szCs w:val="24"/>
          <w:lang w:eastAsia="hr-HR"/>
        </w:rPr>
        <w:t>p</w:t>
      </w:r>
      <w:r w:rsidRPr="00D44F7D">
        <w:rPr>
          <w:rFonts w:ascii="Times New Roman" w:eastAsia="Times New Roman" w:hAnsi="Times New Roman" w:cs="Times New Roman"/>
          <w:sz w:val="24"/>
          <w:szCs w:val="24"/>
          <w:lang w:eastAsia="hr-HR"/>
        </w:rPr>
        <w:t xml:space="preserve">redujmovi uređeni propisima obveznog prava koji se odnose na osiguranje osoba ne smatraju se zajmovima u smislu ove točke   </w:t>
      </w:r>
    </w:p>
    <w:p w14:paraId="7A111330" w14:textId="24EED71A" w:rsidR="00877096" w:rsidRPr="00D44F7D" w:rsidRDefault="00196E9A"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4</w:t>
      </w:r>
      <w:r w:rsidR="009E4E97" w:rsidRPr="00D44F7D">
        <w:rPr>
          <w:rFonts w:ascii="Times New Roman" w:hAnsi="Times New Roman" w:cs="Times New Roman"/>
          <w:sz w:val="24"/>
          <w:szCs w:val="24"/>
        </w:rPr>
        <w:t>9</w:t>
      </w:r>
      <w:r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ukupni iznos koji potrošač treba platiti</w:t>
      </w:r>
      <w:r w:rsidR="00877096" w:rsidRPr="00D44F7D">
        <w:rPr>
          <w:rFonts w:ascii="Times New Roman" w:hAnsi="Times New Roman" w:cs="Times New Roman"/>
          <w:sz w:val="24"/>
          <w:szCs w:val="24"/>
        </w:rPr>
        <w:t xml:space="preserve"> je zbroj ukupnog iznosa kredita i ukupnih troškova kredita za potrošača</w:t>
      </w:r>
    </w:p>
    <w:p w14:paraId="483CDF4E" w14:textId="266A9AFE" w:rsidR="00C032EE" w:rsidRPr="00D44F7D" w:rsidRDefault="009E4E97" w:rsidP="003E0A18">
      <w:pPr>
        <w:pStyle w:val="ListParagraph"/>
        <w:spacing w:after="0" w:line="240" w:lineRule="auto"/>
        <w:ind w:left="0"/>
        <w:jc w:val="both"/>
        <w:rPr>
          <w:rFonts w:ascii="Times New Roman" w:hAnsi="Times New Roman" w:cs="Times New Roman"/>
          <w:i/>
          <w:sz w:val="24"/>
          <w:szCs w:val="24"/>
        </w:rPr>
      </w:pPr>
      <w:r w:rsidRPr="00D44F7D">
        <w:rPr>
          <w:rFonts w:ascii="Times New Roman" w:hAnsi="Times New Roman" w:cs="Times New Roman"/>
          <w:sz w:val="24"/>
          <w:szCs w:val="24"/>
        </w:rPr>
        <w:lastRenderedPageBreak/>
        <w:t>50</w:t>
      </w:r>
      <w:r w:rsidR="002F18D6"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ukupni iznos kredita</w:t>
      </w:r>
      <w:r w:rsidR="00877096" w:rsidRPr="00D44F7D">
        <w:rPr>
          <w:rFonts w:ascii="Times New Roman" w:hAnsi="Times New Roman" w:cs="Times New Roman"/>
          <w:sz w:val="24"/>
          <w:szCs w:val="24"/>
        </w:rPr>
        <w:t xml:space="preserve"> je gornja granica ili ukupni iznos koji se potrošaču stavlja na raspolaganje prema ugovoru o kreditu</w:t>
      </w:r>
    </w:p>
    <w:p w14:paraId="5D42EEAD" w14:textId="62C8BE24" w:rsidR="0024448B" w:rsidRPr="00D44F7D" w:rsidRDefault="002C5558"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5</w:t>
      </w:r>
      <w:r w:rsidR="009E4E97" w:rsidRPr="00D44F7D">
        <w:rPr>
          <w:rFonts w:ascii="Times New Roman" w:hAnsi="Times New Roman" w:cs="Times New Roman"/>
          <w:sz w:val="24"/>
          <w:szCs w:val="24"/>
        </w:rPr>
        <w:t>1</w:t>
      </w:r>
      <w:r w:rsidR="002F18D6"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DB65C5" w:rsidRPr="00D44F7D">
        <w:rPr>
          <w:rFonts w:ascii="Times New Roman" w:hAnsi="Times New Roman" w:cs="Times New Roman"/>
          <w:i/>
          <w:sz w:val="24"/>
          <w:szCs w:val="24"/>
        </w:rPr>
        <w:t>ukupni troš</w:t>
      </w:r>
      <w:r w:rsidR="00D6576B" w:rsidRPr="00D44F7D">
        <w:rPr>
          <w:rFonts w:ascii="Times New Roman" w:hAnsi="Times New Roman" w:cs="Times New Roman"/>
          <w:i/>
          <w:sz w:val="24"/>
          <w:szCs w:val="24"/>
        </w:rPr>
        <w:t>k</w:t>
      </w:r>
      <w:r w:rsidR="00DB65C5" w:rsidRPr="00D44F7D">
        <w:rPr>
          <w:rFonts w:ascii="Times New Roman" w:hAnsi="Times New Roman" w:cs="Times New Roman"/>
          <w:i/>
          <w:sz w:val="24"/>
          <w:szCs w:val="24"/>
        </w:rPr>
        <w:t>ovi</w:t>
      </w:r>
      <w:r w:rsidR="00A95ED2" w:rsidRPr="00D44F7D">
        <w:rPr>
          <w:rFonts w:ascii="Times New Roman" w:hAnsi="Times New Roman" w:cs="Times New Roman"/>
          <w:i/>
          <w:sz w:val="24"/>
          <w:szCs w:val="24"/>
        </w:rPr>
        <w:t xml:space="preserve"> kredita </w:t>
      </w:r>
      <w:r w:rsidR="00D6576B" w:rsidRPr="00D44F7D">
        <w:rPr>
          <w:rFonts w:ascii="Times New Roman" w:hAnsi="Times New Roman" w:cs="Times New Roman"/>
          <w:i/>
          <w:sz w:val="24"/>
          <w:szCs w:val="24"/>
        </w:rPr>
        <w:t>za potrošača</w:t>
      </w:r>
      <w:r w:rsidR="00AC68ED" w:rsidRPr="00D44F7D">
        <w:rPr>
          <w:rFonts w:ascii="Times New Roman" w:hAnsi="Times New Roman" w:cs="Times New Roman"/>
          <w:i/>
          <w:sz w:val="24"/>
          <w:szCs w:val="24"/>
        </w:rPr>
        <w:t xml:space="preserve"> </w:t>
      </w:r>
      <w:r w:rsidR="00AC68ED" w:rsidRPr="00D44F7D">
        <w:rPr>
          <w:rFonts w:ascii="Times New Roman" w:hAnsi="Times New Roman" w:cs="Times New Roman"/>
          <w:sz w:val="24"/>
          <w:szCs w:val="24"/>
        </w:rPr>
        <w:t xml:space="preserve">su </w:t>
      </w:r>
      <w:r w:rsidR="0024448B" w:rsidRPr="00D44F7D">
        <w:rPr>
          <w:rFonts w:ascii="Times New Roman" w:hAnsi="Times New Roman" w:cs="Times New Roman"/>
          <w:sz w:val="24"/>
          <w:szCs w:val="24"/>
        </w:rPr>
        <w:t>svi troškovi uključujući</w:t>
      </w:r>
      <w:r w:rsidR="00304110" w:rsidRPr="00D44F7D">
        <w:rPr>
          <w:rFonts w:ascii="Times New Roman" w:hAnsi="Times New Roman" w:cs="Times New Roman"/>
          <w:sz w:val="24"/>
          <w:szCs w:val="24"/>
        </w:rPr>
        <w:t>:</w:t>
      </w:r>
    </w:p>
    <w:p w14:paraId="4BF6145F" w14:textId="48CEE46B" w:rsidR="0024448B" w:rsidRPr="00D44F7D" w:rsidRDefault="001E333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a)</w:t>
      </w:r>
      <w:r w:rsidR="0024448B" w:rsidRPr="00D44F7D">
        <w:rPr>
          <w:rFonts w:ascii="Times New Roman" w:hAnsi="Times New Roman" w:cs="Times New Roman"/>
          <w:sz w:val="24"/>
          <w:szCs w:val="24"/>
        </w:rPr>
        <w:t xml:space="preserve"> kamat</w:t>
      </w:r>
      <w:r w:rsidR="00C4474C" w:rsidRPr="00D44F7D">
        <w:rPr>
          <w:rFonts w:ascii="Times New Roman" w:hAnsi="Times New Roman" w:cs="Times New Roman"/>
          <w:sz w:val="24"/>
          <w:szCs w:val="24"/>
        </w:rPr>
        <w:t>u</w:t>
      </w:r>
    </w:p>
    <w:p w14:paraId="3A78545B" w14:textId="45ABF69F" w:rsidR="0024448B" w:rsidRPr="00D44F7D" w:rsidRDefault="001E333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b)</w:t>
      </w:r>
      <w:r w:rsidR="0024448B" w:rsidRPr="00D44F7D">
        <w:rPr>
          <w:rFonts w:ascii="Times New Roman" w:hAnsi="Times New Roman" w:cs="Times New Roman"/>
          <w:sz w:val="24"/>
          <w:szCs w:val="24"/>
        </w:rPr>
        <w:t xml:space="preserve"> naknad</w:t>
      </w:r>
      <w:r w:rsidR="00C4474C" w:rsidRPr="00D44F7D">
        <w:rPr>
          <w:rFonts w:ascii="Times New Roman" w:hAnsi="Times New Roman" w:cs="Times New Roman"/>
          <w:sz w:val="24"/>
          <w:szCs w:val="24"/>
        </w:rPr>
        <w:t>u</w:t>
      </w:r>
      <w:r w:rsidR="0024448B" w:rsidRPr="00D44F7D">
        <w:rPr>
          <w:rFonts w:ascii="Times New Roman" w:hAnsi="Times New Roman" w:cs="Times New Roman"/>
          <w:sz w:val="24"/>
          <w:szCs w:val="24"/>
        </w:rPr>
        <w:t xml:space="preserve"> koj</w:t>
      </w:r>
      <w:r w:rsidR="00C4474C" w:rsidRPr="00D44F7D">
        <w:rPr>
          <w:rFonts w:ascii="Times New Roman" w:hAnsi="Times New Roman" w:cs="Times New Roman"/>
          <w:sz w:val="24"/>
          <w:szCs w:val="24"/>
        </w:rPr>
        <w:t>u</w:t>
      </w:r>
      <w:r w:rsidR="0024448B" w:rsidRPr="00D44F7D">
        <w:rPr>
          <w:rFonts w:ascii="Times New Roman" w:hAnsi="Times New Roman" w:cs="Times New Roman"/>
          <w:sz w:val="24"/>
          <w:szCs w:val="24"/>
        </w:rPr>
        <w:t xml:space="preserve"> potrošač mora platiti u vezi s ugovorom o kreditu, a koje su poznate vjerovniku</w:t>
      </w:r>
    </w:p>
    <w:p w14:paraId="35490AB7" w14:textId="4D079FD2" w:rsidR="0024448B" w:rsidRPr="00D44F7D" w:rsidRDefault="001E333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c)</w:t>
      </w:r>
      <w:r w:rsidR="0024448B" w:rsidRPr="00D44F7D">
        <w:rPr>
          <w:rFonts w:ascii="Times New Roman" w:hAnsi="Times New Roman" w:cs="Times New Roman"/>
          <w:sz w:val="24"/>
          <w:szCs w:val="24"/>
        </w:rPr>
        <w:t xml:space="preserve"> porez koj</w:t>
      </w:r>
      <w:r w:rsidR="00C4474C" w:rsidRPr="00D44F7D">
        <w:rPr>
          <w:rFonts w:ascii="Times New Roman" w:hAnsi="Times New Roman" w:cs="Times New Roman"/>
          <w:sz w:val="24"/>
          <w:szCs w:val="24"/>
        </w:rPr>
        <w:t>i</w:t>
      </w:r>
      <w:r w:rsidR="0024448B" w:rsidRPr="00D44F7D">
        <w:rPr>
          <w:rFonts w:ascii="Times New Roman" w:hAnsi="Times New Roman" w:cs="Times New Roman"/>
          <w:sz w:val="24"/>
          <w:szCs w:val="24"/>
        </w:rPr>
        <w:t xml:space="preserve"> potrošač mora platiti u vezi s ugovorom o kreditu</w:t>
      </w:r>
      <w:r w:rsidR="00875FBB" w:rsidRPr="00D44F7D">
        <w:rPr>
          <w:rFonts w:ascii="Times New Roman" w:hAnsi="Times New Roman" w:cs="Times New Roman"/>
          <w:sz w:val="24"/>
          <w:szCs w:val="24"/>
        </w:rPr>
        <w:t>,</w:t>
      </w:r>
      <w:r w:rsidR="004010C4" w:rsidRPr="00D44F7D">
        <w:rPr>
          <w:rFonts w:ascii="Times New Roman" w:hAnsi="Times New Roman" w:cs="Times New Roman"/>
          <w:sz w:val="24"/>
          <w:szCs w:val="24"/>
        </w:rPr>
        <w:t xml:space="preserve"> a koji </w:t>
      </w:r>
      <w:r w:rsidR="00C4474C" w:rsidRPr="00D44F7D">
        <w:rPr>
          <w:rFonts w:ascii="Times New Roman" w:hAnsi="Times New Roman" w:cs="Times New Roman"/>
          <w:sz w:val="24"/>
          <w:szCs w:val="24"/>
        </w:rPr>
        <w:t>je</w:t>
      </w:r>
      <w:r w:rsidR="004010C4" w:rsidRPr="00D44F7D">
        <w:rPr>
          <w:rFonts w:ascii="Times New Roman" w:hAnsi="Times New Roman" w:cs="Times New Roman"/>
          <w:sz w:val="24"/>
          <w:szCs w:val="24"/>
        </w:rPr>
        <w:t xml:space="preserve"> poznat vjerovniku</w:t>
      </w:r>
    </w:p>
    <w:p w14:paraId="4E2CD849" w14:textId="6EA36EBD" w:rsidR="0024448B" w:rsidRPr="00D44F7D" w:rsidRDefault="001E333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d)</w:t>
      </w:r>
      <w:r w:rsidR="0024448B" w:rsidRPr="00D44F7D">
        <w:rPr>
          <w:rFonts w:ascii="Times New Roman" w:hAnsi="Times New Roman" w:cs="Times New Roman"/>
          <w:sz w:val="24"/>
          <w:szCs w:val="24"/>
        </w:rPr>
        <w:t xml:space="preserve"> </w:t>
      </w:r>
      <w:r w:rsidR="00C4474C" w:rsidRPr="00D44F7D">
        <w:rPr>
          <w:rFonts w:ascii="Times New Roman" w:hAnsi="Times New Roman" w:cs="Times New Roman"/>
          <w:sz w:val="24"/>
          <w:szCs w:val="24"/>
        </w:rPr>
        <w:t xml:space="preserve">trošak </w:t>
      </w:r>
      <w:r w:rsidR="0024448B" w:rsidRPr="00D44F7D">
        <w:rPr>
          <w:rFonts w:ascii="Times New Roman" w:hAnsi="Times New Roman" w:cs="Times New Roman"/>
          <w:sz w:val="24"/>
          <w:szCs w:val="24"/>
        </w:rPr>
        <w:t>dodatn</w:t>
      </w:r>
      <w:r w:rsidR="00C4474C" w:rsidRPr="00D44F7D">
        <w:rPr>
          <w:rFonts w:ascii="Times New Roman" w:hAnsi="Times New Roman" w:cs="Times New Roman"/>
          <w:sz w:val="24"/>
          <w:szCs w:val="24"/>
        </w:rPr>
        <w:t>e</w:t>
      </w:r>
      <w:r w:rsidR="0024448B" w:rsidRPr="00D44F7D">
        <w:rPr>
          <w:rFonts w:ascii="Times New Roman" w:hAnsi="Times New Roman" w:cs="Times New Roman"/>
          <w:sz w:val="24"/>
          <w:szCs w:val="24"/>
        </w:rPr>
        <w:t xml:space="preserve"> uslug</w:t>
      </w:r>
      <w:r w:rsidR="00C4474C" w:rsidRPr="00D44F7D">
        <w:rPr>
          <w:rFonts w:ascii="Times New Roman" w:hAnsi="Times New Roman" w:cs="Times New Roman"/>
          <w:sz w:val="24"/>
          <w:szCs w:val="24"/>
        </w:rPr>
        <w:t>e</w:t>
      </w:r>
      <w:r w:rsidR="0024448B" w:rsidRPr="00D44F7D">
        <w:rPr>
          <w:rFonts w:ascii="Times New Roman" w:hAnsi="Times New Roman" w:cs="Times New Roman"/>
          <w:sz w:val="24"/>
          <w:szCs w:val="24"/>
        </w:rPr>
        <w:t xml:space="preserve"> koj</w:t>
      </w:r>
      <w:r w:rsidR="003B3E8D" w:rsidRPr="00D44F7D">
        <w:rPr>
          <w:rFonts w:ascii="Times New Roman" w:hAnsi="Times New Roman" w:cs="Times New Roman"/>
          <w:sz w:val="24"/>
          <w:szCs w:val="24"/>
        </w:rPr>
        <w:t>a</w:t>
      </w:r>
      <w:r w:rsidR="0024448B" w:rsidRPr="00D44F7D">
        <w:rPr>
          <w:rFonts w:ascii="Times New Roman" w:hAnsi="Times New Roman" w:cs="Times New Roman"/>
          <w:sz w:val="24"/>
          <w:szCs w:val="24"/>
        </w:rPr>
        <w:t xml:space="preserve"> se odnos</w:t>
      </w:r>
      <w:r w:rsidR="00C4474C" w:rsidRPr="00D44F7D">
        <w:rPr>
          <w:rFonts w:ascii="Times New Roman" w:hAnsi="Times New Roman" w:cs="Times New Roman"/>
          <w:sz w:val="24"/>
          <w:szCs w:val="24"/>
        </w:rPr>
        <w:t>i</w:t>
      </w:r>
      <w:r w:rsidR="0024448B" w:rsidRPr="00D44F7D">
        <w:rPr>
          <w:rFonts w:ascii="Times New Roman" w:hAnsi="Times New Roman" w:cs="Times New Roman"/>
          <w:sz w:val="24"/>
          <w:szCs w:val="24"/>
        </w:rPr>
        <w:t xml:space="preserve"> na ugovor o kreditu, posebice premije osiguranja, ako je sklapanje ugovora o pružanju dodatn</w:t>
      </w:r>
      <w:r w:rsidR="00C4474C" w:rsidRPr="00D44F7D">
        <w:rPr>
          <w:rFonts w:ascii="Times New Roman" w:hAnsi="Times New Roman" w:cs="Times New Roman"/>
          <w:sz w:val="24"/>
          <w:szCs w:val="24"/>
        </w:rPr>
        <w:t>e</w:t>
      </w:r>
      <w:r w:rsidR="0024448B" w:rsidRPr="00D44F7D">
        <w:rPr>
          <w:rFonts w:ascii="Times New Roman" w:hAnsi="Times New Roman" w:cs="Times New Roman"/>
          <w:sz w:val="24"/>
          <w:szCs w:val="24"/>
        </w:rPr>
        <w:t xml:space="preserve"> uslug</w:t>
      </w:r>
      <w:r w:rsidR="00C4474C" w:rsidRPr="00D44F7D">
        <w:rPr>
          <w:rFonts w:ascii="Times New Roman" w:hAnsi="Times New Roman" w:cs="Times New Roman"/>
          <w:sz w:val="24"/>
          <w:szCs w:val="24"/>
        </w:rPr>
        <w:t>e</w:t>
      </w:r>
      <w:r w:rsidR="0024448B" w:rsidRPr="00D44F7D">
        <w:rPr>
          <w:rFonts w:ascii="Times New Roman" w:hAnsi="Times New Roman" w:cs="Times New Roman"/>
          <w:sz w:val="24"/>
          <w:szCs w:val="24"/>
        </w:rPr>
        <w:t xml:space="preserve"> obvezno za dobivanje kredita ili omogućuje dobivanje kredita po uvjetima </w:t>
      </w:r>
      <w:r w:rsidR="00575020" w:rsidRPr="00D44F7D">
        <w:rPr>
          <w:rFonts w:ascii="Times New Roman" w:hAnsi="Times New Roman" w:cs="Times New Roman"/>
          <w:sz w:val="24"/>
          <w:szCs w:val="24"/>
        </w:rPr>
        <w:t>pod kojima se taj kredit nudi</w:t>
      </w:r>
    </w:p>
    <w:p w14:paraId="29723F23" w14:textId="31B6711F" w:rsidR="0024448B" w:rsidRPr="00D44F7D" w:rsidRDefault="001E333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e)</w:t>
      </w:r>
      <w:r w:rsidR="0024448B" w:rsidRPr="00D44F7D">
        <w:rPr>
          <w:rFonts w:ascii="Times New Roman" w:hAnsi="Times New Roman" w:cs="Times New Roman"/>
          <w:sz w:val="24"/>
          <w:szCs w:val="24"/>
        </w:rPr>
        <w:t xml:space="preserve"> </w:t>
      </w:r>
      <w:r w:rsidR="00C4474C" w:rsidRPr="00D44F7D">
        <w:rPr>
          <w:rFonts w:ascii="Times New Roman" w:hAnsi="Times New Roman" w:cs="Times New Roman"/>
          <w:sz w:val="24"/>
          <w:szCs w:val="24"/>
        </w:rPr>
        <w:t xml:space="preserve">trošak </w:t>
      </w:r>
      <w:r w:rsidR="0024448B" w:rsidRPr="00D44F7D">
        <w:rPr>
          <w:rFonts w:ascii="Times New Roman" w:hAnsi="Times New Roman" w:cs="Times New Roman"/>
          <w:sz w:val="24"/>
          <w:szCs w:val="24"/>
        </w:rPr>
        <w:t xml:space="preserve">otvaranja i </w:t>
      </w:r>
      <w:r w:rsidR="006D2612" w:rsidRPr="00D44F7D">
        <w:rPr>
          <w:rFonts w:ascii="Times New Roman" w:hAnsi="Times New Roman" w:cs="Times New Roman"/>
          <w:sz w:val="24"/>
          <w:szCs w:val="24"/>
        </w:rPr>
        <w:t xml:space="preserve">vođenja </w:t>
      </w:r>
      <w:r w:rsidR="0024448B" w:rsidRPr="00D44F7D">
        <w:rPr>
          <w:rFonts w:ascii="Times New Roman" w:hAnsi="Times New Roman" w:cs="Times New Roman"/>
          <w:sz w:val="24"/>
          <w:szCs w:val="24"/>
        </w:rPr>
        <w:t>pojedin</w:t>
      </w:r>
      <w:r w:rsidR="006D2612" w:rsidRPr="00D44F7D">
        <w:rPr>
          <w:rFonts w:ascii="Times New Roman" w:hAnsi="Times New Roman" w:cs="Times New Roman"/>
          <w:sz w:val="24"/>
          <w:szCs w:val="24"/>
        </w:rPr>
        <w:t>og</w:t>
      </w:r>
      <w:r w:rsidR="0024448B" w:rsidRPr="00D44F7D">
        <w:rPr>
          <w:rFonts w:ascii="Times New Roman" w:hAnsi="Times New Roman" w:cs="Times New Roman"/>
          <w:sz w:val="24"/>
          <w:szCs w:val="24"/>
        </w:rPr>
        <w:t xml:space="preserve"> račun</w:t>
      </w:r>
      <w:r w:rsidR="006D2612" w:rsidRPr="00D44F7D">
        <w:rPr>
          <w:rFonts w:ascii="Times New Roman" w:hAnsi="Times New Roman" w:cs="Times New Roman"/>
          <w:sz w:val="24"/>
          <w:szCs w:val="24"/>
        </w:rPr>
        <w:t>a</w:t>
      </w:r>
      <w:r w:rsidR="0024448B" w:rsidRPr="00D44F7D">
        <w:rPr>
          <w:rFonts w:ascii="Times New Roman" w:hAnsi="Times New Roman" w:cs="Times New Roman"/>
          <w:sz w:val="24"/>
          <w:szCs w:val="24"/>
        </w:rPr>
        <w:t xml:space="preserve">, korištenja sredstava plaćanja i za transakcije i za povlačenje tranše s tog računa te drugi </w:t>
      </w:r>
      <w:r w:rsidR="00C4474C" w:rsidRPr="00D44F7D">
        <w:rPr>
          <w:rFonts w:ascii="Times New Roman" w:hAnsi="Times New Roman" w:cs="Times New Roman"/>
          <w:sz w:val="24"/>
          <w:szCs w:val="24"/>
        </w:rPr>
        <w:t xml:space="preserve">trošak </w:t>
      </w:r>
      <w:r w:rsidR="00E64C3D" w:rsidRPr="00D44F7D">
        <w:rPr>
          <w:rFonts w:ascii="Times New Roman" w:hAnsi="Times New Roman" w:cs="Times New Roman"/>
          <w:sz w:val="24"/>
          <w:szCs w:val="24"/>
        </w:rPr>
        <w:t>koji se odnosi na transakcije uplata</w:t>
      </w:r>
      <w:r w:rsidR="0024448B" w:rsidRPr="00D44F7D">
        <w:rPr>
          <w:rFonts w:ascii="Times New Roman" w:hAnsi="Times New Roman" w:cs="Times New Roman"/>
          <w:sz w:val="24"/>
          <w:szCs w:val="24"/>
        </w:rPr>
        <w:t xml:space="preserve"> u slučaju kada otvaranje ili vođenje računa ugovoreno uz odobravanje kredita omogućuje dobivanje kredita </w:t>
      </w:r>
      <w:r w:rsidR="00575020" w:rsidRPr="00D44F7D">
        <w:rPr>
          <w:rFonts w:ascii="Times New Roman" w:hAnsi="Times New Roman" w:cs="Times New Roman"/>
          <w:sz w:val="24"/>
          <w:szCs w:val="24"/>
        </w:rPr>
        <w:t>po</w:t>
      </w:r>
      <w:r w:rsidR="00514CD2" w:rsidRPr="00D44F7D">
        <w:rPr>
          <w:rFonts w:ascii="Times New Roman" w:hAnsi="Times New Roman" w:cs="Times New Roman"/>
          <w:sz w:val="24"/>
          <w:szCs w:val="24"/>
        </w:rPr>
        <w:t>d</w:t>
      </w:r>
      <w:r w:rsidR="00575020" w:rsidRPr="00D44F7D">
        <w:rPr>
          <w:rFonts w:ascii="Times New Roman" w:hAnsi="Times New Roman" w:cs="Times New Roman"/>
          <w:sz w:val="24"/>
          <w:szCs w:val="24"/>
        </w:rPr>
        <w:t xml:space="preserve"> uvjetima pod kojima se taj kredit nudi</w:t>
      </w:r>
      <w:r w:rsidR="0024448B" w:rsidRPr="00D44F7D">
        <w:rPr>
          <w:rFonts w:ascii="Times New Roman" w:hAnsi="Times New Roman" w:cs="Times New Roman"/>
          <w:sz w:val="24"/>
          <w:szCs w:val="24"/>
        </w:rPr>
        <w:t xml:space="preserve"> </w:t>
      </w:r>
    </w:p>
    <w:p w14:paraId="7BCCF592" w14:textId="11FFF279" w:rsidR="0024448B" w:rsidRPr="00D44F7D" w:rsidRDefault="001E333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f)</w:t>
      </w:r>
      <w:r w:rsidR="0024448B" w:rsidRPr="00D44F7D">
        <w:rPr>
          <w:rFonts w:ascii="Times New Roman" w:hAnsi="Times New Roman" w:cs="Times New Roman"/>
          <w:sz w:val="24"/>
          <w:szCs w:val="24"/>
        </w:rPr>
        <w:t xml:space="preserve"> trošak procjene vrijednosti nekretnine ako je ta procjena nužna za odobravanje kredita</w:t>
      </w:r>
      <w:r w:rsidR="0054553B" w:rsidRPr="00D44F7D">
        <w:rPr>
          <w:rFonts w:ascii="Times New Roman" w:hAnsi="Times New Roman" w:cs="Times New Roman"/>
          <w:sz w:val="24"/>
          <w:szCs w:val="24"/>
        </w:rPr>
        <w:t>,</w:t>
      </w:r>
      <w:r w:rsidR="004010C4" w:rsidRPr="00D44F7D">
        <w:rPr>
          <w:rFonts w:ascii="Times New Roman" w:hAnsi="Times New Roman" w:cs="Times New Roman"/>
          <w:sz w:val="24"/>
          <w:szCs w:val="24"/>
        </w:rPr>
        <w:t xml:space="preserve"> </w:t>
      </w:r>
      <w:r w:rsidR="0024448B" w:rsidRPr="00D44F7D">
        <w:rPr>
          <w:rFonts w:ascii="Times New Roman" w:hAnsi="Times New Roman" w:cs="Times New Roman"/>
          <w:sz w:val="24"/>
          <w:szCs w:val="24"/>
        </w:rPr>
        <w:t>a isključujući</w:t>
      </w:r>
      <w:r w:rsidR="00AC7E7A" w:rsidRPr="00D44F7D">
        <w:rPr>
          <w:rFonts w:ascii="Times New Roman" w:hAnsi="Times New Roman" w:cs="Times New Roman"/>
          <w:sz w:val="24"/>
          <w:szCs w:val="24"/>
        </w:rPr>
        <w:t>:</w:t>
      </w:r>
      <w:r w:rsidR="00875FBB" w:rsidRPr="00D44F7D">
        <w:rPr>
          <w:rFonts w:ascii="Times New Roman" w:hAnsi="Times New Roman" w:cs="Times New Roman"/>
          <w:sz w:val="24"/>
          <w:szCs w:val="24"/>
        </w:rPr>
        <w:t xml:space="preserve"> </w:t>
      </w:r>
      <w:r w:rsidR="003313D0" w:rsidRPr="00D44F7D">
        <w:rPr>
          <w:rFonts w:ascii="Times New Roman" w:hAnsi="Times New Roman" w:cs="Times New Roman"/>
          <w:sz w:val="24"/>
          <w:szCs w:val="24"/>
        </w:rPr>
        <w:t xml:space="preserve">trošak </w:t>
      </w:r>
      <w:r w:rsidR="0024448B" w:rsidRPr="00D44F7D">
        <w:rPr>
          <w:rFonts w:ascii="Times New Roman" w:hAnsi="Times New Roman" w:cs="Times New Roman"/>
          <w:sz w:val="24"/>
          <w:szCs w:val="24"/>
        </w:rPr>
        <w:t>javnog bilježnika</w:t>
      </w:r>
      <w:r w:rsidR="00875FBB" w:rsidRPr="00D44F7D">
        <w:rPr>
          <w:rFonts w:ascii="Times New Roman" w:hAnsi="Times New Roman" w:cs="Times New Roman"/>
          <w:sz w:val="24"/>
          <w:szCs w:val="24"/>
        </w:rPr>
        <w:t xml:space="preserve">, </w:t>
      </w:r>
      <w:r w:rsidR="003313D0" w:rsidRPr="00D44F7D">
        <w:rPr>
          <w:rFonts w:ascii="Times New Roman" w:hAnsi="Times New Roman" w:cs="Times New Roman"/>
          <w:sz w:val="24"/>
          <w:szCs w:val="24"/>
        </w:rPr>
        <w:t xml:space="preserve">trošak </w:t>
      </w:r>
      <w:r w:rsidR="0024448B" w:rsidRPr="00D44F7D">
        <w:rPr>
          <w:rFonts w:ascii="Times New Roman" w:hAnsi="Times New Roman" w:cs="Times New Roman"/>
          <w:sz w:val="24"/>
          <w:szCs w:val="24"/>
        </w:rPr>
        <w:t>dodatn</w:t>
      </w:r>
      <w:r w:rsidR="003313D0" w:rsidRPr="00D44F7D">
        <w:rPr>
          <w:rFonts w:ascii="Times New Roman" w:hAnsi="Times New Roman" w:cs="Times New Roman"/>
          <w:sz w:val="24"/>
          <w:szCs w:val="24"/>
        </w:rPr>
        <w:t>e</w:t>
      </w:r>
      <w:r w:rsidR="0024448B" w:rsidRPr="00D44F7D">
        <w:rPr>
          <w:rFonts w:ascii="Times New Roman" w:hAnsi="Times New Roman" w:cs="Times New Roman"/>
          <w:sz w:val="24"/>
          <w:szCs w:val="24"/>
        </w:rPr>
        <w:t xml:space="preserve"> uslug</w:t>
      </w:r>
      <w:r w:rsidR="003313D0" w:rsidRPr="00D44F7D">
        <w:rPr>
          <w:rFonts w:ascii="Times New Roman" w:hAnsi="Times New Roman" w:cs="Times New Roman"/>
          <w:sz w:val="24"/>
          <w:szCs w:val="24"/>
        </w:rPr>
        <w:t>e</w:t>
      </w:r>
      <w:r w:rsidR="0024448B" w:rsidRPr="00D44F7D">
        <w:rPr>
          <w:rFonts w:ascii="Times New Roman" w:hAnsi="Times New Roman" w:cs="Times New Roman"/>
          <w:sz w:val="24"/>
          <w:szCs w:val="24"/>
        </w:rPr>
        <w:t xml:space="preserve"> koj</w:t>
      </w:r>
      <w:r w:rsidR="003313D0" w:rsidRPr="00D44F7D">
        <w:rPr>
          <w:rFonts w:ascii="Times New Roman" w:hAnsi="Times New Roman" w:cs="Times New Roman"/>
          <w:sz w:val="24"/>
          <w:szCs w:val="24"/>
        </w:rPr>
        <w:t>a</w:t>
      </w:r>
      <w:r w:rsidR="0024448B" w:rsidRPr="00D44F7D">
        <w:rPr>
          <w:rFonts w:ascii="Times New Roman" w:hAnsi="Times New Roman" w:cs="Times New Roman"/>
          <w:sz w:val="24"/>
          <w:szCs w:val="24"/>
        </w:rPr>
        <w:t xml:space="preserve"> </w:t>
      </w:r>
      <w:r w:rsidR="003313D0" w:rsidRPr="00D44F7D">
        <w:rPr>
          <w:rFonts w:ascii="Times New Roman" w:hAnsi="Times New Roman" w:cs="Times New Roman"/>
          <w:sz w:val="24"/>
          <w:szCs w:val="24"/>
        </w:rPr>
        <w:t xml:space="preserve">nije </w:t>
      </w:r>
      <w:r w:rsidR="0024448B" w:rsidRPr="00D44F7D">
        <w:rPr>
          <w:rFonts w:ascii="Times New Roman" w:hAnsi="Times New Roman" w:cs="Times New Roman"/>
          <w:sz w:val="24"/>
          <w:szCs w:val="24"/>
        </w:rPr>
        <w:t>obvezn</w:t>
      </w:r>
      <w:r w:rsidR="003313D0" w:rsidRPr="00D44F7D">
        <w:rPr>
          <w:rFonts w:ascii="Times New Roman" w:hAnsi="Times New Roman" w:cs="Times New Roman"/>
          <w:sz w:val="24"/>
          <w:szCs w:val="24"/>
        </w:rPr>
        <w:t>a</w:t>
      </w:r>
      <w:r w:rsidR="0024448B" w:rsidRPr="00D44F7D">
        <w:rPr>
          <w:rFonts w:ascii="Times New Roman" w:hAnsi="Times New Roman" w:cs="Times New Roman"/>
          <w:sz w:val="24"/>
          <w:szCs w:val="24"/>
        </w:rPr>
        <w:t xml:space="preserve"> za dobivanje kredita ili dobivanje kredita </w:t>
      </w:r>
      <w:r w:rsidR="00BE20C8" w:rsidRPr="00D44F7D">
        <w:rPr>
          <w:rFonts w:ascii="Times New Roman" w:hAnsi="Times New Roman" w:cs="Times New Roman"/>
          <w:sz w:val="24"/>
          <w:szCs w:val="24"/>
        </w:rPr>
        <w:t>po</w:t>
      </w:r>
      <w:r w:rsidR="00514CD2" w:rsidRPr="00D44F7D">
        <w:rPr>
          <w:rFonts w:ascii="Times New Roman" w:hAnsi="Times New Roman" w:cs="Times New Roman"/>
          <w:sz w:val="24"/>
          <w:szCs w:val="24"/>
        </w:rPr>
        <w:t>d</w:t>
      </w:r>
      <w:r w:rsidR="00BE20C8" w:rsidRPr="00D44F7D">
        <w:rPr>
          <w:rFonts w:ascii="Times New Roman" w:hAnsi="Times New Roman" w:cs="Times New Roman"/>
          <w:sz w:val="24"/>
          <w:szCs w:val="24"/>
        </w:rPr>
        <w:t xml:space="preserve"> uvjetima pod kojima se taj kredit nudi</w:t>
      </w:r>
      <w:r w:rsidR="00875FBB" w:rsidRPr="00D44F7D">
        <w:rPr>
          <w:rFonts w:ascii="Times New Roman" w:hAnsi="Times New Roman" w:cs="Times New Roman"/>
          <w:sz w:val="24"/>
          <w:szCs w:val="24"/>
        </w:rPr>
        <w:t xml:space="preserve">, </w:t>
      </w:r>
      <w:r w:rsidR="0024448B" w:rsidRPr="00D44F7D">
        <w:rPr>
          <w:rFonts w:ascii="Times New Roman" w:hAnsi="Times New Roman" w:cs="Times New Roman"/>
          <w:sz w:val="24"/>
          <w:szCs w:val="24"/>
        </w:rPr>
        <w:t>zatezne kamate</w:t>
      </w:r>
      <w:r w:rsidR="00875FBB" w:rsidRPr="00D44F7D">
        <w:rPr>
          <w:rFonts w:ascii="Times New Roman" w:hAnsi="Times New Roman" w:cs="Times New Roman"/>
          <w:sz w:val="24"/>
          <w:szCs w:val="24"/>
        </w:rPr>
        <w:t xml:space="preserve">, </w:t>
      </w:r>
      <w:r w:rsidR="003313D0" w:rsidRPr="00D44F7D">
        <w:rPr>
          <w:rFonts w:ascii="Times New Roman" w:hAnsi="Times New Roman" w:cs="Times New Roman"/>
          <w:sz w:val="24"/>
          <w:szCs w:val="24"/>
        </w:rPr>
        <w:t xml:space="preserve">trošak </w:t>
      </w:r>
      <w:r w:rsidR="0024448B" w:rsidRPr="00D44F7D">
        <w:rPr>
          <w:rFonts w:ascii="Times New Roman" w:hAnsi="Times New Roman" w:cs="Times New Roman"/>
          <w:sz w:val="24"/>
          <w:szCs w:val="24"/>
        </w:rPr>
        <w:t>prijenosa vlasništva nekretnine</w:t>
      </w:r>
      <w:r w:rsidR="00875FBB" w:rsidRPr="00D44F7D">
        <w:rPr>
          <w:rFonts w:ascii="Times New Roman" w:hAnsi="Times New Roman" w:cs="Times New Roman"/>
          <w:sz w:val="24"/>
          <w:szCs w:val="24"/>
        </w:rPr>
        <w:t xml:space="preserve"> i </w:t>
      </w:r>
      <w:r w:rsidR="0024448B" w:rsidRPr="00D44F7D">
        <w:rPr>
          <w:rFonts w:ascii="Times New Roman" w:hAnsi="Times New Roman" w:cs="Times New Roman"/>
          <w:sz w:val="24"/>
          <w:szCs w:val="24"/>
        </w:rPr>
        <w:t>porez na promet nekretnina</w:t>
      </w:r>
    </w:p>
    <w:p w14:paraId="551828E4" w14:textId="4A3349F0" w:rsidR="00877096" w:rsidRPr="00D44F7D" w:rsidRDefault="0033017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5</w:t>
      </w:r>
      <w:r w:rsidR="009E4E97" w:rsidRPr="00D44F7D">
        <w:rPr>
          <w:rFonts w:ascii="Times New Roman" w:hAnsi="Times New Roman" w:cs="Times New Roman"/>
          <w:sz w:val="24"/>
          <w:szCs w:val="24"/>
        </w:rPr>
        <w:t>2</w:t>
      </w:r>
      <w:r w:rsidR="002F18D6" w:rsidRPr="00D44F7D">
        <w:rPr>
          <w:rFonts w:ascii="Times New Roman" w:hAnsi="Times New Roman" w:cs="Times New Roman"/>
          <w:sz w:val="24"/>
          <w:szCs w:val="24"/>
        </w:rPr>
        <w:t>.</w:t>
      </w:r>
      <w:r w:rsidR="00410C38" w:rsidRPr="00D44F7D">
        <w:rPr>
          <w:rFonts w:ascii="Times New Roman" w:hAnsi="Times New Roman" w:cs="Times New Roman"/>
          <w:i/>
          <w:sz w:val="24"/>
          <w:szCs w:val="24"/>
        </w:rPr>
        <w:t xml:space="preserve"> </w:t>
      </w:r>
      <w:r w:rsidR="00877096" w:rsidRPr="00D44F7D">
        <w:rPr>
          <w:rFonts w:ascii="Times New Roman" w:hAnsi="Times New Roman" w:cs="Times New Roman"/>
          <w:i/>
          <w:sz w:val="24"/>
          <w:szCs w:val="24"/>
        </w:rPr>
        <w:t>usluga savjetovanja o dugu</w:t>
      </w:r>
      <w:r w:rsidR="00877096" w:rsidRPr="00D44F7D">
        <w:rPr>
          <w:rFonts w:ascii="Times New Roman" w:hAnsi="Times New Roman" w:cs="Times New Roman"/>
          <w:sz w:val="24"/>
          <w:szCs w:val="24"/>
        </w:rPr>
        <w:t xml:space="preserve"> je personalizirana pomoć tehničke, pravne ili psihološke naravi koju pruža </w:t>
      </w:r>
      <w:r w:rsidR="003852C2" w:rsidRPr="00D44F7D">
        <w:rPr>
          <w:rFonts w:ascii="Times New Roman" w:hAnsi="Times New Roman" w:cs="Times New Roman"/>
          <w:sz w:val="24"/>
          <w:szCs w:val="24"/>
        </w:rPr>
        <w:t>neovisna specijalizirana osoba</w:t>
      </w:r>
      <w:r w:rsidR="00877096" w:rsidRPr="00D44F7D">
        <w:rPr>
          <w:rFonts w:ascii="Times New Roman" w:hAnsi="Times New Roman" w:cs="Times New Roman"/>
          <w:sz w:val="24"/>
          <w:szCs w:val="24"/>
        </w:rPr>
        <w:t xml:space="preserve"> koj</w:t>
      </w:r>
      <w:r w:rsidR="003852C2" w:rsidRPr="00D44F7D">
        <w:rPr>
          <w:rFonts w:ascii="Times New Roman" w:hAnsi="Times New Roman" w:cs="Times New Roman"/>
          <w:sz w:val="24"/>
          <w:szCs w:val="24"/>
        </w:rPr>
        <w:t>a</w:t>
      </w:r>
      <w:r w:rsidR="00877096" w:rsidRPr="00D44F7D">
        <w:rPr>
          <w:rFonts w:ascii="Times New Roman" w:hAnsi="Times New Roman" w:cs="Times New Roman"/>
          <w:sz w:val="24"/>
          <w:szCs w:val="24"/>
        </w:rPr>
        <w:t xml:space="preserve"> ni</w:t>
      </w:r>
      <w:r w:rsidR="003852C2" w:rsidRPr="00D44F7D">
        <w:rPr>
          <w:rFonts w:ascii="Times New Roman" w:hAnsi="Times New Roman" w:cs="Times New Roman"/>
          <w:sz w:val="24"/>
          <w:szCs w:val="24"/>
        </w:rPr>
        <w:t>je</w:t>
      </w:r>
      <w:r w:rsidR="00877096" w:rsidRPr="00D44F7D">
        <w:rPr>
          <w:rFonts w:ascii="Times New Roman" w:hAnsi="Times New Roman" w:cs="Times New Roman"/>
          <w:sz w:val="24"/>
          <w:szCs w:val="24"/>
        </w:rPr>
        <w:t xml:space="preserve"> </w:t>
      </w:r>
      <w:r w:rsidR="00514DDD" w:rsidRPr="00D44F7D">
        <w:rPr>
          <w:rFonts w:ascii="Times New Roman" w:hAnsi="Times New Roman" w:cs="Times New Roman"/>
          <w:sz w:val="24"/>
          <w:szCs w:val="24"/>
        </w:rPr>
        <w:t>vjerovnik</w:t>
      </w:r>
      <w:r w:rsidR="00877096" w:rsidRPr="00D44F7D">
        <w:rPr>
          <w:rFonts w:ascii="Times New Roman" w:hAnsi="Times New Roman" w:cs="Times New Roman"/>
          <w:sz w:val="24"/>
          <w:szCs w:val="24"/>
        </w:rPr>
        <w:t xml:space="preserve"> ili kreditni posredni</w:t>
      </w:r>
      <w:r w:rsidR="00514DDD" w:rsidRPr="00D44F7D">
        <w:rPr>
          <w:rFonts w:ascii="Times New Roman" w:hAnsi="Times New Roman" w:cs="Times New Roman"/>
          <w:sz w:val="24"/>
          <w:szCs w:val="24"/>
        </w:rPr>
        <w:t>k</w:t>
      </w:r>
      <w:r w:rsidR="00877096" w:rsidRPr="00D44F7D">
        <w:rPr>
          <w:rFonts w:ascii="Times New Roman" w:hAnsi="Times New Roman" w:cs="Times New Roman"/>
          <w:sz w:val="24"/>
          <w:szCs w:val="24"/>
        </w:rPr>
        <w:t xml:space="preserve"> kako su uređeni ovim Zakonom ni kup</w:t>
      </w:r>
      <w:r w:rsidR="00514DDD" w:rsidRPr="00D44F7D">
        <w:rPr>
          <w:rFonts w:ascii="Times New Roman" w:hAnsi="Times New Roman" w:cs="Times New Roman"/>
          <w:sz w:val="24"/>
          <w:szCs w:val="24"/>
        </w:rPr>
        <w:t>a</w:t>
      </w:r>
      <w:r w:rsidR="00877096" w:rsidRPr="00D44F7D">
        <w:rPr>
          <w:rFonts w:ascii="Times New Roman" w:hAnsi="Times New Roman" w:cs="Times New Roman"/>
          <w:sz w:val="24"/>
          <w:szCs w:val="24"/>
        </w:rPr>
        <w:t xml:space="preserve">c kredita ili pružatelj usluge servisiranja kredita kako </w:t>
      </w:r>
      <w:r w:rsidR="00514DDD" w:rsidRPr="00D44F7D">
        <w:rPr>
          <w:rFonts w:ascii="Times New Roman" w:hAnsi="Times New Roman" w:cs="Times New Roman"/>
          <w:sz w:val="24"/>
          <w:szCs w:val="24"/>
        </w:rPr>
        <w:t xml:space="preserve">je </w:t>
      </w:r>
      <w:r w:rsidR="00877096" w:rsidRPr="00D44F7D">
        <w:rPr>
          <w:rFonts w:ascii="Times New Roman" w:hAnsi="Times New Roman" w:cs="Times New Roman"/>
          <w:sz w:val="24"/>
          <w:szCs w:val="24"/>
        </w:rPr>
        <w:t xml:space="preserve">uređen </w:t>
      </w:r>
      <w:r w:rsidR="00897E41" w:rsidRPr="00D44F7D">
        <w:rPr>
          <w:rFonts w:ascii="Times New Roman" w:hAnsi="Times New Roman" w:cs="Times New Roman"/>
          <w:sz w:val="24"/>
          <w:szCs w:val="24"/>
        </w:rPr>
        <w:t xml:space="preserve">propisom </w:t>
      </w:r>
      <w:r w:rsidR="00877096" w:rsidRPr="00D44F7D">
        <w:rPr>
          <w:rFonts w:ascii="Times New Roman" w:hAnsi="Times New Roman" w:cs="Times New Roman"/>
          <w:sz w:val="24"/>
          <w:szCs w:val="24"/>
        </w:rPr>
        <w:t>koji</w:t>
      </w:r>
      <w:r w:rsidR="00A36CA1" w:rsidRPr="00D44F7D">
        <w:rPr>
          <w:rFonts w:ascii="Times New Roman" w:hAnsi="Times New Roman" w:cs="Times New Roman"/>
          <w:sz w:val="24"/>
          <w:szCs w:val="24"/>
        </w:rPr>
        <w:t>m se</w:t>
      </w:r>
      <w:r w:rsidR="00877096" w:rsidRPr="00D44F7D">
        <w:rPr>
          <w:rFonts w:ascii="Times New Roman" w:hAnsi="Times New Roman" w:cs="Times New Roman"/>
          <w:sz w:val="24"/>
          <w:szCs w:val="24"/>
        </w:rPr>
        <w:t xml:space="preserve"> uređuje način, </w:t>
      </w:r>
      <w:r w:rsidR="00A36CA1" w:rsidRPr="00D44F7D">
        <w:rPr>
          <w:rFonts w:ascii="Times New Roman" w:hAnsi="Times New Roman" w:cs="Times New Roman"/>
          <w:sz w:val="24"/>
          <w:szCs w:val="24"/>
        </w:rPr>
        <w:t xml:space="preserve">uvjeti </w:t>
      </w:r>
      <w:r w:rsidR="00877096" w:rsidRPr="00D44F7D">
        <w:rPr>
          <w:rFonts w:ascii="Times New Roman" w:hAnsi="Times New Roman" w:cs="Times New Roman"/>
          <w:sz w:val="24"/>
          <w:szCs w:val="24"/>
        </w:rPr>
        <w:t>i postupak servisiranja i kupoprodaje potraživanja, a u korist potrošača koji ima ili bi mog</w:t>
      </w:r>
      <w:r w:rsidR="00304110" w:rsidRPr="00D44F7D">
        <w:rPr>
          <w:rFonts w:ascii="Times New Roman" w:hAnsi="Times New Roman" w:cs="Times New Roman"/>
          <w:sz w:val="24"/>
          <w:szCs w:val="24"/>
        </w:rPr>
        <w:t>ao</w:t>
      </w:r>
      <w:r w:rsidR="00877096" w:rsidRPr="00D44F7D">
        <w:rPr>
          <w:rFonts w:ascii="Times New Roman" w:hAnsi="Times New Roman" w:cs="Times New Roman"/>
          <w:sz w:val="24"/>
          <w:szCs w:val="24"/>
        </w:rPr>
        <w:t xml:space="preserve"> imati poteškoća s ispunjavanjem svojih financijskih obveza</w:t>
      </w:r>
    </w:p>
    <w:p w14:paraId="4AC4E97B" w14:textId="2CA85461" w:rsidR="00671CC1" w:rsidRPr="00D44F7D" w:rsidRDefault="00671CC1" w:rsidP="003E0A18">
      <w:pPr>
        <w:spacing w:after="0" w:line="240" w:lineRule="auto"/>
        <w:rPr>
          <w:rFonts w:ascii="Times New Roman" w:hAnsi="Times New Roman" w:cs="Times New Roman"/>
          <w:sz w:val="24"/>
          <w:szCs w:val="24"/>
        </w:rPr>
      </w:pPr>
      <w:r w:rsidRPr="00D44F7D">
        <w:rPr>
          <w:rFonts w:ascii="Times New Roman" w:hAnsi="Times New Roman" w:cs="Times New Roman"/>
          <w:sz w:val="24"/>
          <w:szCs w:val="24"/>
        </w:rPr>
        <w:t>5</w:t>
      </w:r>
      <w:r w:rsidR="009E4E97" w:rsidRPr="00D44F7D">
        <w:rPr>
          <w:rFonts w:ascii="Times New Roman" w:hAnsi="Times New Roman" w:cs="Times New Roman"/>
          <w:sz w:val="24"/>
          <w:szCs w:val="24"/>
        </w:rPr>
        <w:t>3</w:t>
      </w:r>
      <w:r w:rsidRPr="00D44F7D">
        <w:rPr>
          <w:rFonts w:ascii="Times New Roman" w:hAnsi="Times New Roman" w:cs="Times New Roman"/>
          <w:sz w:val="24"/>
          <w:szCs w:val="24"/>
        </w:rPr>
        <w:t xml:space="preserve">. </w:t>
      </w:r>
      <w:r w:rsidRPr="00D44F7D">
        <w:rPr>
          <w:rFonts w:ascii="Times New Roman" w:hAnsi="Times New Roman" w:cs="Times New Roman"/>
          <w:i/>
          <w:sz w:val="24"/>
          <w:szCs w:val="24"/>
        </w:rPr>
        <w:t>usluge kreditnog posredovanja su</w:t>
      </w:r>
      <w:r w:rsidRPr="00D44F7D">
        <w:rPr>
          <w:rFonts w:ascii="Times New Roman" w:hAnsi="Times New Roman" w:cs="Times New Roman"/>
          <w:sz w:val="24"/>
          <w:szCs w:val="24"/>
        </w:rPr>
        <w:t>:</w:t>
      </w:r>
    </w:p>
    <w:p w14:paraId="6844053B" w14:textId="77777777" w:rsidR="00124268" w:rsidRPr="00D44F7D" w:rsidRDefault="00410C38" w:rsidP="00124268">
      <w:pPr>
        <w:spacing w:after="0" w:line="240" w:lineRule="auto"/>
        <w:jc w:val="both"/>
        <w:rPr>
          <w:rFonts w:ascii="Times New Roman" w:hAnsi="Times New Roman" w:cs="Times New Roman"/>
          <w:sz w:val="24"/>
          <w:szCs w:val="24"/>
        </w:rPr>
      </w:pPr>
      <w:bookmarkStart w:id="6" w:name="_Hlk226615591"/>
      <w:r w:rsidRPr="00D44F7D">
        <w:rPr>
          <w:rFonts w:ascii="Times New Roman" w:hAnsi="Times New Roman" w:cs="Times New Roman"/>
          <w:sz w:val="24"/>
          <w:szCs w:val="24"/>
        </w:rPr>
        <w:t>a)</w:t>
      </w:r>
      <w:r w:rsidR="00671CC1" w:rsidRPr="00D44F7D">
        <w:rPr>
          <w:rFonts w:ascii="Times New Roman" w:hAnsi="Times New Roman" w:cs="Times New Roman"/>
          <w:sz w:val="24"/>
          <w:szCs w:val="24"/>
        </w:rPr>
        <w:t xml:space="preserve"> predstavljanje ili nuđe</w:t>
      </w:r>
      <w:r w:rsidR="00124268" w:rsidRPr="00D44F7D">
        <w:rPr>
          <w:rFonts w:ascii="Times New Roman" w:hAnsi="Times New Roman" w:cs="Times New Roman"/>
          <w:sz w:val="24"/>
          <w:szCs w:val="24"/>
        </w:rPr>
        <w:t>nje ugovora o kreditu potrošaču</w:t>
      </w:r>
    </w:p>
    <w:p w14:paraId="090CB9FB" w14:textId="657C9FDD" w:rsidR="00671CC1" w:rsidRPr="00D44F7D" w:rsidRDefault="00124268" w:rsidP="0012426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b) </w:t>
      </w:r>
      <w:r w:rsidR="00671CC1" w:rsidRPr="00D44F7D">
        <w:rPr>
          <w:rFonts w:ascii="Times New Roman" w:hAnsi="Times New Roman" w:cs="Times New Roman"/>
          <w:sz w:val="24"/>
          <w:szCs w:val="24"/>
        </w:rPr>
        <w:t xml:space="preserve">pomaganje potrošaču obavljanjem pripremnih </w:t>
      </w:r>
      <w:r w:rsidRPr="00D44F7D">
        <w:rPr>
          <w:rFonts w:ascii="Times New Roman" w:hAnsi="Times New Roman" w:cs="Times New Roman"/>
          <w:sz w:val="24"/>
          <w:szCs w:val="24"/>
        </w:rPr>
        <w:t xml:space="preserve">radnji ili drugih predugovornih </w:t>
      </w:r>
      <w:r w:rsidR="00671CC1" w:rsidRPr="00D44F7D">
        <w:rPr>
          <w:rFonts w:ascii="Times New Roman" w:hAnsi="Times New Roman" w:cs="Times New Roman"/>
          <w:sz w:val="24"/>
          <w:szCs w:val="24"/>
        </w:rPr>
        <w:t xml:space="preserve">administrativnih poslova u vezi s ugovorom o kreditu, osim onih iz </w:t>
      </w:r>
      <w:r w:rsidR="000C291F" w:rsidRPr="00D44F7D">
        <w:rPr>
          <w:rFonts w:ascii="Times New Roman" w:hAnsi="Times New Roman" w:cs="Times New Roman"/>
          <w:sz w:val="24"/>
          <w:szCs w:val="24"/>
        </w:rPr>
        <w:t>pod</w:t>
      </w:r>
      <w:r w:rsidR="00671CC1" w:rsidRPr="00D44F7D">
        <w:rPr>
          <w:rFonts w:ascii="Times New Roman" w:hAnsi="Times New Roman" w:cs="Times New Roman"/>
          <w:sz w:val="24"/>
          <w:szCs w:val="24"/>
        </w:rPr>
        <w:t xml:space="preserve">točke </w:t>
      </w:r>
      <w:r w:rsidR="00410C38" w:rsidRPr="00D44F7D">
        <w:rPr>
          <w:rFonts w:ascii="Times New Roman" w:hAnsi="Times New Roman" w:cs="Times New Roman"/>
          <w:sz w:val="24"/>
          <w:szCs w:val="24"/>
        </w:rPr>
        <w:t>a)</w:t>
      </w:r>
      <w:r w:rsidR="00671CC1" w:rsidRPr="00D44F7D">
        <w:rPr>
          <w:rFonts w:ascii="Times New Roman" w:hAnsi="Times New Roman" w:cs="Times New Roman"/>
          <w:sz w:val="24"/>
          <w:szCs w:val="24"/>
        </w:rPr>
        <w:t xml:space="preserve"> </w:t>
      </w:r>
      <w:r w:rsidR="000C291F" w:rsidRPr="00D44F7D">
        <w:rPr>
          <w:rFonts w:ascii="Times New Roman" w:hAnsi="Times New Roman" w:cs="Times New Roman"/>
          <w:sz w:val="24"/>
          <w:szCs w:val="24"/>
        </w:rPr>
        <w:t>ove toč</w:t>
      </w:r>
      <w:r w:rsidR="007467E1" w:rsidRPr="00D44F7D">
        <w:rPr>
          <w:rFonts w:ascii="Times New Roman" w:hAnsi="Times New Roman" w:cs="Times New Roman"/>
          <w:sz w:val="24"/>
          <w:szCs w:val="24"/>
        </w:rPr>
        <w:t>k</w:t>
      </w:r>
      <w:r w:rsidR="000C291F" w:rsidRPr="00D44F7D">
        <w:rPr>
          <w:rFonts w:ascii="Times New Roman" w:hAnsi="Times New Roman" w:cs="Times New Roman"/>
          <w:sz w:val="24"/>
          <w:szCs w:val="24"/>
        </w:rPr>
        <w:t>e</w:t>
      </w:r>
      <w:r w:rsidR="00671CC1" w:rsidRPr="00D44F7D">
        <w:rPr>
          <w:rFonts w:ascii="Times New Roman" w:hAnsi="Times New Roman" w:cs="Times New Roman"/>
          <w:sz w:val="24"/>
          <w:szCs w:val="24"/>
        </w:rPr>
        <w:t xml:space="preserve"> ili</w:t>
      </w:r>
    </w:p>
    <w:p w14:paraId="27001F7E" w14:textId="101E9BB9" w:rsidR="00671CC1" w:rsidRPr="00D44F7D" w:rsidRDefault="00410C38" w:rsidP="003E0A18">
      <w:pPr>
        <w:pStyle w:val="ListParagraph"/>
        <w:spacing w:after="0" w:line="240" w:lineRule="auto"/>
        <w:ind w:left="0"/>
        <w:jc w:val="both"/>
        <w:rPr>
          <w:rFonts w:ascii="Times New Roman" w:hAnsi="Times New Roman" w:cs="Times New Roman"/>
          <w:i/>
          <w:sz w:val="24"/>
          <w:szCs w:val="24"/>
        </w:rPr>
      </w:pPr>
      <w:r w:rsidRPr="00D44F7D">
        <w:rPr>
          <w:rFonts w:ascii="Times New Roman" w:hAnsi="Times New Roman" w:cs="Times New Roman"/>
          <w:sz w:val="24"/>
          <w:szCs w:val="24"/>
        </w:rPr>
        <w:t>c)</w:t>
      </w:r>
      <w:r w:rsidR="00671CC1" w:rsidRPr="00D44F7D">
        <w:rPr>
          <w:rFonts w:ascii="Times New Roman" w:hAnsi="Times New Roman" w:cs="Times New Roman"/>
          <w:sz w:val="24"/>
          <w:szCs w:val="24"/>
        </w:rPr>
        <w:t xml:space="preserve"> sklapanje ugovora o kreditu s potrošačem u ime vjerovnika</w:t>
      </w:r>
    </w:p>
    <w:bookmarkEnd w:id="6"/>
    <w:p w14:paraId="1AE5A612" w14:textId="50B9DF0F" w:rsidR="00877096" w:rsidRPr="00D44F7D" w:rsidRDefault="0033017E" w:rsidP="003E0A18">
      <w:pPr>
        <w:pStyle w:val="ListParagraph"/>
        <w:spacing w:after="0" w:line="240" w:lineRule="auto"/>
        <w:ind w:left="0"/>
        <w:jc w:val="both"/>
        <w:rPr>
          <w:rFonts w:ascii="Times New Roman" w:hAnsi="Times New Roman" w:cs="Times New Roman"/>
          <w:sz w:val="24"/>
          <w:szCs w:val="24"/>
        </w:rPr>
      </w:pPr>
      <w:r w:rsidRPr="00D44F7D">
        <w:rPr>
          <w:rFonts w:ascii="Times New Roman" w:eastAsia="Times New Roman" w:hAnsi="Times New Roman" w:cs="Times New Roman"/>
          <w:sz w:val="24"/>
          <w:szCs w:val="24"/>
          <w:lang w:eastAsia="hr-HR"/>
        </w:rPr>
        <w:t>5</w:t>
      </w:r>
      <w:r w:rsidR="009E4E97" w:rsidRPr="00D44F7D">
        <w:rPr>
          <w:rFonts w:ascii="Times New Roman" w:eastAsia="Times New Roman" w:hAnsi="Times New Roman" w:cs="Times New Roman"/>
          <w:sz w:val="24"/>
          <w:szCs w:val="24"/>
          <w:lang w:eastAsia="hr-HR"/>
        </w:rPr>
        <w:t>4</w:t>
      </w:r>
      <w:r w:rsidR="002F18D6" w:rsidRPr="00D44F7D">
        <w:rPr>
          <w:rFonts w:ascii="Times New Roman" w:eastAsia="Times New Roman" w:hAnsi="Times New Roman" w:cs="Times New Roman"/>
          <w:sz w:val="24"/>
          <w:szCs w:val="24"/>
          <w:lang w:eastAsia="hr-HR"/>
        </w:rPr>
        <w:t>.</w:t>
      </w:r>
      <w:r w:rsidR="00410C38" w:rsidRPr="00D44F7D">
        <w:rPr>
          <w:rFonts w:ascii="Times New Roman" w:eastAsia="Times New Roman" w:hAnsi="Times New Roman" w:cs="Times New Roman"/>
          <w:i/>
          <w:sz w:val="24"/>
          <w:szCs w:val="24"/>
          <w:lang w:eastAsia="hr-HR"/>
        </w:rPr>
        <w:t xml:space="preserve"> </w:t>
      </w:r>
      <w:r w:rsidR="00877096" w:rsidRPr="00D44F7D">
        <w:rPr>
          <w:rFonts w:ascii="Times New Roman" w:eastAsia="Times New Roman" w:hAnsi="Times New Roman" w:cs="Times New Roman"/>
          <w:i/>
          <w:sz w:val="24"/>
          <w:szCs w:val="24"/>
          <w:lang w:eastAsia="hr-HR"/>
        </w:rPr>
        <w:t>vezani kreditni posrednik</w:t>
      </w:r>
      <w:r w:rsidR="00877096" w:rsidRPr="00D44F7D">
        <w:rPr>
          <w:rFonts w:ascii="Times New Roman" w:eastAsia="Times New Roman" w:hAnsi="Times New Roman" w:cs="Times New Roman"/>
          <w:sz w:val="24"/>
          <w:szCs w:val="24"/>
          <w:lang w:eastAsia="hr-HR"/>
        </w:rPr>
        <w:t xml:space="preserve"> je kreditni posrednik koji pruža usluge </w:t>
      </w:r>
      <w:r w:rsidR="003A7092" w:rsidRPr="00D44F7D">
        <w:rPr>
          <w:rFonts w:ascii="Times New Roman" w:eastAsia="Times New Roman" w:hAnsi="Times New Roman" w:cs="Times New Roman"/>
          <w:sz w:val="24"/>
          <w:szCs w:val="24"/>
          <w:lang w:eastAsia="hr-HR"/>
        </w:rPr>
        <w:t xml:space="preserve">kreditnog </w:t>
      </w:r>
      <w:r w:rsidR="00877096" w:rsidRPr="00D44F7D">
        <w:rPr>
          <w:rFonts w:ascii="Times New Roman" w:eastAsia="Times New Roman" w:hAnsi="Times New Roman" w:cs="Times New Roman"/>
          <w:sz w:val="24"/>
          <w:szCs w:val="24"/>
          <w:lang w:eastAsia="hr-HR"/>
        </w:rPr>
        <w:t>posredovanja u stambenom potrošačkom kreditiranju pri čemu poduzima radnje, pod punom i bezuvjetnom odgovornošću, u ime i za račun:</w:t>
      </w:r>
    </w:p>
    <w:p w14:paraId="7720C1F3" w14:textId="77777777" w:rsidR="00877096" w:rsidRPr="00D44F7D" w:rsidRDefault="00877096" w:rsidP="003E0A18">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a) samo jednog vjerovnika</w:t>
      </w:r>
    </w:p>
    <w:p w14:paraId="3EBD7712" w14:textId="77777777" w:rsidR="00877096" w:rsidRPr="00D44F7D" w:rsidRDefault="00877096" w:rsidP="003E0A18">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b) samo jedne skupine ili</w:t>
      </w:r>
    </w:p>
    <w:p w14:paraId="2B322565" w14:textId="638D3778" w:rsidR="00877096" w:rsidRPr="00D44F7D" w:rsidRDefault="00877096" w:rsidP="003E0A18">
      <w:pPr>
        <w:pStyle w:val="ListParagraph"/>
        <w:spacing w:after="0" w:line="240" w:lineRule="auto"/>
        <w:ind w:left="0"/>
        <w:jc w:val="both"/>
        <w:rPr>
          <w:rFonts w:ascii="Times New Roman" w:hAnsi="Times New Roman" w:cs="Times New Roman"/>
          <w:sz w:val="24"/>
          <w:szCs w:val="24"/>
        </w:rPr>
      </w:pPr>
      <w:r w:rsidRPr="00D44F7D">
        <w:rPr>
          <w:rFonts w:ascii="Times New Roman" w:eastAsia="Times New Roman" w:hAnsi="Times New Roman" w:cs="Times New Roman"/>
          <w:sz w:val="24"/>
          <w:szCs w:val="24"/>
          <w:lang w:eastAsia="hr-HR"/>
        </w:rPr>
        <w:t>c) više vjerovnika ili skupina koji ne predstavljaju većinu tržišta</w:t>
      </w:r>
      <w:r w:rsidR="00E70B6A" w:rsidRPr="00D44F7D">
        <w:rPr>
          <w:rFonts w:ascii="Times New Roman" w:eastAsia="Times New Roman" w:hAnsi="Times New Roman" w:cs="Times New Roman"/>
          <w:sz w:val="24"/>
          <w:szCs w:val="24"/>
          <w:lang w:eastAsia="hr-HR"/>
        </w:rPr>
        <w:t xml:space="preserve"> Republike Hrvatske</w:t>
      </w:r>
    </w:p>
    <w:p w14:paraId="3DD15C99" w14:textId="05AF29C7" w:rsidR="00877096" w:rsidRPr="00D44F7D" w:rsidRDefault="0033017E" w:rsidP="003E0A18">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lastRenderedPageBreak/>
        <w:t>5</w:t>
      </w:r>
      <w:r w:rsidR="009E4E97" w:rsidRPr="00D44F7D">
        <w:rPr>
          <w:rFonts w:ascii="Times New Roman" w:eastAsia="Times New Roman" w:hAnsi="Times New Roman" w:cs="Times New Roman"/>
          <w:sz w:val="24"/>
          <w:szCs w:val="24"/>
          <w:lang w:eastAsia="hr-HR"/>
        </w:rPr>
        <w:t>5</w:t>
      </w:r>
      <w:r w:rsidR="002F18D6" w:rsidRPr="00D44F7D">
        <w:rPr>
          <w:rFonts w:ascii="Times New Roman" w:eastAsia="Times New Roman" w:hAnsi="Times New Roman" w:cs="Times New Roman"/>
          <w:sz w:val="24"/>
          <w:szCs w:val="24"/>
          <w:lang w:eastAsia="hr-HR"/>
        </w:rPr>
        <w:t>.</w:t>
      </w:r>
      <w:r w:rsidR="00410C38" w:rsidRPr="00D44F7D">
        <w:rPr>
          <w:rFonts w:ascii="Times New Roman" w:eastAsia="Times New Roman" w:hAnsi="Times New Roman" w:cs="Times New Roman"/>
          <w:i/>
          <w:sz w:val="24"/>
          <w:szCs w:val="24"/>
          <w:lang w:eastAsia="hr-HR"/>
        </w:rPr>
        <w:t xml:space="preserve"> </w:t>
      </w:r>
      <w:r w:rsidR="00877096" w:rsidRPr="00D44F7D">
        <w:rPr>
          <w:rFonts w:ascii="Times New Roman" w:eastAsia="Times New Roman" w:hAnsi="Times New Roman" w:cs="Times New Roman"/>
          <w:i/>
          <w:sz w:val="24"/>
          <w:szCs w:val="24"/>
          <w:lang w:eastAsia="hr-HR"/>
        </w:rPr>
        <w:t>vjerovnik</w:t>
      </w:r>
      <w:r w:rsidR="00877096" w:rsidRPr="00D44F7D">
        <w:rPr>
          <w:rFonts w:ascii="Times New Roman" w:eastAsia="Times New Roman" w:hAnsi="Times New Roman" w:cs="Times New Roman"/>
          <w:sz w:val="24"/>
          <w:szCs w:val="24"/>
          <w:lang w:eastAsia="hr-HR"/>
        </w:rPr>
        <w:t xml:space="preserve"> je pravna osoba koja u okviru svoje </w:t>
      </w:r>
      <w:r w:rsidR="009C2383" w:rsidRPr="00D44F7D">
        <w:rPr>
          <w:rFonts w:ascii="Times New Roman" w:eastAsia="Times New Roman" w:hAnsi="Times New Roman" w:cs="Times New Roman"/>
          <w:sz w:val="24"/>
          <w:szCs w:val="24"/>
          <w:lang w:eastAsia="hr-HR"/>
        </w:rPr>
        <w:t xml:space="preserve">trgovačke, </w:t>
      </w:r>
      <w:r w:rsidR="00CD15C2" w:rsidRPr="00D44F7D">
        <w:rPr>
          <w:rFonts w:ascii="Times New Roman" w:eastAsia="Times New Roman" w:hAnsi="Times New Roman" w:cs="Times New Roman"/>
          <w:sz w:val="24"/>
          <w:szCs w:val="24"/>
          <w:lang w:eastAsia="hr-HR"/>
        </w:rPr>
        <w:t>poslovne ili profesionalne djelatnosti</w:t>
      </w:r>
      <w:r w:rsidR="00503639" w:rsidRPr="00D44F7D">
        <w:rPr>
          <w:rFonts w:ascii="Times New Roman" w:eastAsia="Times New Roman" w:hAnsi="Times New Roman" w:cs="Times New Roman"/>
          <w:sz w:val="24"/>
          <w:szCs w:val="24"/>
          <w:lang w:eastAsia="hr-HR"/>
        </w:rPr>
        <w:t xml:space="preserve"> </w:t>
      </w:r>
      <w:r w:rsidR="00877096" w:rsidRPr="00D44F7D">
        <w:rPr>
          <w:rFonts w:ascii="Times New Roman" w:eastAsia="Times New Roman" w:hAnsi="Times New Roman" w:cs="Times New Roman"/>
          <w:sz w:val="24"/>
          <w:szCs w:val="24"/>
          <w:lang w:eastAsia="hr-HR"/>
        </w:rPr>
        <w:t xml:space="preserve">nudi ili odobrava </w:t>
      </w:r>
      <w:r w:rsidR="00875FBB" w:rsidRPr="00D44F7D">
        <w:rPr>
          <w:rFonts w:ascii="Times New Roman" w:eastAsia="Times New Roman" w:hAnsi="Times New Roman" w:cs="Times New Roman"/>
          <w:sz w:val="24"/>
          <w:szCs w:val="24"/>
          <w:lang w:eastAsia="hr-HR"/>
        </w:rPr>
        <w:t>potrošaču</w:t>
      </w:r>
      <w:r w:rsidR="00A737EF" w:rsidRPr="00D44F7D">
        <w:rPr>
          <w:rFonts w:ascii="Times New Roman" w:eastAsia="Times New Roman" w:hAnsi="Times New Roman" w:cs="Times New Roman"/>
          <w:sz w:val="24"/>
          <w:szCs w:val="24"/>
          <w:lang w:eastAsia="hr-HR"/>
        </w:rPr>
        <w:t xml:space="preserve"> </w:t>
      </w:r>
      <w:r w:rsidR="005406DA" w:rsidRPr="00D44F7D">
        <w:rPr>
          <w:rFonts w:ascii="Times New Roman" w:eastAsia="Times New Roman" w:hAnsi="Times New Roman" w:cs="Times New Roman"/>
          <w:sz w:val="24"/>
          <w:szCs w:val="24"/>
          <w:lang w:eastAsia="hr-HR"/>
        </w:rPr>
        <w:t xml:space="preserve">kredit </w:t>
      </w:r>
      <w:r w:rsidR="00A737EF" w:rsidRPr="00D44F7D">
        <w:rPr>
          <w:rFonts w:ascii="Times New Roman" w:eastAsia="Times New Roman" w:hAnsi="Times New Roman" w:cs="Times New Roman"/>
          <w:sz w:val="24"/>
          <w:szCs w:val="24"/>
          <w:lang w:eastAsia="hr-HR"/>
        </w:rPr>
        <w:t>na koji se primjenjuju odredbe ovoga Zakona</w:t>
      </w:r>
      <w:r w:rsidR="00E8104C" w:rsidRPr="00D44F7D">
        <w:rPr>
          <w:rFonts w:ascii="Times New Roman" w:eastAsia="Times New Roman" w:hAnsi="Times New Roman" w:cs="Times New Roman"/>
          <w:sz w:val="24"/>
          <w:szCs w:val="24"/>
          <w:lang w:eastAsia="hr-HR"/>
        </w:rPr>
        <w:t>.</w:t>
      </w:r>
    </w:p>
    <w:p w14:paraId="25D26E03" w14:textId="14D31D2B" w:rsidR="00FC0F85" w:rsidRPr="00D44F7D" w:rsidRDefault="00FC0F85" w:rsidP="003E0A18">
      <w:pPr>
        <w:pStyle w:val="ListParagraph"/>
        <w:spacing w:after="0" w:line="240" w:lineRule="auto"/>
        <w:ind w:left="0"/>
        <w:jc w:val="both"/>
        <w:rPr>
          <w:rFonts w:ascii="Times New Roman" w:eastAsia="Times New Roman" w:hAnsi="Times New Roman" w:cs="Times New Roman"/>
          <w:sz w:val="24"/>
          <w:szCs w:val="24"/>
          <w:lang w:eastAsia="hr-HR"/>
        </w:rPr>
      </w:pPr>
    </w:p>
    <w:p w14:paraId="0212B751" w14:textId="3125D91F" w:rsidR="00FC0F85" w:rsidRPr="00D44F7D" w:rsidRDefault="00786103"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FC0F85" w:rsidRPr="00D44F7D">
        <w:rPr>
          <w:rFonts w:ascii="Times New Roman" w:hAnsi="Times New Roman" w:cs="Times New Roman"/>
          <w:sz w:val="24"/>
          <w:szCs w:val="24"/>
        </w:rPr>
        <w:t xml:space="preserve">Ugovor o kreditu </w:t>
      </w:r>
      <w:r w:rsidRPr="00D44F7D">
        <w:rPr>
          <w:rFonts w:ascii="Times New Roman" w:hAnsi="Times New Roman" w:cs="Times New Roman"/>
          <w:sz w:val="24"/>
          <w:szCs w:val="24"/>
        </w:rPr>
        <w:t xml:space="preserve">u </w:t>
      </w:r>
      <w:r w:rsidR="00FC0F85" w:rsidRPr="00D44F7D">
        <w:rPr>
          <w:rFonts w:ascii="Times New Roman" w:hAnsi="Times New Roman" w:cs="Times New Roman"/>
          <w:sz w:val="24"/>
          <w:szCs w:val="24"/>
        </w:rPr>
        <w:t>smislu ovoga Zakona je ugovor o potrošačkom kreditu i ugovor o stambenom potrošačkom kreditu.</w:t>
      </w:r>
    </w:p>
    <w:p w14:paraId="794D7641" w14:textId="1E4FF5C1" w:rsidR="00877096" w:rsidRPr="00D44F7D" w:rsidRDefault="00877096" w:rsidP="00514CD2">
      <w:pPr>
        <w:pStyle w:val="ListParagraph"/>
        <w:spacing w:after="0" w:line="240" w:lineRule="auto"/>
        <w:ind w:left="0"/>
        <w:jc w:val="both"/>
        <w:rPr>
          <w:rFonts w:ascii="Times New Roman" w:hAnsi="Times New Roman" w:cs="Times New Roman"/>
          <w:b/>
          <w:i/>
          <w:sz w:val="24"/>
          <w:szCs w:val="24"/>
        </w:rPr>
      </w:pPr>
    </w:p>
    <w:p w14:paraId="7C93B1BF" w14:textId="79320F9B" w:rsidR="00FC0F85" w:rsidRPr="00D44F7D" w:rsidRDefault="00FC0F85" w:rsidP="00514CD2">
      <w:pPr>
        <w:pStyle w:val="ListParagraph"/>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t>(</w:t>
      </w:r>
      <w:r w:rsidR="00786103" w:rsidRPr="00D44F7D">
        <w:rPr>
          <w:rFonts w:ascii="Times New Roman" w:hAnsi="Times New Roman" w:cs="Times New Roman"/>
          <w:bCs/>
          <w:iCs/>
          <w:sz w:val="24"/>
          <w:szCs w:val="24"/>
        </w:rPr>
        <w:t>3</w:t>
      </w:r>
      <w:r w:rsidRPr="00D44F7D">
        <w:rPr>
          <w:rFonts w:ascii="Times New Roman" w:hAnsi="Times New Roman" w:cs="Times New Roman"/>
          <w:bCs/>
          <w:iCs/>
          <w:sz w:val="24"/>
          <w:szCs w:val="24"/>
        </w:rPr>
        <w:t>) Kredit u smislu ovoga Zakona je potrošački kredit i stambeni potrošački kredit.</w:t>
      </w:r>
    </w:p>
    <w:p w14:paraId="0BF2D779" w14:textId="77777777" w:rsidR="00FC0F85" w:rsidRPr="00D44F7D" w:rsidRDefault="00FC0F85" w:rsidP="00514CD2">
      <w:pPr>
        <w:pStyle w:val="ListParagraph"/>
        <w:spacing w:after="0" w:line="240" w:lineRule="auto"/>
        <w:ind w:left="0"/>
        <w:jc w:val="both"/>
        <w:rPr>
          <w:rFonts w:ascii="Times New Roman" w:hAnsi="Times New Roman" w:cs="Times New Roman"/>
          <w:b/>
          <w:i/>
          <w:sz w:val="24"/>
          <w:szCs w:val="24"/>
        </w:rPr>
      </w:pPr>
    </w:p>
    <w:p w14:paraId="7C40C850" w14:textId="2C4AB447" w:rsidR="00CD3E8D" w:rsidRPr="00D44F7D" w:rsidRDefault="00EE1900" w:rsidP="00F60AE3">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(4) </w:t>
      </w:r>
      <w:r w:rsidR="00CD3E8D" w:rsidRPr="00D44F7D">
        <w:rPr>
          <w:rFonts w:ascii="Times New Roman" w:hAnsi="Times New Roman" w:cs="Times New Roman"/>
          <w:sz w:val="24"/>
          <w:szCs w:val="24"/>
        </w:rPr>
        <w:t xml:space="preserve">Izrazi koji se </w:t>
      </w:r>
      <w:r w:rsidR="009D5934" w:rsidRPr="00D44F7D">
        <w:rPr>
          <w:rFonts w:ascii="Times New Roman" w:hAnsi="Times New Roman" w:cs="Times New Roman"/>
          <w:sz w:val="24"/>
          <w:szCs w:val="24"/>
        </w:rPr>
        <w:t xml:space="preserve">upotrebljavaju </w:t>
      </w:r>
      <w:r w:rsidR="00CD3E8D" w:rsidRPr="00D44F7D">
        <w:rPr>
          <w:rFonts w:ascii="Times New Roman" w:hAnsi="Times New Roman" w:cs="Times New Roman"/>
          <w:sz w:val="24"/>
          <w:szCs w:val="24"/>
        </w:rPr>
        <w:t>u ovom Zakonu, a imaju rodno značenje, odnose se jednako na muški i ženski rod.</w:t>
      </w:r>
    </w:p>
    <w:p w14:paraId="48F2CBB7" w14:textId="157CE040" w:rsidR="00EE1900" w:rsidRDefault="00EE1900" w:rsidP="003E0A18">
      <w:pPr>
        <w:pStyle w:val="ListParagraph"/>
        <w:spacing w:after="0" w:line="240" w:lineRule="auto"/>
        <w:ind w:left="0"/>
        <w:jc w:val="both"/>
        <w:rPr>
          <w:rFonts w:ascii="Times New Roman" w:hAnsi="Times New Roman" w:cs="Times New Roman"/>
          <w:sz w:val="24"/>
          <w:szCs w:val="24"/>
        </w:rPr>
      </w:pPr>
    </w:p>
    <w:p w14:paraId="72B3C34D" w14:textId="69CB4819" w:rsidR="0020642D" w:rsidRDefault="0020642D" w:rsidP="003E0A18">
      <w:pPr>
        <w:pStyle w:val="ListParagraph"/>
        <w:spacing w:after="0" w:line="240" w:lineRule="auto"/>
        <w:ind w:left="0"/>
        <w:jc w:val="both"/>
        <w:rPr>
          <w:rFonts w:ascii="Times New Roman" w:hAnsi="Times New Roman" w:cs="Times New Roman"/>
          <w:sz w:val="24"/>
          <w:szCs w:val="24"/>
        </w:rPr>
      </w:pPr>
    </w:p>
    <w:p w14:paraId="3699E2A4" w14:textId="5AA048CC" w:rsidR="0020642D" w:rsidRDefault="0020642D" w:rsidP="003E0A18">
      <w:pPr>
        <w:pStyle w:val="ListParagraph"/>
        <w:spacing w:after="0" w:line="240" w:lineRule="auto"/>
        <w:ind w:left="0"/>
        <w:jc w:val="both"/>
        <w:rPr>
          <w:rFonts w:ascii="Times New Roman" w:hAnsi="Times New Roman" w:cs="Times New Roman"/>
          <w:sz w:val="24"/>
          <w:szCs w:val="24"/>
        </w:rPr>
      </w:pPr>
    </w:p>
    <w:p w14:paraId="52159479" w14:textId="77777777" w:rsidR="0020642D" w:rsidRPr="00D44F7D" w:rsidRDefault="0020642D" w:rsidP="003E0A18">
      <w:pPr>
        <w:pStyle w:val="ListParagraph"/>
        <w:spacing w:after="0" w:line="240" w:lineRule="auto"/>
        <w:ind w:left="0"/>
        <w:jc w:val="both"/>
        <w:rPr>
          <w:rFonts w:ascii="Times New Roman" w:hAnsi="Times New Roman" w:cs="Times New Roman"/>
          <w:sz w:val="24"/>
          <w:szCs w:val="24"/>
        </w:rPr>
      </w:pPr>
    </w:p>
    <w:p w14:paraId="67B3F6FC" w14:textId="366B7F7A" w:rsidR="00343435" w:rsidRPr="00D44F7D" w:rsidRDefault="00B07B4C" w:rsidP="003E0A18">
      <w:pPr>
        <w:pStyle w:val="Heading1"/>
        <w:spacing w:before="0"/>
        <w:rPr>
          <w:bCs/>
          <w:color w:val="auto"/>
        </w:rPr>
      </w:pPr>
      <w:r w:rsidRPr="00D44F7D">
        <w:rPr>
          <w:bCs/>
          <w:color w:val="auto"/>
        </w:rPr>
        <w:t>GLAVA II.</w:t>
      </w:r>
    </w:p>
    <w:p w14:paraId="3502387C" w14:textId="6C6D7924" w:rsidR="00544906" w:rsidRPr="00D44F7D" w:rsidRDefault="004339BD" w:rsidP="003E0A18">
      <w:pPr>
        <w:pStyle w:val="Heading1"/>
        <w:spacing w:before="0"/>
        <w:rPr>
          <w:rFonts w:eastAsiaTheme="majorEastAsia"/>
          <w:bCs/>
          <w:color w:val="auto"/>
        </w:rPr>
      </w:pPr>
      <w:r w:rsidRPr="00D44F7D">
        <w:rPr>
          <w:rFonts w:eastAsiaTheme="majorEastAsia"/>
          <w:bCs/>
          <w:color w:val="auto"/>
        </w:rPr>
        <w:t>INFORMACIJE I POSTUPCI PRIJE SKLAPANJA UGOVORA O KREDITU</w:t>
      </w:r>
    </w:p>
    <w:p w14:paraId="3ECD4321" w14:textId="639515F0" w:rsidR="004339BD" w:rsidRPr="00D44F7D" w:rsidRDefault="004339BD" w:rsidP="003E0A18">
      <w:pPr>
        <w:spacing w:after="0" w:line="240" w:lineRule="auto"/>
        <w:jc w:val="center"/>
        <w:rPr>
          <w:rFonts w:ascii="Times New Roman" w:eastAsiaTheme="majorEastAsia" w:hAnsi="Times New Roman" w:cs="Times New Roman"/>
          <w:b/>
          <w:sz w:val="24"/>
          <w:szCs w:val="24"/>
        </w:rPr>
      </w:pPr>
    </w:p>
    <w:p w14:paraId="313DC949" w14:textId="4DD19B89" w:rsidR="00544906" w:rsidRPr="00D44F7D" w:rsidRDefault="00544906" w:rsidP="003E0A18">
      <w:pPr>
        <w:pStyle w:val="Heading2"/>
        <w:spacing w:line="240" w:lineRule="auto"/>
        <w:rPr>
          <w:b w:val="0"/>
          <w:bCs/>
          <w:i/>
          <w:iCs/>
          <w:color w:val="auto"/>
        </w:rPr>
      </w:pPr>
      <w:r w:rsidRPr="00D44F7D">
        <w:rPr>
          <w:b w:val="0"/>
          <w:bCs/>
          <w:i/>
          <w:iCs/>
          <w:color w:val="auto"/>
        </w:rPr>
        <w:t xml:space="preserve">Standardne informacije koje </w:t>
      </w:r>
      <w:r w:rsidR="007303F6" w:rsidRPr="00D44F7D">
        <w:rPr>
          <w:b w:val="0"/>
          <w:bCs/>
          <w:i/>
          <w:iCs/>
          <w:color w:val="auto"/>
        </w:rPr>
        <w:t>se moraju</w:t>
      </w:r>
      <w:r w:rsidRPr="00D44F7D">
        <w:rPr>
          <w:b w:val="0"/>
          <w:bCs/>
          <w:i/>
          <w:iCs/>
          <w:color w:val="auto"/>
        </w:rPr>
        <w:t xml:space="preserve"> uključiti u oglašavanje</w:t>
      </w:r>
      <w:r w:rsidR="00305BD7" w:rsidRPr="00D44F7D">
        <w:rPr>
          <w:b w:val="0"/>
          <w:bCs/>
          <w:i/>
          <w:iCs/>
          <w:color w:val="auto"/>
        </w:rPr>
        <w:t xml:space="preserve"> </w:t>
      </w:r>
    </w:p>
    <w:p w14:paraId="2A5FC000" w14:textId="67E29461" w:rsidR="00544906" w:rsidRPr="00D44F7D" w:rsidRDefault="00D414EB" w:rsidP="003E0A18">
      <w:pPr>
        <w:pStyle w:val="Heading2"/>
        <w:spacing w:line="240" w:lineRule="auto"/>
        <w:rPr>
          <w:bCs/>
          <w:color w:val="auto"/>
        </w:rPr>
      </w:pPr>
      <w:r w:rsidRPr="00D44F7D">
        <w:rPr>
          <w:bCs/>
          <w:color w:val="auto"/>
        </w:rPr>
        <w:t>Članak 1</w:t>
      </w:r>
      <w:r w:rsidR="004339BD" w:rsidRPr="00D44F7D">
        <w:rPr>
          <w:bCs/>
          <w:color w:val="auto"/>
        </w:rPr>
        <w:t>2</w:t>
      </w:r>
      <w:r w:rsidR="00544906" w:rsidRPr="00D44F7D">
        <w:rPr>
          <w:bCs/>
          <w:color w:val="auto"/>
        </w:rPr>
        <w:t>.</w:t>
      </w:r>
    </w:p>
    <w:p w14:paraId="6E342CBC" w14:textId="77777777" w:rsidR="001A392B" w:rsidRPr="00D44F7D" w:rsidRDefault="001A392B" w:rsidP="003E0A18">
      <w:pPr>
        <w:spacing w:after="0" w:line="240" w:lineRule="auto"/>
        <w:jc w:val="center"/>
        <w:rPr>
          <w:rFonts w:ascii="Times New Roman" w:hAnsi="Times New Roman" w:cs="Times New Roman"/>
          <w:sz w:val="24"/>
          <w:szCs w:val="24"/>
        </w:rPr>
      </w:pPr>
    </w:p>
    <w:p w14:paraId="40CC2893" w14:textId="52EC6E06" w:rsidR="00544906" w:rsidRPr="00D44F7D" w:rsidRDefault="009015E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544906" w:rsidRPr="00D44F7D">
        <w:rPr>
          <w:rFonts w:ascii="Times New Roman" w:hAnsi="Times New Roman" w:cs="Times New Roman"/>
          <w:sz w:val="24"/>
          <w:szCs w:val="24"/>
        </w:rPr>
        <w:t xml:space="preserve">) </w:t>
      </w:r>
      <w:r w:rsidR="0095160B" w:rsidRPr="00D44F7D">
        <w:rPr>
          <w:rFonts w:ascii="Times New Roman" w:hAnsi="Times New Roman" w:cs="Times New Roman"/>
          <w:sz w:val="24"/>
          <w:szCs w:val="24"/>
        </w:rPr>
        <w:t>Vjerovnik i kreditni posrednik duž</w:t>
      </w:r>
      <w:r w:rsidR="0045150C" w:rsidRPr="00D44F7D">
        <w:rPr>
          <w:rFonts w:ascii="Times New Roman" w:hAnsi="Times New Roman" w:cs="Times New Roman"/>
          <w:sz w:val="24"/>
          <w:szCs w:val="24"/>
        </w:rPr>
        <w:t>ni su</w:t>
      </w:r>
      <w:r w:rsidR="0095160B" w:rsidRPr="00D44F7D">
        <w:rPr>
          <w:rFonts w:ascii="Times New Roman" w:hAnsi="Times New Roman" w:cs="Times New Roman"/>
          <w:sz w:val="24"/>
          <w:szCs w:val="24"/>
        </w:rPr>
        <w:t xml:space="preserve"> </w:t>
      </w:r>
      <w:bookmarkStart w:id="7" w:name="_Hlk210027086"/>
      <w:r w:rsidR="0095160B" w:rsidRPr="00D44F7D">
        <w:rPr>
          <w:rFonts w:ascii="Times New Roman" w:hAnsi="Times New Roman" w:cs="Times New Roman"/>
          <w:sz w:val="24"/>
          <w:szCs w:val="24"/>
        </w:rPr>
        <w:t>u o</w:t>
      </w:r>
      <w:r w:rsidR="00544906" w:rsidRPr="00D44F7D">
        <w:rPr>
          <w:rFonts w:ascii="Times New Roman" w:hAnsi="Times New Roman" w:cs="Times New Roman"/>
          <w:sz w:val="24"/>
          <w:szCs w:val="24"/>
        </w:rPr>
        <w:t>glašavanj</w:t>
      </w:r>
      <w:r w:rsidR="0095160B" w:rsidRPr="00D44F7D">
        <w:rPr>
          <w:rFonts w:ascii="Times New Roman" w:hAnsi="Times New Roman" w:cs="Times New Roman"/>
          <w:sz w:val="24"/>
          <w:szCs w:val="24"/>
        </w:rPr>
        <w:t>u</w:t>
      </w:r>
      <w:r w:rsidR="00544906" w:rsidRPr="00D44F7D">
        <w:rPr>
          <w:rFonts w:ascii="Times New Roman" w:hAnsi="Times New Roman" w:cs="Times New Roman"/>
          <w:sz w:val="24"/>
          <w:szCs w:val="24"/>
        </w:rPr>
        <w:t xml:space="preserve"> koje se odnosi na ugovor o kreditu </w:t>
      </w:r>
      <w:r w:rsidR="00447C16" w:rsidRPr="00D44F7D">
        <w:rPr>
          <w:rFonts w:ascii="Times New Roman" w:hAnsi="Times New Roman" w:cs="Times New Roman"/>
          <w:sz w:val="24"/>
          <w:szCs w:val="24"/>
        </w:rPr>
        <w:t>koristiti</w:t>
      </w:r>
      <w:r w:rsidR="0095160B" w:rsidRPr="00D44F7D">
        <w:rPr>
          <w:rFonts w:ascii="Times New Roman" w:hAnsi="Times New Roman" w:cs="Times New Roman"/>
          <w:sz w:val="24"/>
          <w:szCs w:val="24"/>
        </w:rPr>
        <w:t xml:space="preserve"> </w:t>
      </w:r>
      <w:r w:rsidR="00544906" w:rsidRPr="00D44F7D">
        <w:rPr>
          <w:rFonts w:ascii="Times New Roman" w:hAnsi="Times New Roman" w:cs="Times New Roman"/>
          <w:sz w:val="24"/>
          <w:szCs w:val="24"/>
        </w:rPr>
        <w:t>jasno i istakn</w:t>
      </w:r>
      <w:r w:rsidR="001A3199" w:rsidRPr="00D44F7D">
        <w:rPr>
          <w:rFonts w:ascii="Times New Roman" w:hAnsi="Times New Roman" w:cs="Times New Roman"/>
          <w:sz w:val="24"/>
          <w:szCs w:val="24"/>
        </w:rPr>
        <w:t>uto upozorenje kako bi potrošač</w:t>
      </w:r>
      <w:r w:rsidR="00544906" w:rsidRPr="00D44F7D">
        <w:rPr>
          <w:rFonts w:ascii="Times New Roman" w:hAnsi="Times New Roman" w:cs="Times New Roman"/>
          <w:sz w:val="24"/>
          <w:szCs w:val="24"/>
        </w:rPr>
        <w:t xml:space="preserve"> bi</w:t>
      </w:r>
      <w:r w:rsidR="001A3199" w:rsidRPr="00D44F7D">
        <w:rPr>
          <w:rFonts w:ascii="Times New Roman" w:hAnsi="Times New Roman" w:cs="Times New Roman"/>
          <w:sz w:val="24"/>
          <w:szCs w:val="24"/>
        </w:rPr>
        <w:t>o</w:t>
      </w:r>
      <w:r w:rsidR="00544906" w:rsidRPr="00D44F7D">
        <w:rPr>
          <w:rFonts w:ascii="Times New Roman" w:hAnsi="Times New Roman" w:cs="Times New Roman"/>
          <w:sz w:val="24"/>
          <w:szCs w:val="24"/>
        </w:rPr>
        <w:t xml:space="preserve"> svjes</w:t>
      </w:r>
      <w:r w:rsidR="001A3199" w:rsidRPr="00D44F7D">
        <w:rPr>
          <w:rFonts w:ascii="Times New Roman" w:hAnsi="Times New Roman" w:cs="Times New Roman"/>
          <w:sz w:val="24"/>
          <w:szCs w:val="24"/>
        </w:rPr>
        <w:t>tan</w:t>
      </w:r>
      <w:r w:rsidR="00544906" w:rsidRPr="00D44F7D">
        <w:rPr>
          <w:rFonts w:ascii="Times New Roman" w:hAnsi="Times New Roman" w:cs="Times New Roman"/>
          <w:sz w:val="24"/>
          <w:szCs w:val="24"/>
        </w:rPr>
        <w:t xml:space="preserve"> da </w:t>
      </w:r>
      <w:r w:rsidR="000E1D6E" w:rsidRPr="00D44F7D">
        <w:rPr>
          <w:rFonts w:ascii="Times New Roman" w:hAnsi="Times New Roman" w:cs="Times New Roman"/>
          <w:sz w:val="24"/>
          <w:szCs w:val="24"/>
        </w:rPr>
        <w:t>svaki kredit</w:t>
      </w:r>
      <w:r w:rsidR="00544906" w:rsidRPr="00D44F7D">
        <w:rPr>
          <w:rFonts w:ascii="Times New Roman" w:hAnsi="Times New Roman" w:cs="Times New Roman"/>
          <w:sz w:val="24"/>
          <w:szCs w:val="24"/>
        </w:rPr>
        <w:t xml:space="preserve"> </w:t>
      </w:r>
      <w:r w:rsidR="007F4E65" w:rsidRPr="00D44F7D">
        <w:rPr>
          <w:rFonts w:ascii="Times New Roman" w:hAnsi="Times New Roman" w:cs="Times New Roman"/>
          <w:sz w:val="24"/>
          <w:szCs w:val="24"/>
        </w:rPr>
        <w:t>stvara trošak</w:t>
      </w:r>
      <w:r w:rsidR="00544906" w:rsidRPr="00D44F7D">
        <w:rPr>
          <w:rFonts w:ascii="Times New Roman" w:hAnsi="Times New Roman" w:cs="Times New Roman"/>
          <w:sz w:val="24"/>
          <w:szCs w:val="24"/>
        </w:rPr>
        <w:t xml:space="preserve">, </w:t>
      </w:r>
      <w:bookmarkEnd w:id="7"/>
      <w:r w:rsidR="00544906" w:rsidRPr="00D44F7D">
        <w:rPr>
          <w:rFonts w:ascii="Times New Roman" w:hAnsi="Times New Roman" w:cs="Times New Roman"/>
          <w:sz w:val="24"/>
          <w:szCs w:val="24"/>
        </w:rPr>
        <w:t>pri čemu navedeno upozorenje</w:t>
      </w:r>
      <w:r w:rsidR="0095160B" w:rsidRPr="00D44F7D">
        <w:rPr>
          <w:rFonts w:ascii="Times New Roman" w:hAnsi="Times New Roman" w:cs="Times New Roman"/>
          <w:sz w:val="24"/>
          <w:szCs w:val="24"/>
        </w:rPr>
        <w:t xml:space="preserve"> mora</w:t>
      </w:r>
      <w:r w:rsidR="00544906" w:rsidRPr="00D44F7D">
        <w:rPr>
          <w:rFonts w:ascii="Times New Roman" w:hAnsi="Times New Roman" w:cs="Times New Roman"/>
          <w:sz w:val="24"/>
          <w:szCs w:val="24"/>
        </w:rPr>
        <w:t xml:space="preserve"> </w:t>
      </w:r>
      <w:r w:rsidR="001A3199" w:rsidRPr="00D44F7D">
        <w:rPr>
          <w:rFonts w:ascii="Times New Roman" w:hAnsi="Times New Roman" w:cs="Times New Roman"/>
          <w:sz w:val="24"/>
          <w:szCs w:val="24"/>
        </w:rPr>
        <w:t>glasi</w:t>
      </w:r>
      <w:r w:rsidR="0095160B" w:rsidRPr="00D44F7D">
        <w:rPr>
          <w:rFonts w:ascii="Times New Roman" w:hAnsi="Times New Roman" w:cs="Times New Roman"/>
          <w:sz w:val="24"/>
          <w:szCs w:val="24"/>
        </w:rPr>
        <w:t>ti</w:t>
      </w:r>
      <w:r w:rsidR="00544906" w:rsidRPr="00D44F7D">
        <w:rPr>
          <w:rFonts w:ascii="Times New Roman" w:hAnsi="Times New Roman" w:cs="Times New Roman"/>
          <w:sz w:val="24"/>
          <w:szCs w:val="24"/>
        </w:rPr>
        <w:t xml:space="preserve">: „Oprez! </w:t>
      </w:r>
      <w:bookmarkStart w:id="8" w:name="_Hlk221798856"/>
      <w:r w:rsidR="00936220" w:rsidRPr="00D44F7D">
        <w:rPr>
          <w:rFonts w:ascii="Times New Roman" w:hAnsi="Times New Roman" w:cs="Times New Roman"/>
          <w:sz w:val="24"/>
          <w:szCs w:val="24"/>
        </w:rPr>
        <w:t>Zaduživanje nije besplatno</w:t>
      </w:r>
      <w:r w:rsidR="005530BC" w:rsidRPr="00D44F7D">
        <w:rPr>
          <w:rFonts w:ascii="Times New Roman" w:hAnsi="Times New Roman" w:cs="Times New Roman"/>
          <w:sz w:val="24"/>
          <w:szCs w:val="24"/>
        </w:rPr>
        <w:t>.</w:t>
      </w:r>
      <w:bookmarkEnd w:id="8"/>
      <w:r w:rsidR="00F702BE" w:rsidRPr="00D44F7D">
        <w:rPr>
          <w:rFonts w:ascii="Times New Roman" w:hAnsi="Times New Roman" w:cs="Times New Roman"/>
          <w:sz w:val="24"/>
          <w:szCs w:val="24"/>
        </w:rPr>
        <w:t>”</w:t>
      </w:r>
      <w:r w:rsidR="00357F1E" w:rsidRPr="00D44F7D">
        <w:rPr>
          <w:rFonts w:ascii="Times New Roman" w:hAnsi="Times New Roman" w:cs="Times New Roman"/>
          <w:sz w:val="24"/>
          <w:szCs w:val="24"/>
        </w:rPr>
        <w:t>.</w:t>
      </w:r>
      <w:r w:rsidR="00F702BE" w:rsidRPr="00D44F7D">
        <w:rPr>
          <w:rFonts w:ascii="Times New Roman" w:hAnsi="Times New Roman" w:cs="Times New Roman"/>
          <w:sz w:val="24"/>
          <w:szCs w:val="24"/>
        </w:rPr>
        <w:t xml:space="preserve"> </w:t>
      </w:r>
    </w:p>
    <w:p w14:paraId="6D2C3781" w14:textId="77777777" w:rsidR="00EA2ACD" w:rsidRPr="00D44F7D" w:rsidRDefault="00EA2ACD" w:rsidP="003E0A18">
      <w:pPr>
        <w:spacing w:after="0" w:line="240" w:lineRule="auto"/>
        <w:jc w:val="both"/>
        <w:rPr>
          <w:rFonts w:ascii="Times New Roman" w:hAnsi="Times New Roman" w:cs="Times New Roman"/>
          <w:sz w:val="24"/>
          <w:szCs w:val="24"/>
        </w:rPr>
      </w:pPr>
    </w:p>
    <w:p w14:paraId="1BA55C23" w14:textId="15F0E6F5" w:rsidR="003805F2" w:rsidRPr="00D44F7D" w:rsidRDefault="00544906"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9015EA"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r w:rsidR="0095160B" w:rsidRPr="00D44F7D">
        <w:rPr>
          <w:rFonts w:ascii="Times New Roman" w:hAnsi="Times New Roman" w:cs="Times New Roman"/>
          <w:sz w:val="24"/>
          <w:szCs w:val="24"/>
        </w:rPr>
        <w:t>U o</w:t>
      </w:r>
      <w:r w:rsidR="00D03AC6" w:rsidRPr="00D44F7D">
        <w:rPr>
          <w:rFonts w:ascii="Times New Roman" w:hAnsi="Times New Roman" w:cs="Times New Roman"/>
          <w:sz w:val="24"/>
          <w:szCs w:val="24"/>
        </w:rPr>
        <w:t>glašavanj</w:t>
      </w:r>
      <w:r w:rsidR="006240D3" w:rsidRPr="00D44F7D">
        <w:rPr>
          <w:rFonts w:ascii="Times New Roman" w:hAnsi="Times New Roman" w:cs="Times New Roman"/>
          <w:sz w:val="24"/>
          <w:szCs w:val="24"/>
        </w:rPr>
        <w:t>u</w:t>
      </w:r>
      <w:r w:rsidR="00D03AC6" w:rsidRPr="00D44F7D">
        <w:rPr>
          <w:rFonts w:ascii="Times New Roman" w:hAnsi="Times New Roman" w:cs="Times New Roman"/>
          <w:sz w:val="24"/>
          <w:szCs w:val="24"/>
        </w:rPr>
        <w:t xml:space="preserve"> koje se odnosi na ugovor o</w:t>
      </w:r>
      <w:r w:rsidR="00CE4B6C" w:rsidRPr="00D44F7D">
        <w:rPr>
          <w:rFonts w:ascii="Times New Roman" w:hAnsi="Times New Roman" w:cs="Times New Roman"/>
          <w:sz w:val="24"/>
          <w:szCs w:val="24"/>
        </w:rPr>
        <w:t xml:space="preserve"> </w:t>
      </w:r>
      <w:r w:rsidR="00D03AC6" w:rsidRPr="00D44F7D">
        <w:rPr>
          <w:rFonts w:ascii="Times New Roman" w:hAnsi="Times New Roman" w:cs="Times New Roman"/>
          <w:sz w:val="24"/>
          <w:szCs w:val="24"/>
        </w:rPr>
        <w:t>kreditu</w:t>
      </w:r>
      <w:r w:rsidR="00ED663E" w:rsidRPr="00D44F7D">
        <w:rPr>
          <w:rFonts w:ascii="Times New Roman" w:hAnsi="Times New Roman" w:cs="Times New Roman"/>
          <w:sz w:val="24"/>
          <w:szCs w:val="24"/>
        </w:rPr>
        <w:t>, a koje navodi</w:t>
      </w:r>
      <w:r w:rsidR="00D03AC6" w:rsidRPr="00D44F7D">
        <w:rPr>
          <w:rFonts w:ascii="Times New Roman" w:hAnsi="Times New Roman" w:cs="Times New Roman"/>
          <w:sz w:val="24"/>
          <w:szCs w:val="24"/>
        </w:rPr>
        <w:t xml:space="preserve"> </w:t>
      </w:r>
      <w:r w:rsidRPr="00D44F7D">
        <w:rPr>
          <w:rFonts w:ascii="Times New Roman" w:hAnsi="Times New Roman" w:cs="Times New Roman"/>
          <w:sz w:val="24"/>
          <w:szCs w:val="24"/>
        </w:rPr>
        <w:t>kamatn</w:t>
      </w:r>
      <w:r w:rsidR="00D03AC6" w:rsidRPr="00D44F7D">
        <w:rPr>
          <w:rFonts w:ascii="Times New Roman" w:hAnsi="Times New Roman" w:cs="Times New Roman"/>
          <w:sz w:val="24"/>
          <w:szCs w:val="24"/>
        </w:rPr>
        <w:t>u</w:t>
      </w:r>
      <w:r w:rsidRPr="00D44F7D">
        <w:rPr>
          <w:rFonts w:ascii="Times New Roman" w:hAnsi="Times New Roman" w:cs="Times New Roman"/>
          <w:sz w:val="24"/>
          <w:szCs w:val="24"/>
        </w:rPr>
        <w:t xml:space="preserve"> stop</w:t>
      </w:r>
      <w:r w:rsidR="00D03AC6" w:rsidRPr="00D44F7D">
        <w:rPr>
          <w:rFonts w:ascii="Times New Roman" w:hAnsi="Times New Roman" w:cs="Times New Roman"/>
          <w:sz w:val="24"/>
          <w:szCs w:val="24"/>
        </w:rPr>
        <w:t>u</w:t>
      </w:r>
      <w:r w:rsidRPr="00D44F7D">
        <w:rPr>
          <w:rFonts w:ascii="Times New Roman" w:hAnsi="Times New Roman" w:cs="Times New Roman"/>
          <w:sz w:val="24"/>
          <w:szCs w:val="24"/>
        </w:rPr>
        <w:t xml:space="preserve"> ili bilo </w:t>
      </w:r>
      <w:r w:rsidR="00D03AC6" w:rsidRPr="00D44F7D">
        <w:rPr>
          <w:rFonts w:ascii="Times New Roman" w:hAnsi="Times New Roman" w:cs="Times New Roman"/>
          <w:sz w:val="24"/>
          <w:szCs w:val="24"/>
        </w:rPr>
        <w:t xml:space="preserve">koji </w:t>
      </w:r>
      <w:r w:rsidRPr="00D44F7D">
        <w:rPr>
          <w:rFonts w:ascii="Times New Roman" w:hAnsi="Times New Roman" w:cs="Times New Roman"/>
          <w:sz w:val="24"/>
          <w:szCs w:val="24"/>
        </w:rPr>
        <w:t xml:space="preserve">brojčani </w:t>
      </w:r>
      <w:r w:rsidR="00D03AC6" w:rsidRPr="00D44F7D">
        <w:rPr>
          <w:rFonts w:ascii="Times New Roman" w:hAnsi="Times New Roman" w:cs="Times New Roman"/>
          <w:sz w:val="24"/>
          <w:szCs w:val="24"/>
        </w:rPr>
        <w:t>podatak o</w:t>
      </w:r>
      <w:r w:rsidRPr="00D44F7D">
        <w:rPr>
          <w:rFonts w:ascii="Times New Roman" w:hAnsi="Times New Roman" w:cs="Times New Roman"/>
          <w:sz w:val="24"/>
          <w:szCs w:val="24"/>
        </w:rPr>
        <w:t xml:space="preserve"> troš</w:t>
      </w:r>
      <w:r w:rsidR="00D03AC6" w:rsidRPr="00D44F7D">
        <w:rPr>
          <w:rFonts w:ascii="Times New Roman" w:hAnsi="Times New Roman" w:cs="Times New Roman"/>
          <w:sz w:val="24"/>
          <w:szCs w:val="24"/>
        </w:rPr>
        <w:t>ku</w:t>
      </w:r>
      <w:r w:rsidRPr="00D44F7D">
        <w:rPr>
          <w:rFonts w:ascii="Times New Roman" w:hAnsi="Times New Roman" w:cs="Times New Roman"/>
          <w:sz w:val="24"/>
          <w:szCs w:val="24"/>
        </w:rPr>
        <w:t xml:space="preserve"> </w:t>
      </w:r>
      <w:r w:rsidR="00CE4B6C" w:rsidRPr="00D44F7D">
        <w:rPr>
          <w:rFonts w:ascii="Times New Roman" w:hAnsi="Times New Roman" w:cs="Times New Roman"/>
          <w:sz w:val="24"/>
          <w:szCs w:val="24"/>
        </w:rPr>
        <w:t xml:space="preserve">tog </w:t>
      </w:r>
      <w:r w:rsidRPr="00D44F7D">
        <w:rPr>
          <w:rFonts w:ascii="Times New Roman" w:hAnsi="Times New Roman" w:cs="Times New Roman"/>
          <w:sz w:val="24"/>
          <w:szCs w:val="24"/>
        </w:rPr>
        <w:t xml:space="preserve">kredita za potrošača, </w:t>
      </w:r>
      <w:r w:rsidR="0095160B" w:rsidRPr="00D44F7D">
        <w:rPr>
          <w:rFonts w:ascii="Times New Roman" w:hAnsi="Times New Roman" w:cs="Times New Roman"/>
          <w:sz w:val="24"/>
          <w:szCs w:val="24"/>
        </w:rPr>
        <w:t xml:space="preserve">vjerovnik i kreditni posrednik </w:t>
      </w:r>
      <w:r w:rsidR="00EB3D71" w:rsidRPr="00D44F7D">
        <w:rPr>
          <w:rFonts w:ascii="Times New Roman" w:hAnsi="Times New Roman" w:cs="Times New Roman"/>
          <w:sz w:val="24"/>
          <w:szCs w:val="24"/>
        </w:rPr>
        <w:t>dužni su</w:t>
      </w:r>
      <w:r w:rsidR="0095160B" w:rsidRPr="00D44F7D">
        <w:rPr>
          <w:rFonts w:ascii="Times New Roman" w:hAnsi="Times New Roman" w:cs="Times New Roman"/>
          <w:sz w:val="24"/>
          <w:szCs w:val="24"/>
        </w:rPr>
        <w:t xml:space="preserve"> navesti</w:t>
      </w:r>
      <w:r w:rsidR="00D03AC6" w:rsidRPr="00D44F7D">
        <w:rPr>
          <w:rFonts w:ascii="Times New Roman" w:hAnsi="Times New Roman" w:cs="Times New Roman"/>
          <w:sz w:val="24"/>
          <w:szCs w:val="24"/>
        </w:rPr>
        <w:t xml:space="preserve"> </w:t>
      </w:r>
      <w:r w:rsidR="00B832FC" w:rsidRPr="00D44F7D">
        <w:rPr>
          <w:rFonts w:ascii="Times New Roman" w:hAnsi="Times New Roman" w:cs="Times New Roman"/>
          <w:sz w:val="24"/>
          <w:szCs w:val="24"/>
        </w:rPr>
        <w:t xml:space="preserve">standardne </w:t>
      </w:r>
      <w:r w:rsidRPr="00D44F7D">
        <w:rPr>
          <w:rFonts w:ascii="Times New Roman" w:hAnsi="Times New Roman" w:cs="Times New Roman"/>
          <w:sz w:val="24"/>
          <w:szCs w:val="24"/>
        </w:rPr>
        <w:t xml:space="preserve">informacije </w:t>
      </w:r>
      <w:r w:rsidR="00EA1A1F" w:rsidRPr="00D44F7D">
        <w:rPr>
          <w:rFonts w:ascii="Times New Roman" w:hAnsi="Times New Roman" w:cs="Times New Roman"/>
          <w:sz w:val="24"/>
          <w:szCs w:val="24"/>
        </w:rPr>
        <w:t>propisane ovim člankom</w:t>
      </w:r>
      <w:r w:rsidRPr="00D44F7D">
        <w:rPr>
          <w:rFonts w:ascii="Times New Roman" w:hAnsi="Times New Roman" w:cs="Times New Roman"/>
          <w:sz w:val="24"/>
          <w:szCs w:val="24"/>
        </w:rPr>
        <w:t>.</w:t>
      </w:r>
    </w:p>
    <w:p w14:paraId="0F67F412" w14:textId="77777777" w:rsidR="00AE30A1" w:rsidRPr="00D44F7D" w:rsidRDefault="00AE30A1" w:rsidP="003E0A18">
      <w:pPr>
        <w:spacing w:after="0" w:line="240" w:lineRule="auto"/>
        <w:jc w:val="both"/>
        <w:rPr>
          <w:rFonts w:ascii="Times New Roman" w:hAnsi="Times New Roman" w:cs="Times New Roman"/>
          <w:sz w:val="24"/>
          <w:szCs w:val="24"/>
        </w:rPr>
      </w:pPr>
    </w:p>
    <w:p w14:paraId="1828E81C" w14:textId="51CCA71E" w:rsidR="00544906" w:rsidRPr="00D44F7D" w:rsidRDefault="00AE30A1"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D03AC6" w:rsidRPr="00D44F7D">
        <w:rPr>
          <w:rFonts w:ascii="Times New Roman" w:hAnsi="Times New Roman" w:cs="Times New Roman"/>
          <w:sz w:val="24"/>
          <w:szCs w:val="24"/>
        </w:rPr>
        <w:t>3</w:t>
      </w:r>
      <w:r w:rsidRPr="00D44F7D">
        <w:rPr>
          <w:rFonts w:ascii="Times New Roman" w:hAnsi="Times New Roman" w:cs="Times New Roman"/>
          <w:sz w:val="24"/>
          <w:szCs w:val="24"/>
        </w:rPr>
        <w:t xml:space="preserve">) </w:t>
      </w:r>
      <w:r w:rsidR="00A65CEE" w:rsidRPr="00D44F7D">
        <w:rPr>
          <w:rFonts w:ascii="Times New Roman" w:hAnsi="Times New Roman" w:cs="Times New Roman"/>
          <w:sz w:val="24"/>
          <w:szCs w:val="24"/>
        </w:rPr>
        <w:t>Kod ugovora o potrošačkom kreditu u</w:t>
      </w:r>
      <w:r w:rsidR="00770C2A" w:rsidRPr="00D44F7D">
        <w:rPr>
          <w:rFonts w:ascii="Times New Roman" w:hAnsi="Times New Roman" w:cs="Times New Roman"/>
          <w:sz w:val="24"/>
          <w:szCs w:val="24"/>
        </w:rPr>
        <w:t xml:space="preserve"> standardnim informacijama vjerovnik i kreditni posrednik </w:t>
      </w:r>
      <w:r w:rsidR="00EB3D71" w:rsidRPr="00D44F7D">
        <w:rPr>
          <w:rFonts w:ascii="Times New Roman" w:hAnsi="Times New Roman" w:cs="Times New Roman"/>
          <w:sz w:val="24"/>
          <w:szCs w:val="24"/>
        </w:rPr>
        <w:t>dužni su</w:t>
      </w:r>
      <w:r w:rsidR="003B5FD8" w:rsidRPr="00D44F7D">
        <w:rPr>
          <w:rFonts w:ascii="Times New Roman" w:hAnsi="Times New Roman" w:cs="Times New Roman"/>
          <w:sz w:val="24"/>
          <w:szCs w:val="24"/>
        </w:rPr>
        <w:t xml:space="preserve"> </w:t>
      </w:r>
      <w:r w:rsidR="00544906" w:rsidRPr="00D44F7D">
        <w:rPr>
          <w:rFonts w:ascii="Times New Roman" w:hAnsi="Times New Roman" w:cs="Times New Roman"/>
          <w:sz w:val="24"/>
          <w:szCs w:val="24"/>
        </w:rPr>
        <w:t>na jasan, sažet i uočljiv</w:t>
      </w:r>
      <w:r w:rsidR="006D631F" w:rsidRPr="00D44F7D">
        <w:rPr>
          <w:rFonts w:ascii="Times New Roman" w:hAnsi="Times New Roman" w:cs="Times New Roman"/>
          <w:sz w:val="24"/>
          <w:szCs w:val="24"/>
        </w:rPr>
        <w:t xml:space="preserve"> način</w:t>
      </w:r>
      <w:r w:rsidR="00B832FC" w:rsidRPr="00D44F7D">
        <w:rPr>
          <w:rFonts w:ascii="Times New Roman" w:hAnsi="Times New Roman" w:cs="Times New Roman"/>
          <w:sz w:val="24"/>
          <w:szCs w:val="24"/>
        </w:rPr>
        <w:t>,</w:t>
      </w:r>
      <w:r w:rsidR="00544906" w:rsidRPr="00D44F7D">
        <w:rPr>
          <w:rFonts w:ascii="Times New Roman" w:hAnsi="Times New Roman" w:cs="Times New Roman"/>
          <w:sz w:val="24"/>
          <w:szCs w:val="24"/>
        </w:rPr>
        <w:t xml:space="preserve"> </w:t>
      </w:r>
      <w:r w:rsidR="00D03AC6" w:rsidRPr="00D44F7D">
        <w:rPr>
          <w:rFonts w:ascii="Times New Roman" w:hAnsi="Times New Roman" w:cs="Times New Roman"/>
          <w:sz w:val="24"/>
          <w:szCs w:val="24"/>
        </w:rPr>
        <w:t xml:space="preserve">u obliku </w:t>
      </w:r>
      <w:r w:rsidR="006D631F" w:rsidRPr="00D44F7D">
        <w:rPr>
          <w:rFonts w:ascii="Times New Roman" w:hAnsi="Times New Roman" w:cs="Times New Roman"/>
          <w:sz w:val="24"/>
          <w:szCs w:val="24"/>
        </w:rPr>
        <w:t>reprezentativnog primjera</w:t>
      </w:r>
      <w:r w:rsidR="00B832FC" w:rsidRPr="00D44F7D">
        <w:rPr>
          <w:rFonts w:ascii="Times New Roman" w:hAnsi="Times New Roman" w:cs="Times New Roman"/>
          <w:sz w:val="24"/>
          <w:szCs w:val="24"/>
        </w:rPr>
        <w:t>,</w:t>
      </w:r>
      <w:r w:rsidR="006D631F" w:rsidRPr="00D44F7D">
        <w:rPr>
          <w:rFonts w:ascii="Times New Roman" w:hAnsi="Times New Roman" w:cs="Times New Roman"/>
          <w:sz w:val="24"/>
          <w:szCs w:val="24"/>
        </w:rPr>
        <w:t xml:space="preserve"> </w:t>
      </w:r>
      <w:r w:rsidR="00770C2A" w:rsidRPr="00D44F7D">
        <w:rPr>
          <w:rFonts w:ascii="Times New Roman" w:hAnsi="Times New Roman" w:cs="Times New Roman"/>
          <w:sz w:val="24"/>
          <w:szCs w:val="24"/>
        </w:rPr>
        <w:t>navesti</w:t>
      </w:r>
      <w:r w:rsidR="00544906" w:rsidRPr="00D44F7D">
        <w:rPr>
          <w:rFonts w:ascii="Times New Roman" w:hAnsi="Times New Roman" w:cs="Times New Roman"/>
          <w:sz w:val="24"/>
          <w:szCs w:val="24"/>
        </w:rPr>
        <w:t xml:space="preserve">: </w:t>
      </w:r>
    </w:p>
    <w:p w14:paraId="745D3357" w14:textId="3F15D3E0" w:rsidR="00544906" w:rsidRPr="00D44F7D" w:rsidRDefault="00357F1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F239D3" w:rsidRPr="00D44F7D">
        <w:rPr>
          <w:rFonts w:ascii="Times New Roman" w:hAnsi="Times New Roman" w:cs="Times New Roman"/>
          <w:sz w:val="24"/>
          <w:szCs w:val="24"/>
        </w:rPr>
        <w:t>kamatn</w:t>
      </w:r>
      <w:r w:rsidR="00D44677" w:rsidRPr="00D44F7D">
        <w:rPr>
          <w:rFonts w:ascii="Times New Roman" w:hAnsi="Times New Roman" w:cs="Times New Roman"/>
          <w:sz w:val="24"/>
          <w:szCs w:val="24"/>
        </w:rPr>
        <w:t>u</w:t>
      </w:r>
      <w:r w:rsidR="00F239D3" w:rsidRPr="00D44F7D">
        <w:rPr>
          <w:rFonts w:ascii="Times New Roman" w:hAnsi="Times New Roman" w:cs="Times New Roman"/>
          <w:sz w:val="24"/>
          <w:szCs w:val="24"/>
        </w:rPr>
        <w:t xml:space="preserve"> stop</w:t>
      </w:r>
      <w:r w:rsidR="00D44677" w:rsidRPr="00D44F7D">
        <w:rPr>
          <w:rFonts w:ascii="Times New Roman" w:hAnsi="Times New Roman" w:cs="Times New Roman"/>
          <w:sz w:val="24"/>
          <w:szCs w:val="24"/>
        </w:rPr>
        <w:t>u</w:t>
      </w:r>
      <w:r w:rsidR="00544906" w:rsidRPr="00D44F7D">
        <w:rPr>
          <w:rFonts w:ascii="Times New Roman" w:hAnsi="Times New Roman" w:cs="Times New Roman"/>
          <w:sz w:val="24"/>
          <w:szCs w:val="24"/>
        </w:rPr>
        <w:t xml:space="preserve">, </w:t>
      </w:r>
      <w:r w:rsidR="00A00DEA" w:rsidRPr="00D44F7D">
        <w:rPr>
          <w:rFonts w:ascii="Times New Roman" w:hAnsi="Times New Roman" w:cs="Times New Roman"/>
          <w:sz w:val="24"/>
          <w:szCs w:val="24"/>
        </w:rPr>
        <w:t xml:space="preserve">uz </w:t>
      </w:r>
      <w:r w:rsidR="00306EE2" w:rsidRPr="00D44F7D">
        <w:rPr>
          <w:rFonts w:ascii="Times New Roman" w:hAnsi="Times New Roman" w:cs="Times New Roman"/>
          <w:sz w:val="24"/>
          <w:szCs w:val="24"/>
        </w:rPr>
        <w:t xml:space="preserve">navođenje </w:t>
      </w:r>
      <w:r w:rsidR="00A00DEA" w:rsidRPr="00D44F7D">
        <w:rPr>
          <w:rFonts w:ascii="Times New Roman" w:hAnsi="Times New Roman" w:cs="Times New Roman"/>
          <w:sz w:val="24"/>
          <w:szCs w:val="24"/>
        </w:rPr>
        <w:t xml:space="preserve">je li </w:t>
      </w:r>
      <w:r w:rsidR="00306EE2" w:rsidRPr="00D44F7D">
        <w:rPr>
          <w:rFonts w:ascii="Times New Roman" w:hAnsi="Times New Roman" w:cs="Times New Roman"/>
          <w:sz w:val="24"/>
          <w:szCs w:val="24"/>
        </w:rPr>
        <w:t xml:space="preserve">kamatna stopa </w:t>
      </w:r>
      <w:r w:rsidR="00A00DEA" w:rsidRPr="00D44F7D">
        <w:rPr>
          <w:rFonts w:ascii="Times New Roman" w:hAnsi="Times New Roman" w:cs="Times New Roman"/>
          <w:sz w:val="24"/>
          <w:szCs w:val="24"/>
        </w:rPr>
        <w:t>fiksna ili promjenjiva ili kombinacija obiju stop</w:t>
      </w:r>
      <w:r w:rsidR="008C073B" w:rsidRPr="00D44F7D">
        <w:rPr>
          <w:rFonts w:ascii="Times New Roman" w:hAnsi="Times New Roman" w:cs="Times New Roman"/>
          <w:sz w:val="24"/>
          <w:szCs w:val="24"/>
        </w:rPr>
        <w:t>a,</w:t>
      </w:r>
      <w:r w:rsidR="00544906" w:rsidRPr="00D44F7D">
        <w:rPr>
          <w:rFonts w:ascii="Times New Roman" w:hAnsi="Times New Roman" w:cs="Times New Roman"/>
          <w:sz w:val="24"/>
          <w:szCs w:val="24"/>
        </w:rPr>
        <w:t xml:space="preserve"> </w:t>
      </w:r>
      <w:r w:rsidR="008C073B" w:rsidRPr="00D44F7D">
        <w:rPr>
          <w:rFonts w:ascii="Times New Roman" w:hAnsi="Times New Roman" w:cs="Times New Roman"/>
          <w:sz w:val="24"/>
          <w:szCs w:val="24"/>
        </w:rPr>
        <w:t xml:space="preserve">zajedno s </w:t>
      </w:r>
      <w:r w:rsidR="00575662" w:rsidRPr="00D44F7D">
        <w:rPr>
          <w:rFonts w:ascii="Times New Roman" w:hAnsi="Times New Roman" w:cs="Times New Roman"/>
          <w:sz w:val="24"/>
          <w:szCs w:val="24"/>
        </w:rPr>
        <w:t>pojedinosti</w:t>
      </w:r>
      <w:r w:rsidR="008C073B" w:rsidRPr="00D44F7D">
        <w:rPr>
          <w:rFonts w:ascii="Times New Roman" w:hAnsi="Times New Roman" w:cs="Times New Roman"/>
          <w:sz w:val="24"/>
          <w:szCs w:val="24"/>
        </w:rPr>
        <w:t>ma</w:t>
      </w:r>
      <w:r w:rsidR="00544906" w:rsidRPr="00D44F7D">
        <w:rPr>
          <w:rFonts w:ascii="Times New Roman" w:hAnsi="Times New Roman" w:cs="Times New Roman"/>
          <w:sz w:val="24"/>
          <w:szCs w:val="24"/>
        </w:rPr>
        <w:t xml:space="preserve"> o svim naknadama</w:t>
      </w:r>
      <w:r w:rsidR="008C073B" w:rsidRPr="00D44F7D">
        <w:rPr>
          <w:rFonts w:ascii="Times New Roman" w:hAnsi="Times New Roman" w:cs="Times New Roman"/>
          <w:sz w:val="24"/>
          <w:szCs w:val="24"/>
        </w:rPr>
        <w:t xml:space="preserve"> uključenima </w:t>
      </w:r>
      <w:r w:rsidR="00544906" w:rsidRPr="00D44F7D">
        <w:rPr>
          <w:rFonts w:ascii="Times New Roman" w:hAnsi="Times New Roman" w:cs="Times New Roman"/>
          <w:sz w:val="24"/>
          <w:szCs w:val="24"/>
        </w:rPr>
        <w:t>u ukupn</w:t>
      </w:r>
      <w:r w:rsidR="00DB65C5" w:rsidRPr="00D44F7D">
        <w:rPr>
          <w:rFonts w:ascii="Times New Roman" w:hAnsi="Times New Roman" w:cs="Times New Roman"/>
          <w:sz w:val="24"/>
          <w:szCs w:val="24"/>
        </w:rPr>
        <w:t>e</w:t>
      </w:r>
      <w:r w:rsidR="00544906" w:rsidRPr="00D44F7D">
        <w:rPr>
          <w:rFonts w:ascii="Times New Roman" w:hAnsi="Times New Roman" w:cs="Times New Roman"/>
          <w:sz w:val="24"/>
          <w:szCs w:val="24"/>
        </w:rPr>
        <w:t xml:space="preserve"> troš</w:t>
      </w:r>
      <w:r w:rsidR="00306EE2" w:rsidRPr="00D44F7D">
        <w:rPr>
          <w:rFonts w:ascii="Times New Roman" w:hAnsi="Times New Roman" w:cs="Times New Roman"/>
          <w:sz w:val="24"/>
          <w:szCs w:val="24"/>
        </w:rPr>
        <w:t>k</w:t>
      </w:r>
      <w:r w:rsidR="00DB65C5" w:rsidRPr="00D44F7D">
        <w:rPr>
          <w:rFonts w:ascii="Times New Roman" w:hAnsi="Times New Roman" w:cs="Times New Roman"/>
          <w:sz w:val="24"/>
          <w:szCs w:val="24"/>
        </w:rPr>
        <w:t>ove</w:t>
      </w:r>
      <w:r w:rsidR="00544906" w:rsidRPr="00D44F7D">
        <w:rPr>
          <w:rFonts w:ascii="Times New Roman" w:hAnsi="Times New Roman" w:cs="Times New Roman"/>
          <w:sz w:val="24"/>
          <w:szCs w:val="24"/>
        </w:rPr>
        <w:t xml:space="preserve"> kredita za potrošača</w:t>
      </w:r>
    </w:p>
    <w:p w14:paraId="36878126" w14:textId="031C86FC" w:rsidR="00544906" w:rsidRPr="00D44F7D" w:rsidRDefault="00357F1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544906" w:rsidRPr="00D44F7D">
        <w:rPr>
          <w:rFonts w:ascii="Times New Roman" w:hAnsi="Times New Roman" w:cs="Times New Roman"/>
          <w:sz w:val="24"/>
          <w:szCs w:val="24"/>
        </w:rPr>
        <w:t>ukupni iznos kredita</w:t>
      </w:r>
    </w:p>
    <w:p w14:paraId="0772620E" w14:textId="311341B0" w:rsidR="00544906" w:rsidRPr="00D44F7D" w:rsidRDefault="00357F1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3. </w:t>
      </w:r>
      <w:r w:rsidR="00184BCF" w:rsidRPr="00D44F7D">
        <w:rPr>
          <w:rFonts w:ascii="Times New Roman" w:hAnsi="Times New Roman" w:cs="Times New Roman"/>
          <w:sz w:val="24"/>
          <w:szCs w:val="24"/>
        </w:rPr>
        <w:t>EKS</w:t>
      </w:r>
    </w:p>
    <w:p w14:paraId="4A285EFE" w14:textId="29C1F4CD" w:rsidR="00544906" w:rsidRPr="00D44F7D" w:rsidRDefault="00357F1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4. </w:t>
      </w:r>
      <w:r w:rsidR="00987412" w:rsidRPr="00D44F7D">
        <w:rPr>
          <w:rFonts w:ascii="Times New Roman" w:hAnsi="Times New Roman" w:cs="Times New Roman"/>
          <w:sz w:val="24"/>
          <w:szCs w:val="24"/>
        </w:rPr>
        <w:t>ako je predviđeno,</w:t>
      </w:r>
      <w:r w:rsidR="008659A1" w:rsidRPr="00D44F7D">
        <w:rPr>
          <w:rFonts w:ascii="Times New Roman" w:hAnsi="Times New Roman" w:cs="Times New Roman"/>
          <w:sz w:val="24"/>
          <w:szCs w:val="24"/>
        </w:rPr>
        <w:t xml:space="preserve"> </w:t>
      </w:r>
      <w:r w:rsidR="00544906" w:rsidRPr="00D44F7D">
        <w:rPr>
          <w:rFonts w:ascii="Times New Roman" w:hAnsi="Times New Roman" w:cs="Times New Roman"/>
          <w:sz w:val="24"/>
          <w:szCs w:val="24"/>
        </w:rPr>
        <w:t xml:space="preserve">trajanje ugovora o </w:t>
      </w:r>
      <w:r w:rsidR="00CE4B6C" w:rsidRPr="00D44F7D">
        <w:rPr>
          <w:rFonts w:ascii="Times New Roman" w:hAnsi="Times New Roman" w:cs="Times New Roman"/>
          <w:sz w:val="24"/>
          <w:szCs w:val="24"/>
        </w:rPr>
        <w:t xml:space="preserve">potrošačkom </w:t>
      </w:r>
      <w:r w:rsidR="00544906" w:rsidRPr="00D44F7D">
        <w:rPr>
          <w:rFonts w:ascii="Times New Roman" w:hAnsi="Times New Roman" w:cs="Times New Roman"/>
          <w:sz w:val="24"/>
          <w:szCs w:val="24"/>
        </w:rPr>
        <w:t>kreditu</w:t>
      </w:r>
    </w:p>
    <w:p w14:paraId="09D1210D" w14:textId="10774484" w:rsidR="00544906" w:rsidRPr="00D44F7D" w:rsidRDefault="00357F1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5. </w:t>
      </w:r>
      <w:r w:rsidR="000D1AA4" w:rsidRPr="00D44F7D">
        <w:rPr>
          <w:rFonts w:ascii="Times New Roman" w:hAnsi="Times New Roman" w:cs="Times New Roman"/>
          <w:sz w:val="24"/>
          <w:szCs w:val="24"/>
        </w:rPr>
        <w:t xml:space="preserve">maloprodajnu </w:t>
      </w:r>
      <w:r w:rsidR="00544906" w:rsidRPr="00D44F7D">
        <w:rPr>
          <w:rFonts w:ascii="Times New Roman" w:hAnsi="Times New Roman" w:cs="Times New Roman"/>
          <w:sz w:val="24"/>
          <w:szCs w:val="24"/>
        </w:rPr>
        <w:t>cijen</w:t>
      </w:r>
      <w:r w:rsidR="00D44677" w:rsidRPr="00D44F7D">
        <w:rPr>
          <w:rFonts w:ascii="Times New Roman" w:hAnsi="Times New Roman" w:cs="Times New Roman"/>
          <w:sz w:val="24"/>
          <w:szCs w:val="24"/>
        </w:rPr>
        <w:t>u</w:t>
      </w:r>
      <w:r w:rsidR="00544906" w:rsidRPr="00D44F7D">
        <w:rPr>
          <w:rFonts w:ascii="Times New Roman" w:hAnsi="Times New Roman" w:cs="Times New Roman"/>
          <w:sz w:val="24"/>
          <w:szCs w:val="24"/>
        </w:rPr>
        <w:t xml:space="preserve"> za </w:t>
      </w:r>
      <w:r w:rsidR="00305BD7" w:rsidRPr="00D44F7D">
        <w:rPr>
          <w:rFonts w:ascii="Times New Roman" w:hAnsi="Times New Roman" w:cs="Times New Roman"/>
          <w:sz w:val="24"/>
          <w:szCs w:val="24"/>
        </w:rPr>
        <w:t xml:space="preserve">gotov novac </w:t>
      </w:r>
      <w:r w:rsidR="00544906" w:rsidRPr="00D44F7D">
        <w:rPr>
          <w:rFonts w:ascii="Times New Roman" w:hAnsi="Times New Roman" w:cs="Times New Roman"/>
          <w:sz w:val="24"/>
          <w:szCs w:val="24"/>
        </w:rPr>
        <w:t xml:space="preserve">i iznos </w:t>
      </w:r>
      <w:r w:rsidR="008C073B" w:rsidRPr="00D44F7D">
        <w:rPr>
          <w:rFonts w:ascii="Times New Roman" w:hAnsi="Times New Roman" w:cs="Times New Roman"/>
          <w:sz w:val="24"/>
          <w:szCs w:val="24"/>
        </w:rPr>
        <w:t xml:space="preserve">eventualnog </w:t>
      </w:r>
      <w:r w:rsidR="00544906" w:rsidRPr="00D44F7D">
        <w:rPr>
          <w:rFonts w:ascii="Times New Roman" w:hAnsi="Times New Roman" w:cs="Times New Roman"/>
          <w:sz w:val="24"/>
          <w:szCs w:val="24"/>
        </w:rPr>
        <w:t>predujma</w:t>
      </w:r>
      <w:r w:rsidR="006D631F" w:rsidRPr="00D44F7D">
        <w:rPr>
          <w:rFonts w:ascii="Times New Roman" w:hAnsi="Times New Roman" w:cs="Times New Roman"/>
          <w:sz w:val="24"/>
          <w:szCs w:val="24"/>
        </w:rPr>
        <w:t xml:space="preserve"> u slučaju </w:t>
      </w:r>
      <w:r w:rsidR="00CE4B6C" w:rsidRPr="00D44F7D">
        <w:rPr>
          <w:rFonts w:ascii="Times New Roman" w:hAnsi="Times New Roman" w:cs="Times New Roman"/>
          <w:sz w:val="24"/>
          <w:szCs w:val="24"/>
        </w:rPr>
        <w:t xml:space="preserve">potrošačkog </w:t>
      </w:r>
      <w:r w:rsidR="006D631F" w:rsidRPr="00D44F7D">
        <w:rPr>
          <w:rFonts w:ascii="Times New Roman" w:hAnsi="Times New Roman" w:cs="Times New Roman"/>
          <w:sz w:val="24"/>
          <w:szCs w:val="24"/>
        </w:rPr>
        <w:t>kredita u obliku odgode plaćanja za određen</w:t>
      </w:r>
      <w:r w:rsidR="000D1AA4" w:rsidRPr="00D44F7D">
        <w:rPr>
          <w:rFonts w:ascii="Times New Roman" w:hAnsi="Times New Roman" w:cs="Times New Roman"/>
          <w:sz w:val="24"/>
          <w:szCs w:val="24"/>
        </w:rPr>
        <w:t>u</w:t>
      </w:r>
      <w:r w:rsidR="006D631F" w:rsidRPr="00D44F7D">
        <w:rPr>
          <w:rFonts w:ascii="Times New Roman" w:hAnsi="Times New Roman" w:cs="Times New Roman"/>
          <w:sz w:val="24"/>
          <w:szCs w:val="24"/>
        </w:rPr>
        <w:t xml:space="preserve"> </w:t>
      </w:r>
      <w:r w:rsidR="000D1AA4" w:rsidRPr="00D44F7D">
        <w:rPr>
          <w:rFonts w:ascii="Times New Roman" w:hAnsi="Times New Roman" w:cs="Times New Roman"/>
          <w:sz w:val="24"/>
          <w:szCs w:val="24"/>
        </w:rPr>
        <w:t xml:space="preserve">robu </w:t>
      </w:r>
      <w:r w:rsidR="006D631F" w:rsidRPr="00D44F7D">
        <w:rPr>
          <w:rFonts w:ascii="Times New Roman" w:hAnsi="Times New Roman" w:cs="Times New Roman"/>
          <w:sz w:val="24"/>
          <w:szCs w:val="24"/>
        </w:rPr>
        <w:t>ili uslug</w:t>
      </w:r>
      <w:r w:rsidR="00E7734C" w:rsidRPr="00D44F7D">
        <w:rPr>
          <w:rFonts w:ascii="Times New Roman" w:hAnsi="Times New Roman" w:cs="Times New Roman"/>
          <w:sz w:val="24"/>
          <w:szCs w:val="24"/>
        </w:rPr>
        <w:t>u</w:t>
      </w:r>
      <w:r w:rsidR="008C073B" w:rsidRPr="00D44F7D">
        <w:rPr>
          <w:rFonts w:ascii="Times New Roman" w:hAnsi="Times New Roman" w:cs="Times New Roman"/>
          <w:sz w:val="24"/>
          <w:szCs w:val="24"/>
        </w:rPr>
        <w:t xml:space="preserve"> vjerovnika</w:t>
      </w:r>
    </w:p>
    <w:p w14:paraId="69AFEB4D" w14:textId="1E502388" w:rsidR="00A82878" w:rsidRPr="00D44F7D" w:rsidRDefault="00357F1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6. </w:t>
      </w:r>
      <w:r w:rsidR="00544906" w:rsidRPr="00D44F7D">
        <w:rPr>
          <w:rFonts w:ascii="Times New Roman" w:hAnsi="Times New Roman" w:cs="Times New Roman"/>
          <w:sz w:val="24"/>
          <w:szCs w:val="24"/>
        </w:rPr>
        <w:t>ukup</w:t>
      </w:r>
      <w:r w:rsidR="008C073B" w:rsidRPr="00D44F7D">
        <w:rPr>
          <w:rFonts w:ascii="Times New Roman" w:hAnsi="Times New Roman" w:cs="Times New Roman"/>
          <w:sz w:val="24"/>
          <w:szCs w:val="24"/>
        </w:rPr>
        <w:t>ni</w:t>
      </w:r>
      <w:r w:rsidR="00544906" w:rsidRPr="00D44F7D">
        <w:rPr>
          <w:rFonts w:ascii="Times New Roman" w:hAnsi="Times New Roman" w:cs="Times New Roman"/>
          <w:sz w:val="24"/>
          <w:szCs w:val="24"/>
        </w:rPr>
        <w:t xml:space="preserve"> iznos koji potrošač treba platiti </w:t>
      </w:r>
    </w:p>
    <w:p w14:paraId="2F649B73" w14:textId="5F5CF77D" w:rsidR="007412AB" w:rsidRPr="00D44F7D" w:rsidRDefault="00357F1E"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7. </w:t>
      </w:r>
      <w:r w:rsidR="00544906" w:rsidRPr="00D44F7D">
        <w:rPr>
          <w:rFonts w:ascii="Times New Roman" w:hAnsi="Times New Roman" w:cs="Times New Roman"/>
          <w:sz w:val="24"/>
          <w:szCs w:val="24"/>
        </w:rPr>
        <w:t>iznos obroka</w:t>
      </w:r>
      <w:r w:rsidR="0054553B" w:rsidRPr="00D44F7D">
        <w:rPr>
          <w:rFonts w:ascii="Times New Roman" w:hAnsi="Times New Roman" w:cs="Times New Roman"/>
          <w:sz w:val="24"/>
          <w:szCs w:val="24"/>
        </w:rPr>
        <w:t xml:space="preserve"> odnosno anuiteta</w:t>
      </w:r>
      <w:r w:rsidR="00544906" w:rsidRPr="00D44F7D">
        <w:rPr>
          <w:rFonts w:ascii="Times New Roman" w:hAnsi="Times New Roman" w:cs="Times New Roman"/>
          <w:sz w:val="24"/>
          <w:szCs w:val="24"/>
        </w:rPr>
        <w:t>.</w:t>
      </w:r>
    </w:p>
    <w:p w14:paraId="373B207E" w14:textId="77777777" w:rsidR="007412AB" w:rsidRPr="00D44F7D" w:rsidRDefault="007412AB" w:rsidP="003E0A18">
      <w:pPr>
        <w:spacing w:after="0" w:line="240" w:lineRule="auto"/>
        <w:jc w:val="both"/>
        <w:rPr>
          <w:rFonts w:ascii="Times New Roman" w:hAnsi="Times New Roman" w:cs="Times New Roman"/>
          <w:sz w:val="24"/>
          <w:szCs w:val="24"/>
        </w:rPr>
      </w:pPr>
    </w:p>
    <w:p w14:paraId="55AE525E" w14:textId="024D44EF" w:rsidR="007412AB"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Kod ugovora o stambenom potrošačkom kreditu u standardnim informacijama vjerovnik i kreditni posrednik dužni su na jasan, sažet i uočljiv način navesti:</w:t>
      </w:r>
    </w:p>
    <w:p w14:paraId="1B9AD5A3" w14:textId="77777777" w:rsidR="007412AB"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naziv vjerovnika ili kreditnog posrednika </w:t>
      </w:r>
    </w:p>
    <w:p w14:paraId="1E02A0DD" w14:textId="4E13ABB0" w:rsidR="007412AB"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ako će ugovor biti osiguran založnim pravom ili prijenosom prava vlasništva na stambenoj nekretnini, informaciju da će ugovor o stambenom potrošačkom kreditu biti osiguran stambenom nekretninom</w:t>
      </w:r>
    </w:p>
    <w:p w14:paraId="65E1FF2C" w14:textId="557638EA" w:rsidR="007412AB"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kamatnu stopu</w:t>
      </w:r>
      <w:r w:rsidR="002B52FD" w:rsidRPr="00D44F7D">
        <w:rPr>
          <w:rFonts w:ascii="Times New Roman" w:hAnsi="Times New Roman" w:cs="Times New Roman"/>
          <w:sz w:val="24"/>
          <w:szCs w:val="24"/>
        </w:rPr>
        <w:t>,</w:t>
      </w:r>
      <w:r w:rsidRPr="00D44F7D">
        <w:rPr>
          <w:rFonts w:ascii="Times New Roman" w:hAnsi="Times New Roman" w:cs="Times New Roman"/>
          <w:sz w:val="24"/>
          <w:szCs w:val="24"/>
        </w:rPr>
        <w:t xml:space="preserve"> uz navođenje je li kamatna stopa fiksna ili promjenjiva ili kombinacija obiju stopa, zajedno s pojedinostima o svim naknadama uključenima u ukupne troškove kredita za potrošača</w:t>
      </w:r>
    </w:p>
    <w:p w14:paraId="2A07205D" w14:textId="77777777" w:rsidR="007412AB"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ukupni iznos kredita</w:t>
      </w:r>
    </w:p>
    <w:p w14:paraId="6E716068" w14:textId="394160E6" w:rsidR="007412AB"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5. EKS koji mora biti uključen u oglašavanju </w:t>
      </w:r>
      <w:r w:rsidR="00A478C6" w:rsidRPr="00D44F7D">
        <w:rPr>
          <w:rFonts w:ascii="Times New Roman" w:hAnsi="Times New Roman" w:cs="Times New Roman"/>
          <w:sz w:val="24"/>
          <w:szCs w:val="24"/>
        </w:rPr>
        <w:t xml:space="preserve">najmanje </w:t>
      </w:r>
      <w:r w:rsidRPr="00D44F7D">
        <w:rPr>
          <w:rFonts w:ascii="Times New Roman" w:hAnsi="Times New Roman" w:cs="Times New Roman"/>
          <w:sz w:val="24"/>
          <w:szCs w:val="24"/>
        </w:rPr>
        <w:t>jednako uočljivo kao bilo koja kamatna stopa</w:t>
      </w:r>
    </w:p>
    <w:p w14:paraId="0E8C60B5" w14:textId="77777777" w:rsidR="007412AB"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 ako je predviđeno, trajanje ugovora o stambenom potrošačkom kreditu</w:t>
      </w:r>
    </w:p>
    <w:p w14:paraId="3A66BB06" w14:textId="77777777" w:rsidR="007412AB"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7. ako je moguće utvrditi, ukupni iznos koji potrošač treba platiti</w:t>
      </w:r>
    </w:p>
    <w:p w14:paraId="1221A2A9" w14:textId="1A1170B6" w:rsidR="007412AB"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8. ako je moguće utvrditi</w:t>
      </w:r>
      <w:r w:rsidR="00357F1E" w:rsidRPr="00D44F7D">
        <w:rPr>
          <w:rFonts w:ascii="Times New Roman" w:hAnsi="Times New Roman" w:cs="Times New Roman"/>
          <w:sz w:val="24"/>
          <w:szCs w:val="24"/>
        </w:rPr>
        <w:t>,</w:t>
      </w:r>
      <w:r w:rsidRPr="00D44F7D">
        <w:rPr>
          <w:rFonts w:ascii="Times New Roman" w:hAnsi="Times New Roman" w:cs="Times New Roman"/>
          <w:sz w:val="24"/>
          <w:szCs w:val="24"/>
        </w:rPr>
        <w:t xml:space="preserve"> iznos obroka odnosno anuiteta</w:t>
      </w:r>
    </w:p>
    <w:p w14:paraId="2F69D9D4" w14:textId="2A1DC6E4" w:rsidR="007412AB"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9. ako je moguće utvrditi</w:t>
      </w:r>
      <w:r w:rsidR="00357F1E" w:rsidRPr="00D44F7D">
        <w:rPr>
          <w:rFonts w:ascii="Times New Roman" w:hAnsi="Times New Roman" w:cs="Times New Roman"/>
          <w:sz w:val="24"/>
          <w:szCs w:val="24"/>
        </w:rPr>
        <w:t>,</w:t>
      </w:r>
      <w:r w:rsidRPr="00D44F7D">
        <w:rPr>
          <w:rFonts w:ascii="Times New Roman" w:hAnsi="Times New Roman" w:cs="Times New Roman"/>
          <w:sz w:val="24"/>
          <w:szCs w:val="24"/>
        </w:rPr>
        <w:t xml:space="preserve"> broj obroka odnosno anuiteta </w:t>
      </w:r>
    </w:p>
    <w:p w14:paraId="4B54335B" w14:textId="108D978F" w:rsidR="007C38BA"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10. u slučaju ugovora o stambenom potrošačkom kreditu u stranoj valuti, upozorenje o činjenici da moguće promjene tečaja mogu utjecati na ukupni iznos koji potrošač </w:t>
      </w:r>
      <w:r w:rsidR="00E92DDE" w:rsidRPr="00D44F7D">
        <w:rPr>
          <w:rFonts w:ascii="Times New Roman" w:hAnsi="Times New Roman" w:cs="Times New Roman"/>
          <w:sz w:val="24"/>
          <w:szCs w:val="24"/>
        </w:rPr>
        <w:t>treba platiti</w:t>
      </w:r>
      <w:r w:rsidRPr="00D44F7D">
        <w:rPr>
          <w:rFonts w:ascii="Times New Roman" w:hAnsi="Times New Roman" w:cs="Times New Roman"/>
          <w:sz w:val="24"/>
          <w:szCs w:val="24"/>
        </w:rPr>
        <w:t>.</w:t>
      </w:r>
    </w:p>
    <w:p w14:paraId="782B5B5E" w14:textId="256CD48B" w:rsidR="007C38BA" w:rsidRPr="00D44F7D" w:rsidRDefault="007C38BA" w:rsidP="003E0A18">
      <w:pPr>
        <w:spacing w:after="0" w:line="240" w:lineRule="auto"/>
        <w:jc w:val="both"/>
        <w:rPr>
          <w:rFonts w:ascii="Times New Roman" w:hAnsi="Times New Roman" w:cs="Times New Roman"/>
          <w:sz w:val="24"/>
          <w:szCs w:val="24"/>
        </w:rPr>
      </w:pPr>
    </w:p>
    <w:p w14:paraId="202306F8" w14:textId="1B7940FE" w:rsidR="007412AB"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(5) Informacije iz stavka 4. ovoga članka, osim informacija navedenih u točkama 1., 2. i 10. </w:t>
      </w:r>
      <w:r w:rsidR="005B25EB" w:rsidRPr="00D44F7D">
        <w:rPr>
          <w:rFonts w:ascii="Times New Roman" w:hAnsi="Times New Roman" w:cs="Times New Roman"/>
          <w:sz w:val="24"/>
          <w:szCs w:val="24"/>
        </w:rPr>
        <w:t>stavka</w:t>
      </w:r>
      <w:r w:rsidR="00F74348">
        <w:rPr>
          <w:rFonts w:ascii="Times New Roman" w:hAnsi="Times New Roman" w:cs="Times New Roman"/>
          <w:sz w:val="24"/>
          <w:szCs w:val="24"/>
        </w:rPr>
        <w:t xml:space="preserve"> 4. ovoga članka</w:t>
      </w:r>
      <w:r w:rsidR="007407F5" w:rsidRPr="00D44F7D">
        <w:rPr>
          <w:rFonts w:ascii="Times New Roman" w:hAnsi="Times New Roman" w:cs="Times New Roman"/>
          <w:sz w:val="24"/>
          <w:szCs w:val="24"/>
        </w:rPr>
        <w:t>,</w:t>
      </w:r>
      <w:r w:rsidRPr="00D44F7D">
        <w:rPr>
          <w:rFonts w:ascii="Times New Roman" w:hAnsi="Times New Roman" w:cs="Times New Roman"/>
          <w:sz w:val="24"/>
          <w:szCs w:val="24"/>
        </w:rPr>
        <w:t xml:space="preserve"> vjerovnik i kreditni posrednik dužni su navesti u obliku reprezentativnog primjera. </w:t>
      </w:r>
    </w:p>
    <w:p w14:paraId="7ACF20EC" w14:textId="77777777" w:rsidR="007412AB" w:rsidRPr="00D44F7D" w:rsidRDefault="007412AB" w:rsidP="003E0A18">
      <w:pPr>
        <w:spacing w:after="0" w:line="240" w:lineRule="auto"/>
        <w:jc w:val="both"/>
        <w:rPr>
          <w:rFonts w:ascii="Times New Roman" w:hAnsi="Times New Roman" w:cs="Times New Roman"/>
          <w:sz w:val="24"/>
          <w:szCs w:val="24"/>
        </w:rPr>
      </w:pPr>
    </w:p>
    <w:p w14:paraId="1D9EECC6" w14:textId="65639394" w:rsidR="000E19F6" w:rsidRPr="00D44F7D" w:rsidRDefault="007412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 Reprezentativni primjer</w:t>
      </w:r>
      <w:r w:rsidR="000F4660" w:rsidRPr="00D44F7D">
        <w:rPr>
          <w:rFonts w:ascii="Times New Roman" w:hAnsi="Times New Roman" w:cs="Times New Roman"/>
          <w:sz w:val="24"/>
          <w:szCs w:val="24"/>
        </w:rPr>
        <w:t xml:space="preserve"> iz stavaka 3. i 5. ovoga članka</w:t>
      </w:r>
      <w:r w:rsidRPr="00D44F7D">
        <w:rPr>
          <w:rFonts w:ascii="Times New Roman" w:hAnsi="Times New Roman" w:cs="Times New Roman"/>
          <w:sz w:val="24"/>
          <w:szCs w:val="24"/>
        </w:rPr>
        <w:t xml:space="preserve"> je onaj primjer prema čijim uvjetima, ili boljim, najmanje dvije trećine potrošača može sklopiti ugovor o potrošačkom kreditu odnosno ugovor o stambenom potrošačkom kreditu.</w:t>
      </w:r>
    </w:p>
    <w:p w14:paraId="19532B4B" w14:textId="26B0A41B" w:rsidR="00FD78C3" w:rsidRPr="00D44F7D" w:rsidRDefault="00FD78C3" w:rsidP="003E0A18">
      <w:pPr>
        <w:spacing w:after="0" w:line="240" w:lineRule="auto"/>
        <w:jc w:val="both"/>
        <w:rPr>
          <w:rFonts w:ascii="Times New Roman" w:hAnsi="Times New Roman" w:cs="Times New Roman"/>
          <w:sz w:val="24"/>
          <w:szCs w:val="24"/>
        </w:rPr>
      </w:pPr>
    </w:p>
    <w:p w14:paraId="416B0F53" w14:textId="66CE4DBF" w:rsidR="00E1498A" w:rsidRPr="00D44F7D" w:rsidRDefault="00E1498A" w:rsidP="003E0A18">
      <w:pPr>
        <w:pStyle w:val="Heading2"/>
        <w:spacing w:line="240" w:lineRule="auto"/>
        <w:rPr>
          <w:b w:val="0"/>
          <w:bCs/>
          <w:i/>
          <w:iCs/>
          <w:color w:val="auto"/>
        </w:rPr>
      </w:pPr>
      <w:r w:rsidRPr="00D44F7D">
        <w:rPr>
          <w:b w:val="0"/>
          <w:bCs/>
          <w:i/>
          <w:iCs/>
          <w:color w:val="auto"/>
        </w:rPr>
        <w:t>Ostali načini pružanja standardnih informacija</w:t>
      </w:r>
    </w:p>
    <w:p w14:paraId="0E8A9ADA" w14:textId="3CCDE230" w:rsidR="00FD78C3" w:rsidRPr="00D44F7D" w:rsidRDefault="00FD78C3" w:rsidP="003E0A18">
      <w:pPr>
        <w:pStyle w:val="Heading2"/>
        <w:spacing w:line="240" w:lineRule="auto"/>
        <w:rPr>
          <w:bCs/>
          <w:color w:val="auto"/>
        </w:rPr>
      </w:pPr>
      <w:r w:rsidRPr="00D44F7D">
        <w:rPr>
          <w:bCs/>
          <w:color w:val="auto"/>
        </w:rPr>
        <w:t>Članak</w:t>
      </w:r>
      <w:r w:rsidR="00785E8B" w:rsidRPr="00D44F7D">
        <w:rPr>
          <w:bCs/>
          <w:color w:val="auto"/>
        </w:rPr>
        <w:t xml:space="preserve"> 13.</w:t>
      </w:r>
    </w:p>
    <w:p w14:paraId="59827A85" w14:textId="77777777" w:rsidR="00FD78C3" w:rsidRPr="00D44F7D" w:rsidRDefault="00FD78C3" w:rsidP="003E0A18">
      <w:pPr>
        <w:spacing w:after="0" w:line="240" w:lineRule="auto"/>
        <w:jc w:val="both"/>
        <w:rPr>
          <w:rFonts w:ascii="Times New Roman" w:hAnsi="Times New Roman" w:cs="Times New Roman"/>
          <w:sz w:val="24"/>
          <w:szCs w:val="24"/>
        </w:rPr>
      </w:pPr>
    </w:p>
    <w:p w14:paraId="61945AB3" w14:textId="22523672" w:rsidR="00FD78C3" w:rsidRPr="00D44F7D" w:rsidRDefault="00FD78C3"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Ako je sklapanje ugovora o dodatnoj usluzi koja se odnosi na ugovor o kreditu obvezno da bi se kredit dobio ili da bi se dobio </w:t>
      </w:r>
      <w:r w:rsidR="00BE20C8" w:rsidRPr="00D44F7D">
        <w:rPr>
          <w:rFonts w:ascii="Times New Roman" w:hAnsi="Times New Roman" w:cs="Times New Roman"/>
          <w:sz w:val="24"/>
          <w:szCs w:val="24"/>
        </w:rPr>
        <w:t>po uvjetima pod kojima se taj kredit nudi</w:t>
      </w:r>
      <w:r w:rsidR="00D83FC9" w:rsidRPr="00D44F7D">
        <w:rPr>
          <w:rFonts w:ascii="Times New Roman" w:hAnsi="Times New Roman" w:cs="Times New Roman"/>
          <w:sz w:val="24"/>
          <w:szCs w:val="24"/>
        </w:rPr>
        <w:t>,</w:t>
      </w:r>
      <w:r w:rsidRPr="00D44F7D">
        <w:rPr>
          <w:rFonts w:ascii="Times New Roman" w:hAnsi="Times New Roman" w:cs="Times New Roman"/>
          <w:sz w:val="24"/>
          <w:szCs w:val="24"/>
        </w:rPr>
        <w:t xml:space="preserve"> te ako se troškovi te usluge ne mogu utvrditi unaprijed, u informacijama iz članka 12. stavaka 3. i 4. ovoga Zakona vjerovnik i kreditni posrednik dužni su na jasan, sažet i uočljiv način navesti obvezu sklapanja tog ugovora, zajedno s EKS-om.</w:t>
      </w:r>
    </w:p>
    <w:p w14:paraId="2C98AB0E" w14:textId="77777777" w:rsidR="007C38BA" w:rsidRPr="00D44F7D" w:rsidRDefault="007C38BA" w:rsidP="003E0A18">
      <w:pPr>
        <w:spacing w:after="0" w:line="240" w:lineRule="auto"/>
        <w:jc w:val="both"/>
        <w:rPr>
          <w:rFonts w:ascii="Times New Roman" w:hAnsi="Times New Roman" w:cs="Times New Roman"/>
          <w:sz w:val="24"/>
          <w:szCs w:val="24"/>
        </w:rPr>
      </w:pPr>
    </w:p>
    <w:p w14:paraId="3F0EB97F" w14:textId="33EB7AE6" w:rsidR="005A402D" w:rsidRPr="00D44F7D" w:rsidRDefault="008C073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w:t>
      </w:r>
      <w:r w:rsidR="007136FB"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r w:rsidR="00961FD3" w:rsidRPr="00D44F7D">
        <w:rPr>
          <w:rFonts w:ascii="Times New Roman" w:hAnsi="Times New Roman" w:cs="Times New Roman"/>
          <w:sz w:val="24"/>
          <w:szCs w:val="24"/>
        </w:rPr>
        <w:t>I</w:t>
      </w:r>
      <w:r w:rsidRPr="00D44F7D">
        <w:rPr>
          <w:rFonts w:ascii="Times New Roman" w:hAnsi="Times New Roman" w:cs="Times New Roman"/>
          <w:sz w:val="24"/>
          <w:szCs w:val="24"/>
        </w:rPr>
        <w:t xml:space="preserve">nformacije iz </w:t>
      </w:r>
      <w:r w:rsidR="00FD78C3" w:rsidRPr="00D44F7D">
        <w:rPr>
          <w:rFonts w:ascii="Times New Roman" w:hAnsi="Times New Roman" w:cs="Times New Roman"/>
          <w:sz w:val="24"/>
          <w:szCs w:val="24"/>
        </w:rPr>
        <w:t xml:space="preserve">članka 12. </w:t>
      </w:r>
      <w:r w:rsidRPr="00D44F7D">
        <w:rPr>
          <w:rFonts w:ascii="Times New Roman" w:hAnsi="Times New Roman" w:cs="Times New Roman"/>
          <w:sz w:val="24"/>
          <w:szCs w:val="24"/>
        </w:rPr>
        <w:t>stav</w:t>
      </w:r>
      <w:r w:rsidR="00FD78C3" w:rsidRPr="00D44F7D">
        <w:rPr>
          <w:rFonts w:ascii="Times New Roman" w:hAnsi="Times New Roman" w:cs="Times New Roman"/>
          <w:sz w:val="24"/>
          <w:szCs w:val="24"/>
        </w:rPr>
        <w:t>a</w:t>
      </w:r>
      <w:r w:rsidRPr="00D44F7D">
        <w:rPr>
          <w:rFonts w:ascii="Times New Roman" w:hAnsi="Times New Roman" w:cs="Times New Roman"/>
          <w:sz w:val="24"/>
          <w:szCs w:val="24"/>
        </w:rPr>
        <w:t xml:space="preserve">ka </w:t>
      </w:r>
      <w:r w:rsidR="009643BE" w:rsidRPr="00D44F7D">
        <w:rPr>
          <w:rFonts w:ascii="Times New Roman" w:hAnsi="Times New Roman" w:cs="Times New Roman"/>
          <w:sz w:val="24"/>
          <w:szCs w:val="24"/>
        </w:rPr>
        <w:t>3</w:t>
      </w:r>
      <w:r w:rsidRPr="00D44F7D">
        <w:rPr>
          <w:rFonts w:ascii="Times New Roman" w:hAnsi="Times New Roman" w:cs="Times New Roman"/>
          <w:sz w:val="24"/>
          <w:szCs w:val="24"/>
        </w:rPr>
        <w:t>.</w:t>
      </w:r>
      <w:r w:rsidR="00FD78C3" w:rsidRPr="00D44F7D">
        <w:rPr>
          <w:rFonts w:ascii="Times New Roman" w:hAnsi="Times New Roman" w:cs="Times New Roman"/>
          <w:sz w:val="24"/>
          <w:szCs w:val="24"/>
        </w:rPr>
        <w:t xml:space="preserve"> i 4. ovoga Zakona i stavka 1. </w:t>
      </w:r>
      <w:r w:rsidRPr="00D44F7D">
        <w:rPr>
          <w:rFonts w:ascii="Times New Roman" w:hAnsi="Times New Roman" w:cs="Times New Roman"/>
          <w:sz w:val="24"/>
          <w:szCs w:val="24"/>
        </w:rPr>
        <w:t xml:space="preserve">ovoga članka </w:t>
      </w:r>
      <w:r w:rsidR="004B6B79" w:rsidRPr="00D44F7D">
        <w:rPr>
          <w:rFonts w:ascii="Times New Roman" w:hAnsi="Times New Roman" w:cs="Times New Roman"/>
          <w:sz w:val="24"/>
          <w:szCs w:val="24"/>
        </w:rPr>
        <w:t xml:space="preserve">vjerovnik i kreditni posrednik dužni su </w:t>
      </w:r>
      <w:bookmarkStart w:id="9" w:name="_Hlk221799528"/>
      <w:r w:rsidR="00DB715C" w:rsidRPr="00D44F7D">
        <w:rPr>
          <w:rFonts w:ascii="Times New Roman" w:hAnsi="Times New Roman" w:cs="Times New Roman"/>
          <w:sz w:val="24"/>
          <w:szCs w:val="24"/>
        </w:rPr>
        <w:t>učiniti</w:t>
      </w:r>
      <w:r w:rsidR="004B6B79" w:rsidRPr="00D44F7D">
        <w:rPr>
          <w:rFonts w:ascii="Times New Roman" w:hAnsi="Times New Roman" w:cs="Times New Roman"/>
          <w:sz w:val="24"/>
          <w:szCs w:val="24"/>
        </w:rPr>
        <w:t xml:space="preserve"> </w:t>
      </w:r>
      <w:r w:rsidRPr="00D44F7D">
        <w:rPr>
          <w:rFonts w:ascii="Times New Roman" w:hAnsi="Times New Roman" w:cs="Times New Roman"/>
          <w:sz w:val="24"/>
          <w:szCs w:val="24"/>
        </w:rPr>
        <w:t>lako čitljiv</w:t>
      </w:r>
      <w:r w:rsidR="004B6B79" w:rsidRPr="00D44F7D">
        <w:rPr>
          <w:rFonts w:ascii="Times New Roman" w:hAnsi="Times New Roman" w:cs="Times New Roman"/>
          <w:sz w:val="24"/>
          <w:szCs w:val="24"/>
        </w:rPr>
        <w:t>ima</w:t>
      </w:r>
      <w:r w:rsidRPr="00D44F7D">
        <w:rPr>
          <w:rFonts w:ascii="Times New Roman" w:hAnsi="Times New Roman" w:cs="Times New Roman"/>
          <w:sz w:val="24"/>
          <w:szCs w:val="24"/>
        </w:rPr>
        <w:t xml:space="preserve"> ili jasno čujn</w:t>
      </w:r>
      <w:r w:rsidR="004B6B79" w:rsidRPr="00D44F7D">
        <w:rPr>
          <w:rFonts w:ascii="Times New Roman" w:hAnsi="Times New Roman" w:cs="Times New Roman"/>
          <w:sz w:val="24"/>
          <w:szCs w:val="24"/>
        </w:rPr>
        <w:t>ima</w:t>
      </w:r>
      <w:r w:rsidRPr="00D44F7D">
        <w:rPr>
          <w:rFonts w:ascii="Times New Roman" w:hAnsi="Times New Roman" w:cs="Times New Roman"/>
          <w:sz w:val="24"/>
          <w:szCs w:val="24"/>
        </w:rPr>
        <w:t xml:space="preserve"> te </w:t>
      </w:r>
      <w:r w:rsidR="00DB715C" w:rsidRPr="00D44F7D">
        <w:rPr>
          <w:rFonts w:ascii="Times New Roman" w:hAnsi="Times New Roman" w:cs="Times New Roman"/>
          <w:sz w:val="24"/>
          <w:szCs w:val="24"/>
        </w:rPr>
        <w:t xml:space="preserve">ih </w:t>
      </w:r>
      <w:r w:rsidRPr="00D44F7D">
        <w:rPr>
          <w:rFonts w:ascii="Times New Roman" w:hAnsi="Times New Roman" w:cs="Times New Roman"/>
          <w:sz w:val="24"/>
          <w:szCs w:val="24"/>
        </w:rPr>
        <w:t>prilago</w:t>
      </w:r>
      <w:r w:rsidR="00DB715C" w:rsidRPr="00D44F7D">
        <w:rPr>
          <w:rFonts w:ascii="Times New Roman" w:hAnsi="Times New Roman" w:cs="Times New Roman"/>
          <w:sz w:val="24"/>
          <w:szCs w:val="24"/>
        </w:rPr>
        <w:t>diti</w:t>
      </w:r>
      <w:r w:rsidRPr="00D44F7D">
        <w:rPr>
          <w:rFonts w:ascii="Times New Roman" w:hAnsi="Times New Roman" w:cs="Times New Roman"/>
          <w:sz w:val="24"/>
          <w:szCs w:val="24"/>
        </w:rPr>
        <w:t xml:space="preserve"> tehničkim ograničenjima medija koji se upotrebljava za oglašavanje</w:t>
      </w:r>
      <w:bookmarkEnd w:id="9"/>
      <w:r w:rsidR="00D54772" w:rsidRPr="00D44F7D">
        <w:rPr>
          <w:rFonts w:ascii="Times New Roman" w:hAnsi="Times New Roman" w:cs="Times New Roman"/>
          <w:sz w:val="24"/>
          <w:szCs w:val="24"/>
        </w:rPr>
        <w:t>.</w:t>
      </w:r>
    </w:p>
    <w:p w14:paraId="491F3161" w14:textId="77777777" w:rsidR="007C38BA" w:rsidRPr="00D44F7D" w:rsidRDefault="007C38BA" w:rsidP="003E0A18">
      <w:pPr>
        <w:spacing w:after="0" w:line="240" w:lineRule="auto"/>
        <w:jc w:val="both"/>
        <w:rPr>
          <w:rFonts w:ascii="Times New Roman" w:hAnsi="Times New Roman" w:cs="Times New Roman"/>
          <w:sz w:val="24"/>
          <w:szCs w:val="24"/>
        </w:rPr>
      </w:pPr>
    </w:p>
    <w:p w14:paraId="036D9385" w14:textId="65D02936" w:rsidR="00D03AC6" w:rsidRPr="00D44F7D" w:rsidRDefault="009015E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136FB" w:rsidRPr="00D44F7D">
        <w:rPr>
          <w:rFonts w:ascii="Times New Roman" w:hAnsi="Times New Roman" w:cs="Times New Roman"/>
          <w:sz w:val="24"/>
          <w:szCs w:val="24"/>
        </w:rPr>
        <w:t>3</w:t>
      </w:r>
      <w:r w:rsidR="00544906" w:rsidRPr="00D44F7D">
        <w:rPr>
          <w:rFonts w:ascii="Times New Roman" w:hAnsi="Times New Roman" w:cs="Times New Roman"/>
          <w:sz w:val="24"/>
          <w:szCs w:val="24"/>
        </w:rPr>
        <w:t xml:space="preserve">) </w:t>
      </w:r>
      <w:r w:rsidR="006D631F" w:rsidRPr="00D44F7D">
        <w:rPr>
          <w:rFonts w:ascii="Times New Roman" w:hAnsi="Times New Roman" w:cs="Times New Roman"/>
          <w:sz w:val="24"/>
          <w:szCs w:val="24"/>
        </w:rPr>
        <w:t xml:space="preserve">U posebnim i opravdanim slučajevima </w:t>
      </w:r>
      <w:r w:rsidR="00AE30A1" w:rsidRPr="00D44F7D">
        <w:rPr>
          <w:rFonts w:ascii="Times New Roman" w:hAnsi="Times New Roman" w:cs="Times New Roman"/>
          <w:sz w:val="24"/>
          <w:szCs w:val="24"/>
        </w:rPr>
        <w:t xml:space="preserve">kada </w:t>
      </w:r>
      <w:r w:rsidR="006D631F" w:rsidRPr="00D44F7D">
        <w:rPr>
          <w:rFonts w:ascii="Times New Roman" w:hAnsi="Times New Roman" w:cs="Times New Roman"/>
          <w:sz w:val="24"/>
          <w:szCs w:val="24"/>
        </w:rPr>
        <w:t xml:space="preserve">medij koji se koristi za priopćavanje informacija </w:t>
      </w:r>
      <w:r w:rsidR="00AE30A1" w:rsidRPr="00D44F7D">
        <w:rPr>
          <w:rFonts w:ascii="Times New Roman" w:hAnsi="Times New Roman" w:cs="Times New Roman"/>
          <w:sz w:val="24"/>
          <w:szCs w:val="24"/>
        </w:rPr>
        <w:t xml:space="preserve">iz </w:t>
      </w:r>
      <w:r w:rsidR="007136FB" w:rsidRPr="00D44F7D">
        <w:rPr>
          <w:rFonts w:ascii="Times New Roman" w:hAnsi="Times New Roman" w:cs="Times New Roman"/>
          <w:sz w:val="24"/>
          <w:szCs w:val="24"/>
        </w:rPr>
        <w:t xml:space="preserve">članka 12. </w:t>
      </w:r>
      <w:r w:rsidR="00AE30A1" w:rsidRPr="00D44F7D">
        <w:rPr>
          <w:rFonts w:ascii="Times New Roman" w:hAnsi="Times New Roman" w:cs="Times New Roman"/>
          <w:sz w:val="24"/>
          <w:szCs w:val="24"/>
        </w:rPr>
        <w:t>stav</w:t>
      </w:r>
      <w:r w:rsidR="007136FB" w:rsidRPr="00D44F7D">
        <w:rPr>
          <w:rFonts w:ascii="Times New Roman" w:hAnsi="Times New Roman" w:cs="Times New Roman"/>
          <w:sz w:val="24"/>
          <w:szCs w:val="24"/>
        </w:rPr>
        <w:t>a</w:t>
      </w:r>
      <w:r w:rsidR="00AE30A1" w:rsidRPr="00D44F7D">
        <w:rPr>
          <w:rFonts w:ascii="Times New Roman" w:hAnsi="Times New Roman" w:cs="Times New Roman"/>
          <w:sz w:val="24"/>
          <w:szCs w:val="24"/>
        </w:rPr>
        <w:t xml:space="preserve">ka </w:t>
      </w:r>
      <w:r w:rsidR="00CF58E7" w:rsidRPr="00D44F7D">
        <w:rPr>
          <w:rFonts w:ascii="Times New Roman" w:hAnsi="Times New Roman" w:cs="Times New Roman"/>
          <w:sz w:val="24"/>
          <w:szCs w:val="24"/>
        </w:rPr>
        <w:t>3</w:t>
      </w:r>
      <w:r w:rsidR="00AE30A1" w:rsidRPr="00D44F7D">
        <w:rPr>
          <w:rFonts w:ascii="Times New Roman" w:hAnsi="Times New Roman" w:cs="Times New Roman"/>
          <w:sz w:val="24"/>
          <w:szCs w:val="24"/>
        </w:rPr>
        <w:t>.</w:t>
      </w:r>
      <w:r w:rsidR="007136FB" w:rsidRPr="00D44F7D">
        <w:rPr>
          <w:rFonts w:ascii="Times New Roman" w:hAnsi="Times New Roman" w:cs="Times New Roman"/>
          <w:sz w:val="24"/>
          <w:szCs w:val="24"/>
        </w:rPr>
        <w:t xml:space="preserve"> i 4.</w:t>
      </w:r>
      <w:r w:rsidR="00AE30A1" w:rsidRPr="00D44F7D">
        <w:rPr>
          <w:rFonts w:ascii="Times New Roman" w:hAnsi="Times New Roman" w:cs="Times New Roman"/>
          <w:sz w:val="24"/>
          <w:szCs w:val="24"/>
        </w:rPr>
        <w:t xml:space="preserve"> ovoga </w:t>
      </w:r>
      <w:r w:rsidR="007136FB" w:rsidRPr="00D44F7D">
        <w:rPr>
          <w:rFonts w:ascii="Times New Roman" w:hAnsi="Times New Roman" w:cs="Times New Roman"/>
          <w:sz w:val="24"/>
          <w:szCs w:val="24"/>
        </w:rPr>
        <w:t>Zakona</w:t>
      </w:r>
      <w:r w:rsidR="00AE30A1" w:rsidRPr="00D44F7D">
        <w:rPr>
          <w:rFonts w:ascii="Times New Roman" w:hAnsi="Times New Roman" w:cs="Times New Roman"/>
          <w:sz w:val="24"/>
          <w:szCs w:val="24"/>
        </w:rPr>
        <w:t xml:space="preserve"> </w:t>
      </w:r>
      <w:r w:rsidR="006D631F" w:rsidRPr="00D44F7D">
        <w:rPr>
          <w:rFonts w:ascii="Times New Roman" w:hAnsi="Times New Roman" w:cs="Times New Roman"/>
          <w:sz w:val="24"/>
          <w:szCs w:val="24"/>
        </w:rPr>
        <w:t>ne omogućuje vizualni prikaz</w:t>
      </w:r>
      <w:r w:rsidR="00AE30A1" w:rsidRPr="00D44F7D">
        <w:rPr>
          <w:rFonts w:ascii="Times New Roman" w:hAnsi="Times New Roman" w:cs="Times New Roman"/>
          <w:sz w:val="24"/>
          <w:szCs w:val="24"/>
        </w:rPr>
        <w:t xml:space="preserve"> tih</w:t>
      </w:r>
      <w:r w:rsidR="006D631F" w:rsidRPr="00D44F7D">
        <w:rPr>
          <w:rFonts w:ascii="Times New Roman" w:hAnsi="Times New Roman" w:cs="Times New Roman"/>
          <w:sz w:val="24"/>
          <w:szCs w:val="24"/>
        </w:rPr>
        <w:t xml:space="preserve"> informacija</w:t>
      </w:r>
      <w:r w:rsidR="00AE30A1" w:rsidRPr="00D44F7D">
        <w:rPr>
          <w:rFonts w:ascii="Times New Roman" w:hAnsi="Times New Roman" w:cs="Times New Roman"/>
          <w:sz w:val="24"/>
          <w:szCs w:val="24"/>
        </w:rPr>
        <w:t>,</w:t>
      </w:r>
      <w:r w:rsidR="006D631F" w:rsidRPr="00D44F7D">
        <w:rPr>
          <w:rFonts w:ascii="Times New Roman" w:hAnsi="Times New Roman" w:cs="Times New Roman"/>
          <w:sz w:val="24"/>
          <w:szCs w:val="24"/>
        </w:rPr>
        <w:t xml:space="preserve"> </w:t>
      </w:r>
      <w:r w:rsidR="00AE30A1" w:rsidRPr="00D44F7D">
        <w:rPr>
          <w:rFonts w:ascii="Times New Roman" w:hAnsi="Times New Roman" w:cs="Times New Roman"/>
          <w:sz w:val="24"/>
          <w:szCs w:val="24"/>
        </w:rPr>
        <w:t xml:space="preserve">ne primjenjuje se </w:t>
      </w:r>
      <w:r w:rsidR="007136FB" w:rsidRPr="00D44F7D">
        <w:rPr>
          <w:rFonts w:ascii="Times New Roman" w:hAnsi="Times New Roman" w:cs="Times New Roman"/>
          <w:sz w:val="24"/>
          <w:szCs w:val="24"/>
        </w:rPr>
        <w:t xml:space="preserve">članak 12. </w:t>
      </w:r>
      <w:r w:rsidR="00AE30A1" w:rsidRPr="00D44F7D">
        <w:rPr>
          <w:rFonts w:ascii="Times New Roman" w:hAnsi="Times New Roman" w:cs="Times New Roman"/>
          <w:sz w:val="24"/>
          <w:szCs w:val="24"/>
        </w:rPr>
        <w:t xml:space="preserve">stavak </w:t>
      </w:r>
      <w:r w:rsidR="008E08A9" w:rsidRPr="00D44F7D">
        <w:rPr>
          <w:rFonts w:ascii="Times New Roman" w:hAnsi="Times New Roman" w:cs="Times New Roman"/>
          <w:sz w:val="24"/>
          <w:szCs w:val="24"/>
        </w:rPr>
        <w:t>3</w:t>
      </w:r>
      <w:r w:rsidR="00AE30A1" w:rsidRPr="00D44F7D">
        <w:rPr>
          <w:rFonts w:ascii="Times New Roman" w:hAnsi="Times New Roman" w:cs="Times New Roman"/>
          <w:sz w:val="24"/>
          <w:szCs w:val="24"/>
        </w:rPr>
        <w:t>. točke 5.</w:t>
      </w:r>
      <w:r w:rsidR="00192AB6" w:rsidRPr="00D44F7D">
        <w:rPr>
          <w:rFonts w:ascii="Times New Roman" w:hAnsi="Times New Roman" w:cs="Times New Roman"/>
          <w:sz w:val="24"/>
          <w:szCs w:val="24"/>
        </w:rPr>
        <w:t>,</w:t>
      </w:r>
      <w:r w:rsidR="00AE30A1" w:rsidRPr="00D44F7D">
        <w:rPr>
          <w:rFonts w:ascii="Times New Roman" w:hAnsi="Times New Roman" w:cs="Times New Roman"/>
          <w:sz w:val="24"/>
          <w:szCs w:val="24"/>
        </w:rPr>
        <w:t xml:space="preserve"> 6. </w:t>
      </w:r>
      <w:r w:rsidR="00192AB6" w:rsidRPr="00D44F7D">
        <w:rPr>
          <w:rFonts w:ascii="Times New Roman" w:hAnsi="Times New Roman" w:cs="Times New Roman"/>
          <w:sz w:val="24"/>
          <w:szCs w:val="24"/>
        </w:rPr>
        <w:t xml:space="preserve">i 7. </w:t>
      </w:r>
      <w:r w:rsidR="00AE30A1" w:rsidRPr="00D44F7D">
        <w:rPr>
          <w:rFonts w:ascii="Times New Roman" w:hAnsi="Times New Roman" w:cs="Times New Roman"/>
          <w:sz w:val="24"/>
          <w:szCs w:val="24"/>
        </w:rPr>
        <w:t xml:space="preserve">ovoga </w:t>
      </w:r>
      <w:r w:rsidR="007136FB" w:rsidRPr="00D44F7D">
        <w:rPr>
          <w:rFonts w:ascii="Times New Roman" w:hAnsi="Times New Roman" w:cs="Times New Roman"/>
          <w:sz w:val="24"/>
          <w:szCs w:val="24"/>
        </w:rPr>
        <w:t>Zakona odnosno članak 12. stavak 4. točke 7. i 8. ovoga Zakona</w:t>
      </w:r>
      <w:r w:rsidR="006D631F" w:rsidRPr="00D44F7D">
        <w:rPr>
          <w:rFonts w:ascii="Times New Roman" w:hAnsi="Times New Roman" w:cs="Times New Roman"/>
          <w:sz w:val="24"/>
          <w:szCs w:val="24"/>
        </w:rPr>
        <w:t xml:space="preserve">. </w:t>
      </w:r>
    </w:p>
    <w:p w14:paraId="1E825932" w14:textId="77777777" w:rsidR="007C38BA" w:rsidRPr="00D44F7D" w:rsidRDefault="007C38BA" w:rsidP="003E0A18">
      <w:pPr>
        <w:spacing w:after="0" w:line="240" w:lineRule="auto"/>
        <w:jc w:val="both"/>
        <w:rPr>
          <w:rFonts w:ascii="Times New Roman" w:hAnsi="Times New Roman" w:cs="Times New Roman"/>
          <w:sz w:val="24"/>
          <w:szCs w:val="24"/>
        </w:rPr>
      </w:pPr>
    </w:p>
    <w:p w14:paraId="54AC17EF" w14:textId="3027EAC0" w:rsidR="00544906" w:rsidRPr="00D44F7D" w:rsidRDefault="00253802"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136FB" w:rsidRPr="00D44F7D">
        <w:rPr>
          <w:rFonts w:ascii="Times New Roman" w:hAnsi="Times New Roman" w:cs="Times New Roman"/>
          <w:sz w:val="24"/>
          <w:szCs w:val="24"/>
        </w:rPr>
        <w:t>4</w:t>
      </w:r>
      <w:r w:rsidRPr="00D44F7D">
        <w:rPr>
          <w:rFonts w:ascii="Times New Roman" w:hAnsi="Times New Roman" w:cs="Times New Roman"/>
          <w:sz w:val="24"/>
          <w:szCs w:val="24"/>
        </w:rPr>
        <w:t xml:space="preserve">) </w:t>
      </w:r>
      <w:r w:rsidR="00002DE6" w:rsidRPr="00D44F7D">
        <w:rPr>
          <w:rFonts w:ascii="Times New Roman" w:hAnsi="Times New Roman" w:cs="Times New Roman"/>
          <w:sz w:val="24"/>
          <w:szCs w:val="24"/>
        </w:rPr>
        <w:t>Pored obveza iz</w:t>
      </w:r>
      <w:r w:rsidRPr="00D44F7D">
        <w:rPr>
          <w:rFonts w:ascii="Times New Roman" w:hAnsi="Times New Roman" w:cs="Times New Roman"/>
          <w:sz w:val="24"/>
          <w:szCs w:val="24"/>
        </w:rPr>
        <w:t xml:space="preserve"> </w:t>
      </w:r>
      <w:r w:rsidR="00897E41" w:rsidRPr="00D44F7D">
        <w:rPr>
          <w:rFonts w:ascii="Times New Roman" w:hAnsi="Times New Roman" w:cs="Times New Roman"/>
          <w:sz w:val="24"/>
          <w:szCs w:val="24"/>
        </w:rPr>
        <w:t xml:space="preserve">propisa </w:t>
      </w:r>
      <w:r w:rsidRPr="00D44F7D">
        <w:rPr>
          <w:rFonts w:ascii="Times New Roman" w:hAnsi="Times New Roman" w:cs="Times New Roman"/>
          <w:sz w:val="24"/>
          <w:szCs w:val="24"/>
        </w:rPr>
        <w:t>kojim se uređuj</w:t>
      </w:r>
      <w:r w:rsidR="00CF58E7" w:rsidRPr="00D44F7D">
        <w:rPr>
          <w:rFonts w:ascii="Times New Roman" w:hAnsi="Times New Roman" w:cs="Times New Roman"/>
          <w:sz w:val="24"/>
          <w:szCs w:val="24"/>
        </w:rPr>
        <w:t>e</w:t>
      </w:r>
      <w:r w:rsidR="00433B4C" w:rsidRPr="00D44F7D">
        <w:rPr>
          <w:rFonts w:ascii="Times New Roman" w:hAnsi="Times New Roman" w:cs="Times New Roman"/>
          <w:sz w:val="24"/>
          <w:szCs w:val="24"/>
        </w:rPr>
        <w:t xml:space="preserve"> </w:t>
      </w:r>
      <w:r w:rsidR="00CF58E7" w:rsidRPr="00D44F7D">
        <w:rPr>
          <w:rFonts w:ascii="Times New Roman" w:hAnsi="Times New Roman" w:cs="Times New Roman"/>
          <w:sz w:val="24"/>
          <w:szCs w:val="24"/>
        </w:rPr>
        <w:t>zaštita</w:t>
      </w:r>
      <w:r w:rsidR="0015601B" w:rsidRPr="00D44F7D">
        <w:rPr>
          <w:rFonts w:ascii="Times New Roman" w:hAnsi="Times New Roman" w:cs="Times New Roman"/>
          <w:sz w:val="24"/>
          <w:szCs w:val="24"/>
        </w:rPr>
        <w:t xml:space="preserve"> </w:t>
      </w:r>
      <w:r w:rsidRPr="00D44F7D">
        <w:rPr>
          <w:rFonts w:ascii="Times New Roman" w:hAnsi="Times New Roman" w:cs="Times New Roman"/>
          <w:sz w:val="24"/>
          <w:szCs w:val="24"/>
        </w:rPr>
        <w:t>potrošača</w:t>
      </w:r>
      <w:r w:rsidR="00FC27C1" w:rsidRPr="00D44F7D">
        <w:rPr>
          <w:rFonts w:ascii="Times New Roman" w:hAnsi="Times New Roman" w:cs="Times New Roman"/>
          <w:sz w:val="24"/>
          <w:szCs w:val="24"/>
        </w:rPr>
        <w:t>,</w:t>
      </w:r>
      <w:r w:rsidRPr="00D44F7D">
        <w:rPr>
          <w:rFonts w:ascii="Times New Roman" w:hAnsi="Times New Roman" w:cs="Times New Roman"/>
          <w:sz w:val="24"/>
          <w:szCs w:val="24"/>
        </w:rPr>
        <w:t xml:space="preserve"> u posebnim i opravdanim slučajevima u kojima elektronički medij koji se upotrebljava za priopćavanje informacija iz </w:t>
      </w:r>
      <w:r w:rsidR="007136FB" w:rsidRPr="00D44F7D">
        <w:rPr>
          <w:rFonts w:ascii="Times New Roman" w:hAnsi="Times New Roman" w:cs="Times New Roman"/>
          <w:sz w:val="24"/>
          <w:szCs w:val="24"/>
        </w:rPr>
        <w:t xml:space="preserve">članka 12. </w:t>
      </w:r>
      <w:r w:rsidRPr="00D44F7D">
        <w:rPr>
          <w:rFonts w:ascii="Times New Roman" w:hAnsi="Times New Roman" w:cs="Times New Roman"/>
          <w:sz w:val="24"/>
          <w:szCs w:val="24"/>
        </w:rPr>
        <w:t>stav</w:t>
      </w:r>
      <w:r w:rsidR="007136FB" w:rsidRPr="00D44F7D">
        <w:rPr>
          <w:rFonts w:ascii="Times New Roman" w:hAnsi="Times New Roman" w:cs="Times New Roman"/>
          <w:sz w:val="24"/>
          <w:szCs w:val="24"/>
        </w:rPr>
        <w:t>a</w:t>
      </w:r>
      <w:r w:rsidRPr="00D44F7D">
        <w:rPr>
          <w:rFonts w:ascii="Times New Roman" w:hAnsi="Times New Roman" w:cs="Times New Roman"/>
          <w:sz w:val="24"/>
          <w:szCs w:val="24"/>
        </w:rPr>
        <w:t xml:space="preserve">ka 3. </w:t>
      </w:r>
      <w:r w:rsidR="007136FB" w:rsidRPr="00D44F7D">
        <w:rPr>
          <w:rFonts w:ascii="Times New Roman" w:hAnsi="Times New Roman" w:cs="Times New Roman"/>
          <w:sz w:val="24"/>
          <w:szCs w:val="24"/>
        </w:rPr>
        <w:t xml:space="preserve">i 4. </w:t>
      </w:r>
      <w:r w:rsidRPr="00D44F7D">
        <w:rPr>
          <w:rFonts w:ascii="Times New Roman" w:hAnsi="Times New Roman" w:cs="Times New Roman"/>
          <w:sz w:val="24"/>
          <w:szCs w:val="24"/>
        </w:rPr>
        <w:t>ovog</w:t>
      </w:r>
      <w:r w:rsidR="007A42AF" w:rsidRPr="00D44F7D">
        <w:rPr>
          <w:rFonts w:ascii="Times New Roman" w:hAnsi="Times New Roman" w:cs="Times New Roman"/>
          <w:sz w:val="24"/>
          <w:szCs w:val="24"/>
        </w:rPr>
        <w:t>a</w:t>
      </w:r>
      <w:r w:rsidRPr="00D44F7D">
        <w:rPr>
          <w:rFonts w:ascii="Times New Roman" w:hAnsi="Times New Roman" w:cs="Times New Roman"/>
          <w:sz w:val="24"/>
          <w:szCs w:val="24"/>
        </w:rPr>
        <w:t xml:space="preserve"> </w:t>
      </w:r>
      <w:r w:rsidR="007136FB" w:rsidRPr="00D44F7D">
        <w:rPr>
          <w:rFonts w:ascii="Times New Roman" w:hAnsi="Times New Roman" w:cs="Times New Roman"/>
          <w:sz w:val="24"/>
          <w:szCs w:val="24"/>
        </w:rPr>
        <w:t>Zakona</w:t>
      </w:r>
      <w:r w:rsidRPr="00D44F7D">
        <w:rPr>
          <w:rFonts w:ascii="Times New Roman" w:hAnsi="Times New Roman" w:cs="Times New Roman"/>
          <w:sz w:val="24"/>
          <w:szCs w:val="24"/>
        </w:rPr>
        <w:t xml:space="preserve"> ne omogućuje vizualni prikaz tih informacija na uočljiv i jasan način, </w:t>
      </w:r>
      <w:r w:rsidR="004B6B79" w:rsidRPr="00D44F7D">
        <w:rPr>
          <w:rFonts w:ascii="Times New Roman" w:hAnsi="Times New Roman" w:cs="Times New Roman"/>
          <w:sz w:val="24"/>
          <w:szCs w:val="24"/>
        </w:rPr>
        <w:t xml:space="preserve">vjerovnik i kreditni posrednik dužni su </w:t>
      </w:r>
      <w:r w:rsidRPr="00D44F7D">
        <w:rPr>
          <w:rFonts w:ascii="Times New Roman" w:hAnsi="Times New Roman" w:cs="Times New Roman"/>
          <w:sz w:val="24"/>
          <w:szCs w:val="24"/>
        </w:rPr>
        <w:t>potrošač</w:t>
      </w:r>
      <w:r w:rsidR="004B6B79" w:rsidRPr="00D44F7D">
        <w:rPr>
          <w:rFonts w:ascii="Times New Roman" w:hAnsi="Times New Roman" w:cs="Times New Roman"/>
          <w:sz w:val="24"/>
          <w:szCs w:val="24"/>
        </w:rPr>
        <w:t>u</w:t>
      </w:r>
      <w:r w:rsidRPr="00D44F7D">
        <w:rPr>
          <w:rFonts w:ascii="Times New Roman" w:hAnsi="Times New Roman" w:cs="Times New Roman"/>
          <w:sz w:val="24"/>
          <w:szCs w:val="24"/>
        </w:rPr>
        <w:t xml:space="preserve"> </w:t>
      </w:r>
      <w:r w:rsidR="004B6B79" w:rsidRPr="00D44F7D">
        <w:rPr>
          <w:rFonts w:ascii="Times New Roman" w:hAnsi="Times New Roman" w:cs="Times New Roman"/>
          <w:sz w:val="24"/>
          <w:szCs w:val="24"/>
        </w:rPr>
        <w:t>učiniti dostupnim</w:t>
      </w:r>
      <w:r w:rsidRPr="00D44F7D">
        <w:rPr>
          <w:rFonts w:ascii="Times New Roman" w:hAnsi="Times New Roman" w:cs="Times New Roman"/>
          <w:sz w:val="24"/>
          <w:szCs w:val="24"/>
        </w:rPr>
        <w:t xml:space="preserve"> informacij</w:t>
      </w:r>
      <w:r w:rsidR="004B6B79" w:rsidRPr="00D44F7D">
        <w:rPr>
          <w:rFonts w:ascii="Times New Roman" w:hAnsi="Times New Roman" w:cs="Times New Roman"/>
          <w:sz w:val="24"/>
          <w:szCs w:val="24"/>
        </w:rPr>
        <w:t>e</w:t>
      </w:r>
      <w:r w:rsidRPr="00D44F7D">
        <w:rPr>
          <w:rFonts w:ascii="Times New Roman" w:hAnsi="Times New Roman" w:cs="Times New Roman"/>
          <w:sz w:val="24"/>
          <w:szCs w:val="24"/>
        </w:rPr>
        <w:t xml:space="preserve"> iz </w:t>
      </w:r>
      <w:r w:rsidR="007136FB" w:rsidRPr="00D44F7D">
        <w:rPr>
          <w:rFonts w:ascii="Times New Roman" w:hAnsi="Times New Roman" w:cs="Times New Roman"/>
          <w:sz w:val="24"/>
          <w:szCs w:val="24"/>
        </w:rPr>
        <w:t xml:space="preserve">članka 12. </w:t>
      </w:r>
      <w:r w:rsidRPr="00D44F7D">
        <w:rPr>
          <w:rFonts w:ascii="Times New Roman" w:hAnsi="Times New Roman" w:cs="Times New Roman"/>
          <w:sz w:val="24"/>
          <w:szCs w:val="24"/>
        </w:rPr>
        <w:t>stavka</w:t>
      </w:r>
      <w:r w:rsidR="00AE30A1" w:rsidRPr="00D44F7D">
        <w:rPr>
          <w:rFonts w:ascii="Times New Roman" w:hAnsi="Times New Roman" w:cs="Times New Roman"/>
          <w:sz w:val="24"/>
          <w:szCs w:val="24"/>
        </w:rPr>
        <w:t xml:space="preserve"> </w:t>
      </w:r>
      <w:r w:rsidR="00CF58E7" w:rsidRPr="00D44F7D">
        <w:rPr>
          <w:rFonts w:ascii="Times New Roman" w:hAnsi="Times New Roman" w:cs="Times New Roman"/>
          <w:sz w:val="24"/>
          <w:szCs w:val="24"/>
        </w:rPr>
        <w:t>3</w:t>
      </w:r>
      <w:r w:rsidRPr="00D44F7D">
        <w:rPr>
          <w:rFonts w:ascii="Times New Roman" w:hAnsi="Times New Roman" w:cs="Times New Roman"/>
          <w:sz w:val="24"/>
          <w:szCs w:val="24"/>
        </w:rPr>
        <w:t>. točaka 5.</w:t>
      </w:r>
      <w:r w:rsidR="00192AB6" w:rsidRPr="00D44F7D">
        <w:rPr>
          <w:rFonts w:ascii="Times New Roman" w:hAnsi="Times New Roman" w:cs="Times New Roman"/>
          <w:sz w:val="24"/>
          <w:szCs w:val="24"/>
        </w:rPr>
        <w:t>,</w:t>
      </w:r>
      <w:r w:rsidRPr="00D44F7D">
        <w:rPr>
          <w:rFonts w:ascii="Times New Roman" w:hAnsi="Times New Roman" w:cs="Times New Roman"/>
          <w:sz w:val="24"/>
          <w:szCs w:val="24"/>
        </w:rPr>
        <w:t xml:space="preserve"> 6. </w:t>
      </w:r>
      <w:r w:rsidR="00192AB6" w:rsidRPr="00D44F7D">
        <w:rPr>
          <w:rFonts w:ascii="Times New Roman" w:hAnsi="Times New Roman" w:cs="Times New Roman"/>
          <w:sz w:val="24"/>
          <w:szCs w:val="24"/>
        </w:rPr>
        <w:t xml:space="preserve">i 7. </w:t>
      </w:r>
      <w:r w:rsidR="007217A3" w:rsidRPr="00D44F7D">
        <w:rPr>
          <w:rFonts w:ascii="Times New Roman" w:hAnsi="Times New Roman" w:cs="Times New Roman"/>
          <w:sz w:val="24"/>
          <w:szCs w:val="24"/>
        </w:rPr>
        <w:t xml:space="preserve">ovoga Zakona </w:t>
      </w:r>
      <w:r w:rsidR="007136FB" w:rsidRPr="00D44F7D">
        <w:rPr>
          <w:rFonts w:ascii="Times New Roman" w:hAnsi="Times New Roman" w:cs="Times New Roman"/>
          <w:sz w:val="24"/>
          <w:szCs w:val="24"/>
        </w:rPr>
        <w:t>odnosno</w:t>
      </w:r>
      <w:r w:rsidR="007217A3" w:rsidRPr="00D44F7D">
        <w:rPr>
          <w:rFonts w:ascii="Times New Roman" w:hAnsi="Times New Roman" w:cs="Times New Roman"/>
          <w:sz w:val="24"/>
          <w:szCs w:val="24"/>
        </w:rPr>
        <w:t xml:space="preserve"> članka 12. stavka 4. točaka 7. i 8.</w:t>
      </w:r>
      <w:r w:rsidR="007136FB"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ovoga </w:t>
      </w:r>
      <w:r w:rsidR="007217A3" w:rsidRPr="00D44F7D">
        <w:rPr>
          <w:rFonts w:ascii="Times New Roman" w:hAnsi="Times New Roman" w:cs="Times New Roman"/>
          <w:sz w:val="24"/>
          <w:szCs w:val="24"/>
        </w:rPr>
        <w:t>Zakona</w:t>
      </w:r>
      <w:r w:rsidRPr="00D44F7D">
        <w:rPr>
          <w:rFonts w:ascii="Times New Roman" w:hAnsi="Times New Roman" w:cs="Times New Roman"/>
          <w:sz w:val="24"/>
          <w:szCs w:val="24"/>
        </w:rPr>
        <w:t xml:space="preserve"> </w:t>
      </w:r>
      <w:r w:rsidR="00BA2D1B" w:rsidRPr="00D44F7D">
        <w:rPr>
          <w:rFonts w:ascii="Times New Roman" w:hAnsi="Times New Roman" w:cs="Times New Roman"/>
          <w:sz w:val="24"/>
          <w:szCs w:val="24"/>
        </w:rPr>
        <w:t>klikanjem</w:t>
      </w:r>
      <w:r w:rsidRPr="00D44F7D">
        <w:rPr>
          <w:rFonts w:ascii="Times New Roman" w:hAnsi="Times New Roman" w:cs="Times New Roman"/>
          <w:sz w:val="24"/>
          <w:szCs w:val="24"/>
        </w:rPr>
        <w:t>, kliznim pomicanjem ili prelaskom prstom</w:t>
      </w:r>
      <w:r w:rsidR="001C58D7" w:rsidRPr="00D44F7D">
        <w:rPr>
          <w:rFonts w:ascii="Times New Roman" w:hAnsi="Times New Roman" w:cs="Times New Roman"/>
          <w:sz w:val="24"/>
          <w:szCs w:val="24"/>
        </w:rPr>
        <w:t xml:space="preserve"> po ekranu</w:t>
      </w:r>
      <w:r w:rsidRPr="00D44F7D">
        <w:rPr>
          <w:rFonts w:ascii="Times New Roman" w:hAnsi="Times New Roman" w:cs="Times New Roman"/>
          <w:sz w:val="24"/>
          <w:szCs w:val="24"/>
        </w:rPr>
        <w:t>.</w:t>
      </w:r>
    </w:p>
    <w:p w14:paraId="52B8C422" w14:textId="77777777" w:rsidR="007C38BA" w:rsidRPr="00D44F7D" w:rsidRDefault="007C38BA" w:rsidP="003E0A18">
      <w:pPr>
        <w:spacing w:after="0" w:line="240" w:lineRule="auto"/>
        <w:jc w:val="both"/>
        <w:rPr>
          <w:rFonts w:ascii="Times New Roman" w:hAnsi="Times New Roman" w:cs="Times New Roman"/>
          <w:sz w:val="24"/>
          <w:szCs w:val="24"/>
        </w:rPr>
      </w:pPr>
    </w:p>
    <w:p w14:paraId="11F2A05B" w14:textId="17D4A8E4" w:rsidR="000E19F6" w:rsidRPr="00D44F7D" w:rsidRDefault="007217A3" w:rsidP="003E0A18">
      <w:p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w:t>
      </w:r>
      <w:r w:rsidR="00785E8B" w:rsidRPr="00D44F7D">
        <w:rPr>
          <w:rFonts w:ascii="Times New Roman" w:hAnsi="Times New Roman" w:cs="Times New Roman"/>
          <w:sz w:val="24"/>
          <w:szCs w:val="24"/>
        </w:rPr>
        <w:t>5</w:t>
      </w:r>
      <w:r w:rsidRPr="00D44F7D">
        <w:rPr>
          <w:rFonts w:ascii="Times New Roman" w:hAnsi="Times New Roman" w:cs="Times New Roman"/>
          <w:sz w:val="24"/>
          <w:szCs w:val="24"/>
        </w:rPr>
        <w:t xml:space="preserve">) </w:t>
      </w:r>
      <w:bookmarkStart w:id="10" w:name="_Hlk221799816"/>
      <w:r w:rsidRPr="00D44F7D">
        <w:rPr>
          <w:rFonts w:ascii="Times New Roman" w:hAnsi="Times New Roman" w:cs="Times New Roman"/>
          <w:sz w:val="24"/>
          <w:szCs w:val="24"/>
        </w:rPr>
        <w:t xml:space="preserve">Uz informacije iz članka 12. </w:t>
      </w:r>
      <w:r w:rsidR="00542DF6" w:rsidRPr="00D44F7D">
        <w:rPr>
          <w:rFonts w:ascii="Times New Roman" w:hAnsi="Times New Roman" w:cs="Times New Roman"/>
          <w:sz w:val="24"/>
          <w:szCs w:val="24"/>
        </w:rPr>
        <w:t>stav</w:t>
      </w:r>
      <w:r w:rsidR="0047601F" w:rsidRPr="00D44F7D">
        <w:rPr>
          <w:rFonts w:ascii="Times New Roman" w:hAnsi="Times New Roman" w:cs="Times New Roman"/>
          <w:sz w:val="24"/>
          <w:szCs w:val="24"/>
        </w:rPr>
        <w:t>a</w:t>
      </w:r>
      <w:r w:rsidR="00542DF6" w:rsidRPr="00D44F7D">
        <w:rPr>
          <w:rFonts w:ascii="Times New Roman" w:hAnsi="Times New Roman" w:cs="Times New Roman"/>
          <w:sz w:val="24"/>
          <w:szCs w:val="24"/>
        </w:rPr>
        <w:t>ka</w:t>
      </w:r>
      <w:r w:rsidR="0047601F" w:rsidRPr="00D44F7D">
        <w:rPr>
          <w:rFonts w:ascii="Times New Roman" w:hAnsi="Times New Roman" w:cs="Times New Roman"/>
          <w:sz w:val="24"/>
          <w:szCs w:val="24"/>
        </w:rPr>
        <w:t xml:space="preserve"> 3. i</w:t>
      </w:r>
      <w:r w:rsidR="00542DF6" w:rsidRPr="00D44F7D">
        <w:rPr>
          <w:rFonts w:ascii="Times New Roman" w:hAnsi="Times New Roman" w:cs="Times New Roman"/>
          <w:sz w:val="24"/>
          <w:szCs w:val="24"/>
        </w:rPr>
        <w:t xml:space="preserve"> </w:t>
      </w:r>
      <w:r w:rsidRPr="00D44F7D">
        <w:rPr>
          <w:rFonts w:ascii="Times New Roman" w:hAnsi="Times New Roman" w:cs="Times New Roman"/>
          <w:sz w:val="24"/>
          <w:szCs w:val="24"/>
        </w:rPr>
        <w:t>4</w:t>
      </w:r>
      <w:r w:rsidR="00666058" w:rsidRPr="00D44F7D">
        <w:rPr>
          <w:rFonts w:ascii="Times New Roman" w:hAnsi="Times New Roman" w:cs="Times New Roman"/>
          <w:sz w:val="24"/>
          <w:szCs w:val="24"/>
        </w:rPr>
        <w:t>.</w:t>
      </w:r>
      <w:r w:rsidRPr="00D44F7D">
        <w:rPr>
          <w:rFonts w:ascii="Times New Roman" w:hAnsi="Times New Roman" w:cs="Times New Roman"/>
          <w:sz w:val="24"/>
          <w:szCs w:val="24"/>
        </w:rPr>
        <w:t xml:space="preserve"> ovoga Zakona i stavka 1. ovoga članka vjerovnik i kreditni posrednik dužni su u oglašavanju uključiti sažeto i proporcionalno upozorenje o rizicima povezanima s kredit</w:t>
      </w:r>
      <w:r w:rsidR="00785E8B" w:rsidRPr="00D44F7D">
        <w:rPr>
          <w:rFonts w:ascii="Times New Roman" w:hAnsi="Times New Roman" w:cs="Times New Roman"/>
          <w:sz w:val="24"/>
          <w:szCs w:val="24"/>
        </w:rPr>
        <w:t>om veznim uz</w:t>
      </w:r>
      <w:r w:rsidRPr="00D44F7D">
        <w:rPr>
          <w:rFonts w:ascii="Times New Roman" w:hAnsi="Times New Roman" w:cs="Times New Roman"/>
          <w:sz w:val="24"/>
          <w:szCs w:val="24"/>
        </w:rPr>
        <w:t xml:space="preserve"> valut</w:t>
      </w:r>
      <w:r w:rsidR="00785E8B" w:rsidRPr="00D44F7D">
        <w:rPr>
          <w:rFonts w:ascii="Times New Roman" w:hAnsi="Times New Roman" w:cs="Times New Roman"/>
          <w:sz w:val="24"/>
          <w:szCs w:val="24"/>
        </w:rPr>
        <w:t>u</w:t>
      </w:r>
      <w:r w:rsidRPr="00D44F7D">
        <w:rPr>
          <w:rFonts w:ascii="Times New Roman" w:hAnsi="Times New Roman" w:cs="Times New Roman"/>
          <w:sz w:val="24"/>
          <w:szCs w:val="24"/>
        </w:rPr>
        <w:t xml:space="preserve"> ili s promjenjivom kamatnom stopom</w:t>
      </w:r>
      <w:bookmarkEnd w:id="10"/>
      <w:r w:rsidRPr="00D44F7D">
        <w:rPr>
          <w:rFonts w:ascii="Times New Roman" w:hAnsi="Times New Roman" w:cs="Times New Roman"/>
          <w:sz w:val="24"/>
          <w:szCs w:val="24"/>
        </w:rPr>
        <w:t>.</w:t>
      </w:r>
    </w:p>
    <w:p w14:paraId="4CE6DDA6" w14:textId="77777777" w:rsidR="007A67D5" w:rsidRPr="00D44F7D" w:rsidRDefault="007A67D5" w:rsidP="003E0A18">
      <w:pPr>
        <w:spacing w:after="0" w:line="240" w:lineRule="auto"/>
        <w:contextualSpacing/>
        <w:jc w:val="both"/>
        <w:rPr>
          <w:rFonts w:ascii="Times New Roman" w:hAnsi="Times New Roman" w:cs="Times New Roman"/>
          <w:sz w:val="24"/>
          <w:szCs w:val="24"/>
        </w:rPr>
      </w:pPr>
    </w:p>
    <w:p w14:paraId="2D1D46D3" w14:textId="52C856B0" w:rsidR="00785E8B" w:rsidRPr="00D44F7D" w:rsidRDefault="00785E8B" w:rsidP="003E0A18">
      <w:pPr>
        <w:pStyle w:val="Heading2"/>
        <w:spacing w:line="240" w:lineRule="auto"/>
        <w:rPr>
          <w:b w:val="0"/>
          <w:bCs/>
          <w:i/>
          <w:iCs/>
          <w:color w:val="auto"/>
        </w:rPr>
      </w:pPr>
      <w:r w:rsidRPr="00D44F7D">
        <w:rPr>
          <w:b w:val="0"/>
          <w:bCs/>
          <w:i/>
          <w:iCs/>
          <w:color w:val="auto"/>
        </w:rPr>
        <w:t>Zabran</w:t>
      </w:r>
      <w:r w:rsidR="00E1498A" w:rsidRPr="00D44F7D">
        <w:rPr>
          <w:b w:val="0"/>
          <w:bCs/>
          <w:i/>
          <w:iCs/>
          <w:color w:val="auto"/>
        </w:rPr>
        <w:t>jeni načini</w:t>
      </w:r>
      <w:r w:rsidRPr="00D44F7D">
        <w:rPr>
          <w:b w:val="0"/>
          <w:bCs/>
          <w:i/>
          <w:iCs/>
          <w:color w:val="auto"/>
        </w:rPr>
        <w:t xml:space="preserve"> oglašavanja</w:t>
      </w:r>
    </w:p>
    <w:p w14:paraId="147E7B62" w14:textId="6BB580DB" w:rsidR="007217A3" w:rsidRPr="00D44F7D" w:rsidRDefault="007217A3" w:rsidP="003E0A18">
      <w:pPr>
        <w:pStyle w:val="Heading2"/>
        <w:spacing w:line="240" w:lineRule="auto"/>
        <w:rPr>
          <w:bCs/>
          <w:color w:val="auto"/>
        </w:rPr>
      </w:pPr>
      <w:r w:rsidRPr="00D44F7D">
        <w:rPr>
          <w:bCs/>
          <w:color w:val="auto"/>
        </w:rPr>
        <w:t>Članak</w:t>
      </w:r>
      <w:r w:rsidR="00785E8B" w:rsidRPr="00D44F7D">
        <w:rPr>
          <w:bCs/>
          <w:color w:val="auto"/>
        </w:rPr>
        <w:t xml:space="preserve"> 14.</w:t>
      </w:r>
    </w:p>
    <w:p w14:paraId="43E902E2" w14:textId="77777777" w:rsidR="007217A3" w:rsidRPr="00D44F7D" w:rsidRDefault="007217A3" w:rsidP="003E0A18">
      <w:pPr>
        <w:spacing w:after="0" w:line="240" w:lineRule="auto"/>
        <w:contextualSpacing/>
        <w:jc w:val="both"/>
        <w:rPr>
          <w:rFonts w:ascii="Times New Roman" w:hAnsi="Times New Roman" w:cs="Times New Roman"/>
          <w:sz w:val="24"/>
          <w:szCs w:val="24"/>
        </w:rPr>
      </w:pPr>
    </w:p>
    <w:p w14:paraId="078BA6FC" w14:textId="4D687050" w:rsidR="00006E45" w:rsidRPr="00D44F7D" w:rsidRDefault="00770C2A" w:rsidP="003E0A18">
      <w:p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Vjerovniku i kreditnom posredniku z</w:t>
      </w:r>
      <w:r w:rsidR="00006E45" w:rsidRPr="00D44F7D">
        <w:rPr>
          <w:rFonts w:ascii="Times New Roman" w:hAnsi="Times New Roman" w:cs="Times New Roman"/>
          <w:sz w:val="24"/>
          <w:szCs w:val="24"/>
        </w:rPr>
        <w:t xml:space="preserve">abranjeno je oglašavanje </w:t>
      </w:r>
      <w:r w:rsidR="00CF58E7" w:rsidRPr="00D44F7D">
        <w:rPr>
          <w:rFonts w:ascii="Times New Roman" w:hAnsi="Times New Roman" w:cs="Times New Roman"/>
          <w:sz w:val="24"/>
          <w:szCs w:val="24"/>
        </w:rPr>
        <w:t>kredita</w:t>
      </w:r>
      <w:r w:rsidR="00006E45" w:rsidRPr="00D44F7D">
        <w:rPr>
          <w:rFonts w:ascii="Times New Roman" w:hAnsi="Times New Roman" w:cs="Times New Roman"/>
          <w:sz w:val="24"/>
          <w:szCs w:val="24"/>
        </w:rPr>
        <w:t xml:space="preserve"> u kojem se:</w:t>
      </w:r>
    </w:p>
    <w:p w14:paraId="1391D343" w14:textId="75487B30" w:rsidR="00006E45" w:rsidRPr="00D44F7D" w:rsidRDefault="00B35869" w:rsidP="00FA51D4">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006E45" w:rsidRPr="00D44F7D">
        <w:rPr>
          <w:rFonts w:ascii="Times New Roman" w:hAnsi="Times New Roman" w:cs="Times New Roman"/>
          <w:sz w:val="24"/>
          <w:szCs w:val="24"/>
        </w:rPr>
        <w:t>potiče potrošač</w:t>
      </w:r>
      <w:r w:rsidR="00C13059" w:rsidRPr="00D44F7D">
        <w:rPr>
          <w:rFonts w:ascii="Times New Roman" w:hAnsi="Times New Roman" w:cs="Times New Roman"/>
          <w:sz w:val="24"/>
          <w:szCs w:val="24"/>
        </w:rPr>
        <w:t>a</w:t>
      </w:r>
      <w:r w:rsidR="00006E45" w:rsidRPr="00D44F7D">
        <w:rPr>
          <w:rFonts w:ascii="Times New Roman" w:hAnsi="Times New Roman" w:cs="Times New Roman"/>
          <w:sz w:val="24"/>
          <w:szCs w:val="24"/>
        </w:rPr>
        <w:t xml:space="preserve"> da traž</w:t>
      </w:r>
      <w:r w:rsidR="00C13059" w:rsidRPr="00D44F7D">
        <w:rPr>
          <w:rFonts w:ascii="Times New Roman" w:hAnsi="Times New Roman" w:cs="Times New Roman"/>
          <w:sz w:val="24"/>
          <w:szCs w:val="24"/>
        </w:rPr>
        <w:t>i</w:t>
      </w:r>
      <w:r w:rsidR="00006E45" w:rsidRPr="00D44F7D">
        <w:rPr>
          <w:rFonts w:ascii="Times New Roman" w:hAnsi="Times New Roman" w:cs="Times New Roman"/>
          <w:sz w:val="24"/>
          <w:szCs w:val="24"/>
        </w:rPr>
        <w:t xml:space="preserve"> kredit navodeći kako se </w:t>
      </w:r>
      <w:r w:rsidR="00970C35" w:rsidRPr="00D44F7D">
        <w:rPr>
          <w:rFonts w:ascii="Times New Roman" w:hAnsi="Times New Roman" w:cs="Times New Roman"/>
          <w:sz w:val="24"/>
          <w:szCs w:val="24"/>
        </w:rPr>
        <w:t>njime</w:t>
      </w:r>
      <w:r w:rsidR="00006E45" w:rsidRPr="00D44F7D">
        <w:rPr>
          <w:rFonts w:ascii="Times New Roman" w:hAnsi="Times New Roman" w:cs="Times New Roman"/>
          <w:sz w:val="24"/>
          <w:szCs w:val="24"/>
        </w:rPr>
        <w:t xml:space="preserve"> poboljšava nj</w:t>
      </w:r>
      <w:r w:rsidR="00C13059" w:rsidRPr="00D44F7D">
        <w:rPr>
          <w:rFonts w:ascii="Times New Roman" w:hAnsi="Times New Roman" w:cs="Times New Roman"/>
          <w:sz w:val="24"/>
          <w:szCs w:val="24"/>
        </w:rPr>
        <w:t>egova</w:t>
      </w:r>
      <w:r w:rsidR="00006E45" w:rsidRPr="00D44F7D">
        <w:rPr>
          <w:rFonts w:ascii="Times New Roman" w:hAnsi="Times New Roman" w:cs="Times New Roman"/>
          <w:sz w:val="24"/>
          <w:szCs w:val="24"/>
        </w:rPr>
        <w:t xml:space="preserve"> financijska situacija</w:t>
      </w:r>
    </w:p>
    <w:p w14:paraId="477A43D0" w14:textId="07EA69AE" w:rsidR="00006E45" w:rsidRPr="00D44F7D" w:rsidRDefault="00B35869" w:rsidP="00FA51D4">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006E45" w:rsidRPr="00D44F7D">
        <w:rPr>
          <w:rFonts w:ascii="Times New Roman" w:hAnsi="Times New Roman" w:cs="Times New Roman"/>
          <w:sz w:val="24"/>
          <w:szCs w:val="24"/>
        </w:rPr>
        <w:t>navodi da neotplaćeni ugovor o kreditu ili kredit</w:t>
      </w:r>
      <w:r w:rsidR="00315909" w:rsidRPr="00D44F7D">
        <w:rPr>
          <w:rFonts w:ascii="Times New Roman" w:hAnsi="Times New Roman" w:cs="Times New Roman"/>
          <w:sz w:val="24"/>
          <w:szCs w:val="24"/>
        </w:rPr>
        <w:t xml:space="preserve"> evidentiran</w:t>
      </w:r>
      <w:r w:rsidR="00006E45" w:rsidRPr="00D44F7D">
        <w:rPr>
          <w:rFonts w:ascii="Times New Roman" w:hAnsi="Times New Roman" w:cs="Times New Roman"/>
          <w:sz w:val="24"/>
          <w:szCs w:val="24"/>
        </w:rPr>
        <w:t xml:space="preserve"> u </w:t>
      </w:r>
      <w:r w:rsidR="00766ADE" w:rsidRPr="00D44F7D">
        <w:rPr>
          <w:rFonts w:ascii="Times New Roman" w:hAnsi="Times New Roman" w:cs="Times New Roman"/>
          <w:sz w:val="24"/>
          <w:szCs w:val="24"/>
        </w:rPr>
        <w:t>kreditn</w:t>
      </w:r>
      <w:r w:rsidR="00CF58E7" w:rsidRPr="00D44F7D">
        <w:rPr>
          <w:rFonts w:ascii="Times New Roman" w:hAnsi="Times New Roman" w:cs="Times New Roman"/>
          <w:sz w:val="24"/>
          <w:szCs w:val="24"/>
        </w:rPr>
        <w:t>om</w:t>
      </w:r>
      <w:r w:rsidR="00766ADE" w:rsidRPr="00D44F7D">
        <w:rPr>
          <w:rFonts w:ascii="Times New Roman" w:hAnsi="Times New Roman" w:cs="Times New Roman"/>
          <w:sz w:val="24"/>
          <w:szCs w:val="24"/>
        </w:rPr>
        <w:t xml:space="preserve"> registr</w:t>
      </w:r>
      <w:r w:rsidR="00CF58E7" w:rsidRPr="00D44F7D">
        <w:rPr>
          <w:rFonts w:ascii="Times New Roman" w:hAnsi="Times New Roman" w:cs="Times New Roman"/>
          <w:sz w:val="24"/>
          <w:szCs w:val="24"/>
        </w:rPr>
        <w:t>u</w:t>
      </w:r>
      <w:r w:rsidR="00766ADE" w:rsidRPr="00D44F7D">
        <w:rPr>
          <w:rFonts w:ascii="Times New Roman" w:hAnsi="Times New Roman" w:cs="Times New Roman"/>
          <w:sz w:val="24"/>
          <w:szCs w:val="24"/>
        </w:rPr>
        <w:t xml:space="preserve"> </w:t>
      </w:r>
      <w:r w:rsidR="00006E45" w:rsidRPr="00D44F7D">
        <w:rPr>
          <w:rFonts w:ascii="Times New Roman" w:hAnsi="Times New Roman" w:cs="Times New Roman"/>
          <w:sz w:val="24"/>
          <w:szCs w:val="24"/>
        </w:rPr>
        <w:t>ima mali utjecaj ili nikakav utjecaj na procjenu zahtjeva za kredit</w:t>
      </w:r>
    </w:p>
    <w:p w14:paraId="38884B3E" w14:textId="3DF62AF4" w:rsidR="00006E45" w:rsidRPr="00D44F7D" w:rsidRDefault="00B35869" w:rsidP="00FA51D4">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3. </w:t>
      </w:r>
      <w:r w:rsidR="00006E45" w:rsidRPr="00D44F7D">
        <w:rPr>
          <w:rFonts w:ascii="Times New Roman" w:hAnsi="Times New Roman" w:cs="Times New Roman"/>
          <w:sz w:val="24"/>
          <w:szCs w:val="24"/>
        </w:rPr>
        <w:t xml:space="preserve">lažno sugerira da kredit dovodi do povećanja financijskih sredstava, da predstavlja zamjenu za štednju ili da može povećati životni standard potrošača </w:t>
      </w:r>
    </w:p>
    <w:p w14:paraId="116F7CC0" w14:textId="40D16D00" w:rsidR="00306EE2" w:rsidRPr="00D44F7D" w:rsidRDefault="00B35869" w:rsidP="00FA51D4">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4. </w:t>
      </w:r>
      <w:r w:rsidR="00306EE2" w:rsidRPr="00D44F7D">
        <w:rPr>
          <w:rFonts w:ascii="Times New Roman" w:hAnsi="Times New Roman" w:cs="Times New Roman"/>
          <w:sz w:val="24"/>
          <w:szCs w:val="24"/>
        </w:rPr>
        <w:t>navodi da je popust uvjetovan uzimanjem kredita</w:t>
      </w:r>
      <w:r w:rsidR="00D40610">
        <w:rPr>
          <w:rFonts w:ascii="Times New Roman" w:hAnsi="Times New Roman" w:cs="Times New Roman"/>
          <w:sz w:val="24"/>
          <w:szCs w:val="24"/>
        </w:rPr>
        <w:t>,</w:t>
      </w:r>
      <w:r w:rsidR="007E057B" w:rsidRPr="00D44F7D">
        <w:rPr>
          <w:rFonts w:ascii="Times New Roman" w:hAnsi="Times New Roman" w:cs="Times New Roman"/>
          <w:sz w:val="24"/>
          <w:szCs w:val="24"/>
        </w:rPr>
        <w:t xml:space="preserve"> </w:t>
      </w:r>
      <w:r w:rsidR="00D673F2" w:rsidRPr="00D44F7D">
        <w:rPr>
          <w:rFonts w:ascii="Times New Roman" w:hAnsi="Times New Roman" w:cs="Times New Roman"/>
          <w:sz w:val="24"/>
          <w:szCs w:val="24"/>
        </w:rPr>
        <w:t>a pri</w:t>
      </w:r>
      <w:r w:rsidR="00DD0FA1" w:rsidRPr="00D44F7D">
        <w:rPr>
          <w:rFonts w:ascii="Times New Roman" w:hAnsi="Times New Roman" w:cs="Times New Roman"/>
          <w:sz w:val="24"/>
          <w:szCs w:val="24"/>
        </w:rPr>
        <w:t>tom</w:t>
      </w:r>
      <w:r w:rsidR="00D673F2" w:rsidRPr="00D44F7D">
        <w:rPr>
          <w:rFonts w:ascii="Times New Roman" w:hAnsi="Times New Roman" w:cs="Times New Roman"/>
          <w:sz w:val="24"/>
          <w:szCs w:val="24"/>
        </w:rPr>
        <w:t xml:space="preserve"> nije naveo</w:t>
      </w:r>
      <w:r w:rsidR="007E057B" w:rsidRPr="00D44F7D">
        <w:rPr>
          <w:rFonts w:ascii="Times New Roman" w:hAnsi="Times New Roman" w:cs="Times New Roman"/>
          <w:sz w:val="24"/>
          <w:szCs w:val="24"/>
        </w:rPr>
        <w:t xml:space="preserve"> </w:t>
      </w:r>
      <w:r w:rsidR="00D673F2" w:rsidRPr="00D44F7D">
        <w:rPr>
          <w:rFonts w:ascii="Times New Roman" w:hAnsi="Times New Roman" w:cs="Times New Roman"/>
          <w:sz w:val="24"/>
          <w:szCs w:val="24"/>
        </w:rPr>
        <w:t xml:space="preserve">standardne informacije </w:t>
      </w:r>
      <w:r w:rsidR="0032104F" w:rsidRPr="00D44F7D">
        <w:rPr>
          <w:rFonts w:ascii="Times New Roman" w:hAnsi="Times New Roman" w:cs="Times New Roman"/>
          <w:sz w:val="24"/>
          <w:szCs w:val="24"/>
        </w:rPr>
        <w:t>iz članka 12. stavka 3. ovoga Zakona</w:t>
      </w:r>
      <w:r w:rsidR="00D673F2" w:rsidRPr="00D44F7D">
        <w:rPr>
          <w:rFonts w:ascii="Times New Roman" w:hAnsi="Times New Roman" w:cs="Times New Roman"/>
          <w:sz w:val="24"/>
          <w:szCs w:val="24"/>
        </w:rPr>
        <w:t xml:space="preserve"> </w:t>
      </w:r>
    </w:p>
    <w:p w14:paraId="7A0C0ADF" w14:textId="5C6BA4A1" w:rsidR="00B447FA" w:rsidRPr="00D44F7D" w:rsidRDefault="00B35869" w:rsidP="00FA51D4">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5. </w:t>
      </w:r>
      <w:r w:rsidR="00306EE2" w:rsidRPr="00D44F7D">
        <w:rPr>
          <w:rFonts w:ascii="Times New Roman" w:hAnsi="Times New Roman" w:cs="Times New Roman"/>
          <w:sz w:val="24"/>
          <w:szCs w:val="24"/>
        </w:rPr>
        <w:t>nudi razdoblje odgode plaćanja dulje od tri mjeseca za otplatu obroka</w:t>
      </w:r>
      <w:r w:rsidR="00315909" w:rsidRPr="00D44F7D">
        <w:rPr>
          <w:rFonts w:ascii="Times New Roman" w:hAnsi="Times New Roman" w:cs="Times New Roman"/>
          <w:sz w:val="24"/>
          <w:szCs w:val="24"/>
        </w:rPr>
        <w:t xml:space="preserve"> ili anuiteta</w:t>
      </w:r>
      <w:r w:rsidR="00306EE2" w:rsidRPr="00D44F7D">
        <w:rPr>
          <w:rFonts w:ascii="Times New Roman" w:hAnsi="Times New Roman" w:cs="Times New Roman"/>
          <w:sz w:val="24"/>
          <w:szCs w:val="24"/>
        </w:rPr>
        <w:t xml:space="preserve"> kredita.</w:t>
      </w:r>
    </w:p>
    <w:p w14:paraId="0BE4E32F" w14:textId="525ED274" w:rsidR="00F702BE" w:rsidRPr="00D44F7D" w:rsidRDefault="00F702BE" w:rsidP="003E0A18">
      <w:pPr>
        <w:spacing w:after="0" w:line="240" w:lineRule="auto"/>
        <w:jc w:val="center"/>
        <w:rPr>
          <w:rFonts w:ascii="Times New Roman" w:hAnsi="Times New Roman" w:cs="Times New Roman"/>
          <w:b/>
          <w:sz w:val="24"/>
          <w:szCs w:val="24"/>
        </w:rPr>
      </w:pPr>
    </w:p>
    <w:p w14:paraId="69C68717" w14:textId="564806BD" w:rsidR="000E19F6" w:rsidRPr="00D44F7D" w:rsidRDefault="000E19F6" w:rsidP="003E0A18">
      <w:pPr>
        <w:pStyle w:val="Heading2"/>
        <w:spacing w:line="240" w:lineRule="auto"/>
        <w:rPr>
          <w:rFonts w:eastAsia="Times New Roman"/>
          <w:b w:val="0"/>
          <w:bCs/>
          <w:i/>
          <w:iCs/>
          <w:color w:val="auto"/>
          <w:lang w:eastAsia="hr-HR"/>
        </w:rPr>
      </w:pPr>
      <w:r w:rsidRPr="00D44F7D">
        <w:rPr>
          <w:rFonts w:eastAsia="Times New Roman"/>
          <w:b w:val="0"/>
          <w:bCs/>
          <w:i/>
          <w:iCs/>
          <w:color w:val="auto"/>
          <w:lang w:eastAsia="hr-HR"/>
        </w:rPr>
        <w:lastRenderedPageBreak/>
        <w:t xml:space="preserve">Objavljivanje općih uvjeta </w:t>
      </w:r>
      <w:r w:rsidR="00BA0DD9" w:rsidRPr="00D44F7D">
        <w:rPr>
          <w:rFonts w:eastAsia="Times New Roman"/>
          <w:b w:val="0"/>
          <w:bCs/>
          <w:i/>
          <w:iCs/>
          <w:color w:val="auto"/>
          <w:lang w:eastAsia="hr-HR"/>
        </w:rPr>
        <w:t xml:space="preserve">za sklapanje ugovora o </w:t>
      </w:r>
      <w:r w:rsidRPr="00D44F7D">
        <w:rPr>
          <w:rFonts w:eastAsia="Times New Roman"/>
          <w:b w:val="0"/>
          <w:bCs/>
          <w:i/>
          <w:iCs/>
          <w:color w:val="auto"/>
          <w:lang w:eastAsia="hr-HR"/>
        </w:rPr>
        <w:t>kredit</w:t>
      </w:r>
      <w:r w:rsidR="00BA0DD9" w:rsidRPr="00D44F7D">
        <w:rPr>
          <w:rFonts w:eastAsia="Times New Roman"/>
          <w:b w:val="0"/>
          <w:bCs/>
          <w:i/>
          <w:iCs/>
          <w:color w:val="auto"/>
          <w:lang w:eastAsia="hr-HR"/>
        </w:rPr>
        <w:t>u</w:t>
      </w:r>
    </w:p>
    <w:p w14:paraId="003975B2" w14:textId="1A048968" w:rsidR="000E19F6" w:rsidRPr="00D44F7D" w:rsidRDefault="000E19F6" w:rsidP="003E0A18">
      <w:pPr>
        <w:pStyle w:val="Heading2"/>
        <w:spacing w:line="240" w:lineRule="auto"/>
        <w:rPr>
          <w:rFonts w:eastAsia="Times New Roman"/>
          <w:bCs/>
          <w:color w:val="auto"/>
          <w:lang w:eastAsia="hr-HR"/>
        </w:rPr>
      </w:pPr>
      <w:r w:rsidRPr="00D44F7D">
        <w:rPr>
          <w:rFonts w:eastAsia="Times New Roman"/>
          <w:bCs/>
          <w:color w:val="auto"/>
          <w:lang w:eastAsia="hr-HR"/>
        </w:rPr>
        <w:t>Članak 15.</w:t>
      </w:r>
    </w:p>
    <w:p w14:paraId="3764D633" w14:textId="77777777" w:rsidR="000E19F6" w:rsidRPr="00D44F7D" w:rsidRDefault="000E19F6" w:rsidP="00D4265E">
      <w:pPr>
        <w:spacing w:after="0" w:line="240" w:lineRule="auto"/>
        <w:jc w:val="both"/>
        <w:rPr>
          <w:rFonts w:ascii="Times New Roman" w:eastAsia="Times New Roman" w:hAnsi="Times New Roman" w:cs="Times New Roman"/>
          <w:b/>
          <w:sz w:val="24"/>
          <w:szCs w:val="24"/>
          <w:lang w:eastAsia="hr-HR"/>
        </w:rPr>
      </w:pPr>
    </w:p>
    <w:p w14:paraId="327A46A2" w14:textId="26AE1027" w:rsidR="000E19F6" w:rsidRPr="00D44F7D" w:rsidRDefault="000E19F6">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 Ako vjerovnik </w:t>
      </w:r>
      <w:r w:rsidR="00097C49" w:rsidRPr="00D44F7D">
        <w:rPr>
          <w:rFonts w:ascii="Times New Roman" w:eastAsia="Times New Roman" w:hAnsi="Times New Roman" w:cs="Times New Roman"/>
          <w:sz w:val="24"/>
          <w:szCs w:val="24"/>
          <w:lang w:eastAsia="hr-HR"/>
        </w:rPr>
        <w:t>na ugovor o</w:t>
      </w:r>
      <w:r w:rsidRPr="00D44F7D">
        <w:rPr>
          <w:rFonts w:ascii="Times New Roman" w:eastAsia="Times New Roman" w:hAnsi="Times New Roman" w:cs="Times New Roman"/>
          <w:sz w:val="24"/>
          <w:szCs w:val="24"/>
          <w:lang w:eastAsia="hr-HR"/>
        </w:rPr>
        <w:t xml:space="preserve"> kredit</w:t>
      </w:r>
      <w:r w:rsidR="00097C49" w:rsidRPr="00D44F7D">
        <w:rPr>
          <w:rFonts w:ascii="Times New Roman" w:eastAsia="Times New Roman" w:hAnsi="Times New Roman" w:cs="Times New Roman"/>
          <w:sz w:val="24"/>
          <w:szCs w:val="24"/>
          <w:lang w:eastAsia="hr-HR"/>
        </w:rPr>
        <w:t>u</w:t>
      </w:r>
      <w:r w:rsidRPr="00D44F7D">
        <w:rPr>
          <w:rFonts w:ascii="Times New Roman" w:eastAsia="Times New Roman" w:hAnsi="Times New Roman" w:cs="Times New Roman"/>
          <w:sz w:val="24"/>
          <w:szCs w:val="24"/>
          <w:lang w:eastAsia="hr-HR"/>
        </w:rPr>
        <w:t xml:space="preserve"> primjenjuje opće uvjete poslovanja</w:t>
      </w:r>
      <w:r w:rsidR="000E49A4" w:rsidRPr="00D44F7D">
        <w:rPr>
          <w:rFonts w:ascii="Times New Roman" w:eastAsia="Times New Roman" w:hAnsi="Times New Roman" w:cs="Times New Roman"/>
          <w:sz w:val="24"/>
          <w:szCs w:val="24"/>
          <w:lang w:eastAsia="hr-HR"/>
        </w:rPr>
        <w:t>,</w:t>
      </w:r>
      <w:r w:rsidRPr="00D44F7D">
        <w:rPr>
          <w:rFonts w:ascii="Times New Roman" w:eastAsia="Times New Roman" w:hAnsi="Times New Roman" w:cs="Times New Roman"/>
          <w:sz w:val="24"/>
          <w:szCs w:val="24"/>
          <w:lang w:eastAsia="hr-HR"/>
        </w:rPr>
        <w:t xml:space="preserve"> dužan je opće uvjete poslovanja koji sadržavaju informacije o uvjetima ugovaranja kredita staviti na raspolaganje potrošaču na hrvatskom jeziku na pogodnom mjestu u poslovnim prostorijama u kojima se pružaju usluge potrošač</w:t>
      </w:r>
      <w:r w:rsidR="00E33982" w:rsidRPr="00D44F7D">
        <w:rPr>
          <w:rFonts w:ascii="Times New Roman" w:eastAsia="Times New Roman" w:hAnsi="Times New Roman" w:cs="Times New Roman"/>
          <w:sz w:val="24"/>
          <w:szCs w:val="24"/>
          <w:lang w:eastAsia="hr-HR"/>
        </w:rPr>
        <w:t>u</w:t>
      </w:r>
      <w:r w:rsidRPr="00D44F7D">
        <w:rPr>
          <w:rFonts w:ascii="Times New Roman" w:eastAsia="Times New Roman" w:hAnsi="Times New Roman" w:cs="Times New Roman"/>
          <w:sz w:val="24"/>
          <w:szCs w:val="24"/>
          <w:lang w:eastAsia="hr-HR"/>
        </w:rPr>
        <w:t xml:space="preserve"> i na svojoj internetskoj stranici.</w:t>
      </w:r>
    </w:p>
    <w:p w14:paraId="7B00E6A7" w14:textId="77777777" w:rsidR="004F62EB" w:rsidRPr="00D44F7D" w:rsidRDefault="004F62EB">
      <w:pPr>
        <w:spacing w:after="0" w:line="240" w:lineRule="auto"/>
        <w:jc w:val="both"/>
        <w:rPr>
          <w:rFonts w:ascii="Times New Roman" w:eastAsia="Times New Roman" w:hAnsi="Times New Roman" w:cs="Times New Roman"/>
          <w:sz w:val="24"/>
          <w:szCs w:val="24"/>
          <w:lang w:eastAsia="hr-HR"/>
        </w:rPr>
      </w:pPr>
    </w:p>
    <w:p w14:paraId="1C57EADF" w14:textId="37275551" w:rsidR="000E19F6" w:rsidRPr="00D44F7D" w:rsidRDefault="000E19F6">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(2) Osim na način</w:t>
      </w:r>
      <w:r w:rsidR="0097283A" w:rsidRPr="00D44F7D">
        <w:rPr>
          <w:rFonts w:ascii="Times New Roman" w:eastAsia="Times New Roman" w:hAnsi="Times New Roman" w:cs="Times New Roman"/>
          <w:sz w:val="24"/>
          <w:szCs w:val="24"/>
          <w:lang w:eastAsia="hr-HR"/>
        </w:rPr>
        <w:t xml:space="preserve"> propisan</w:t>
      </w:r>
      <w:r w:rsidRPr="00D44F7D">
        <w:rPr>
          <w:rFonts w:ascii="Times New Roman" w:eastAsia="Times New Roman" w:hAnsi="Times New Roman" w:cs="Times New Roman"/>
          <w:sz w:val="24"/>
          <w:szCs w:val="24"/>
          <w:lang w:eastAsia="hr-HR"/>
        </w:rPr>
        <w:t xml:space="preserve"> stav</w:t>
      </w:r>
      <w:r w:rsidR="0097283A" w:rsidRPr="00D44F7D">
        <w:rPr>
          <w:rFonts w:ascii="Times New Roman" w:eastAsia="Times New Roman" w:hAnsi="Times New Roman" w:cs="Times New Roman"/>
          <w:sz w:val="24"/>
          <w:szCs w:val="24"/>
          <w:lang w:eastAsia="hr-HR"/>
        </w:rPr>
        <w:t>kom</w:t>
      </w:r>
      <w:r w:rsidRPr="00D44F7D">
        <w:rPr>
          <w:rFonts w:ascii="Times New Roman" w:eastAsia="Times New Roman" w:hAnsi="Times New Roman" w:cs="Times New Roman"/>
          <w:sz w:val="24"/>
          <w:szCs w:val="24"/>
          <w:lang w:eastAsia="hr-HR"/>
        </w:rPr>
        <w:t xml:space="preserve"> 1. ovoga članka</w:t>
      </w:r>
      <w:r w:rsidR="0097283A" w:rsidRPr="00D44F7D">
        <w:rPr>
          <w:rFonts w:ascii="Times New Roman" w:eastAsia="Times New Roman" w:hAnsi="Times New Roman" w:cs="Times New Roman"/>
          <w:sz w:val="24"/>
          <w:szCs w:val="24"/>
          <w:lang w:eastAsia="hr-HR"/>
        </w:rPr>
        <w:t xml:space="preserve">, </w:t>
      </w:r>
      <w:r w:rsidR="00E33982" w:rsidRPr="00D44F7D">
        <w:rPr>
          <w:rFonts w:ascii="Times New Roman" w:eastAsia="Times New Roman" w:hAnsi="Times New Roman" w:cs="Times New Roman"/>
          <w:sz w:val="24"/>
          <w:szCs w:val="24"/>
          <w:lang w:eastAsia="hr-HR"/>
        </w:rPr>
        <w:t>vjerovnik</w:t>
      </w:r>
      <w:r w:rsidRPr="00D44F7D">
        <w:rPr>
          <w:rFonts w:ascii="Times New Roman" w:eastAsia="Times New Roman" w:hAnsi="Times New Roman" w:cs="Times New Roman"/>
          <w:sz w:val="24"/>
          <w:szCs w:val="24"/>
          <w:lang w:eastAsia="hr-HR"/>
        </w:rPr>
        <w:t xml:space="preserve"> može </w:t>
      </w:r>
      <w:r w:rsidR="0097283A" w:rsidRPr="00D44F7D">
        <w:rPr>
          <w:rFonts w:ascii="Times New Roman" w:eastAsia="Times New Roman" w:hAnsi="Times New Roman" w:cs="Times New Roman"/>
          <w:sz w:val="24"/>
          <w:szCs w:val="24"/>
          <w:lang w:eastAsia="hr-HR"/>
        </w:rPr>
        <w:t xml:space="preserve">informacije o uvjetima ugovaranja kredita </w:t>
      </w:r>
      <w:r w:rsidRPr="00D44F7D">
        <w:rPr>
          <w:rFonts w:ascii="Times New Roman" w:eastAsia="Times New Roman" w:hAnsi="Times New Roman" w:cs="Times New Roman"/>
          <w:sz w:val="24"/>
          <w:szCs w:val="24"/>
          <w:lang w:eastAsia="hr-HR"/>
        </w:rPr>
        <w:t>učiniti dostupnima</w:t>
      </w:r>
      <w:r w:rsidR="0097283A" w:rsidRPr="00D44F7D">
        <w:rPr>
          <w:rFonts w:ascii="Times New Roman" w:eastAsia="Times New Roman" w:hAnsi="Times New Roman" w:cs="Times New Roman"/>
          <w:sz w:val="24"/>
          <w:szCs w:val="24"/>
          <w:lang w:eastAsia="hr-HR"/>
        </w:rPr>
        <w:t xml:space="preserve"> potrošaču i na drug</w:t>
      </w:r>
      <w:r w:rsidR="00171DAE" w:rsidRPr="00D44F7D">
        <w:rPr>
          <w:rFonts w:ascii="Times New Roman" w:eastAsia="Times New Roman" w:hAnsi="Times New Roman" w:cs="Times New Roman"/>
          <w:sz w:val="24"/>
          <w:szCs w:val="24"/>
          <w:lang w:eastAsia="hr-HR"/>
        </w:rPr>
        <w:t>i</w:t>
      </w:r>
      <w:r w:rsidR="0097283A" w:rsidRPr="00D44F7D">
        <w:rPr>
          <w:rFonts w:ascii="Times New Roman" w:eastAsia="Times New Roman" w:hAnsi="Times New Roman" w:cs="Times New Roman"/>
          <w:sz w:val="24"/>
          <w:szCs w:val="24"/>
          <w:lang w:eastAsia="hr-HR"/>
        </w:rPr>
        <w:t xml:space="preserve"> prikla</w:t>
      </w:r>
      <w:r w:rsidR="00171DAE" w:rsidRPr="00D44F7D">
        <w:rPr>
          <w:rFonts w:ascii="Times New Roman" w:eastAsia="Times New Roman" w:hAnsi="Times New Roman" w:cs="Times New Roman"/>
          <w:sz w:val="24"/>
          <w:szCs w:val="24"/>
          <w:lang w:eastAsia="hr-HR"/>
        </w:rPr>
        <w:t>dan</w:t>
      </w:r>
      <w:r w:rsidR="0097283A" w:rsidRPr="00D44F7D">
        <w:rPr>
          <w:rFonts w:ascii="Times New Roman" w:eastAsia="Times New Roman" w:hAnsi="Times New Roman" w:cs="Times New Roman"/>
          <w:sz w:val="24"/>
          <w:szCs w:val="24"/>
          <w:lang w:eastAsia="hr-HR"/>
        </w:rPr>
        <w:t xml:space="preserve"> način</w:t>
      </w:r>
      <w:r w:rsidRPr="00D44F7D">
        <w:rPr>
          <w:rFonts w:ascii="Times New Roman" w:eastAsia="Times New Roman" w:hAnsi="Times New Roman" w:cs="Times New Roman"/>
          <w:sz w:val="24"/>
          <w:szCs w:val="24"/>
          <w:lang w:eastAsia="hr-HR"/>
        </w:rPr>
        <w:t>.</w:t>
      </w:r>
    </w:p>
    <w:p w14:paraId="73DA3038" w14:textId="77777777" w:rsidR="000E19F6" w:rsidRPr="00D44F7D" w:rsidRDefault="000E19F6">
      <w:pPr>
        <w:spacing w:after="0" w:line="240" w:lineRule="auto"/>
        <w:jc w:val="both"/>
        <w:rPr>
          <w:rFonts w:ascii="Times New Roman" w:eastAsia="Times New Roman" w:hAnsi="Times New Roman" w:cs="Times New Roman"/>
          <w:sz w:val="24"/>
          <w:szCs w:val="24"/>
          <w:lang w:eastAsia="hr-HR"/>
        </w:rPr>
      </w:pPr>
    </w:p>
    <w:p w14:paraId="1478D1ED" w14:textId="2E332B4D" w:rsidR="000E19F6" w:rsidRPr="00D44F7D" w:rsidRDefault="000E19F6">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(3) </w:t>
      </w:r>
      <w:r w:rsidR="00E33982" w:rsidRPr="00D44F7D">
        <w:rPr>
          <w:rFonts w:ascii="Times New Roman" w:eastAsia="Times New Roman" w:hAnsi="Times New Roman" w:cs="Times New Roman"/>
          <w:sz w:val="24"/>
          <w:szCs w:val="24"/>
          <w:lang w:eastAsia="hr-HR"/>
        </w:rPr>
        <w:t>Vjerovnik je dužan</w:t>
      </w:r>
      <w:r w:rsidRPr="00D44F7D">
        <w:rPr>
          <w:rFonts w:ascii="Times New Roman" w:eastAsia="Times New Roman" w:hAnsi="Times New Roman" w:cs="Times New Roman"/>
          <w:sz w:val="24"/>
          <w:szCs w:val="24"/>
          <w:lang w:eastAsia="hr-HR"/>
        </w:rPr>
        <w:t xml:space="preserve"> izmjene i dopune općih uvjeta poslovanja staviti na raspolaganje na način iz stavka 1. ovoga članka i to najmanje 15 dana prije nego što one stupe na snagu. </w:t>
      </w:r>
    </w:p>
    <w:p w14:paraId="7A1A350E" w14:textId="77777777"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p>
    <w:p w14:paraId="5A72509F" w14:textId="7FE444C4"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(4) </w:t>
      </w:r>
      <w:r w:rsidR="00E33982" w:rsidRPr="00D44F7D">
        <w:rPr>
          <w:rFonts w:ascii="Times New Roman" w:eastAsia="Times New Roman" w:hAnsi="Times New Roman" w:cs="Times New Roman"/>
          <w:sz w:val="24"/>
          <w:szCs w:val="24"/>
          <w:lang w:eastAsia="hr-HR"/>
        </w:rPr>
        <w:t>Vjerovnik je dužan</w:t>
      </w:r>
      <w:r w:rsidRPr="00D44F7D">
        <w:rPr>
          <w:rFonts w:ascii="Times New Roman" w:eastAsia="Times New Roman" w:hAnsi="Times New Roman" w:cs="Times New Roman"/>
          <w:sz w:val="24"/>
          <w:szCs w:val="24"/>
          <w:lang w:eastAsia="hr-HR"/>
        </w:rPr>
        <w:t xml:space="preserve"> o namjeravanim izmjenama i dopunama općih uvjeta poslovanja na ugovoreni način </w:t>
      </w:r>
      <w:r w:rsidR="000C642B" w:rsidRPr="00D44F7D">
        <w:rPr>
          <w:rFonts w:ascii="Times New Roman" w:eastAsia="Times New Roman" w:hAnsi="Times New Roman" w:cs="Times New Roman"/>
          <w:sz w:val="24"/>
          <w:szCs w:val="24"/>
          <w:lang w:eastAsia="hr-HR"/>
        </w:rPr>
        <w:t xml:space="preserve">i u skladu s člankom 39. ovoga Zakona </w:t>
      </w:r>
      <w:r w:rsidRPr="00D44F7D">
        <w:rPr>
          <w:rFonts w:ascii="Times New Roman" w:eastAsia="Times New Roman" w:hAnsi="Times New Roman" w:cs="Times New Roman"/>
          <w:sz w:val="24"/>
          <w:szCs w:val="24"/>
          <w:lang w:eastAsia="hr-HR"/>
        </w:rPr>
        <w:t>obavijestiti potrošača na kojeg se ti opći uvjeti poslovanja primjenjuju, najmanje 15 dana prije nego što one stupe na snagu.</w:t>
      </w:r>
    </w:p>
    <w:p w14:paraId="6E8BCB63" w14:textId="77777777"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p>
    <w:p w14:paraId="07D5A4A9" w14:textId="262959A4"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(5) </w:t>
      </w:r>
      <w:r w:rsidR="00D61C38" w:rsidRPr="00D44F7D">
        <w:rPr>
          <w:rFonts w:ascii="Times New Roman" w:eastAsia="Times New Roman" w:hAnsi="Times New Roman" w:cs="Times New Roman"/>
          <w:sz w:val="24"/>
          <w:szCs w:val="24"/>
          <w:lang w:eastAsia="hr-HR"/>
        </w:rPr>
        <w:t>Vjerovnik je</w:t>
      </w:r>
      <w:r w:rsidRPr="00D44F7D">
        <w:rPr>
          <w:rFonts w:ascii="Times New Roman" w:eastAsia="Times New Roman" w:hAnsi="Times New Roman" w:cs="Times New Roman"/>
          <w:sz w:val="24"/>
          <w:szCs w:val="24"/>
          <w:lang w:eastAsia="hr-HR"/>
        </w:rPr>
        <w:t xml:space="preserve"> duž</w:t>
      </w:r>
      <w:r w:rsidR="00D61C38" w:rsidRPr="00D44F7D">
        <w:rPr>
          <w:rFonts w:ascii="Times New Roman" w:eastAsia="Times New Roman" w:hAnsi="Times New Roman" w:cs="Times New Roman"/>
          <w:sz w:val="24"/>
          <w:szCs w:val="24"/>
          <w:lang w:eastAsia="hr-HR"/>
        </w:rPr>
        <w:t>a</w:t>
      </w:r>
      <w:r w:rsidRPr="00D44F7D">
        <w:rPr>
          <w:rFonts w:ascii="Times New Roman" w:eastAsia="Times New Roman" w:hAnsi="Times New Roman" w:cs="Times New Roman"/>
          <w:sz w:val="24"/>
          <w:szCs w:val="24"/>
          <w:lang w:eastAsia="hr-HR"/>
        </w:rPr>
        <w:t>n obavijest iz stavka 4. ovoga članka dati</w:t>
      </w:r>
      <w:r w:rsidR="00EB40B8" w:rsidRPr="00D44F7D">
        <w:rPr>
          <w:rFonts w:ascii="Times New Roman" w:eastAsia="Times New Roman" w:hAnsi="Times New Roman" w:cs="Times New Roman"/>
          <w:sz w:val="24"/>
          <w:szCs w:val="24"/>
          <w:lang w:eastAsia="hr-HR"/>
        </w:rPr>
        <w:t xml:space="preserve"> </w:t>
      </w:r>
      <w:r w:rsidRPr="00D44F7D">
        <w:rPr>
          <w:rFonts w:ascii="Times New Roman" w:eastAsia="Times New Roman" w:hAnsi="Times New Roman" w:cs="Times New Roman"/>
          <w:sz w:val="24"/>
          <w:szCs w:val="24"/>
          <w:lang w:eastAsia="hr-HR"/>
        </w:rPr>
        <w:t>razumljivim riječima i u jednostavnom i sveobuhvatnom obliku na hrvatskom jeziku.</w:t>
      </w:r>
    </w:p>
    <w:p w14:paraId="2A1AAF1A" w14:textId="77777777"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p>
    <w:p w14:paraId="5CBC4BC4" w14:textId="77777777"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(6) Opći uvjeti poslovanja iz stavka 1. ovoga članka koji se odnose na odobravanje kredita sadržavaju najmanje informacije o:</w:t>
      </w:r>
    </w:p>
    <w:p w14:paraId="3EB37771" w14:textId="77777777"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 vrstama kamatnih stopa</w:t>
      </w:r>
    </w:p>
    <w:p w14:paraId="05FA10B5" w14:textId="77777777"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2. metodama i učestalosti obračuna kamata</w:t>
      </w:r>
    </w:p>
    <w:p w14:paraId="655F9D62" w14:textId="77777777"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3. uvjetima pod kojima se mogu mijenjati stope redovnih i zateznih kamata tijekom korištenja odnosno otplate kredita</w:t>
      </w:r>
    </w:p>
    <w:p w14:paraId="2025AA32" w14:textId="77777777"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4. valutama u kojima se može nominirati ili uz koje se može vezati glavnica i pojašnjenja koja se odnose na rizik promjene tečaja tih valuta</w:t>
      </w:r>
    </w:p>
    <w:p w14:paraId="5FFF01BA" w14:textId="2C0D5AEB"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5. naknadama odnosno provizijama koje, osim kamata po deklariranoj nominalnoj stopi, </w:t>
      </w:r>
      <w:r w:rsidR="00D61C38" w:rsidRPr="00D44F7D">
        <w:rPr>
          <w:rFonts w:ascii="Times New Roman" w:eastAsia="Times New Roman" w:hAnsi="Times New Roman" w:cs="Times New Roman"/>
          <w:sz w:val="24"/>
          <w:szCs w:val="24"/>
          <w:lang w:eastAsia="hr-HR"/>
        </w:rPr>
        <w:t>vjerovnik</w:t>
      </w:r>
      <w:r w:rsidRPr="00D44F7D">
        <w:rPr>
          <w:rFonts w:ascii="Times New Roman" w:eastAsia="Times New Roman" w:hAnsi="Times New Roman" w:cs="Times New Roman"/>
          <w:sz w:val="24"/>
          <w:szCs w:val="24"/>
          <w:lang w:eastAsia="hr-HR"/>
        </w:rPr>
        <w:t xml:space="preserve"> zaračunava korisniku kredita, uključujući i objašnjenje povezano s mogućom promjenjivosti tih naknada odnosno provizija za trajanja ugovora o kreditu</w:t>
      </w:r>
    </w:p>
    <w:p w14:paraId="54F213F0" w14:textId="24375BC6"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6. </w:t>
      </w:r>
      <w:r w:rsidR="00D61C38" w:rsidRPr="00D44F7D">
        <w:rPr>
          <w:rFonts w:ascii="Times New Roman" w:eastAsia="Times New Roman" w:hAnsi="Times New Roman" w:cs="Times New Roman"/>
          <w:sz w:val="24"/>
          <w:szCs w:val="24"/>
          <w:lang w:eastAsia="hr-HR"/>
        </w:rPr>
        <w:t>EKS</w:t>
      </w:r>
      <w:r w:rsidRPr="00D44F7D">
        <w:rPr>
          <w:rFonts w:ascii="Times New Roman" w:eastAsia="Times New Roman" w:hAnsi="Times New Roman" w:cs="Times New Roman"/>
          <w:sz w:val="24"/>
          <w:szCs w:val="24"/>
          <w:lang w:eastAsia="hr-HR"/>
        </w:rPr>
        <w:t xml:space="preserve"> </w:t>
      </w:r>
    </w:p>
    <w:p w14:paraId="65F3B015" w14:textId="7B7097E2"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7. </w:t>
      </w:r>
      <w:r w:rsidR="00D61C38" w:rsidRPr="00D44F7D">
        <w:rPr>
          <w:rFonts w:ascii="Times New Roman" w:eastAsia="Times New Roman" w:hAnsi="Times New Roman" w:cs="Times New Roman"/>
          <w:sz w:val="24"/>
          <w:szCs w:val="24"/>
          <w:lang w:eastAsia="hr-HR"/>
        </w:rPr>
        <w:t xml:space="preserve">ako je vjerovnik kreditna institucija ili kreditna unija, </w:t>
      </w:r>
      <w:r w:rsidRPr="00D44F7D">
        <w:rPr>
          <w:rFonts w:ascii="Times New Roman" w:eastAsia="Times New Roman" w:hAnsi="Times New Roman" w:cs="Times New Roman"/>
          <w:sz w:val="24"/>
          <w:szCs w:val="24"/>
          <w:lang w:eastAsia="hr-HR"/>
        </w:rPr>
        <w:t>uvjetima polaganja depozita, ako je to uvjet za odobravanje kredita</w:t>
      </w:r>
    </w:p>
    <w:p w14:paraId="50B703EC" w14:textId="77777777"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8. mogućnostima i uvjetima prijeboja kredita i depozita iz točke 7. ovoga stavka</w:t>
      </w:r>
    </w:p>
    <w:p w14:paraId="181E5CF6" w14:textId="3C34B301"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9. instrumentima osiguranja otplate kredita i drugim uvjetima koje postavlja </w:t>
      </w:r>
      <w:r w:rsidR="00D61C38" w:rsidRPr="00D44F7D">
        <w:rPr>
          <w:rFonts w:ascii="Times New Roman" w:eastAsia="Times New Roman" w:hAnsi="Times New Roman" w:cs="Times New Roman"/>
          <w:sz w:val="24"/>
          <w:szCs w:val="24"/>
          <w:lang w:eastAsia="hr-HR"/>
        </w:rPr>
        <w:t>vjerovnik</w:t>
      </w:r>
      <w:r w:rsidRPr="00D44F7D">
        <w:rPr>
          <w:rFonts w:ascii="Times New Roman" w:eastAsia="Times New Roman" w:hAnsi="Times New Roman" w:cs="Times New Roman"/>
          <w:sz w:val="24"/>
          <w:szCs w:val="24"/>
          <w:lang w:eastAsia="hr-HR"/>
        </w:rPr>
        <w:t xml:space="preserve">, uz posebno isticanje posljedica neizvršenja obveze iz </w:t>
      </w:r>
      <w:r w:rsidRPr="00D44F7D">
        <w:rPr>
          <w:rFonts w:ascii="Times New Roman" w:eastAsia="Times New Roman" w:hAnsi="Times New Roman" w:cs="Times New Roman"/>
          <w:sz w:val="24"/>
          <w:szCs w:val="24"/>
          <w:lang w:eastAsia="hr-HR"/>
        </w:rPr>
        <w:lastRenderedPageBreak/>
        <w:t>ugovora, raskida odnosno otkaza ugovora i redoslijeda aktiviranja instrumenata osiguranja</w:t>
      </w:r>
    </w:p>
    <w:p w14:paraId="5FE1163E" w14:textId="404CB56A"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10. pravu potrošača </w:t>
      </w:r>
      <w:r w:rsidR="00D61C38" w:rsidRPr="00D44F7D">
        <w:rPr>
          <w:rFonts w:ascii="Times New Roman" w:eastAsia="Times New Roman" w:hAnsi="Times New Roman" w:cs="Times New Roman"/>
          <w:sz w:val="24"/>
          <w:szCs w:val="24"/>
          <w:lang w:eastAsia="hr-HR"/>
        </w:rPr>
        <w:t>na odustanak</w:t>
      </w:r>
      <w:r w:rsidRPr="00D44F7D">
        <w:rPr>
          <w:rFonts w:ascii="Times New Roman" w:eastAsia="Times New Roman" w:hAnsi="Times New Roman" w:cs="Times New Roman"/>
          <w:sz w:val="24"/>
          <w:szCs w:val="24"/>
          <w:lang w:eastAsia="hr-HR"/>
        </w:rPr>
        <w:t xml:space="preserve"> od ugovora</w:t>
      </w:r>
      <w:r w:rsidR="002F4D2B" w:rsidRPr="00D44F7D">
        <w:rPr>
          <w:rFonts w:ascii="Times New Roman" w:eastAsia="Times New Roman" w:hAnsi="Times New Roman" w:cs="Times New Roman"/>
          <w:sz w:val="24"/>
          <w:szCs w:val="24"/>
          <w:lang w:eastAsia="hr-HR"/>
        </w:rPr>
        <w:t xml:space="preserve"> o kreditu</w:t>
      </w:r>
      <w:r w:rsidRPr="00D44F7D">
        <w:rPr>
          <w:rFonts w:ascii="Times New Roman" w:eastAsia="Times New Roman" w:hAnsi="Times New Roman" w:cs="Times New Roman"/>
          <w:sz w:val="24"/>
          <w:szCs w:val="24"/>
          <w:lang w:eastAsia="hr-HR"/>
        </w:rPr>
        <w:t xml:space="preserve"> i zakonskim rokovima za </w:t>
      </w:r>
      <w:r w:rsidR="00212623" w:rsidRPr="00D44F7D">
        <w:rPr>
          <w:rFonts w:ascii="Times New Roman" w:eastAsia="Times New Roman" w:hAnsi="Times New Roman" w:cs="Times New Roman"/>
          <w:sz w:val="24"/>
          <w:szCs w:val="24"/>
          <w:lang w:eastAsia="hr-HR"/>
        </w:rPr>
        <w:t>njegovo ostvarivanje</w:t>
      </w:r>
      <w:r w:rsidR="00212623" w:rsidRPr="00D44F7D" w:rsidDel="00212623">
        <w:rPr>
          <w:rFonts w:ascii="Times New Roman" w:eastAsia="Times New Roman" w:hAnsi="Times New Roman" w:cs="Times New Roman"/>
          <w:sz w:val="24"/>
          <w:szCs w:val="24"/>
          <w:lang w:eastAsia="hr-HR"/>
        </w:rPr>
        <w:t xml:space="preserve"> </w:t>
      </w:r>
    </w:p>
    <w:p w14:paraId="591F304C" w14:textId="0A9AE698"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11. mogućnostima i uvjetima prijevremen</w:t>
      </w:r>
      <w:r w:rsidR="00D61C38" w:rsidRPr="00D44F7D">
        <w:rPr>
          <w:rFonts w:ascii="Times New Roman" w:eastAsia="Times New Roman" w:hAnsi="Times New Roman" w:cs="Times New Roman"/>
          <w:sz w:val="24"/>
          <w:szCs w:val="24"/>
          <w:lang w:eastAsia="hr-HR"/>
        </w:rPr>
        <w:t>e</w:t>
      </w:r>
      <w:r w:rsidRPr="00D44F7D">
        <w:rPr>
          <w:rFonts w:ascii="Times New Roman" w:eastAsia="Times New Roman" w:hAnsi="Times New Roman" w:cs="Times New Roman"/>
          <w:sz w:val="24"/>
          <w:szCs w:val="24"/>
          <w:lang w:eastAsia="hr-HR"/>
        </w:rPr>
        <w:t xml:space="preserve"> </w:t>
      </w:r>
      <w:r w:rsidR="00D61C38" w:rsidRPr="00D44F7D">
        <w:rPr>
          <w:rFonts w:ascii="Times New Roman" w:eastAsia="Times New Roman" w:hAnsi="Times New Roman" w:cs="Times New Roman"/>
          <w:sz w:val="24"/>
          <w:szCs w:val="24"/>
          <w:lang w:eastAsia="hr-HR"/>
        </w:rPr>
        <w:t>otplate</w:t>
      </w:r>
      <w:r w:rsidRPr="00D44F7D">
        <w:rPr>
          <w:rFonts w:ascii="Times New Roman" w:eastAsia="Times New Roman" w:hAnsi="Times New Roman" w:cs="Times New Roman"/>
          <w:sz w:val="24"/>
          <w:szCs w:val="24"/>
          <w:lang w:eastAsia="hr-HR"/>
        </w:rPr>
        <w:t xml:space="preserve"> kredita i</w:t>
      </w:r>
    </w:p>
    <w:p w14:paraId="1C8CC368" w14:textId="534F0C8D" w:rsidR="000E19F6" w:rsidRPr="00D44F7D" w:rsidRDefault="000E19F6"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12. vrstama troškova koji mogu nastati nakon otkaza kredita i/ili aktiviranja instrumenata osiguranja i/ili pokretanja postupka prisilne naplate.</w:t>
      </w:r>
    </w:p>
    <w:p w14:paraId="1AA15F28" w14:textId="03ECFB23" w:rsidR="00D61C38" w:rsidRDefault="00D61C38" w:rsidP="00FA669E">
      <w:pPr>
        <w:spacing w:after="0" w:line="240" w:lineRule="auto"/>
        <w:jc w:val="both"/>
        <w:rPr>
          <w:rFonts w:ascii="Times New Roman" w:eastAsia="Times New Roman" w:hAnsi="Times New Roman" w:cs="Times New Roman"/>
          <w:sz w:val="24"/>
          <w:szCs w:val="24"/>
          <w:lang w:eastAsia="hr-HR"/>
        </w:rPr>
      </w:pPr>
    </w:p>
    <w:p w14:paraId="356B234A" w14:textId="062BE56C" w:rsidR="00D40610" w:rsidRDefault="00D40610" w:rsidP="00FA669E">
      <w:pPr>
        <w:spacing w:after="0" w:line="240" w:lineRule="auto"/>
        <w:jc w:val="both"/>
        <w:rPr>
          <w:rFonts w:ascii="Times New Roman" w:eastAsia="Times New Roman" w:hAnsi="Times New Roman" w:cs="Times New Roman"/>
          <w:sz w:val="24"/>
          <w:szCs w:val="24"/>
          <w:lang w:eastAsia="hr-HR"/>
        </w:rPr>
      </w:pPr>
    </w:p>
    <w:p w14:paraId="5D0D0147" w14:textId="29D0ECD7" w:rsidR="00D40610" w:rsidRDefault="00D40610" w:rsidP="00FA669E">
      <w:pPr>
        <w:spacing w:after="0" w:line="240" w:lineRule="auto"/>
        <w:jc w:val="both"/>
        <w:rPr>
          <w:rFonts w:ascii="Times New Roman" w:eastAsia="Times New Roman" w:hAnsi="Times New Roman" w:cs="Times New Roman"/>
          <w:sz w:val="24"/>
          <w:szCs w:val="24"/>
          <w:lang w:eastAsia="hr-HR"/>
        </w:rPr>
      </w:pPr>
    </w:p>
    <w:p w14:paraId="4F1ABC69" w14:textId="77777777" w:rsidR="00D40610" w:rsidRPr="00D44F7D" w:rsidRDefault="00D40610" w:rsidP="00FA669E">
      <w:pPr>
        <w:spacing w:after="0" w:line="240" w:lineRule="auto"/>
        <w:jc w:val="both"/>
        <w:rPr>
          <w:rFonts w:ascii="Times New Roman" w:eastAsia="Times New Roman" w:hAnsi="Times New Roman" w:cs="Times New Roman"/>
          <w:sz w:val="24"/>
          <w:szCs w:val="24"/>
          <w:lang w:eastAsia="hr-HR"/>
        </w:rPr>
      </w:pPr>
    </w:p>
    <w:p w14:paraId="2D1C04D0" w14:textId="32E8AFB9" w:rsidR="00736CFA" w:rsidRPr="00D44F7D" w:rsidRDefault="00736CFA" w:rsidP="003E0A18">
      <w:pPr>
        <w:pStyle w:val="Heading2"/>
        <w:spacing w:line="240" w:lineRule="auto"/>
        <w:rPr>
          <w:b w:val="0"/>
          <w:bCs/>
          <w:i/>
          <w:iCs/>
          <w:color w:val="auto"/>
        </w:rPr>
      </w:pPr>
      <w:r w:rsidRPr="00D44F7D">
        <w:rPr>
          <w:b w:val="0"/>
          <w:bCs/>
          <w:i/>
          <w:iCs/>
          <w:color w:val="auto"/>
        </w:rPr>
        <w:t>Opće informacije</w:t>
      </w:r>
    </w:p>
    <w:p w14:paraId="26F16300" w14:textId="0907D1E0" w:rsidR="00736CFA" w:rsidRPr="00D44F7D" w:rsidRDefault="00507C10" w:rsidP="003E0A18">
      <w:pPr>
        <w:pStyle w:val="Heading2"/>
        <w:spacing w:line="240" w:lineRule="auto"/>
        <w:rPr>
          <w:bCs/>
          <w:color w:val="auto"/>
        </w:rPr>
      </w:pPr>
      <w:r w:rsidRPr="00D44F7D">
        <w:rPr>
          <w:bCs/>
          <w:color w:val="auto"/>
        </w:rPr>
        <w:t>Člana</w:t>
      </w:r>
      <w:r w:rsidR="00D414EB" w:rsidRPr="00D44F7D">
        <w:rPr>
          <w:bCs/>
          <w:color w:val="auto"/>
        </w:rPr>
        <w:t>k 1</w:t>
      </w:r>
      <w:r w:rsidR="00785E8B" w:rsidRPr="00D44F7D">
        <w:rPr>
          <w:bCs/>
          <w:color w:val="auto"/>
        </w:rPr>
        <w:t>6</w:t>
      </w:r>
      <w:r w:rsidR="00736CFA" w:rsidRPr="00D44F7D">
        <w:rPr>
          <w:bCs/>
          <w:color w:val="auto"/>
        </w:rPr>
        <w:t>.</w:t>
      </w:r>
    </w:p>
    <w:p w14:paraId="07B6207D" w14:textId="77777777" w:rsidR="00C20914" w:rsidRPr="00D44F7D" w:rsidRDefault="00C20914" w:rsidP="003E0A18">
      <w:pPr>
        <w:spacing w:after="0" w:line="240" w:lineRule="auto"/>
        <w:jc w:val="center"/>
        <w:rPr>
          <w:rFonts w:ascii="Times New Roman" w:hAnsi="Times New Roman" w:cs="Times New Roman"/>
          <w:sz w:val="24"/>
          <w:szCs w:val="24"/>
        </w:rPr>
      </w:pPr>
    </w:p>
    <w:p w14:paraId="156FBCC3" w14:textId="1B60A6FF" w:rsidR="00736CFA" w:rsidRPr="00D44F7D" w:rsidRDefault="00736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BA0DD9" w:rsidRPr="00D44F7D">
        <w:rPr>
          <w:rFonts w:ascii="Times New Roman" w:hAnsi="Times New Roman" w:cs="Times New Roman"/>
          <w:sz w:val="24"/>
          <w:szCs w:val="24"/>
        </w:rPr>
        <w:t xml:space="preserve"> </w:t>
      </w:r>
      <w:r w:rsidR="00E475D2" w:rsidRPr="00D44F7D">
        <w:rPr>
          <w:rFonts w:ascii="Times New Roman" w:hAnsi="Times New Roman" w:cs="Times New Roman"/>
          <w:sz w:val="24"/>
          <w:szCs w:val="24"/>
        </w:rPr>
        <w:t>Vjerovnik i kreditni posrednik dužni su potrošaču staviti na raspolaganje</w:t>
      </w:r>
      <w:r w:rsidR="00E069AE" w:rsidRPr="00D44F7D">
        <w:rPr>
          <w:rFonts w:ascii="Times New Roman" w:hAnsi="Times New Roman" w:cs="Times New Roman"/>
          <w:sz w:val="24"/>
          <w:szCs w:val="24"/>
        </w:rPr>
        <w:t xml:space="preserve"> točne,</w:t>
      </w:r>
      <w:r w:rsidR="00E475D2" w:rsidRPr="00D44F7D">
        <w:rPr>
          <w:rFonts w:ascii="Times New Roman" w:hAnsi="Times New Roman" w:cs="Times New Roman"/>
          <w:sz w:val="24"/>
          <w:szCs w:val="24"/>
        </w:rPr>
        <w:t xml:space="preserve"> jasne i razumljive opće informacije o ugovoru o kreditu na pogodnom mjestu u poslovnim prostorijama u kojima se pružaju usluge </w:t>
      </w:r>
      <w:r w:rsidR="009E163A" w:rsidRPr="00D44F7D">
        <w:rPr>
          <w:rFonts w:ascii="Times New Roman" w:hAnsi="Times New Roman" w:cs="Times New Roman"/>
          <w:sz w:val="24"/>
          <w:szCs w:val="24"/>
        </w:rPr>
        <w:t xml:space="preserve">potrošaču </w:t>
      </w:r>
      <w:r w:rsidR="00E475D2" w:rsidRPr="00D44F7D">
        <w:rPr>
          <w:rFonts w:ascii="Times New Roman" w:hAnsi="Times New Roman" w:cs="Times New Roman"/>
          <w:sz w:val="24"/>
          <w:szCs w:val="24"/>
        </w:rPr>
        <w:t>i na svojoj internetskoj stranici</w:t>
      </w:r>
      <w:r w:rsidRPr="00D44F7D">
        <w:rPr>
          <w:rFonts w:ascii="Times New Roman" w:hAnsi="Times New Roman" w:cs="Times New Roman"/>
          <w:sz w:val="24"/>
          <w:szCs w:val="24"/>
        </w:rPr>
        <w:t>.</w:t>
      </w:r>
    </w:p>
    <w:p w14:paraId="3F47EA4F" w14:textId="77777777" w:rsidR="00C13059" w:rsidRPr="00D44F7D" w:rsidRDefault="00C13059" w:rsidP="003E0A18">
      <w:pPr>
        <w:spacing w:after="0" w:line="240" w:lineRule="auto"/>
        <w:jc w:val="both"/>
        <w:rPr>
          <w:rFonts w:ascii="Times New Roman" w:hAnsi="Times New Roman" w:cs="Times New Roman"/>
          <w:sz w:val="24"/>
          <w:szCs w:val="24"/>
        </w:rPr>
      </w:pPr>
    </w:p>
    <w:p w14:paraId="185D5B6A" w14:textId="5D8D42CA" w:rsidR="007C38BA" w:rsidRPr="00D44F7D" w:rsidRDefault="00736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E475D2" w:rsidRPr="00D44F7D">
        <w:rPr>
          <w:rFonts w:ascii="Times New Roman" w:hAnsi="Times New Roman" w:cs="Times New Roman"/>
          <w:sz w:val="24"/>
          <w:szCs w:val="24"/>
        </w:rPr>
        <w:t>Vjerovnik i kreditni posrednik dužni su, na zahtjev potrošača, opće informacije iz stavka 1. ovoga članka dati potrošaču</w:t>
      </w:r>
      <w:r w:rsidR="00AA4CB9" w:rsidRPr="00D44F7D">
        <w:rPr>
          <w:rFonts w:ascii="Times New Roman" w:hAnsi="Times New Roman" w:cs="Times New Roman"/>
          <w:sz w:val="24"/>
          <w:szCs w:val="24"/>
        </w:rPr>
        <w:t xml:space="preserve"> na papiru</w:t>
      </w:r>
      <w:r w:rsidR="00E475D2" w:rsidRPr="00D44F7D">
        <w:rPr>
          <w:rFonts w:ascii="Times New Roman" w:hAnsi="Times New Roman" w:cs="Times New Roman"/>
          <w:sz w:val="24"/>
          <w:szCs w:val="24"/>
        </w:rPr>
        <w:t xml:space="preserve"> ili nekom drugom trajnom mediju koji je potrošač odabrao</w:t>
      </w:r>
      <w:r w:rsidR="00C31502" w:rsidRPr="00D44F7D">
        <w:rPr>
          <w:rFonts w:ascii="Times New Roman" w:hAnsi="Times New Roman" w:cs="Times New Roman"/>
          <w:sz w:val="24"/>
          <w:szCs w:val="24"/>
        </w:rPr>
        <w:t>.</w:t>
      </w:r>
    </w:p>
    <w:p w14:paraId="506808E6" w14:textId="77777777" w:rsidR="007C38BA" w:rsidRPr="00D44F7D" w:rsidRDefault="007C38BA" w:rsidP="003E0A18">
      <w:pPr>
        <w:spacing w:after="0" w:line="240" w:lineRule="auto"/>
        <w:jc w:val="both"/>
        <w:rPr>
          <w:rFonts w:ascii="Times New Roman" w:hAnsi="Times New Roman" w:cs="Times New Roman"/>
          <w:sz w:val="24"/>
          <w:szCs w:val="24"/>
        </w:rPr>
      </w:pPr>
    </w:p>
    <w:p w14:paraId="498065FC" w14:textId="74E41EA7" w:rsidR="00736CFA" w:rsidRPr="00D44F7D" w:rsidRDefault="00736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w:t>
      </w:r>
      <w:r w:rsidR="00D72329" w:rsidRPr="00D44F7D">
        <w:rPr>
          <w:rFonts w:ascii="Times New Roman" w:hAnsi="Times New Roman" w:cs="Times New Roman"/>
          <w:sz w:val="24"/>
          <w:szCs w:val="24"/>
        </w:rPr>
        <w:t xml:space="preserve">Vjerovnik i kreditni posrednik dužni su u </w:t>
      </w:r>
      <w:r w:rsidR="00170821" w:rsidRPr="00D44F7D">
        <w:rPr>
          <w:rFonts w:ascii="Times New Roman" w:hAnsi="Times New Roman" w:cs="Times New Roman"/>
          <w:sz w:val="24"/>
          <w:szCs w:val="24"/>
        </w:rPr>
        <w:t>općim informacijama o ugovoru o potrošačkom kreditu</w:t>
      </w:r>
      <w:r w:rsidRPr="00D44F7D">
        <w:rPr>
          <w:rFonts w:ascii="Times New Roman" w:hAnsi="Times New Roman" w:cs="Times New Roman"/>
          <w:sz w:val="24"/>
          <w:szCs w:val="24"/>
        </w:rPr>
        <w:t xml:space="preserve"> </w:t>
      </w:r>
      <w:r w:rsidR="00D72329" w:rsidRPr="00D44F7D">
        <w:rPr>
          <w:rFonts w:ascii="Times New Roman" w:hAnsi="Times New Roman" w:cs="Times New Roman"/>
          <w:sz w:val="24"/>
          <w:szCs w:val="24"/>
        </w:rPr>
        <w:t>navesti</w:t>
      </w:r>
      <w:r w:rsidR="009056BA" w:rsidRPr="00D44F7D">
        <w:rPr>
          <w:rFonts w:ascii="Times New Roman" w:hAnsi="Times New Roman" w:cs="Times New Roman"/>
          <w:sz w:val="24"/>
          <w:szCs w:val="24"/>
        </w:rPr>
        <w:t xml:space="preserve"> </w:t>
      </w:r>
      <w:r w:rsidRPr="00D44F7D">
        <w:rPr>
          <w:rFonts w:ascii="Times New Roman" w:hAnsi="Times New Roman" w:cs="Times New Roman"/>
          <w:sz w:val="24"/>
          <w:szCs w:val="24"/>
        </w:rPr>
        <w:t>sljedeće:</w:t>
      </w:r>
    </w:p>
    <w:p w14:paraId="5DD55188" w14:textId="4558676E" w:rsidR="00736CFA" w:rsidRPr="00D44F7D" w:rsidRDefault="00920815"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3B2F79" w:rsidRPr="00D44F7D">
        <w:rPr>
          <w:rFonts w:ascii="Times New Roman" w:hAnsi="Times New Roman" w:cs="Times New Roman"/>
          <w:sz w:val="24"/>
          <w:szCs w:val="24"/>
        </w:rPr>
        <w:t>ime i prezime</w:t>
      </w:r>
      <w:r w:rsidR="00C20914" w:rsidRPr="00D44F7D">
        <w:rPr>
          <w:rFonts w:ascii="Times New Roman" w:hAnsi="Times New Roman" w:cs="Times New Roman"/>
          <w:sz w:val="24"/>
          <w:szCs w:val="24"/>
        </w:rPr>
        <w:t xml:space="preserve"> </w:t>
      </w:r>
      <w:r w:rsidR="0068677B" w:rsidRPr="00D44F7D">
        <w:rPr>
          <w:rFonts w:ascii="Times New Roman" w:hAnsi="Times New Roman" w:cs="Times New Roman"/>
          <w:sz w:val="24"/>
          <w:szCs w:val="24"/>
        </w:rPr>
        <w:t>ili</w:t>
      </w:r>
      <w:r w:rsidR="00736CFA" w:rsidRPr="00D44F7D">
        <w:rPr>
          <w:rFonts w:ascii="Times New Roman" w:hAnsi="Times New Roman" w:cs="Times New Roman"/>
          <w:sz w:val="24"/>
          <w:szCs w:val="24"/>
        </w:rPr>
        <w:t xml:space="preserve"> </w:t>
      </w:r>
      <w:r w:rsidR="003B2F79" w:rsidRPr="00D44F7D">
        <w:rPr>
          <w:rFonts w:ascii="Times New Roman" w:hAnsi="Times New Roman" w:cs="Times New Roman"/>
          <w:sz w:val="24"/>
          <w:szCs w:val="24"/>
        </w:rPr>
        <w:t xml:space="preserve">naziv, </w:t>
      </w:r>
      <w:r w:rsidR="00736CFA" w:rsidRPr="00D44F7D">
        <w:rPr>
          <w:rFonts w:ascii="Times New Roman" w:hAnsi="Times New Roman" w:cs="Times New Roman"/>
          <w:sz w:val="24"/>
          <w:szCs w:val="24"/>
        </w:rPr>
        <w:t>adresu, broj telefona i adresu</w:t>
      </w:r>
      <w:r w:rsidR="00E94BE1" w:rsidRPr="00D44F7D">
        <w:rPr>
          <w:rFonts w:ascii="Times New Roman" w:hAnsi="Times New Roman" w:cs="Times New Roman"/>
          <w:sz w:val="24"/>
          <w:szCs w:val="24"/>
        </w:rPr>
        <w:t xml:space="preserve"> elektroničke pošte</w:t>
      </w:r>
      <w:r w:rsidR="00736CFA" w:rsidRPr="00D44F7D">
        <w:rPr>
          <w:rFonts w:ascii="Times New Roman" w:hAnsi="Times New Roman" w:cs="Times New Roman"/>
          <w:sz w:val="24"/>
          <w:szCs w:val="24"/>
        </w:rPr>
        <w:t xml:space="preserve"> </w:t>
      </w:r>
      <w:r w:rsidR="00781C44" w:rsidRPr="00D44F7D">
        <w:rPr>
          <w:rFonts w:ascii="Times New Roman" w:hAnsi="Times New Roman" w:cs="Times New Roman"/>
          <w:sz w:val="24"/>
          <w:szCs w:val="24"/>
        </w:rPr>
        <w:t>davatelja informacija</w:t>
      </w:r>
    </w:p>
    <w:p w14:paraId="5BA5B834" w14:textId="6609D56B" w:rsidR="00736CFA" w:rsidRPr="00D44F7D" w:rsidRDefault="00920815"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D31E7A" w:rsidRPr="00D44F7D">
        <w:rPr>
          <w:rFonts w:ascii="Times New Roman" w:hAnsi="Times New Roman" w:cs="Times New Roman"/>
          <w:sz w:val="24"/>
          <w:szCs w:val="24"/>
        </w:rPr>
        <w:t>namjen</w:t>
      </w:r>
      <w:r w:rsidR="00315909" w:rsidRPr="00D44F7D">
        <w:rPr>
          <w:rFonts w:ascii="Times New Roman" w:hAnsi="Times New Roman" w:cs="Times New Roman"/>
          <w:sz w:val="24"/>
          <w:szCs w:val="24"/>
        </w:rPr>
        <w:t>u</w:t>
      </w:r>
      <w:r w:rsidR="00D31E7A" w:rsidRPr="00D44F7D">
        <w:rPr>
          <w:rFonts w:ascii="Times New Roman" w:hAnsi="Times New Roman" w:cs="Times New Roman"/>
          <w:sz w:val="24"/>
          <w:szCs w:val="24"/>
        </w:rPr>
        <w:t xml:space="preserve"> </w:t>
      </w:r>
      <w:r w:rsidR="00315909" w:rsidRPr="00D44F7D">
        <w:rPr>
          <w:rFonts w:ascii="Times New Roman" w:hAnsi="Times New Roman" w:cs="Times New Roman"/>
          <w:sz w:val="24"/>
          <w:szCs w:val="24"/>
        </w:rPr>
        <w:t>za</w:t>
      </w:r>
      <w:r w:rsidR="00736CFA" w:rsidRPr="00D44F7D">
        <w:rPr>
          <w:rFonts w:ascii="Times New Roman" w:hAnsi="Times New Roman" w:cs="Times New Roman"/>
          <w:sz w:val="24"/>
          <w:szCs w:val="24"/>
        </w:rPr>
        <w:t xml:space="preserve"> koj</w:t>
      </w:r>
      <w:r w:rsidR="00C13059" w:rsidRPr="00D44F7D">
        <w:rPr>
          <w:rFonts w:ascii="Times New Roman" w:hAnsi="Times New Roman" w:cs="Times New Roman"/>
          <w:sz w:val="24"/>
          <w:szCs w:val="24"/>
        </w:rPr>
        <w:t>u</w:t>
      </w:r>
      <w:r w:rsidR="00736CFA" w:rsidRPr="00D44F7D">
        <w:rPr>
          <w:rFonts w:ascii="Times New Roman" w:hAnsi="Times New Roman" w:cs="Times New Roman"/>
          <w:sz w:val="24"/>
          <w:szCs w:val="24"/>
        </w:rPr>
        <w:t xml:space="preserve"> se </w:t>
      </w:r>
      <w:r w:rsidR="00970C35" w:rsidRPr="00D44F7D">
        <w:rPr>
          <w:rFonts w:ascii="Times New Roman" w:hAnsi="Times New Roman" w:cs="Times New Roman"/>
          <w:sz w:val="24"/>
          <w:szCs w:val="24"/>
        </w:rPr>
        <w:t xml:space="preserve">potrošački </w:t>
      </w:r>
      <w:r w:rsidR="00736CFA" w:rsidRPr="00D44F7D">
        <w:rPr>
          <w:rFonts w:ascii="Times New Roman" w:hAnsi="Times New Roman" w:cs="Times New Roman"/>
          <w:sz w:val="24"/>
          <w:szCs w:val="24"/>
        </w:rPr>
        <w:t>kredit može koristiti</w:t>
      </w:r>
    </w:p>
    <w:p w14:paraId="7F988F02" w14:textId="25886202" w:rsidR="00736CFA" w:rsidRPr="00D44F7D" w:rsidRDefault="00920815"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3. </w:t>
      </w:r>
      <w:r w:rsidR="00306EE2" w:rsidRPr="00D44F7D">
        <w:rPr>
          <w:rFonts w:ascii="Times New Roman" w:hAnsi="Times New Roman" w:cs="Times New Roman"/>
          <w:sz w:val="24"/>
          <w:szCs w:val="24"/>
        </w:rPr>
        <w:t xml:space="preserve">moguće </w:t>
      </w:r>
      <w:r w:rsidR="00736CFA" w:rsidRPr="00D44F7D">
        <w:rPr>
          <w:rFonts w:ascii="Times New Roman" w:hAnsi="Times New Roman" w:cs="Times New Roman"/>
          <w:sz w:val="24"/>
          <w:szCs w:val="24"/>
        </w:rPr>
        <w:t xml:space="preserve">trajanje ugovora o </w:t>
      </w:r>
      <w:r w:rsidR="00970C35" w:rsidRPr="00D44F7D">
        <w:rPr>
          <w:rFonts w:ascii="Times New Roman" w:hAnsi="Times New Roman" w:cs="Times New Roman"/>
          <w:sz w:val="24"/>
          <w:szCs w:val="24"/>
        </w:rPr>
        <w:t xml:space="preserve">potrošačkom </w:t>
      </w:r>
      <w:r w:rsidR="00736CFA" w:rsidRPr="00D44F7D">
        <w:rPr>
          <w:rFonts w:ascii="Times New Roman" w:hAnsi="Times New Roman" w:cs="Times New Roman"/>
          <w:sz w:val="24"/>
          <w:szCs w:val="24"/>
        </w:rPr>
        <w:t>kreditu</w:t>
      </w:r>
    </w:p>
    <w:p w14:paraId="1AB3440D" w14:textId="45FF6FBC" w:rsidR="00736CFA" w:rsidRPr="00D44F7D" w:rsidRDefault="00920815"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4. </w:t>
      </w:r>
      <w:r w:rsidR="00BC05F4" w:rsidRPr="00D44F7D">
        <w:rPr>
          <w:rFonts w:ascii="Times New Roman" w:hAnsi="Times New Roman" w:cs="Times New Roman"/>
          <w:sz w:val="24"/>
          <w:szCs w:val="24"/>
        </w:rPr>
        <w:t>kamatn</w:t>
      </w:r>
      <w:r w:rsidR="00306EE2" w:rsidRPr="00D44F7D">
        <w:rPr>
          <w:rFonts w:ascii="Times New Roman" w:hAnsi="Times New Roman" w:cs="Times New Roman"/>
          <w:sz w:val="24"/>
          <w:szCs w:val="24"/>
        </w:rPr>
        <w:t>u</w:t>
      </w:r>
      <w:r w:rsidR="00BC05F4" w:rsidRPr="00D44F7D">
        <w:rPr>
          <w:rFonts w:ascii="Times New Roman" w:hAnsi="Times New Roman" w:cs="Times New Roman"/>
          <w:sz w:val="24"/>
          <w:szCs w:val="24"/>
        </w:rPr>
        <w:t xml:space="preserve"> stop</w:t>
      </w:r>
      <w:r w:rsidR="00306EE2" w:rsidRPr="00D44F7D">
        <w:rPr>
          <w:rFonts w:ascii="Times New Roman" w:hAnsi="Times New Roman" w:cs="Times New Roman"/>
          <w:sz w:val="24"/>
          <w:szCs w:val="24"/>
        </w:rPr>
        <w:t>u</w:t>
      </w:r>
      <w:r w:rsidR="00736CFA" w:rsidRPr="00D44F7D">
        <w:rPr>
          <w:rFonts w:ascii="Times New Roman" w:hAnsi="Times New Roman" w:cs="Times New Roman"/>
          <w:sz w:val="24"/>
          <w:szCs w:val="24"/>
        </w:rPr>
        <w:t xml:space="preserve">, uz navođenje je li </w:t>
      </w:r>
      <w:r w:rsidR="003B2F79" w:rsidRPr="00D44F7D">
        <w:rPr>
          <w:rFonts w:ascii="Times New Roman" w:hAnsi="Times New Roman" w:cs="Times New Roman"/>
          <w:sz w:val="24"/>
          <w:szCs w:val="24"/>
        </w:rPr>
        <w:t xml:space="preserve">kamatna stopa </w:t>
      </w:r>
      <w:r w:rsidR="00736CFA" w:rsidRPr="00D44F7D">
        <w:rPr>
          <w:rFonts w:ascii="Times New Roman" w:hAnsi="Times New Roman" w:cs="Times New Roman"/>
          <w:sz w:val="24"/>
          <w:szCs w:val="24"/>
        </w:rPr>
        <w:t xml:space="preserve">fiksna ili </w:t>
      </w:r>
      <w:r w:rsidR="00D77A00" w:rsidRPr="00D44F7D">
        <w:rPr>
          <w:rFonts w:ascii="Times New Roman" w:hAnsi="Times New Roman" w:cs="Times New Roman"/>
          <w:sz w:val="24"/>
          <w:szCs w:val="24"/>
        </w:rPr>
        <w:t xml:space="preserve">promjenjiva </w:t>
      </w:r>
      <w:r w:rsidR="00736CFA" w:rsidRPr="00D44F7D">
        <w:rPr>
          <w:rFonts w:ascii="Times New Roman" w:hAnsi="Times New Roman" w:cs="Times New Roman"/>
          <w:sz w:val="24"/>
          <w:szCs w:val="24"/>
        </w:rPr>
        <w:t xml:space="preserve">ili </w:t>
      </w:r>
      <w:r w:rsidR="00306EE2" w:rsidRPr="00D44F7D">
        <w:rPr>
          <w:rFonts w:ascii="Times New Roman" w:hAnsi="Times New Roman" w:cs="Times New Roman"/>
          <w:sz w:val="24"/>
          <w:szCs w:val="24"/>
        </w:rPr>
        <w:t xml:space="preserve">kombinacija </w:t>
      </w:r>
      <w:r w:rsidR="00736CFA" w:rsidRPr="00D44F7D">
        <w:rPr>
          <w:rFonts w:ascii="Times New Roman" w:hAnsi="Times New Roman" w:cs="Times New Roman"/>
          <w:sz w:val="24"/>
          <w:szCs w:val="24"/>
        </w:rPr>
        <w:t>ob</w:t>
      </w:r>
      <w:r w:rsidR="00306EE2" w:rsidRPr="00D44F7D">
        <w:rPr>
          <w:rFonts w:ascii="Times New Roman" w:hAnsi="Times New Roman" w:cs="Times New Roman"/>
          <w:sz w:val="24"/>
          <w:szCs w:val="24"/>
        </w:rPr>
        <w:t>iju stopa</w:t>
      </w:r>
      <w:r w:rsidR="00736CFA" w:rsidRPr="00D44F7D">
        <w:rPr>
          <w:rFonts w:ascii="Times New Roman" w:hAnsi="Times New Roman" w:cs="Times New Roman"/>
          <w:sz w:val="24"/>
          <w:szCs w:val="24"/>
        </w:rPr>
        <w:t xml:space="preserve">, zajedno s kratkim opisom značajki fiksne i </w:t>
      </w:r>
      <w:r w:rsidR="00D77A00" w:rsidRPr="00D44F7D">
        <w:rPr>
          <w:rFonts w:ascii="Times New Roman" w:hAnsi="Times New Roman" w:cs="Times New Roman"/>
          <w:sz w:val="24"/>
          <w:szCs w:val="24"/>
        </w:rPr>
        <w:t xml:space="preserve">promjenjive </w:t>
      </w:r>
      <w:r w:rsidR="003B2F79" w:rsidRPr="00D44F7D">
        <w:rPr>
          <w:rFonts w:ascii="Times New Roman" w:hAnsi="Times New Roman" w:cs="Times New Roman"/>
          <w:sz w:val="24"/>
          <w:szCs w:val="24"/>
        </w:rPr>
        <w:t xml:space="preserve">kamatne </w:t>
      </w:r>
      <w:r w:rsidR="00736CFA" w:rsidRPr="00D44F7D">
        <w:rPr>
          <w:rFonts w:ascii="Times New Roman" w:hAnsi="Times New Roman" w:cs="Times New Roman"/>
          <w:sz w:val="24"/>
          <w:szCs w:val="24"/>
        </w:rPr>
        <w:t xml:space="preserve">stope, uključujući </w:t>
      </w:r>
      <w:r w:rsidR="002A38D5" w:rsidRPr="00D44F7D">
        <w:rPr>
          <w:rFonts w:ascii="Times New Roman" w:hAnsi="Times New Roman" w:cs="Times New Roman"/>
          <w:sz w:val="24"/>
          <w:szCs w:val="24"/>
        </w:rPr>
        <w:t xml:space="preserve">učinke </w:t>
      </w:r>
      <w:r w:rsidR="00736CFA" w:rsidRPr="00D44F7D">
        <w:rPr>
          <w:rFonts w:ascii="Times New Roman" w:hAnsi="Times New Roman" w:cs="Times New Roman"/>
          <w:sz w:val="24"/>
          <w:szCs w:val="24"/>
        </w:rPr>
        <w:t>za potrošača povezane s time</w:t>
      </w:r>
      <w:r w:rsidR="00613104" w:rsidRPr="00D44F7D">
        <w:rPr>
          <w:rFonts w:ascii="Times New Roman" w:hAnsi="Times New Roman" w:cs="Times New Roman"/>
          <w:sz w:val="24"/>
          <w:szCs w:val="24"/>
        </w:rPr>
        <w:t xml:space="preserve">, a kod promjenjive kamatne stope </w:t>
      </w:r>
      <w:r w:rsidR="00463808" w:rsidRPr="00D44F7D">
        <w:rPr>
          <w:rFonts w:ascii="Times New Roman" w:hAnsi="Times New Roman" w:cs="Times New Roman"/>
          <w:sz w:val="24"/>
          <w:szCs w:val="24"/>
        </w:rPr>
        <w:t>naziv</w:t>
      </w:r>
      <w:r w:rsidR="00613104" w:rsidRPr="00D44F7D">
        <w:rPr>
          <w:rFonts w:ascii="Times New Roman" w:hAnsi="Times New Roman" w:cs="Times New Roman"/>
          <w:sz w:val="24"/>
          <w:szCs w:val="24"/>
        </w:rPr>
        <w:t xml:space="preserve"> referentne vrijednosti kako je definirana u članku 3. stavku 1. točki 3. Uredbe (EU) 2016/1011</w:t>
      </w:r>
      <w:r w:rsidR="004010C4" w:rsidRPr="00D44F7D">
        <w:rPr>
          <w:rFonts w:ascii="Times New Roman" w:hAnsi="Times New Roman" w:cs="Times New Roman"/>
          <w:sz w:val="24"/>
          <w:szCs w:val="24"/>
        </w:rPr>
        <w:t xml:space="preserve"> Europskog parlamenta i Vijeća od 8. lipnja 2016. o indeksima koji se upotrebljavaju kao referentne vrijednosti u financijskim instrumentima i financijskim ugovorima ili za mjerenje uspješnosti investicijskih fondova i o izmjeni direktiva 2008/48/EZ i 2014/17/EU te Uredbe (EU) br. 596/2014 (Tekst značajan za EGP) (SL L 171, 29.6.2016.) (u daljnjem tekstu: Uredba </w:t>
      </w:r>
      <w:r w:rsidR="00C30678" w:rsidRPr="00D44F7D">
        <w:rPr>
          <w:rFonts w:ascii="Times New Roman" w:hAnsi="Times New Roman" w:cs="Times New Roman"/>
          <w:sz w:val="24"/>
          <w:szCs w:val="24"/>
        </w:rPr>
        <w:t xml:space="preserve">(EU) </w:t>
      </w:r>
      <w:r w:rsidR="004010C4" w:rsidRPr="00D44F7D">
        <w:rPr>
          <w:rFonts w:ascii="Times New Roman" w:hAnsi="Times New Roman" w:cs="Times New Roman"/>
          <w:sz w:val="24"/>
          <w:szCs w:val="24"/>
        </w:rPr>
        <w:t>2016/1011)</w:t>
      </w:r>
      <w:r w:rsidR="000A38A7" w:rsidRPr="00D44F7D">
        <w:rPr>
          <w:rFonts w:ascii="Times New Roman" w:hAnsi="Times New Roman" w:cs="Times New Roman"/>
          <w:sz w:val="24"/>
          <w:szCs w:val="24"/>
        </w:rPr>
        <w:t>,</w:t>
      </w:r>
      <w:r w:rsidR="00613104" w:rsidRPr="00D44F7D">
        <w:t xml:space="preserve"> </w:t>
      </w:r>
      <w:r w:rsidR="00613104" w:rsidRPr="00D44F7D">
        <w:rPr>
          <w:rFonts w:ascii="Times New Roman" w:hAnsi="Times New Roman" w:cs="Times New Roman"/>
          <w:sz w:val="24"/>
          <w:szCs w:val="24"/>
        </w:rPr>
        <w:t>njezina administratora te mogući utjecaj promjene referentne vrijednosti na potrošača</w:t>
      </w:r>
    </w:p>
    <w:p w14:paraId="6A46782B" w14:textId="1BA2CAB4" w:rsidR="00736CFA" w:rsidRPr="00D44F7D" w:rsidRDefault="00920815"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5. </w:t>
      </w:r>
      <w:r w:rsidR="00736CFA" w:rsidRPr="00D44F7D">
        <w:rPr>
          <w:rFonts w:ascii="Times New Roman" w:hAnsi="Times New Roman" w:cs="Times New Roman"/>
          <w:sz w:val="24"/>
          <w:szCs w:val="24"/>
        </w:rPr>
        <w:t xml:space="preserve">reprezentativni primjer ukupnog iznosa kredita, </w:t>
      </w:r>
      <w:r w:rsidR="00463808" w:rsidRPr="00D44F7D">
        <w:rPr>
          <w:rFonts w:ascii="Times New Roman" w:hAnsi="Times New Roman" w:cs="Times New Roman"/>
          <w:sz w:val="24"/>
          <w:szCs w:val="24"/>
        </w:rPr>
        <w:t xml:space="preserve">ukupnih </w:t>
      </w:r>
      <w:r w:rsidR="00736CFA" w:rsidRPr="00D44F7D">
        <w:rPr>
          <w:rFonts w:ascii="Times New Roman" w:hAnsi="Times New Roman" w:cs="Times New Roman"/>
          <w:sz w:val="24"/>
          <w:szCs w:val="24"/>
        </w:rPr>
        <w:t>trošk</w:t>
      </w:r>
      <w:r w:rsidR="00463808" w:rsidRPr="00D44F7D">
        <w:rPr>
          <w:rFonts w:ascii="Times New Roman" w:hAnsi="Times New Roman" w:cs="Times New Roman"/>
          <w:sz w:val="24"/>
          <w:szCs w:val="24"/>
        </w:rPr>
        <w:t>ova</w:t>
      </w:r>
      <w:r w:rsidR="00736CFA" w:rsidRPr="00D44F7D">
        <w:rPr>
          <w:rFonts w:ascii="Times New Roman" w:hAnsi="Times New Roman" w:cs="Times New Roman"/>
          <w:sz w:val="24"/>
          <w:szCs w:val="24"/>
        </w:rPr>
        <w:t xml:space="preserve"> kredita za potrošača, ukupnog iznosa koji potrošač treba platiti i EKS-a</w:t>
      </w:r>
    </w:p>
    <w:p w14:paraId="1D4C4441" w14:textId="67756954" w:rsidR="004F60F3" w:rsidRPr="00D44F7D" w:rsidRDefault="00920815"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6. </w:t>
      </w:r>
      <w:r w:rsidR="004F60F3" w:rsidRPr="00D44F7D">
        <w:rPr>
          <w:rFonts w:ascii="Times New Roman" w:hAnsi="Times New Roman" w:cs="Times New Roman"/>
          <w:sz w:val="24"/>
          <w:szCs w:val="24"/>
        </w:rPr>
        <w:t>moguće</w:t>
      </w:r>
      <w:r w:rsidR="00736CFA" w:rsidRPr="00D44F7D">
        <w:rPr>
          <w:rFonts w:ascii="Times New Roman" w:hAnsi="Times New Roman" w:cs="Times New Roman"/>
          <w:sz w:val="24"/>
          <w:szCs w:val="24"/>
        </w:rPr>
        <w:t xml:space="preserve"> dodatn</w:t>
      </w:r>
      <w:r w:rsidR="004F60F3" w:rsidRPr="00D44F7D">
        <w:rPr>
          <w:rFonts w:ascii="Times New Roman" w:hAnsi="Times New Roman" w:cs="Times New Roman"/>
          <w:sz w:val="24"/>
          <w:szCs w:val="24"/>
        </w:rPr>
        <w:t>e</w:t>
      </w:r>
      <w:r w:rsidR="00736CFA" w:rsidRPr="00D44F7D">
        <w:rPr>
          <w:rFonts w:ascii="Times New Roman" w:hAnsi="Times New Roman" w:cs="Times New Roman"/>
          <w:sz w:val="24"/>
          <w:szCs w:val="24"/>
        </w:rPr>
        <w:t xml:space="preserve"> troškov</w:t>
      </w:r>
      <w:r w:rsidR="004F60F3" w:rsidRPr="00D44F7D">
        <w:rPr>
          <w:rFonts w:ascii="Times New Roman" w:hAnsi="Times New Roman" w:cs="Times New Roman"/>
          <w:sz w:val="24"/>
          <w:szCs w:val="24"/>
        </w:rPr>
        <w:t>e</w:t>
      </w:r>
      <w:r w:rsidR="00736CFA" w:rsidRPr="00D44F7D">
        <w:rPr>
          <w:rFonts w:ascii="Times New Roman" w:hAnsi="Times New Roman" w:cs="Times New Roman"/>
          <w:sz w:val="24"/>
          <w:szCs w:val="24"/>
        </w:rPr>
        <w:t xml:space="preserve"> koji nisu uključeni u ukupn</w:t>
      </w:r>
      <w:r w:rsidR="00DB65C5" w:rsidRPr="00D44F7D">
        <w:rPr>
          <w:rFonts w:ascii="Times New Roman" w:hAnsi="Times New Roman" w:cs="Times New Roman"/>
          <w:sz w:val="24"/>
          <w:szCs w:val="24"/>
        </w:rPr>
        <w:t>e</w:t>
      </w:r>
      <w:r w:rsidR="00736CFA" w:rsidRPr="00D44F7D">
        <w:rPr>
          <w:rFonts w:ascii="Times New Roman" w:hAnsi="Times New Roman" w:cs="Times New Roman"/>
          <w:sz w:val="24"/>
          <w:szCs w:val="24"/>
        </w:rPr>
        <w:t xml:space="preserve"> trošk</w:t>
      </w:r>
      <w:r w:rsidR="00DB65C5" w:rsidRPr="00D44F7D">
        <w:rPr>
          <w:rFonts w:ascii="Times New Roman" w:hAnsi="Times New Roman" w:cs="Times New Roman"/>
          <w:sz w:val="24"/>
          <w:szCs w:val="24"/>
        </w:rPr>
        <w:t>ove</w:t>
      </w:r>
      <w:r w:rsidR="00736CFA" w:rsidRPr="00D44F7D">
        <w:rPr>
          <w:rFonts w:ascii="Times New Roman" w:hAnsi="Times New Roman" w:cs="Times New Roman"/>
          <w:sz w:val="24"/>
          <w:szCs w:val="24"/>
        </w:rPr>
        <w:t xml:space="preserve"> kredita za potrošača, a koji se trebaju platiti u vezi s ugovorom o </w:t>
      </w:r>
      <w:r w:rsidR="00970C35" w:rsidRPr="00D44F7D">
        <w:rPr>
          <w:rFonts w:ascii="Times New Roman" w:hAnsi="Times New Roman" w:cs="Times New Roman"/>
          <w:sz w:val="24"/>
          <w:szCs w:val="24"/>
        </w:rPr>
        <w:t xml:space="preserve">potrošačkom </w:t>
      </w:r>
      <w:r w:rsidR="00736CFA" w:rsidRPr="00D44F7D">
        <w:rPr>
          <w:rFonts w:ascii="Times New Roman" w:hAnsi="Times New Roman" w:cs="Times New Roman"/>
          <w:sz w:val="24"/>
          <w:szCs w:val="24"/>
        </w:rPr>
        <w:t>kreditu</w:t>
      </w:r>
    </w:p>
    <w:p w14:paraId="434B27B4" w14:textId="32861F67" w:rsidR="00736CFA" w:rsidRPr="00D44F7D" w:rsidRDefault="00920815"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7. </w:t>
      </w:r>
      <w:r w:rsidR="00736CFA" w:rsidRPr="00D44F7D">
        <w:rPr>
          <w:rFonts w:ascii="Times New Roman" w:hAnsi="Times New Roman" w:cs="Times New Roman"/>
          <w:sz w:val="24"/>
          <w:szCs w:val="24"/>
        </w:rPr>
        <w:t xml:space="preserve">izbor različitih dostupnih mogućnosti za povrat </w:t>
      </w:r>
      <w:r w:rsidR="00970C35" w:rsidRPr="00D44F7D">
        <w:rPr>
          <w:rFonts w:ascii="Times New Roman" w:hAnsi="Times New Roman" w:cs="Times New Roman"/>
          <w:sz w:val="24"/>
          <w:szCs w:val="24"/>
        </w:rPr>
        <w:t xml:space="preserve">potrošačkog </w:t>
      </w:r>
      <w:r w:rsidR="00736CFA" w:rsidRPr="00D44F7D">
        <w:rPr>
          <w:rFonts w:ascii="Times New Roman" w:hAnsi="Times New Roman" w:cs="Times New Roman"/>
          <w:sz w:val="24"/>
          <w:szCs w:val="24"/>
        </w:rPr>
        <w:t xml:space="preserve">kredita, uključujući broj, učestalost i iznos redovitih obroka </w:t>
      </w:r>
      <w:r w:rsidR="00463808" w:rsidRPr="00D44F7D">
        <w:rPr>
          <w:rFonts w:ascii="Times New Roman" w:hAnsi="Times New Roman" w:cs="Times New Roman"/>
          <w:sz w:val="24"/>
          <w:szCs w:val="24"/>
        </w:rPr>
        <w:t xml:space="preserve">ili anuiteta </w:t>
      </w:r>
      <w:r w:rsidR="00736CFA" w:rsidRPr="00D44F7D">
        <w:rPr>
          <w:rFonts w:ascii="Times New Roman" w:hAnsi="Times New Roman" w:cs="Times New Roman"/>
          <w:sz w:val="24"/>
          <w:szCs w:val="24"/>
        </w:rPr>
        <w:t>za otplatu</w:t>
      </w:r>
    </w:p>
    <w:p w14:paraId="353EFAEF" w14:textId="59D870E8" w:rsidR="00736CFA" w:rsidRPr="00D44F7D" w:rsidRDefault="00920815"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8. </w:t>
      </w:r>
      <w:r w:rsidR="00DF6656" w:rsidRPr="00D44F7D">
        <w:rPr>
          <w:rFonts w:ascii="Times New Roman" w:hAnsi="Times New Roman" w:cs="Times New Roman"/>
          <w:sz w:val="24"/>
          <w:szCs w:val="24"/>
        </w:rPr>
        <w:t xml:space="preserve">informaciju o pravu i </w:t>
      </w:r>
      <w:r w:rsidR="00736CFA" w:rsidRPr="00D44F7D">
        <w:rPr>
          <w:rFonts w:ascii="Times New Roman" w:hAnsi="Times New Roman" w:cs="Times New Roman"/>
          <w:sz w:val="24"/>
          <w:szCs w:val="24"/>
        </w:rPr>
        <w:t>uvjet</w:t>
      </w:r>
      <w:r w:rsidR="00DF6656" w:rsidRPr="00D44F7D">
        <w:rPr>
          <w:rFonts w:ascii="Times New Roman" w:hAnsi="Times New Roman" w:cs="Times New Roman"/>
          <w:sz w:val="24"/>
          <w:szCs w:val="24"/>
        </w:rPr>
        <w:t>ima</w:t>
      </w:r>
      <w:r w:rsidR="00736CFA" w:rsidRPr="00D44F7D">
        <w:rPr>
          <w:rFonts w:ascii="Times New Roman" w:hAnsi="Times New Roman" w:cs="Times New Roman"/>
          <w:sz w:val="24"/>
          <w:szCs w:val="24"/>
        </w:rPr>
        <w:t xml:space="preserve"> </w:t>
      </w:r>
      <w:r w:rsidR="00D02D65" w:rsidRPr="00D44F7D">
        <w:rPr>
          <w:rFonts w:ascii="Times New Roman" w:hAnsi="Times New Roman" w:cs="Times New Roman"/>
          <w:sz w:val="24"/>
          <w:szCs w:val="24"/>
        </w:rPr>
        <w:t xml:space="preserve">za </w:t>
      </w:r>
      <w:r w:rsidR="00736CFA" w:rsidRPr="00D44F7D">
        <w:rPr>
          <w:rFonts w:ascii="Times New Roman" w:hAnsi="Times New Roman" w:cs="Times New Roman"/>
          <w:sz w:val="24"/>
          <w:szCs w:val="24"/>
        </w:rPr>
        <w:t>prijevremenu otplatu</w:t>
      </w:r>
    </w:p>
    <w:p w14:paraId="4C2D74CC" w14:textId="6C62CD12" w:rsidR="00736CFA" w:rsidRPr="00D44F7D" w:rsidRDefault="00920815"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9. </w:t>
      </w:r>
      <w:r w:rsidR="00D02D65" w:rsidRPr="00D44F7D">
        <w:rPr>
          <w:rFonts w:ascii="Times New Roman" w:hAnsi="Times New Roman" w:cs="Times New Roman"/>
          <w:sz w:val="24"/>
          <w:szCs w:val="24"/>
        </w:rPr>
        <w:t xml:space="preserve">postojanje i </w:t>
      </w:r>
      <w:r w:rsidR="00736CFA" w:rsidRPr="00D44F7D">
        <w:rPr>
          <w:rFonts w:ascii="Times New Roman" w:hAnsi="Times New Roman" w:cs="Times New Roman"/>
          <w:sz w:val="24"/>
          <w:szCs w:val="24"/>
        </w:rPr>
        <w:t>opis prava na odustanak od ugovora</w:t>
      </w:r>
      <w:r w:rsidR="002834FE" w:rsidRPr="00D44F7D">
        <w:rPr>
          <w:rFonts w:ascii="Times New Roman" w:hAnsi="Times New Roman" w:cs="Times New Roman"/>
          <w:sz w:val="24"/>
          <w:szCs w:val="24"/>
        </w:rPr>
        <w:t xml:space="preserve"> o </w:t>
      </w:r>
      <w:r w:rsidR="00970C35" w:rsidRPr="00D44F7D">
        <w:rPr>
          <w:rFonts w:ascii="Times New Roman" w:hAnsi="Times New Roman" w:cs="Times New Roman"/>
          <w:sz w:val="24"/>
          <w:szCs w:val="24"/>
        </w:rPr>
        <w:t xml:space="preserve">potrošačkom </w:t>
      </w:r>
      <w:r w:rsidR="002834FE" w:rsidRPr="00D44F7D">
        <w:rPr>
          <w:rFonts w:ascii="Times New Roman" w:hAnsi="Times New Roman" w:cs="Times New Roman"/>
          <w:sz w:val="24"/>
          <w:szCs w:val="24"/>
        </w:rPr>
        <w:t>kreditu</w:t>
      </w:r>
    </w:p>
    <w:p w14:paraId="06E68503" w14:textId="020AF57B" w:rsidR="00736CFA" w:rsidRPr="00D44F7D" w:rsidRDefault="00920815"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10. </w:t>
      </w:r>
      <w:r w:rsidR="002C5627" w:rsidRPr="00D44F7D">
        <w:rPr>
          <w:rFonts w:ascii="Times New Roman" w:hAnsi="Times New Roman" w:cs="Times New Roman"/>
          <w:sz w:val="24"/>
          <w:szCs w:val="24"/>
        </w:rPr>
        <w:t>dodatne usluge</w:t>
      </w:r>
      <w:r w:rsidR="00736CFA" w:rsidRPr="00D44F7D">
        <w:rPr>
          <w:rFonts w:ascii="Times New Roman" w:hAnsi="Times New Roman" w:cs="Times New Roman"/>
          <w:sz w:val="24"/>
          <w:szCs w:val="24"/>
        </w:rPr>
        <w:t xml:space="preserve"> koje je potrošač dužan </w:t>
      </w:r>
      <w:r w:rsidR="002C5627" w:rsidRPr="00D44F7D">
        <w:rPr>
          <w:rFonts w:ascii="Times New Roman" w:hAnsi="Times New Roman" w:cs="Times New Roman"/>
          <w:sz w:val="24"/>
          <w:szCs w:val="24"/>
        </w:rPr>
        <w:t>ugovoriti</w:t>
      </w:r>
      <w:r w:rsidR="00736CFA" w:rsidRPr="00D44F7D">
        <w:rPr>
          <w:rFonts w:ascii="Times New Roman" w:hAnsi="Times New Roman" w:cs="Times New Roman"/>
          <w:sz w:val="24"/>
          <w:szCs w:val="24"/>
        </w:rPr>
        <w:t xml:space="preserve"> kako bi dobio</w:t>
      </w:r>
      <w:r w:rsidR="00970C35" w:rsidRPr="00D44F7D">
        <w:rPr>
          <w:rFonts w:ascii="Times New Roman" w:hAnsi="Times New Roman" w:cs="Times New Roman"/>
          <w:sz w:val="24"/>
          <w:szCs w:val="24"/>
        </w:rPr>
        <w:t xml:space="preserve"> potrošački</w:t>
      </w:r>
      <w:r w:rsidR="00736CFA" w:rsidRPr="00D44F7D">
        <w:rPr>
          <w:rFonts w:ascii="Times New Roman" w:hAnsi="Times New Roman" w:cs="Times New Roman"/>
          <w:sz w:val="24"/>
          <w:szCs w:val="24"/>
        </w:rPr>
        <w:t xml:space="preserve"> kredit ili kako bi ga dobio </w:t>
      </w:r>
      <w:r w:rsidR="009A14F1" w:rsidRPr="00D44F7D">
        <w:rPr>
          <w:rFonts w:ascii="Times New Roman" w:hAnsi="Times New Roman" w:cs="Times New Roman"/>
          <w:sz w:val="24"/>
          <w:szCs w:val="24"/>
        </w:rPr>
        <w:t>po</w:t>
      </w:r>
      <w:r w:rsidR="004E0404" w:rsidRPr="00D44F7D">
        <w:rPr>
          <w:rFonts w:ascii="Times New Roman" w:hAnsi="Times New Roman" w:cs="Times New Roman"/>
          <w:sz w:val="24"/>
          <w:szCs w:val="24"/>
        </w:rPr>
        <w:t>d</w:t>
      </w:r>
      <w:r w:rsidR="009A14F1" w:rsidRPr="00D44F7D">
        <w:rPr>
          <w:rFonts w:ascii="Times New Roman" w:hAnsi="Times New Roman" w:cs="Times New Roman"/>
          <w:sz w:val="24"/>
          <w:szCs w:val="24"/>
        </w:rPr>
        <w:t xml:space="preserve"> uvjetima pod kojima se taj kredit nudi </w:t>
      </w:r>
      <w:r w:rsidR="007625FA" w:rsidRPr="00D44F7D">
        <w:rPr>
          <w:rFonts w:ascii="Times New Roman" w:hAnsi="Times New Roman" w:cs="Times New Roman"/>
          <w:sz w:val="24"/>
          <w:szCs w:val="24"/>
        </w:rPr>
        <w:t>uz</w:t>
      </w:r>
      <w:r w:rsidR="00736CFA" w:rsidRPr="00D44F7D">
        <w:rPr>
          <w:rFonts w:ascii="Times New Roman" w:hAnsi="Times New Roman" w:cs="Times New Roman"/>
          <w:sz w:val="24"/>
          <w:szCs w:val="24"/>
        </w:rPr>
        <w:t xml:space="preserve"> pojašnjenje da dodatne usluge može </w:t>
      </w:r>
      <w:r w:rsidR="007625FA" w:rsidRPr="00D44F7D">
        <w:rPr>
          <w:rFonts w:ascii="Times New Roman" w:hAnsi="Times New Roman" w:cs="Times New Roman"/>
          <w:sz w:val="24"/>
          <w:szCs w:val="24"/>
        </w:rPr>
        <w:t>ugovoriti</w:t>
      </w:r>
      <w:r w:rsidR="00736CFA" w:rsidRPr="00D44F7D">
        <w:rPr>
          <w:rFonts w:ascii="Times New Roman" w:hAnsi="Times New Roman" w:cs="Times New Roman"/>
          <w:sz w:val="24"/>
          <w:szCs w:val="24"/>
        </w:rPr>
        <w:t xml:space="preserve"> </w:t>
      </w:r>
      <w:r w:rsidR="00C05C63" w:rsidRPr="00D44F7D">
        <w:rPr>
          <w:rFonts w:ascii="Times New Roman" w:hAnsi="Times New Roman" w:cs="Times New Roman"/>
          <w:sz w:val="24"/>
          <w:szCs w:val="24"/>
        </w:rPr>
        <w:t>s pružateljem</w:t>
      </w:r>
      <w:r w:rsidR="00736CFA" w:rsidRPr="00D44F7D">
        <w:rPr>
          <w:rFonts w:ascii="Times New Roman" w:hAnsi="Times New Roman" w:cs="Times New Roman"/>
          <w:sz w:val="24"/>
          <w:szCs w:val="24"/>
        </w:rPr>
        <w:t xml:space="preserve"> uslug</w:t>
      </w:r>
      <w:r w:rsidR="00C05C63" w:rsidRPr="00D44F7D">
        <w:rPr>
          <w:rFonts w:ascii="Times New Roman" w:hAnsi="Times New Roman" w:cs="Times New Roman"/>
          <w:sz w:val="24"/>
          <w:szCs w:val="24"/>
        </w:rPr>
        <w:t>e</w:t>
      </w:r>
      <w:r w:rsidR="00736CFA" w:rsidRPr="00D44F7D">
        <w:rPr>
          <w:rFonts w:ascii="Times New Roman" w:hAnsi="Times New Roman" w:cs="Times New Roman"/>
          <w:sz w:val="24"/>
          <w:szCs w:val="24"/>
        </w:rPr>
        <w:t xml:space="preserve"> koji nije vjerovnik </w:t>
      </w:r>
    </w:p>
    <w:p w14:paraId="0A555C17" w14:textId="2A8CD94A" w:rsidR="00883783" w:rsidRPr="00D44F7D" w:rsidRDefault="00920815"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11. </w:t>
      </w:r>
      <w:r w:rsidR="00736CFA" w:rsidRPr="00D44F7D">
        <w:rPr>
          <w:rFonts w:ascii="Times New Roman" w:hAnsi="Times New Roman" w:cs="Times New Roman"/>
          <w:sz w:val="24"/>
          <w:szCs w:val="24"/>
        </w:rPr>
        <w:t xml:space="preserve">upozorenje o mogućim posljedicama </w:t>
      </w:r>
      <w:r w:rsidR="003A5DCC" w:rsidRPr="00D44F7D">
        <w:rPr>
          <w:rFonts w:ascii="Times New Roman" w:hAnsi="Times New Roman" w:cs="Times New Roman"/>
          <w:sz w:val="24"/>
          <w:szCs w:val="24"/>
        </w:rPr>
        <w:t>ne</w:t>
      </w:r>
      <w:r w:rsidR="003C2E07" w:rsidRPr="00D44F7D">
        <w:rPr>
          <w:rFonts w:ascii="Times New Roman" w:hAnsi="Times New Roman" w:cs="Times New Roman"/>
          <w:sz w:val="24"/>
          <w:szCs w:val="24"/>
        </w:rPr>
        <w:t>ispunjavanja</w:t>
      </w:r>
      <w:r w:rsidR="003A5DCC" w:rsidRPr="00D44F7D">
        <w:rPr>
          <w:rFonts w:ascii="Times New Roman" w:hAnsi="Times New Roman" w:cs="Times New Roman"/>
          <w:sz w:val="24"/>
          <w:szCs w:val="24"/>
        </w:rPr>
        <w:t xml:space="preserve"> </w:t>
      </w:r>
      <w:r w:rsidR="00736CFA" w:rsidRPr="00D44F7D">
        <w:rPr>
          <w:rFonts w:ascii="Times New Roman" w:hAnsi="Times New Roman" w:cs="Times New Roman"/>
          <w:sz w:val="24"/>
          <w:szCs w:val="24"/>
        </w:rPr>
        <w:t xml:space="preserve">obveza povezanih s ugovorom o </w:t>
      </w:r>
      <w:r w:rsidR="00970C35" w:rsidRPr="00D44F7D">
        <w:rPr>
          <w:rFonts w:ascii="Times New Roman" w:hAnsi="Times New Roman" w:cs="Times New Roman"/>
          <w:sz w:val="24"/>
          <w:szCs w:val="24"/>
        </w:rPr>
        <w:t xml:space="preserve">potrošačkom </w:t>
      </w:r>
      <w:r w:rsidR="00736CFA" w:rsidRPr="00D44F7D">
        <w:rPr>
          <w:rFonts w:ascii="Times New Roman" w:hAnsi="Times New Roman" w:cs="Times New Roman"/>
          <w:sz w:val="24"/>
          <w:szCs w:val="24"/>
        </w:rPr>
        <w:t>kreditu.</w:t>
      </w:r>
    </w:p>
    <w:p w14:paraId="2230E8B1" w14:textId="5BFD905A" w:rsidR="00170821" w:rsidRPr="00D44F7D" w:rsidRDefault="00170821" w:rsidP="003E0A18">
      <w:pPr>
        <w:spacing w:after="0" w:line="240" w:lineRule="auto"/>
        <w:jc w:val="both"/>
        <w:rPr>
          <w:rFonts w:ascii="Times New Roman" w:hAnsi="Times New Roman" w:cs="Times New Roman"/>
          <w:sz w:val="24"/>
          <w:szCs w:val="24"/>
        </w:rPr>
      </w:pPr>
    </w:p>
    <w:p w14:paraId="07C4E71A" w14:textId="736E6127" w:rsidR="00170821" w:rsidRPr="00D44F7D" w:rsidRDefault="00170821"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Vjerovnik i kreditni posrednik dužni su u općim informacijama o ugovoru o </w:t>
      </w:r>
      <w:r w:rsidR="003356E3" w:rsidRPr="00D44F7D">
        <w:rPr>
          <w:rFonts w:ascii="Times New Roman" w:hAnsi="Times New Roman" w:cs="Times New Roman"/>
          <w:sz w:val="24"/>
          <w:szCs w:val="24"/>
        </w:rPr>
        <w:t xml:space="preserve">stambenom </w:t>
      </w:r>
      <w:r w:rsidRPr="00D44F7D">
        <w:rPr>
          <w:rFonts w:ascii="Times New Roman" w:hAnsi="Times New Roman" w:cs="Times New Roman"/>
          <w:sz w:val="24"/>
          <w:szCs w:val="24"/>
        </w:rPr>
        <w:t>potrošačkom kreditu navesti sljedeće:</w:t>
      </w:r>
    </w:p>
    <w:p w14:paraId="27E28CD7" w14:textId="10ED200D" w:rsidR="00170821" w:rsidRPr="00D44F7D" w:rsidRDefault="00920815"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170821" w:rsidRPr="00D44F7D">
        <w:rPr>
          <w:rFonts w:ascii="Times New Roman" w:hAnsi="Times New Roman" w:cs="Times New Roman"/>
          <w:sz w:val="24"/>
          <w:szCs w:val="24"/>
        </w:rPr>
        <w:t>ime i prezime ili naziv, adresu, broj telefona i adresu elektroničke pošte davatelja informacija</w:t>
      </w:r>
    </w:p>
    <w:p w14:paraId="3941D704" w14:textId="73F35C73" w:rsidR="00170821" w:rsidRPr="00D44F7D" w:rsidRDefault="00170821"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920815" w:rsidRPr="00D44F7D">
        <w:rPr>
          <w:rFonts w:ascii="Times New Roman" w:hAnsi="Times New Roman" w:cs="Times New Roman"/>
          <w:sz w:val="24"/>
          <w:szCs w:val="24"/>
        </w:rPr>
        <w:t xml:space="preserve"> </w:t>
      </w:r>
      <w:r w:rsidRPr="00D44F7D">
        <w:rPr>
          <w:rFonts w:ascii="Times New Roman" w:hAnsi="Times New Roman" w:cs="Times New Roman"/>
          <w:sz w:val="24"/>
          <w:szCs w:val="24"/>
        </w:rPr>
        <w:t>namjenu za koju se stambeni potrošački kredit može koristiti</w:t>
      </w:r>
    </w:p>
    <w:p w14:paraId="2DE29629" w14:textId="79782BFF" w:rsidR="00170821" w:rsidRPr="00D44F7D" w:rsidRDefault="00170821"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920815" w:rsidRPr="00D44F7D">
        <w:rPr>
          <w:rFonts w:ascii="Times New Roman" w:hAnsi="Times New Roman" w:cs="Times New Roman"/>
          <w:sz w:val="24"/>
          <w:szCs w:val="24"/>
        </w:rPr>
        <w:t xml:space="preserve"> </w:t>
      </w:r>
      <w:r w:rsidRPr="00D44F7D">
        <w:rPr>
          <w:rFonts w:ascii="Times New Roman" w:hAnsi="Times New Roman" w:cs="Times New Roman"/>
          <w:sz w:val="24"/>
          <w:szCs w:val="24"/>
        </w:rPr>
        <w:t>vrstu instrumenta osiguranja te informaciju o tome prihvaćaju li se instrumenti osiguranja koji se nalaz</w:t>
      </w:r>
      <w:r w:rsidR="00DD0FA1" w:rsidRPr="00D44F7D">
        <w:rPr>
          <w:rFonts w:ascii="Times New Roman" w:hAnsi="Times New Roman" w:cs="Times New Roman"/>
          <w:sz w:val="24"/>
          <w:szCs w:val="24"/>
        </w:rPr>
        <w:t xml:space="preserve">e </w:t>
      </w:r>
      <w:r w:rsidRPr="00D44F7D">
        <w:rPr>
          <w:rFonts w:ascii="Times New Roman" w:hAnsi="Times New Roman" w:cs="Times New Roman"/>
          <w:sz w:val="24"/>
          <w:szCs w:val="24"/>
        </w:rPr>
        <w:t>u drugoj državi članici ili trećoj zemlji</w:t>
      </w:r>
    </w:p>
    <w:p w14:paraId="68A77756" w14:textId="49682B85" w:rsidR="00170821" w:rsidRPr="00D44F7D" w:rsidRDefault="00170821"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w:t>
      </w:r>
      <w:r w:rsidR="00920815" w:rsidRPr="00D44F7D">
        <w:rPr>
          <w:rFonts w:ascii="Times New Roman" w:hAnsi="Times New Roman" w:cs="Times New Roman"/>
          <w:sz w:val="24"/>
          <w:szCs w:val="24"/>
        </w:rPr>
        <w:t xml:space="preserve"> </w:t>
      </w:r>
      <w:r w:rsidRPr="00D44F7D">
        <w:rPr>
          <w:rFonts w:ascii="Times New Roman" w:hAnsi="Times New Roman" w:cs="Times New Roman"/>
          <w:sz w:val="24"/>
          <w:szCs w:val="24"/>
        </w:rPr>
        <w:t>moguće trajanje ugovora o stambenom potrošačkom kreditu</w:t>
      </w:r>
    </w:p>
    <w:p w14:paraId="60E2805B" w14:textId="6C91F78C" w:rsidR="00170821" w:rsidRPr="00D44F7D" w:rsidRDefault="00170821"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w:t>
      </w:r>
      <w:r w:rsidR="00920815" w:rsidRPr="00D44F7D">
        <w:rPr>
          <w:rFonts w:ascii="Times New Roman" w:hAnsi="Times New Roman" w:cs="Times New Roman"/>
          <w:sz w:val="24"/>
          <w:szCs w:val="24"/>
        </w:rPr>
        <w:t xml:space="preserve"> </w:t>
      </w:r>
      <w:r w:rsidRPr="00D44F7D">
        <w:rPr>
          <w:rFonts w:ascii="Times New Roman" w:hAnsi="Times New Roman" w:cs="Times New Roman"/>
          <w:sz w:val="24"/>
          <w:szCs w:val="24"/>
        </w:rPr>
        <w:t>kamatnu stopu, uz navođenje je li kamatna stopa fiksna ili promjenjiva ili kombinacija obiju stopa, zajedno s kratkim opisom značajki fiksne i promjenjive kamatne stope, uključujući učinke za potrošača povezane s time</w:t>
      </w:r>
      <w:r w:rsidR="00920815" w:rsidRPr="00D44F7D">
        <w:rPr>
          <w:rFonts w:ascii="Times New Roman" w:hAnsi="Times New Roman" w:cs="Times New Roman"/>
          <w:sz w:val="24"/>
          <w:szCs w:val="24"/>
        </w:rPr>
        <w:t xml:space="preserve">, </w:t>
      </w:r>
      <w:r w:rsidR="0060639B" w:rsidRPr="00D44F7D">
        <w:rPr>
          <w:rFonts w:ascii="Times New Roman" w:hAnsi="Times New Roman" w:cs="Times New Roman"/>
          <w:sz w:val="24"/>
          <w:szCs w:val="24"/>
        </w:rPr>
        <w:t xml:space="preserve">a kod </w:t>
      </w:r>
      <w:r w:rsidRPr="00D44F7D">
        <w:rPr>
          <w:rFonts w:ascii="Times New Roman" w:hAnsi="Times New Roman" w:cs="Times New Roman"/>
          <w:sz w:val="24"/>
          <w:szCs w:val="24"/>
        </w:rPr>
        <w:t>promjenjiv</w:t>
      </w:r>
      <w:r w:rsidR="0060639B" w:rsidRPr="00D44F7D">
        <w:rPr>
          <w:rFonts w:ascii="Times New Roman" w:hAnsi="Times New Roman" w:cs="Times New Roman"/>
          <w:sz w:val="24"/>
          <w:szCs w:val="24"/>
        </w:rPr>
        <w:t>e</w:t>
      </w:r>
      <w:r w:rsidRPr="00D44F7D">
        <w:rPr>
          <w:rFonts w:ascii="Times New Roman" w:hAnsi="Times New Roman" w:cs="Times New Roman"/>
          <w:sz w:val="24"/>
          <w:szCs w:val="24"/>
        </w:rPr>
        <w:t xml:space="preserve"> kamatn</w:t>
      </w:r>
      <w:r w:rsidR="0060639B" w:rsidRPr="00D44F7D">
        <w:rPr>
          <w:rFonts w:ascii="Times New Roman" w:hAnsi="Times New Roman" w:cs="Times New Roman"/>
          <w:sz w:val="24"/>
          <w:szCs w:val="24"/>
        </w:rPr>
        <w:t>e</w:t>
      </w:r>
      <w:r w:rsidRPr="00D44F7D">
        <w:rPr>
          <w:rFonts w:ascii="Times New Roman" w:hAnsi="Times New Roman" w:cs="Times New Roman"/>
          <w:sz w:val="24"/>
          <w:szCs w:val="24"/>
        </w:rPr>
        <w:t xml:space="preserve"> stop</w:t>
      </w:r>
      <w:r w:rsidR="0060639B" w:rsidRPr="00D44F7D">
        <w:rPr>
          <w:rFonts w:ascii="Times New Roman" w:hAnsi="Times New Roman" w:cs="Times New Roman"/>
          <w:sz w:val="24"/>
          <w:szCs w:val="24"/>
        </w:rPr>
        <w:t>e</w:t>
      </w:r>
      <w:r w:rsidRPr="00D44F7D">
        <w:rPr>
          <w:rFonts w:ascii="Times New Roman" w:hAnsi="Times New Roman" w:cs="Times New Roman"/>
          <w:sz w:val="24"/>
          <w:szCs w:val="24"/>
        </w:rPr>
        <w:t>, naziv referentne vrijednosti kako je definirana u članku 3. stavku 1. točki 3. Uredbe (EU) 2016/1011</w:t>
      </w:r>
      <w:r w:rsidR="0060639B" w:rsidRPr="00D44F7D">
        <w:rPr>
          <w:rFonts w:ascii="Times New Roman" w:hAnsi="Times New Roman" w:cs="Times New Roman"/>
          <w:sz w:val="24"/>
          <w:szCs w:val="24"/>
        </w:rPr>
        <w:t>,</w:t>
      </w:r>
      <w:r w:rsidRPr="00D44F7D">
        <w:rPr>
          <w:rFonts w:ascii="Times New Roman" w:hAnsi="Times New Roman" w:cs="Times New Roman"/>
          <w:sz w:val="24"/>
          <w:szCs w:val="24"/>
        </w:rPr>
        <w:t xml:space="preserve"> njezina administratora</w:t>
      </w:r>
      <w:r w:rsidR="0060639B" w:rsidRPr="00D44F7D">
        <w:rPr>
          <w:rFonts w:ascii="Times New Roman" w:hAnsi="Times New Roman" w:cs="Times New Roman"/>
          <w:sz w:val="24"/>
          <w:szCs w:val="24"/>
        </w:rPr>
        <w:t xml:space="preserve"> te</w:t>
      </w:r>
      <w:r w:rsidRPr="00D44F7D">
        <w:rPr>
          <w:rFonts w:ascii="Times New Roman" w:hAnsi="Times New Roman" w:cs="Times New Roman"/>
          <w:sz w:val="24"/>
          <w:szCs w:val="24"/>
        </w:rPr>
        <w:t xml:space="preserve"> mogući utjecaj promjene referentne vrijednosti na potrošača </w:t>
      </w:r>
    </w:p>
    <w:p w14:paraId="6C62FCBF" w14:textId="15D11879" w:rsidR="00170821" w:rsidRPr="00D44F7D" w:rsidRDefault="0060639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w:t>
      </w:r>
      <w:r w:rsidR="00170821" w:rsidRPr="00D44F7D">
        <w:rPr>
          <w:rFonts w:ascii="Times New Roman" w:hAnsi="Times New Roman" w:cs="Times New Roman"/>
          <w:sz w:val="24"/>
          <w:szCs w:val="24"/>
        </w:rPr>
        <w:t>.</w:t>
      </w:r>
      <w:r w:rsidR="00920815" w:rsidRPr="00D44F7D">
        <w:rPr>
          <w:rFonts w:ascii="Times New Roman" w:hAnsi="Times New Roman" w:cs="Times New Roman"/>
          <w:sz w:val="24"/>
          <w:szCs w:val="24"/>
        </w:rPr>
        <w:t xml:space="preserve"> </w:t>
      </w:r>
      <w:r w:rsidR="00170821" w:rsidRPr="00D44F7D">
        <w:rPr>
          <w:rFonts w:ascii="Times New Roman" w:hAnsi="Times New Roman" w:cs="Times New Roman"/>
          <w:sz w:val="24"/>
          <w:szCs w:val="24"/>
        </w:rPr>
        <w:t>ako je ponuđeno sklapanje ugovora o stambenom potrošačkom kreditu u stranoj valuti, mora biti navedena strana valuta ili valute, zajedno s objašnjenjem o učincima za potrošača, uključujući tečaj po kojem se obavlja isplata i naplata kredita, te uvjetima za povlačenje tranše</w:t>
      </w:r>
    </w:p>
    <w:p w14:paraId="2C87157D" w14:textId="11A48DA9" w:rsidR="00170821" w:rsidRPr="00D44F7D" w:rsidRDefault="0060639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7</w:t>
      </w:r>
      <w:r w:rsidR="00170821" w:rsidRPr="00D44F7D">
        <w:rPr>
          <w:rFonts w:ascii="Times New Roman" w:hAnsi="Times New Roman" w:cs="Times New Roman"/>
          <w:sz w:val="24"/>
          <w:szCs w:val="24"/>
        </w:rPr>
        <w:t>.</w:t>
      </w:r>
      <w:r w:rsidR="00920815" w:rsidRPr="00D44F7D">
        <w:rPr>
          <w:rFonts w:ascii="Times New Roman" w:hAnsi="Times New Roman" w:cs="Times New Roman"/>
          <w:sz w:val="24"/>
          <w:szCs w:val="24"/>
        </w:rPr>
        <w:t xml:space="preserve"> </w:t>
      </w:r>
      <w:r w:rsidR="00170821" w:rsidRPr="00D44F7D">
        <w:rPr>
          <w:rFonts w:ascii="Times New Roman" w:hAnsi="Times New Roman" w:cs="Times New Roman"/>
          <w:sz w:val="24"/>
          <w:szCs w:val="24"/>
        </w:rPr>
        <w:t>reprezentativni primjer ukupnog iznosa kredita, ukupnih troškova kredita za potrošača, ukupnog iznosa koji potrošač treba platiti i EKS-a</w:t>
      </w:r>
    </w:p>
    <w:p w14:paraId="555017AD" w14:textId="70DB4C9B" w:rsidR="00170821" w:rsidRPr="00D44F7D" w:rsidRDefault="0060639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8</w:t>
      </w:r>
      <w:r w:rsidR="00170821" w:rsidRPr="00D44F7D">
        <w:rPr>
          <w:rFonts w:ascii="Times New Roman" w:hAnsi="Times New Roman" w:cs="Times New Roman"/>
          <w:sz w:val="24"/>
          <w:szCs w:val="24"/>
        </w:rPr>
        <w:t>.</w:t>
      </w:r>
      <w:r w:rsidR="00920815" w:rsidRPr="00D44F7D">
        <w:rPr>
          <w:rFonts w:ascii="Times New Roman" w:hAnsi="Times New Roman" w:cs="Times New Roman"/>
          <w:sz w:val="24"/>
          <w:szCs w:val="24"/>
        </w:rPr>
        <w:t xml:space="preserve"> </w:t>
      </w:r>
      <w:r w:rsidR="00170821" w:rsidRPr="00D44F7D">
        <w:rPr>
          <w:rFonts w:ascii="Times New Roman" w:hAnsi="Times New Roman" w:cs="Times New Roman"/>
          <w:sz w:val="24"/>
          <w:szCs w:val="24"/>
        </w:rPr>
        <w:t>moguće dodatne troškove koji nisu uključeni u ukupne troškove kredita za potrošača, a koji se trebaju platiti u vezi s ugovorom o stambenom potrošačkom kreditu</w:t>
      </w:r>
    </w:p>
    <w:p w14:paraId="7CA93BAF" w14:textId="2816C9B3" w:rsidR="00170821" w:rsidRPr="00D44F7D" w:rsidRDefault="0060639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9</w:t>
      </w:r>
      <w:r w:rsidR="00170821" w:rsidRPr="00D44F7D">
        <w:rPr>
          <w:rFonts w:ascii="Times New Roman" w:hAnsi="Times New Roman" w:cs="Times New Roman"/>
          <w:sz w:val="24"/>
          <w:szCs w:val="24"/>
        </w:rPr>
        <w:t>.</w:t>
      </w:r>
      <w:r w:rsidR="00920815" w:rsidRPr="00D44F7D">
        <w:rPr>
          <w:rFonts w:ascii="Times New Roman" w:hAnsi="Times New Roman" w:cs="Times New Roman"/>
          <w:sz w:val="24"/>
          <w:szCs w:val="24"/>
        </w:rPr>
        <w:t xml:space="preserve"> </w:t>
      </w:r>
      <w:r w:rsidR="00170821" w:rsidRPr="00D44F7D">
        <w:rPr>
          <w:rFonts w:ascii="Times New Roman" w:hAnsi="Times New Roman" w:cs="Times New Roman"/>
          <w:sz w:val="24"/>
          <w:szCs w:val="24"/>
        </w:rPr>
        <w:t>izbor različitih dostupnih mogućnosti za povrat stambenog potrošačkog kredita, uključujući broj, učestalost i iznos redovitih obroka ili anuiteta za otplatu</w:t>
      </w:r>
    </w:p>
    <w:p w14:paraId="0363A1BD" w14:textId="0D44A761" w:rsidR="00170821" w:rsidRPr="00D44F7D" w:rsidRDefault="00170821"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60639B" w:rsidRPr="00D44F7D">
        <w:rPr>
          <w:rFonts w:ascii="Times New Roman" w:hAnsi="Times New Roman" w:cs="Times New Roman"/>
          <w:sz w:val="24"/>
          <w:szCs w:val="24"/>
        </w:rPr>
        <w:t>0</w:t>
      </w:r>
      <w:r w:rsidRPr="00D44F7D">
        <w:rPr>
          <w:rFonts w:ascii="Times New Roman" w:hAnsi="Times New Roman" w:cs="Times New Roman"/>
          <w:sz w:val="24"/>
          <w:szCs w:val="24"/>
        </w:rPr>
        <w:t>.</w:t>
      </w:r>
      <w:r w:rsidR="00920815" w:rsidRPr="00D44F7D">
        <w:rPr>
          <w:rFonts w:ascii="Times New Roman" w:hAnsi="Times New Roman" w:cs="Times New Roman"/>
          <w:sz w:val="24"/>
          <w:szCs w:val="24"/>
        </w:rPr>
        <w:t xml:space="preserve"> </w:t>
      </w:r>
      <w:r w:rsidRPr="00D44F7D">
        <w:rPr>
          <w:rFonts w:ascii="Times New Roman" w:hAnsi="Times New Roman" w:cs="Times New Roman"/>
          <w:sz w:val="24"/>
          <w:szCs w:val="24"/>
        </w:rPr>
        <w:t>ako pridržavanje ugovora o stambenom potrošačkom kreditu ne jamči otplatu ukupnog iznosa kredita, jasnu i sažetu izjavu da pridržavanje uvjeta ugovora o stambenom potrošačkom kreditu ne jamči otplatu ukupnog iznosa kredita u skladu s ugovorom o stambenom potrošačkom kreditu</w:t>
      </w:r>
    </w:p>
    <w:p w14:paraId="20407833" w14:textId="5F706678" w:rsidR="00170821" w:rsidRPr="00D44F7D" w:rsidRDefault="00170821"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60639B" w:rsidRPr="00D44F7D">
        <w:rPr>
          <w:rFonts w:ascii="Times New Roman" w:hAnsi="Times New Roman" w:cs="Times New Roman"/>
          <w:sz w:val="24"/>
          <w:szCs w:val="24"/>
        </w:rPr>
        <w:t>1</w:t>
      </w:r>
      <w:r w:rsidRPr="00D44F7D">
        <w:rPr>
          <w:rFonts w:ascii="Times New Roman" w:hAnsi="Times New Roman" w:cs="Times New Roman"/>
          <w:sz w:val="24"/>
          <w:szCs w:val="24"/>
        </w:rPr>
        <w:t>.</w:t>
      </w:r>
      <w:r w:rsidR="00920815" w:rsidRPr="00D44F7D">
        <w:rPr>
          <w:rFonts w:ascii="Times New Roman" w:hAnsi="Times New Roman" w:cs="Times New Roman"/>
          <w:sz w:val="24"/>
          <w:szCs w:val="24"/>
        </w:rPr>
        <w:t xml:space="preserve"> </w:t>
      </w:r>
      <w:r w:rsidR="00DF6656" w:rsidRPr="00D44F7D">
        <w:rPr>
          <w:rFonts w:ascii="Times New Roman" w:hAnsi="Times New Roman" w:cs="Times New Roman"/>
          <w:sz w:val="24"/>
          <w:szCs w:val="24"/>
        </w:rPr>
        <w:t xml:space="preserve">informaciju o pravu i </w:t>
      </w:r>
      <w:r w:rsidRPr="00D44F7D">
        <w:rPr>
          <w:rFonts w:ascii="Times New Roman" w:hAnsi="Times New Roman" w:cs="Times New Roman"/>
          <w:sz w:val="24"/>
          <w:szCs w:val="24"/>
        </w:rPr>
        <w:t>uvjet</w:t>
      </w:r>
      <w:r w:rsidR="00DF6656" w:rsidRPr="00D44F7D">
        <w:rPr>
          <w:rFonts w:ascii="Times New Roman" w:hAnsi="Times New Roman" w:cs="Times New Roman"/>
          <w:sz w:val="24"/>
          <w:szCs w:val="24"/>
        </w:rPr>
        <w:t>ima</w:t>
      </w:r>
      <w:r w:rsidRPr="00D44F7D">
        <w:rPr>
          <w:rFonts w:ascii="Times New Roman" w:hAnsi="Times New Roman" w:cs="Times New Roman"/>
          <w:sz w:val="24"/>
          <w:szCs w:val="24"/>
        </w:rPr>
        <w:t xml:space="preserve"> za prijevremenu otplatu</w:t>
      </w:r>
    </w:p>
    <w:p w14:paraId="644FFA44" w14:textId="3435317D" w:rsidR="00170821" w:rsidRPr="00D44F7D" w:rsidRDefault="00170821"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60639B" w:rsidRPr="00D44F7D">
        <w:rPr>
          <w:rFonts w:ascii="Times New Roman" w:hAnsi="Times New Roman" w:cs="Times New Roman"/>
          <w:sz w:val="24"/>
          <w:szCs w:val="24"/>
        </w:rPr>
        <w:t>2</w:t>
      </w:r>
      <w:r w:rsidRPr="00D44F7D">
        <w:rPr>
          <w:rFonts w:ascii="Times New Roman" w:hAnsi="Times New Roman" w:cs="Times New Roman"/>
          <w:sz w:val="24"/>
          <w:szCs w:val="24"/>
        </w:rPr>
        <w:t>.</w:t>
      </w:r>
      <w:r w:rsidR="00920815" w:rsidRPr="00D44F7D">
        <w:rPr>
          <w:rFonts w:ascii="Times New Roman" w:hAnsi="Times New Roman" w:cs="Times New Roman"/>
          <w:sz w:val="24"/>
          <w:szCs w:val="24"/>
        </w:rPr>
        <w:t xml:space="preserve"> </w:t>
      </w:r>
      <w:r w:rsidRPr="00D44F7D">
        <w:rPr>
          <w:rFonts w:ascii="Times New Roman" w:hAnsi="Times New Roman" w:cs="Times New Roman"/>
          <w:sz w:val="24"/>
          <w:szCs w:val="24"/>
        </w:rPr>
        <w:t>je li potrebno izvršiti procjenu vrijednosti stambene nekretnine, tko je obvezan osigurati procjenu vrijednosti stambene nekretnine i je li procjena vrijednosti stambene nekretnine dodatni trošak za potrošača</w:t>
      </w:r>
    </w:p>
    <w:p w14:paraId="6B40F651" w14:textId="123CDE50" w:rsidR="00170821" w:rsidRPr="00D44F7D" w:rsidRDefault="00170821"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60639B" w:rsidRPr="00D44F7D">
        <w:rPr>
          <w:rFonts w:ascii="Times New Roman" w:hAnsi="Times New Roman" w:cs="Times New Roman"/>
          <w:sz w:val="24"/>
          <w:szCs w:val="24"/>
        </w:rPr>
        <w:t>3</w:t>
      </w:r>
      <w:r w:rsidRPr="00D44F7D">
        <w:rPr>
          <w:rFonts w:ascii="Times New Roman" w:hAnsi="Times New Roman" w:cs="Times New Roman"/>
          <w:sz w:val="24"/>
          <w:szCs w:val="24"/>
        </w:rPr>
        <w:t>.</w:t>
      </w:r>
      <w:r w:rsidR="00920815"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dodatne usluge koje je potrošač dužan ugovoriti kako bi dobio stambeni potrošački kredit ili kako bi ga dobio </w:t>
      </w:r>
      <w:r w:rsidR="00A672E3" w:rsidRPr="00D44F7D">
        <w:rPr>
          <w:rFonts w:ascii="Times New Roman" w:hAnsi="Times New Roman" w:cs="Times New Roman"/>
          <w:sz w:val="24"/>
          <w:szCs w:val="24"/>
        </w:rPr>
        <w:t>po</w:t>
      </w:r>
      <w:r w:rsidR="004E0404" w:rsidRPr="00D44F7D">
        <w:rPr>
          <w:rFonts w:ascii="Times New Roman" w:hAnsi="Times New Roman" w:cs="Times New Roman"/>
          <w:sz w:val="24"/>
          <w:szCs w:val="24"/>
        </w:rPr>
        <w:t>d</w:t>
      </w:r>
      <w:r w:rsidR="00A672E3" w:rsidRPr="00D44F7D">
        <w:rPr>
          <w:rFonts w:ascii="Times New Roman" w:hAnsi="Times New Roman" w:cs="Times New Roman"/>
          <w:sz w:val="24"/>
          <w:szCs w:val="24"/>
        </w:rPr>
        <w:t xml:space="preserve"> uvjetima pod kojima se taj kredit nudi </w:t>
      </w:r>
      <w:r w:rsidRPr="00D44F7D">
        <w:rPr>
          <w:rFonts w:ascii="Times New Roman" w:hAnsi="Times New Roman" w:cs="Times New Roman"/>
          <w:sz w:val="24"/>
          <w:szCs w:val="24"/>
        </w:rPr>
        <w:t>uz pojašnjenje da dodatne usluge može ugovoriti s pružateljem usluge koji nije vjerovnik</w:t>
      </w:r>
    </w:p>
    <w:p w14:paraId="363665AE" w14:textId="73C40F47" w:rsidR="00170821" w:rsidRPr="00D44F7D" w:rsidRDefault="00170821"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60639B" w:rsidRPr="00D44F7D">
        <w:rPr>
          <w:rFonts w:ascii="Times New Roman" w:hAnsi="Times New Roman" w:cs="Times New Roman"/>
          <w:sz w:val="24"/>
          <w:szCs w:val="24"/>
        </w:rPr>
        <w:t>4</w:t>
      </w:r>
      <w:r w:rsidRPr="00D44F7D">
        <w:rPr>
          <w:rFonts w:ascii="Times New Roman" w:hAnsi="Times New Roman" w:cs="Times New Roman"/>
          <w:sz w:val="24"/>
          <w:szCs w:val="24"/>
        </w:rPr>
        <w:t>.</w:t>
      </w:r>
      <w:r w:rsidR="00920815" w:rsidRPr="00D44F7D">
        <w:rPr>
          <w:rFonts w:ascii="Times New Roman" w:hAnsi="Times New Roman" w:cs="Times New Roman"/>
          <w:sz w:val="24"/>
          <w:szCs w:val="24"/>
        </w:rPr>
        <w:t xml:space="preserve"> </w:t>
      </w:r>
      <w:r w:rsidRPr="00D44F7D">
        <w:rPr>
          <w:rFonts w:ascii="Times New Roman" w:hAnsi="Times New Roman" w:cs="Times New Roman"/>
          <w:sz w:val="24"/>
          <w:szCs w:val="24"/>
        </w:rPr>
        <w:t>upozorenje o mogućim posljedicama neispunjavanja obveza povezanih s ugovorom o stambenom potrošačkom kreditu i</w:t>
      </w:r>
    </w:p>
    <w:p w14:paraId="2997A291" w14:textId="438B10B4" w:rsidR="00170821" w:rsidRPr="00D44F7D" w:rsidRDefault="00170821"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60639B" w:rsidRPr="00D44F7D">
        <w:rPr>
          <w:rFonts w:ascii="Times New Roman" w:hAnsi="Times New Roman" w:cs="Times New Roman"/>
          <w:sz w:val="24"/>
          <w:szCs w:val="24"/>
        </w:rPr>
        <w:t>5</w:t>
      </w:r>
      <w:r w:rsidRPr="00D44F7D">
        <w:rPr>
          <w:rFonts w:ascii="Times New Roman" w:hAnsi="Times New Roman" w:cs="Times New Roman"/>
          <w:sz w:val="24"/>
          <w:szCs w:val="24"/>
        </w:rPr>
        <w:t>.</w:t>
      </w:r>
      <w:r w:rsidR="00920815" w:rsidRPr="00D44F7D">
        <w:rPr>
          <w:rFonts w:ascii="Times New Roman" w:hAnsi="Times New Roman" w:cs="Times New Roman"/>
          <w:sz w:val="24"/>
          <w:szCs w:val="24"/>
        </w:rPr>
        <w:t xml:space="preserve"> </w:t>
      </w:r>
      <w:r w:rsidRPr="00D44F7D">
        <w:rPr>
          <w:rFonts w:ascii="Times New Roman" w:hAnsi="Times New Roman" w:cs="Times New Roman"/>
          <w:sz w:val="24"/>
          <w:szCs w:val="24"/>
        </w:rPr>
        <w:t>postojanje i opis prava na odustanak od ugovora o stambenom potrošačkom kreditu.</w:t>
      </w:r>
    </w:p>
    <w:p w14:paraId="4C6F4E24" w14:textId="77777777" w:rsidR="00167699" w:rsidRPr="00D44F7D" w:rsidRDefault="00167699" w:rsidP="003E0A18">
      <w:pPr>
        <w:pStyle w:val="ListParagraph"/>
        <w:spacing w:after="0" w:line="240" w:lineRule="auto"/>
        <w:ind w:left="0"/>
        <w:jc w:val="both"/>
        <w:rPr>
          <w:rFonts w:ascii="Times New Roman" w:hAnsi="Times New Roman" w:cs="Times New Roman"/>
          <w:sz w:val="24"/>
          <w:szCs w:val="24"/>
        </w:rPr>
      </w:pPr>
    </w:p>
    <w:p w14:paraId="6AF500D8" w14:textId="36F3F973" w:rsidR="00167699" w:rsidRPr="00D44F7D" w:rsidRDefault="00DA029F" w:rsidP="003E0A18">
      <w:pPr>
        <w:pStyle w:val="Heading2"/>
        <w:spacing w:line="240" w:lineRule="auto"/>
        <w:rPr>
          <w:b w:val="0"/>
          <w:bCs/>
          <w:i/>
          <w:iCs/>
          <w:color w:val="auto"/>
        </w:rPr>
      </w:pPr>
      <w:r w:rsidRPr="00D44F7D">
        <w:rPr>
          <w:b w:val="0"/>
          <w:bCs/>
          <w:i/>
          <w:iCs/>
          <w:color w:val="auto"/>
        </w:rPr>
        <w:t>I</w:t>
      </w:r>
      <w:r w:rsidR="00167699" w:rsidRPr="00D44F7D">
        <w:rPr>
          <w:b w:val="0"/>
          <w:bCs/>
          <w:i/>
          <w:iCs/>
          <w:color w:val="auto"/>
        </w:rPr>
        <w:t>nformacij</w:t>
      </w:r>
      <w:r w:rsidR="003D4923" w:rsidRPr="00D44F7D">
        <w:rPr>
          <w:b w:val="0"/>
          <w:bCs/>
          <w:i/>
          <w:iCs/>
          <w:color w:val="auto"/>
        </w:rPr>
        <w:t>e</w:t>
      </w:r>
      <w:r w:rsidR="00167699" w:rsidRPr="00D44F7D">
        <w:rPr>
          <w:b w:val="0"/>
          <w:bCs/>
          <w:i/>
          <w:iCs/>
          <w:color w:val="auto"/>
        </w:rPr>
        <w:t xml:space="preserve"> prije sklapanja ugovora o kreditu</w:t>
      </w:r>
    </w:p>
    <w:p w14:paraId="0D1EB5D8" w14:textId="48B57470" w:rsidR="00167699" w:rsidRPr="00D44F7D" w:rsidRDefault="00167699" w:rsidP="003E0A18">
      <w:pPr>
        <w:pStyle w:val="Heading2"/>
        <w:spacing w:line="240" w:lineRule="auto"/>
        <w:rPr>
          <w:bCs/>
          <w:color w:val="auto"/>
        </w:rPr>
      </w:pPr>
      <w:r w:rsidRPr="00D44F7D">
        <w:rPr>
          <w:bCs/>
          <w:color w:val="auto"/>
        </w:rPr>
        <w:t>Članak 1</w:t>
      </w:r>
      <w:r w:rsidR="000D2705" w:rsidRPr="00D44F7D">
        <w:rPr>
          <w:bCs/>
          <w:color w:val="auto"/>
        </w:rPr>
        <w:t>7</w:t>
      </w:r>
      <w:r w:rsidRPr="00D44F7D">
        <w:rPr>
          <w:bCs/>
          <w:color w:val="auto"/>
        </w:rPr>
        <w:t>.</w:t>
      </w:r>
    </w:p>
    <w:p w14:paraId="6E32E0CE" w14:textId="77777777" w:rsidR="00167699" w:rsidRPr="00D44F7D" w:rsidRDefault="00167699" w:rsidP="003E0A18">
      <w:pPr>
        <w:pStyle w:val="ListParagraph"/>
        <w:spacing w:after="0" w:line="240" w:lineRule="auto"/>
        <w:ind w:left="0"/>
        <w:rPr>
          <w:rFonts w:ascii="Times New Roman" w:hAnsi="Times New Roman" w:cs="Times New Roman"/>
          <w:sz w:val="24"/>
          <w:szCs w:val="24"/>
        </w:rPr>
      </w:pPr>
    </w:p>
    <w:p w14:paraId="30E727A9" w14:textId="2479F45B" w:rsidR="00167699" w:rsidRPr="00D44F7D" w:rsidRDefault="00167699"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Vjerovnik i kreditni posrednik </w:t>
      </w:r>
      <w:r w:rsidR="007A42AF" w:rsidRPr="00D44F7D">
        <w:rPr>
          <w:rFonts w:ascii="Times New Roman" w:hAnsi="Times New Roman" w:cs="Times New Roman"/>
          <w:sz w:val="24"/>
          <w:szCs w:val="24"/>
        </w:rPr>
        <w:t xml:space="preserve">dužni su </w:t>
      </w:r>
      <w:r w:rsidRPr="00D44F7D">
        <w:rPr>
          <w:rFonts w:ascii="Times New Roman" w:hAnsi="Times New Roman" w:cs="Times New Roman"/>
          <w:sz w:val="24"/>
          <w:szCs w:val="24"/>
        </w:rPr>
        <w:t xml:space="preserve">potrošaču </w:t>
      </w:r>
      <w:r w:rsidR="004460C6" w:rsidRPr="00D44F7D">
        <w:rPr>
          <w:rFonts w:ascii="Times New Roman" w:hAnsi="Times New Roman" w:cs="Times New Roman"/>
          <w:sz w:val="24"/>
          <w:szCs w:val="24"/>
        </w:rPr>
        <w:t>dati</w:t>
      </w:r>
      <w:r w:rsidR="00E069AE" w:rsidRPr="00D44F7D">
        <w:rPr>
          <w:rFonts w:ascii="Times New Roman" w:hAnsi="Times New Roman" w:cs="Times New Roman"/>
          <w:sz w:val="24"/>
          <w:szCs w:val="24"/>
        </w:rPr>
        <w:t xml:space="preserve"> točne,</w:t>
      </w:r>
      <w:r w:rsidR="004460C6"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jasne i razumljive </w:t>
      </w:r>
      <w:r w:rsidR="000421A3" w:rsidRPr="00D44F7D">
        <w:rPr>
          <w:rFonts w:ascii="Times New Roman" w:hAnsi="Times New Roman" w:cs="Times New Roman"/>
          <w:sz w:val="24"/>
          <w:szCs w:val="24"/>
        </w:rPr>
        <w:t xml:space="preserve">personalizirane </w:t>
      </w:r>
      <w:r w:rsidRPr="00D44F7D">
        <w:rPr>
          <w:rFonts w:ascii="Times New Roman" w:hAnsi="Times New Roman" w:cs="Times New Roman"/>
          <w:sz w:val="24"/>
          <w:szCs w:val="24"/>
        </w:rPr>
        <w:t xml:space="preserve">informacije prije sklapanja ugovora o kreditu </w:t>
      </w:r>
      <w:r w:rsidR="007A42AF" w:rsidRPr="00D44F7D">
        <w:rPr>
          <w:rFonts w:ascii="Times New Roman" w:hAnsi="Times New Roman" w:cs="Times New Roman"/>
          <w:sz w:val="24"/>
          <w:szCs w:val="24"/>
        </w:rPr>
        <w:t xml:space="preserve">koje su mu potrebne </w:t>
      </w:r>
      <w:r w:rsidRPr="00D44F7D">
        <w:rPr>
          <w:rFonts w:ascii="Times New Roman" w:hAnsi="Times New Roman" w:cs="Times New Roman"/>
          <w:sz w:val="24"/>
          <w:szCs w:val="24"/>
        </w:rPr>
        <w:t>za uspoređivanje različitih ponuda</w:t>
      </w:r>
      <w:r w:rsidR="003356E3" w:rsidRPr="00D44F7D">
        <w:rPr>
          <w:rFonts w:ascii="Times New Roman" w:hAnsi="Times New Roman" w:cs="Times New Roman"/>
          <w:sz w:val="24"/>
          <w:szCs w:val="24"/>
        </w:rPr>
        <w:t xml:space="preserve"> ugovora o kreditu</w:t>
      </w:r>
      <w:r w:rsidRPr="00D44F7D">
        <w:rPr>
          <w:rFonts w:ascii="Times New Roman" w:hAnsi="Times New Roman" w:cs="Times New Roman"/>
          <w:sz w:val="24"/>
          <w:szCs w:val="24"/>
        </w:rPr>
        <w:t xml:space="preserve"> </w:t>
      </w:r>
      <w:r w:rsidR="003356E3" w:rsidRPr="00D44F7D">
        <w:rPr>
          <w:rFonts w:ascii="Times New Roman" w:hAnsi="Times New Roman" w:cs="Times New Roman"/>
          <w:sz w:val="24"/>
          <w:szCs w:val="24"/>
        </w:rPr>
        <w:t xml:space="preserve">dostupnih na tržištu i procjenu njihovih učinaka </w:t>
      </w:r>
      <w:r w:rsidRPr="00D44F7D">
        <w:rPr>
          <w:rFonts w:ascii="Times New Roman" w:hAnsi="Times New Roman" w:cs="Times New Roman"/>
          <w:sz w:val="24"/>
          <w:szCs w:val="24"/>
        </w:rPr>
        <w:t xml:space="preserve">radi donošenja informirane odluke o tome hoće li sklopiti ugovor o kreditu na temelju uvjeta kredita koje je ponudio vjerovnik </w:t>
      </w:r>
      <w:r w:rsidR="00463808" w:rsidRPr="00D44F7D">
        <w:rPr>
          <w:rFonts w:ascii="Times New Roman" w:hAnsi="Times New Roman" w:cs="Times New Roman"/>
          <w:sz w:val="24"/>
          <w:szCs w:val="24"/>
        </w:rPr>
        <w:t>te</w:t>
      </w:r>
      <w:r w:rsidRPr="00D44F7D">
        <w:rPr>
          <w:rFonts w:ascii="Times New Roman" w:hAnsi="Times New Roman" w:cs="Times New Roman"/>
          <w:sz w:val="24"/>
          <w:szCs w:val="24"/>
        </w:rPr>
        <w:t xml:space="preserve"> na temelju preferencija i informacija koje je </w:t>
      </w:r>
      <w:r w:rsidR="00A9253E" w:rsidRPr="00D44F7D">
        <w:rPr>
          <w:rFonts w:ascii="Times New Roman" w:hAnsi="Times New Roman" w:cs="Times New Roman"/>
          <w:sz w:val="24"/>
          <w:szCs w:val="24"/>
        </w:rPr>
        <w:t xml:space="preserve">dao </w:t>
      </w:r>
      <w:r w:rsidRPr="00D44F7D">
        <w:rPr>
          <w:rFonts w:ascii="Times New Roman" w:hAnsi="Times New Roman" w:cs="Times New Roman"/>
          <w:sz w:val="24"/>
          <w:szCs w:val="24"/>
        </w:rPr>
        <w:t xml:space="preserve">potrošač. </w:t>
      </w:r>
    </w:p>
    <w:p w14:paraId="1B635D5A" w14:textId="60BA19CE" w:rsidR="00167699" w:rsidRPr="00D44F7D" w:rsidRDefault="00167699" w:rsidP="003E0A18">
      <w:pPr>
        <w:spacing w:after="0" w:line="240" w:lineRule="auto"/>
        <w:jc w:val="both"/>
        <w:rPr>
          <w:rFonts w:ascii="Times New Roman" w:hAnsi="Times New Roman" w:cs="Times New Roman"/>
          <w:sz w:val="24"/>
          <w:szCs w:val="24"/>
        </w:rPr>
      </w:pPr>
    </w:p>
    <w:p w14:paraId="5E7CE281" w14:textId="0CA93ED0" w:rsidR="007A09F2" w:rsidRPr="00D44F7D" w:rsidRDefault="007A09F2"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7D1EC9" w:rsidRPr="00D44F7D">
        <w:rPr>
          <w:rFonts w:ascii="Times New Roman" w:hAnsi="Times New Roman" w:cs="Times New Roman"/>
          <w:sz w:val="24"/>
          <w:szCs w:val="24"/>
        </w:rPr>
        <w:t>Vjerovnik i kreditni posrednik</w:t>
      </w:r>
      <w:r w:rsidRPr="00D44F7D">
        <w:rPr>
          <w:rFonts w:ascii="Times New Roman" w:hAnsi="Times New Roman" w:cs="Times New Roman"/>
          <w:sz w:val="24"/>
          <w:szCs w:val="24"/>
        </w:rPr>
        <w:t xml:space="preserve"> dužn</w:t>
      </w:r>
      <w:r w:rsidR="007D1EC9" w:rsidRPr="00D44F7D">
        <w:rPr>
          <w:rFonts w:ascii="Times New Roman" w:hAnsi="Times New Roman" w:cs="Times New Roman"/>
          <w:sz w:val="24"/>
          <w:szCs w:val="24"/>
        </w:rPr>
        <w:t>i</w:t>
      </w:r>
      <w:r w:rsidRPr="00D44F7D">
        <w:rPr>
          <w:rFonts w:ascii="Times New Roman" w:hAnsi="Times New Roman" w:cs="Times New Roman"/>
          <w:sz w:val="24"/>
          <w:szCs w:val="24"/>
        </w:rPr>
        <w:t xml:space="preserve"> </w:t>
      </w:r>
      <w:r w:rsidR="007D1EC9" w:rsidRPr="00D44F7D">
        <w:rPr>
          <w:rFonts w:ascii="Times New Roman" w:hAnsi="Times New Roman" w:cs="Times New Roman"/>
          <w:sz w:val="24"/>
          <w:szCs w:val="24"/>
        </w:rPr>
        <w:t>su</w:t>
      </w:r>
      <w:r w:rsidRPr="00D44F7D">
        <w:rPr>
          <w:rFonts w:ascii="Times New Roman" w:hAnsi="Times New Roman" w:cs="Times New Roman"/>
          <w:sz w:val="24"/>
          <w:szCs w:val="24"/>
        </w:rPr>
        <w:t xml:space="preserve"> prije sklapanja ugovora o kreditu, personalizirane informacije iz stavka 1. ovoga članka </w:t>
      </w:r>
      <w:r w:rsidR="00B708E4" w:rsidRPr="00D44F7D">
        <w:rPr>
          <w:rFonts w:ascii="Times New Roman" w:hAnsi="Times New Roman" w:cs="Times New Roman"/>
          <w:sz w:val="24"/>
          <w:szCs w:val="24"/>
        </w:rPr>
        <w:t xml:space="preserve">dati </w:t>
      </w:r>
      <w:r w:rsidRPr="00D44F7D">
        <w:rPr>
          <w:rFonts w:ascii="Times New Roman" w:hAnsi="Times New Roman" w:cs="Times New Roman"/>
          <w:sz w:val="24"/>
          <w:szCs w:val="24"/>
        </w:rPr>
        <w:t xml:space="preserve">i svim drugim sudionicima kreditnog odnosa </w:t>
      </w:r>
      <w:r w:rsidR="00A13836" w:rsidRPr="00D44F7D">
        <w:rPr>
          <w:rFonts w:ascii="Times New Roman" w:hAnsi="Times New Roman" w:cs="Times New Roman"/>
          <w:sz w:val="24"/>
          <w:szCs w:val="24"/>
        </w:rPr>
        <w:t>uključujući</w:t>
      </w:r>
      <w:r w:rsidRPr="00D44F7D">
        <w:rPr>
          <w:rFonts w:ascii="Times New Roman" w:hAnsi="Times New Roman" w:cs="Times New Roman"/>
          <w:sz w:val="24"/>
          <w:szCs w:val="24"/>
        </w:rPr>
        <w:t xml:space="preserve"> </w:t>
      </w:r>
      <w:r w:rsidR="00A13836" w:rsidRPr="00D44F7D">
        <w:rPr>
          <w:rFonts w:ascii="Times New Roman" w:hAnsi="Times New Roman" w:cs="Times New Roman"/>
          <w:sz w:val="24"/>
          <w:szCs w:val="24"/>
        </w:rPr>
        <w:t>sudužnike</w:t>
      </w:r>
      <w:r w:rsidRPr="00D44F7D">
        <w:rPr>
          <w:rFonts w:ascii="Times New Roman" w:hAnsi="Times New Roman" w:cs="Times New Roman"/>
          <w:sz w:val="24"/>
          <w:szCs w:val="24"/>
        </w:rPr>
        <w:t>, založn</w:t>
      </w:r>
      <w:r w:rsidR="00A13836" w:rsidRPr="00D44F7D">
        <w:rPr>
          <w:rFonts w:ascii="Times New Roman" w:hAnsi="Times New Roman" w:cs="Times New Roman"/>
          <w:sz w:val="24"/>
          <w:szCs w:val="24"/>
        </w:rPr>
        <w:t>e</w:t>
      </w:r>
      <w:r w:rsidRPr="00D44F7D">
        <w:rPr>
          <w:rFonts w:ascii="Times New Roman" w:hAnsi="Times New Roman" w:cs="Times New Roman"/>
          <w:sz w:val="24"/>
          <w:szCs w:val="24"/>
        </w:rPr>
        <w:t xml:space="preserve"> dužni</w:t>
      </w:r>
      <w:r w:rsidR="00A13836" w:rsidRPr="00D44F7D">
        <w:rPr>
          <w:rFonts w:ascii="Times New Roman" w:hAnsi="Times New Roman" w:cs="Times New Roman"/>
          <w:sz w:val="24"/>
          <w:szCs w:val="24"/>
        </w:rPr>
        <w:t>ke</w:t>
      </w:r>
      <w:r w:rsidRPr="00D44F7D">
        <w:rPr>
          <w:rFonts w:ascii="Times New Roman" w:hAnsi="Times New Roman" w:cs="Times New Roman"/>
          <w:sz w:val="24"/>
          <w:szCs w:val="24"/>
        </w:rPr>
        <w:t xml:space="preserve"> i jamc</w:t>
      </w:r>
      <w:r w:rsidR="00A13836" w:rsidRPr="00D44F7D">
        <w:rPr>
          <w:rFonts w:ascii="Times New Roman" w:hAnsi="Times New Roman" w:cs="Times New Roman"/>
          <w:sz w:val="24"/>
          <w:szCs w:val="24"/>
        </w:rPr>
        <w:t>e</w:t>
      </w:r>
      <w:r w:rsidR="00613104" w:rsidRPr="00D44F7D">
        <w:rPr>
          <w:rFonts w:ascii="Times New Roman" w:hAnsi="Times New Roman" w:cs="Times New Roman"/>
          <w:sz w:val="24"/>
          <w:szCs w:val="24"/>
        </w:rPr>
        <w:t xml:space="preserve"> koji su fizičke osobe</w:t>
      </w:r>
      <w:r w:rsidRPr="00D44F7D">
        <w:rPr>
          <w:rFonts w:ascii="Times New Roman" w:hAnsi="Times New Roman" w:cs="Times New Roman"/>
          <w:sz w:val="24"/>
          <w:szCs w:val="24"/>
        </w:rPr>
        <w:t xml:space="preserve"> te ih upozoriti na pravne posljedice sudužništva, založnog dužništva odnosno jamstva, osobito na pravo </w:t>
      </w:r>
      <w:r w:rsidR="007D1EC9" w:rsidRPr="00D44F7D">
        <w:rPr>
          <w:rFonts w:ascii="Times New Roman" w:hAnsi="Times New Roman" w:cs="Times New Roman"/>
          <w:sz w:val="24"/>
          <w:szCs w:val="24"/>
        </w:rPr>
        <w:t>vjerovnika</w:t>
      </w:r>
      <w:r w:rsidRPr="00D44F7D">
        <w:rPr>
          <w:rFonts w:ascii="Times New Roman" w:hAnsi="Times New Roman" w:cs="Times New Roman"/>
          <w:sz w:val="24"/>
          <w:szCs w:val="24"/>
        </w:rPr>
        <w:t xml:space="preserve"> da poduzme radnje za naplatu potraživanja iz ugovora o kreditu od svih sudionika kreditnog odnosa.</w:t>
      </w:r>
    </w:p>
    <w:p w14:paraId="3F34C050" w14:textId="77777777" w:rsidR="007A09F2" w:rsidRPr="00D44F7D" w:rsidRDefault="007A09F2" w:rsidP="003E0A18">
      <w:pPr>
        <w:spacing w:after="0" w:line="240" w:lineRule="auto"/>
        <w:jc w:val="both"/>
        <w:rPr>
          <w:rFonts w:ascii="Times New Roman" w:hAnsi="Times New Roman" w:cs="Times New Roman"/>
          <w:sz w:val="24"/>
          <w:szCs w:val="24"/>
        </w:rPr>
      </w:pPr>
    </w:p>
    <w:p w14:paraId="2EE95CBB" w14:textId="36D2A2BB" w:rsidR="00167699" w:rsidRPr="00D44F7D" w:rsidRDefault="00167699"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D1EC9" w:rsidRPr="00D44F7D">
        <w:rPr>
          <w:rFonts w:ascii="Times New Roman" w:hAnsi="Times New Roman" w:cs="Times New Roman"/>
          <w:sz w:val="24"/>
          <w:szCs w:val="24"/>
        </w:rPr>
        <w:t>3</w:t>
      </w:r>
      <w:r w:rsidRPr="00D44F7D">
        <w:rPr>
          <w:rFonts w:ascii="Times New Roman" w:hAnsi="Times New Roman" w:cs="Times New Roman"/>
          <w:sz w:val="24"/>
          <w:szCs w:val="24"/>
        </w:rPr>
        <w:t>)</w:t>
      </w:r>
      <w:r w:rsidR="00D72329" w:rsidRPr="00D44F7D">
        <w:rPr>
          <w:rFonts w:ascii="Times New Roman" w:hAnsi="Times New Roman" w:cs="Times New Roman"/>
          <w:sz w:val="24"/>
          <w:szCs w:val="24"/>
        </w:rPr>
        <w:t xml:space="preserve"> Vjerovnik i kreditni posrednik</w:t>
      </w:r>
      <w:r w:rsidRPr="00D44F7D">
        <w:rPr>
          <w:rFonts w:ascii="Times New Roman" w:hAnsi="Times New Roman" w:cs="Times New Roman"/>
          <w:sz w:val="24"/>
          <w:szCs w:val="24"/>
        </w:rPr>
        <w:t xml:space="preserve"> </w:t>
      </w:r>
      <w:r w:rsidR="00D72329" w:rsidRPr="00D44F7D">
        <w:rPr>
          <w:rFonts w:ascii="Times New Roman" w:hAnsi="Times New Roman" w:cs="Times New Roman"/>
          <w:sz w:val="24"/>
          <w:szCs w:val="24"/>
        </w:rPr>
        <w:t>dužni su i</w:t>
      </w:r>
      <w:r w:rsidRPr="00D44F7D">
        <w:rPr>
          <w:rFonts w:ascii="Times New Roman" w:hAnsi="Times New Roman" w:cs="Times New Roman"/>
          <w:sz w:val="24"/>
          <w:szCs w:val="24"/>
        </w:rPr>
        <w:t xml:space="preserve">nformacije iz stavka 1. ovoga članka pružiti potrošaču </w:t>
      </w:r>
      <w:r w:rsidR="00590248" w:rsidRPr="00D44F7D">
        <w:rPr>
          <w:rFonts w:ascii="Times New Roman" w:hAnsi="Times New Roman" w:cs="Times New Roman"/>
          <w:sz w:val="24"/>
          <w:szCs w:val="24"/>
        </w:rPr>
        <w:t xml:space="preserve">bez </w:t>
      </w:r>
      <w:r w:rsidR="00CF6797" w:rsidRPr="00D44F7D">
        <w:rPr>
          <w:rFonts w:ascii="Times New Roman" w:hAnsi="Times New Roman" w:cs="Times New Roman"/>
          <w:sz w:val="24"/>
          <w:szCs w:val="24"/>
        </w:rPr>
        <w:t>odgode</w:t>
      </w:r>
      <w:r w:rsidR="00DE0A8C" w:rsidRPr="00D44F7D">
        <w:rPr>
          <w:rFonts w:ascii="Times New Roman" w:hAnsi="Times New Roman" w:cs="Times New Roman"/>
          <w:sz w:val="24"/>
          <w:szCs w:val="24"/>
        </w:rPr>
        <w:t xml:space="preserve">, </w:t>
      </w:r>
      <w:bookmarkStart w:id="11" w:name="_Hlk221800909"/>
      <w:r w:rsidR="00DE0A8C" w:rsidRPr="00D44F7D">
        <w:rPr>
          <w:rFonts w:ascii="Times New Roman" w:hAnsi="Times New Roman" w:cs="Times New Roman"/>
          <w:sz w:val="24"/>
          <w:szCs w:val="24"/>
        </w:rPr>
        <w:t xml:space="preserve">nakon što je potrošač dao potrebne informacije o svojim potrebama, financijskom stanju i preferencijama </w:t>
      </w:r>
      <w:r w:rsidR="00590248" w:rsidRPr="00D44F7D">
        <w:rPr>
          <w:rFonts w:ascii="Times New Roman" w:hAnsi="Times New Roman" w:cs="Times New Roman"/>
          <w:sz w:val="24"/>
          <w:szCs w:val="24"/>
        </w:rPr>
        <w:t>te</w:t>
      </w:r>
      <w:r w:rsidR="00DE0A8C" w:rsidRPr="00D44F7D">
        <w:rPr>
          <w:rFonts w:ascii="Times New Roman" w:hAnsi="Times New Roman" w:cs="Times New Roman"/>
          <w:sz w:val="24"/>
          <w:szCs w:val="24"/>
        </w:rPr>
        <w:t xml:space="preserve"> </w:t>
      </w:r>
      <w:r w:rsidR="00590248" w:rsidRPr="00D44F7D">
        <w:rPr>
          <w:rFonts w:ascii="Times New Roman" w:hAnsi="Times New Roman" w:cs="Times New Roman"/>
          <w:sz w:val="24"/>
          <w:szCs w:val="24"/>
        </w:rPr>
        <w:t xml:space="preserve">pravodobno </w:t>
      </w:r>
      <w:bookmarkEnd w:id="11"/>
      <w:r w:rsidRPr="00D44F7D">
        <w:rPr>
          <w:rFonts w:ascii="Times New Roman" w:hAnsi="Times New Roman" w:cs="Times New Roman"/>
          <w:sz w:val="24"/>
          <w:szCs w:val="24"/>
        </w:rPr>
        <w:t>prije</w:t>
      </w:r>
      <w:r w:rsidR="00B217B8" w:rsidRPr="00D44F7D">
        <w:rPr>
          <w:rFonts w:ascii="Times New Roman" w:hAnsi="Times New Roman" w:cs="Times New Roman"/>
          <w:sz w:val="24"/>
          <w:szCs w:val="24"/>
        </w:rPr>
        <w:t xml:space="preserve"> </w:t>
      </w:r>
      <w:r w:rsidR="006E13CF" w:rsidRPr="00D44F7D">
        <w:rPr>
          <w:rFonts w:ascii="Times New Roman" w:hAnsi="Times New Roman" w:cs="Times New Roman"/>
          <w:sz w:val="24"/>
          <w:szCs w:val="24"/>
        </w:rPr>
        <w:t xml:space="preserve">sklapanja ugovora o kreditu ili </w:t>
      </w:r>
      <w:r w:rsidR="00C662B7" w:rsidRPr="00D44F7D">
        <w:rPr>
          <w:rFonts w:ascii="Times New Roman" w:hAnsi="Times New Roman" w:cs="Times New Roman"/>
          <w:sz w:val="24"/>
          <w:szCs w:val="24"/>
        </w:rPr>
        <w:t xml:space="preserve">prije </w:t>
      </w:r>
      <w:r w:rsidR="0046581B" w:rsidRPr="00D44F7D">
        <w:rPr>
          <w:rFonts w:ascii="Times New Roman" w:hAnsi="Times New Roman" w:cs="Times New Roman"/>
          <w:sz w:val="24"/>
          <w:szCs w:val="24"/>
        </w:rPr>
        <w:t xml:space="preserve">obvezujuće </w:t>
      </w:r>
      <w:r w:rsidR="006E13CF" w:rsidRPr="00D44F7D">
        <w:rPr>
          <w:rFonts w:ascii="Times New Roman" w:hAnsi="Times New Roman" w:cs="Times New Roman"/>
          <w:sz w:val="24"/>
          <w:szCs w:val="24"/>
        </w:rPr>
        <w:t>ponude</w:t>
      </w:r>
      <w:r w:rsidRPr="00D44F7D">
        <w:rPr>
          <w:rFonts w:ascii="Times New Roman" w:hAnsi="Times New Roman" w:cs="Times New Roman"/>
          <w:sz w:val="24"/>
          <w:szCs w:val="24"/>
        </w:rPr>
        <w:t xml:space="preserve">, uključujući i slučajeve kad se upotrebljavaju sredstva </w:t>
      </w:r>
      <w:r w:rsidRPr="00D44F7D">
        <w:rPr>
          <w:rFonts w:ascii="Times New Roman" w:hAnsi="Times New Roman" w:cs="Times New Roman"/>
          <w:sz w:val="24"/>
          <w:szCs w:val="24"/>
        </w:rPr>
        <w:lastRenderedPageBreak/>
        <w:t xml:space="preserve">daljinske komunikacije kako je uređeno </w:t>
      </w:r>
      <w:r w:rsidR="00897E41"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 xml:space="preserve">kojim se uređuje zaštita potrošača. </w:t>
      </w:r>
    </w:p>
    <w:p w14:paraId="547B36D1" w14:textId="77777777" w:rsidR="00167699" w:rsidRPr="00D44F7D" w:rsidRDefault="00167699" w:rsidP="003E0A18">
      <w:pPr>
        <w:spacing w:after="0" w:line="240" w:lineRule="auto"/>
        <w:jc w:val="both"/>
        <w:rPr>
          <w:rFonts w:ascii="Times New Roman" w:hAnsi="Times New Roman" w:cs="Times New Roman"/>
          <w:sz w:val="24"/>
          <w:szCs w:val="24"/>
        </w:rPr>
      </w:pPr>
    </w:p>
    <w:p w14:paraId="2BA5056B" w14:textId="63ADFC43" w:rsidR="00BD15A8" w:rsidRPr="00D44F7D" w:rsidRDefault="00BD15A8" w:rsidP="003E0A18">
      <w:pPr>
        <w:pStyle w:val="Heading2"/>
        <w:spacing w:line="240" w:lineRule="auto"/>
        <w:rPr>
          <w:b w:val="0"/>
          <w:bCs/>
          <w:i/>
          <w:iCs/>
          <w:color w:val="auto"/>
        </w:rPr>
      </w:pPr>
      <w:r w:rsidRPr="00D44F7D">
        <w:rPr>
          <w:b w:val="0"/>
          <w:bCs/>
          <w:i/>
          <w:iCs/>
          <w:color w:val="auto"/>
        </w:rPr>
        <w:t>Obrasci za pružanje informacija prije sklapanja ugovora o kreditu</w:t>
      </w:r>
    </w:p>
    <w:p w14:paraId="618E2D57" w14:textId="386C3E76" w:rsidR="00E213E5" w:rsidRPr="00D44F7D" w:rsidRDefault="00E213E5" w:rsidP="003E0A18">
      <w:pPr>
        <w:pStyle w:val="Heading2"/>
        <w:spacing w:line="240" w:lineRule="auto"/>
        <w:rPr>
          <w:bCs/>
          <w:color w:val="auto"/>
        </w:rPr>
      </w:pPr>
      <w:r w:rsidRPr="00D44F7D">
        <w:rPr>
          <w:bCs/>
          <w:color w:val="auto"/>
        </w:rPr>
        <w:t>Članak</w:t>
      </w:r>
      <w:r w:rsidR="00BD15A8" w:rsidRPr="00D44F7D">
        <w:rPr>
          <w:bCs/>
          <w:color w:val="auto"/>
        </w:rPr>
        <w:t xml:space="preserve"> 18. </w:t>
      </w:r>
    </w:p>
    <w:p w14:paraId="72981EF7" w14:textId="77777777" w:rsidR="00E213E5" w:rsidRPr="00D44F7D" w:rsidRDefault="00E213E5" w:rsidP="003E0A18">
      <w:pPr>
        <w:spacing w:after="0" w:line="240" w:lineRule="auto"/>
        <w:jc w:val="both"/>
        <w:rPr>
          <w:rFonts w:ascii="Times New Roman" w:hAnsi="Times New Roman" w:cs="Times New Roman"/>
          <w:sz w:val="24"/>
          <w:szCs w:val="24"/>
        </w:rPr>
      </w:pPr>
    </w:p>
    <w:p w14:paraId="3920145C" w14:textId="58962D85" w:rsidR="00D35B3A" w:rsidRPr="00D44F7D" w:rsidRDefault="00167699"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E213E5" w:rsidRPr="00D44F7D">
        <w:rPr>
          <w:rFonts w:ascii="Times New Roman" w:hAnsi="Times New Roman" w:cs="Times New Roman"/>
          <w:sz w:val="24"/>
          <w:szCs w:val="24"/>
        </w:rPr>
        <w:t>1</w:t>
      </w:r>
      <w:r w:rsidRPr="00D44F7D">
        <w:rPr>
          <w:rFonts w:ascii="Times New Roman" w:hAnsi="Times New Roman" w:cs="Times New Roman"/>
          <w:sz w:val="24"/>
          <w:szCs w:val="24"/>
        </w:rPr>
        <w:t>)</w:t>
      </w:r>
      <w:r w:rsidRPr="00D44F7D">
        <w:rPr>
          <w:rFonts w:ascii="Times New Roman" w:hAnsi="Times New Roman" w:cs="Times New Roman"/>
          <w:sz w:val="24"/>
          <w:szCs w:val="24"/>
          <w:shd w:val="clear" w:color="auto" w:fill="FFFFFF"/>
        </w:rPr>
        <w:t xml:space="preserve"> </w:t>
      </w:r>
      <w:r w:rsidR="00F66252" w:rsidRPr="00D44F7D">
        <w:rPr>
          <w:rFonts w:ascii="Times New Roman" w:hAnsi="Times New Roman" w:cs="Times New Roman"/>
          <w:sz w:val="24"/>
          <w:szCs w:val="24"/>
          <w:shd w:val="clear" w:color="auto" w:fill="FFFFFF"/>
        </w:rPr>
        <w:t>Vjerovnik i kreditni posrednik dužni su i</w:t>
      </w:r>
      <w:r w:rsidRPr="00D44F7D">
        <w:rPr>
          <w:rFonts w:ascii="Times New Roman" w:hAnsi="Times New Roman" w:cs="Times New Roman"/>
          <w:sz w:val="24"/>
          <w:szCs w:val="24"/>
        </w:rPr>
        <w:t xml:space="preserve">nformacije iz </w:t>
      </w:r>
      <w:r w:rsidR="007A31DA" w:rsidRPr="00D44F7D">
        <w:rPr>
          <w:rFonts w:ascii="Times New Roman" w:hAnsi="Times New Roman" w:cs="Times New Roman"/>
          <w:sz w:val="24"/>
          <w:szCs w:val="24"/>
        </w:rPr>
        <w:t xml:space="preserve">članka 17. </w:t>
      </w:r>
      <w:r w:rsidRPr="00D44F7D">
        <w:rPr>
          <w:rFonts w:ascii="Times New Roman" w:hAnsi="Times New Roman" w:cs="Times New Roman"/>
          <w:sz w:val="24"/>
          <w:szCs w:val="24"/>
        </w:rPr>
        <w:t xml:space="preserve">stavka 1. ovoga </w:t>
      </w:r>
      <w:r w:rsidR="007A31DA" w:rsidRPr="00D44F7D">
        <w:rPr>
          <w:rFonts w:ascii="Times New Roman" w:hAnsi="Times New Roman" w:cs="Times New Roman"/>
          <w:sz w:val="24"/>
          <w:szCs w:val="24"/>
        </w:rPr>
        <w:t xml:space="preserve">Zakona </w:t>
      </w:r>
      <w:r w:rsidR="00F66252" w:rsidRPr="00D44F7D">
        <w:rPr>
          <w:rFonts w:ascii="Times New Roman" w:hAnsi="Times New Roman" w:cs="Times New Roman"/>
          <w:sz w:val="24"/>
          <w:szCs w:val="24"/>
        </w:rPr>
        <w:t>učiniti</w:t>
      </w:r>
      <w:r w:rsidRPr="00D44F7D">
        <w:rPr>
          <w:rFonts w:ascii="Times New Roman" w:hAnsi="Times New Roman" w:cs="Times New Roman"/>
          <w:sz w:val="24"/>
          <w:szCs w:val="24"/>
        </w:rPr>
        <w:t xml:space="preserve"> jednako uočljiv</w:t>
      </w:r>
      <w:r w:rsidR="00F66252" w:rsidRPr="00D44F7D">
        <w:rPr>
          <w:rFonts w:ascii="Times New Roman" w:hAnsi="Times New Roman" w:cs="Times New Roman"/>
          <w:sz w:val="24"/>
          <w:szCs w:val="24"/>
        </w:rPr>
        <w:t>ima</w:t>
      </w:r>
      <w:r w:rsidRPr="00D44F7D">
        <w:rPr>
          <w:rFonts w:ascii="Times New Roman" w:hAnsi="Times New Roman" w:cs="Times New Roman"/>
          <w:sz w:val="24"/>
          <w:szCs w:val="24"/>
        </w:rPr>
        <w:t xml:space="preserve"> i </w:t>
      </w:r>
      <w:r w:rsidR="00DD00D7" w:rsidRPr="00D44F7D">
        <w:rPr>
          <w:rFonts w:ascii="Times New Roman" w:hAnsi="Times New Roman" w:cs="Times New Roman"/>
          <w:sz w:val="24"/>
          <w:szCs w:val="24"/>
        </w:rPr>
        <w:t xml:space="preserve">dati </w:t>
      </w:r>
      <w:r w:rsidR="00F66252" w:rsidRPr="00D44F7D">
        <w:rPr>
          <w:rFonts w:ascii="Times New Roman" w:hAnsi="Times New Roman" w:cs="Times New Roman"/>
          <w:sz w:val="24"/>
          <w:szCs w:val="24"/>
        </w:rPr>
        <w:t>ih</w:t>
      </w:r>
      <w:r w:rsidRPr="00D44F7D">
        <w:rPr>
          <w:rFonts w:ascii="Times New Roman" w:hAnsi="Times New Roman" w:cs="Times New Roman"/>
          <w:sz w:val="24"/>
          <w:szCs w:val="24"/>
        </w:rPr>
        <w:t xml:space="preserve"> potrošaču</w:t>
      </w:r>
      <w:r w:rsidR="00C50DAA" w:rsidRPr="00D44F7D">
        <w:rPr>
          <w:rFonts w:ascii="Times New Roman" w:hAnsi="Times New Roman" w:cs="Times New Roman"/>
          <w:sz w:val="24"/>
          <w:szCs w:val="24"/>
        </w:rPr>
        <w:t xml:space="preserve"> </w:t>
      </w:r>
      <w:bookmarkStart w:id="12" w:name="_Hlk221801109"/>
      <w:r w:rsidR="004D7749" w:rsidRPr="00D44F7D">
        <w:rPr>
          <w:rFonts w:ascii="Times New Roman" w:hAnsi="Times New Roman" w:cs="Times New Roman"/>
          <w:sz w:val="24"/>
          <w:szCs w:val="24"/>
        </w:rPr>
        <w:t>na papiru ili nekom drugom trajnom mediju koji je potrošač odabrao</w:t>
      </w:r>
      <w:r w:rsidR="00073BBB" w:rsidRPr="00D44F7D">
        <w:rPr>
          <w:rFonts w:ascii="Times New Roman" w:hAnsi="Times New Roman" w:cs="Times New Roman"/>
          <w:sz w:val="24"/>
          <w:szCs w:val="24"/>
        </w:rPr>
        <w:t>, kao</w:t>
      </w:r>
      <w:r w:rsidR="004D7749" w:rsidRPr="00D44F7D">
        <w:rPr>
          <w:rFonts w:ascii="Times New Roman" w:hAnsi="Times New Roman" w:cs="Times New Roman"/>
          <w:sz w:val="24"/>
          <w:szCs w:val="24"/>
        </w:rPr>
        <w:t xml:space="preserve"> </w:t>
      </w:r>
      <w:r w:rsidR="00C50DAA" w:rsidRPr="00D44F7D">
        <w:rPr>
          <w:rFonts w:ascii="Times New Roman" w:hAnsi="Times New Roman" w:cs="Times New Roman"/>
          <w:sz w:val="24"/>
          <w:szCs w:val="24"/>
        </w:rPr>
        <w:t>i svim drugim sudionicima kreditnog odnosa uključujući sudužnike, založne dužnike i jamce</w:t>
      </w:r>
      <w:r w:rsidRPr="00D44F7D">
        <w:rPr>
          <w:rFonts w:ascii="Times New Roman" w:hAnsi="Times New Roman" w:cs="Times New Roman"/>
          <w:sz w:val="24"/>
          <w:szCs w:val="24"/>
        </w:rPr>
        <w:t xml:space="preserve"> </w:t>
      </w:r>
      <w:r w:rsidR="00C50DAA" w:rsidRPr="00D44F7D">
        <w:rPr>
          <w:rFonts w:ascii="Times New Roman" w:hAnsi="Times New Roman" w:cs="Times New Roman"/>
          <w:sz w:val="24"/>
          <w:szCs w:val="24"/>
        </w:rPr>
        <w:t>koji su fizičke osobe</w:t>
      </w:r>
      <w:r w:rsidR="00920815" w:rsidRPr="00D44F7D">
        <w:rPr>
          <w:rFonts w:ascii="Times New Roman" w:hAnsi="Times New Roman" w:cs="Times New Roman"/>
          <w:sz w:val="24"/>
          <w:szCs w:val="24"/>
        </w:rPr>
        <w:t>,</w:t>
      </w:r>
      <w:r w:rsidR="00C50DAA" w:rsidRPr="00D44F7D">
        <w:rPr>
          <w:rFonts w:ascii="Times New Roman" w:hAnsi="Times New Roman" w:cs="Times New Roman"/>
          <w:sz w:val="24"/>
          <w:szCs w:val="24"/>
        </w:rPr>
        <w:t xml:space="preserve"> </w:t>
      </w:r>
      <w:r w:rsidR="00AF6584" w:rsidRPr="00D44F7D">
        <w:rPr>
          <w:rFonts w:ascii="Times New Roman" w:hAnsi="Times New Roman" w:cs="Times New Roman"/>
          <w:sz w:val="24"/>
          <w:szCs w:val="24"/>
        </w:rPr>
        <w:t>u pisanom obliku</w:t>
      </w:r>
      <w:r w:rsidR="00920815" w:rsidRPr="00D44F7D">
        <w:rPr>
          <w:rFonts w:ascii="Times New Roman" w:hAnsi="Times New Roman" w:cs="Times New Roman"/>
          <w:sz w:val="24"/>
          <w:szCs w:val="24"/>
        </w:rPr>
        <w:t>,</w:t>
      </w:r>
      <w:r w:rsidR="00AF6584"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na papiru ili </w:t>
      </w:r>
      <w:r w:rsidR="00094F98" w:rsidRPr="00D44F7D">
        <w:rPr>
          <w:rFonts w:ascii="Times New Roman" w:hAnsi="Times New Roman" w:cs="Times New Roman"/>
          <w:sz w:val="24"/>
          <w:szCs w:val="24"/>
        </w:rPr>
        <w:t xml:space="preserve">nekom </w:t>
      </w:r>
      <w:r w:rsidR="00D35B3A" w:rsidRPr="00D44F7D">
        <w:rPr>
          <w:rFonts w:ascii="Times New Roman" w:hAnsi="Times New Roman" w:cs="Times New Roman"/>
          <w:sz w:val="24"/>
          <w:szCs w:val="24"/>
        </w:rPr>
        <w:t xml:space="preserve">drugom </w:t>
      </w:r>
      <w:r w:rsidRPr="00D44F7D">
        <w:rPr>
          <w:rFonts w:ascii="Times New Roman" w:hAnsi="Times New Roman" w:cs="Times New Roman"/>
          <w:sz w:val="24"/>
          <w:szCs w:val="24"/>
        </w:rPr>
        <w:t>trajnom mediju</w:t>
      </w:r>
      <w:bookmarkEnd w:id="12"/>
      <w:r w:rsidR="00D35B3A" w:rsidRPr="00D44F7D">
        <w:rPr>
          <w:rFonts w:ascii="Times New Roman" w:hAnsi="Times New Roman" w:cs="Times New Roman"/>
          <w:sz w:val="24"/>
          <w:szCs w:val="24"/>
        </w:rPr>
        <w:t>:</w:t>
      </w:r>
    </w:p>
    <w:p w14:paraId="5D01A0F0" w14:textId="4FEFE71D" w:rsidR="00167699" w:rsidRPr="00D44F7D" w:rsidRDefault="00920815"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D35B3A" w:rsidRPr="00D44F7D">
        <w:rPr>
          <w:rFonts w:ascii="Times New Roman" w:hAnsi="Times New Roman" w:cs="Times New Roman"/>
          <w:sz w:val="24"/>
          <w:szCs w:val="24"/>
        </w:rPr>
        <w:t xml:space="preserve"> </w:t>
      </w:r>
      <w:bookmarkStart w:id="13" w:name="_Hlk221801180"/>
      <w:r w:rsidR="00D35B3A" w:rsidRPr="00D44F7D">
        <w:rPr>
          <w:rFonts w:ascii="Times New Roman" w:hAnsi="Times New Roman" w:cs="Times New Roman"/>
          <w:sz w:val="24"/>
          <w:szCs w:val="24"/>
        </w:rPr>
        <w:t>za ugovor o potrošačkom kreditu</w:t>
      </w:r>
      <w:r w:rsidR="00167699" w:rsidRPr="00D44F7D">
        <w:rPr>
          <w:rFonts w:ascii="Times New Roman" w:hAnsi="Times New Roman" w:cs="Times New Roman"/>
          <w:sz w:val="24"/>
          <w:szCs w:val="24"/>
        </w:rPr>
        <w:t xml:space="preserve"> putem </w:t>
      </w:r>
      <w:bookmarkEnd w:id="13"/>
      <w:r w:rsidRPr="00D44F7D">
        <w:rPr>
          <w:rFonts w:ascii="Times New Roman" w:hAnsi="Times New Roman" w:cs="Times New Roman"/>
          <w:sz w:val="24"/>
          <w:szCs w:val="24"/>
        </w:rPr>
        <w:t>S</w:t>
      </w:r>
      <w:r w:rsidR="00167699" w:rsidRPr="00D44F7D">
        <w:rPr>
          <w:rFonts w:ascii="Times New Roman" w:hAnsi="Times New Roman" w:cs="Times New Roman"/>
          <w:sz w:val="24"/>
          <w:szCs w:val="24"/>
        </w:rPr>
        <w:t xml:space="preserve">tandardnog </w:t>
      </w:r>
      <w:r w:rsidR="008F6007" w:rsidRPr="00D44F7D">
        <w:rPr>
          <w:rFonts w:ascii="Times New Roman" w:hAnsi="Times New Roman" w:cs="Times New Roman"/>
          <w:sz w:val="24"/>
          <w:szCs w:val="24"/>
        </w:rPr>
        <w:t xml:space="preserve">europskog </w:t>
      </w:r>
      <w:r w:rsidR="00167699" w:rsidRPr="00D44F7D">
        <w:rPr>
          <w:rFonts w:ascii="Times New Roman" w:hAnsi="Times New Roman" w:cs="Times New Roman"/>
          <w:sz w:val="24"/>
          <w:szCs w:val="24"/>
        </w:rPr>
        <w:t xml:space="preserve">informativnog obrasca o potrošačkom kreditu </w:t>
      </w:r>
      <w:r w:rsidR="00094F98" w:rsidRPr="00D44F7D">
        <w:rPr>
          <w:rFonts w:ascii="Times New Roman" w:hAnsi="Times New Roman" w:cs="Times New Roman"/>
          <w:sz w:val="24"/>
          <w:szCs w:val="24"/>
        </w:rPr>
        <w:t>(</w:t>
      </w:r>
      <w:r w:rsidR="00CF7162" w:rsidRPr="00D44F7D">
        <w:rPr>
          <w:rFonts w:ascii="Times New Roman" w:hAnsi="Times New Roman" w:cs="Times New Roman"/>
          <w:sz w:val="24"/>
          <w:szCs w:val="24"/>
        </w:rPr>
        <w:t xml:space="preserve">engl. </w:t>
      </w:r>
      <w:r w:rsidR="00CF7162" w:rsidRPr="00D44F7D">
        <w:rPr>
          <w:rFonts w:ascii="Times New Roman" w:hAnsi="Times New Roman" w:cs="Times New Roman"/>
          <w:i/>
          <w:iCs/>
          <w:sz w:val="24"/>
          <w:szCs w:val="24"/>
        </w:rPr>
        <w:t>Standard European Consumer Credit Information</w:t>
      </w:r>
      <w:r w:rsidR="00CF7162" w:rsidRPr="00D44F7D">
        <w:rPr>
          <w:rFonts w:ascii="Times New Roman" w:hAnsi="Times New Roman" w:cs="Times New Roman"/>
          <w:sz w:val="24"/>
          <w:szCs w:val="24"/>
        </w:rPr>
        <w:t xml:space="preserve">, </w:t>
      </w:r>
      <w:r w:rsidR="00094F98" w:rsidRPr="00D44F7D">
        <w:rPr>
          <w:rFonts w:ascii="Times New Roman" w:hAnsi="Times New Roman" w:cs="Times New Roman"/>
          <w:sz w:val="24"/>
          <w:szCs w:val="24"/>
        </w:rPr>
        <w:t xml:space="preserve">u daljnjem tekstu: </w:t>
      </w:r>
      <w:bookmarkStart w:id="14" w:name="_Hlk213922889"/>
      <w:r w:rsidR="00094F98" w:rsidRPr="00D44F7D">
        <w:rPr>
          <w:rFonts w:ascii="Times New Roman" w:hAnsi="Times New Roman" w:cs="Times New Roman"/>
          <w:sz w:val="24"/>
          <w:szCs w:val="24"/>
        </w:rPr>
        <w:t>SECCI</w:t>
      </w:r>
      <w:bookmarkEnd w:id="14"/>
      <w:r w:rsidR="00094F98" w:rsidRPr="00D44F7D">
        <w:rPr>
          <w:rFonts w:ascii="Times New Roman" w:hAnsi="Times New Roman" w:cs="Times New Roman"/>
          <w:sz w:val="24"/>
          <w:szCs w:val="24"/>
        </w:rPr>
        <w:t xml:space="preserve">) </w:t>
      </w:r>
    </w:p>
    <w:p w14:paraId="6644F5D6" w14:textId="21909AAA" w:rsidR="00E213E5" w:rsidRPr="00D44F7D" w:rsidRDefault="00920815" w:rsidP="006569D2">
      <w:pPr>
        <w:pStyle w:val="ListParagraph"/>
        <w:spacing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2.</w:t>
      </w:r>
      <w:r w:rsidR="00D35B3A" w:rsidRPr="00D44F7D">
        <w:rPr>
          <w:rFonts w:ascii="Times New Roman" w:hAnsi="Times New Roman" w:cs="Times New Roman"/>
          <w:sz w:val="24"/>
          <w:szCs w:val="24"/>
        </w:rPr>
        <w:t xml:space="preserve"> za ugovor o stambenom potrošačkom kreditu </w:t>
      </w:r>
      <w:r w:rsidR="00E213E5" w:rsidRPr="00D44F7D">
        <w:rPr>
          <w:rFonts w:ascii="Times New Roman" w:hAnsi="Times New Roman" w:cs="Times New Roman"/>
          <w:sz w:val="24"/>
          <w:szCs w:val="24"/>
        </w:rPr>
        <w:t xml:space="preserve">putem Europskoga standardiziranog informativnog obrasca (engl. </w:t>
      </w:r>
      <w:r w:rsidR="00E213E5" w:rsidRPr="00D44F7D">
        <w:rPr>
          <w:rFonts w:ascii="Times New Roman" w:hAnsi="Times New Roman" w:cs="Times New Roman"/>
          <w:i/>
          <w:iCs/>
          <w:sz w:val="24"/>
          <w:szCs w:val="24"/>
        </w:rPr>
        <w:t>European Standardised Information Sheet</w:t>
      </w:r>
      <w:r w:rsidR="00E213E5" w:rsidRPr="00D44F7D">
        <w:rPr>
          <w:rFonts w:ascii="Times New Roman" w:hAnsi="Times New Roman" w:cs="Times New Roman"/>
          <w:sz w:val="24"/>
          <w:szCs w:val="24"/>
        </w:rPr>
        <w:t>, u daljnjem tekstu: ESIS).</w:t>
      </w:r>
    </w:p>
    <w:p w14:paraId="54EE62F0" w14:textId="6597CB4C" w:rsidR="00167699" w:rsidRPr="00D44F7D" w:rsidRDefault="00167699"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D35B3A" w:rsidRPr="00D44F7D">
        <w:rPr>
          <w:rFonts w:ascii="Times New Roman" w:hAnsi="Times New Roman" w:cs="Times New Roman"/>
          <w:sz w:val="24"/>
          <w:szCs w:val="24"/>
        </w:rPr>
        <w:t>2</w:t>
      </w:r>
      <w:r w:rsidRPr="00D44F7D">
        <w:rPr>
          <w:rFonts w:ascii="Times New Roman" w:hAnsi="Times New Roman" w:cs="Times New Roman"/>
          <w:sz w:val="24"/>
          <w:szCs w:val="24"/>
        </w:rPr>
        <w:t xml:space="preserve">) Smatra se da je vjerovnik ispunio zahtjeve u vezi s pružanjem informacija iz stavka </w:t>
      </w:r>
      <w:r w:rsidR="00D35B3A" w:rsidRPr="00D44F7D">
        <w:rPr>
          <w:rFonts w:ascii="Times New Roman" w:hAnsi="Times New Roman" w:cs="Times New Roman"/>
          <w:sz w:val="24"/>
          <w:szCs w:val="24"/>
        </w:rPr>
        <w:t>1</w:t>
      </w:r>
      <w:r w:rsidRPr="00D44F7D">
        <w:rPr>
          <w:rFonts w:ascii="Times New Roman" w:hAnsi="Times New Roman" w:cs="Times New Roman"/>
          <w:sz w:val="24"/>
          <w:szCs w:val="24"/>
        </w:rPr>
        <w:t xml:space="preserve">. ovoga članka i zahtjeve o informiranju potrošača prije sklapanja ugovora na daljinu, kako je uređeno </w:t>
      </w:r>
      <w:r w:rsidR="00C669FD"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kojim se uređuj</w:t>
      </w:r>
      <w:r w:rsidR="003C1F53" w:rsidRPr="00D44F7D">
        <w:rPr>
          <w:rFonts w:ascii="Times New Roman" w:hAnsi="Times New Roman" w:cs="Times New Roman"/>
          <w:sz w:val="24"/>
          <w:szCs w:val="24"/>
        </w:rPr>
        <w:t>e</w:t>
      </w:r>
      <w:r w:rsidR="00A451EF" w:rsidRPr="00D44F7D">
        <w:rPr>
          <w:rFonts w:ascii="Times New Roman" w:hAnsi="Times New Roman" w:cs="Times New Roman"/>
          <w:sz w:val="24"/>
          <w:szCs w:val="24"/>
        </w:rPr>
        <w:t xml:space="preserve"> </w:t>
      </w:r>
      <w:r w:rsidR="003C1F53" w:rsidRPr="00D44F7D">
        <w:rPr>
          <w:rFonts w:ascii="Times New Roman" w:hAnsi="Times New Roman" w:cs="Times New Roman"/>
          <w:sz w:val="24"/>
          <w:szCs w:val="24"/>
        </w:rPr>
        <w:t>zaštita</w:t>
      </w:r>
      <w:r w:rsidRPr="00D44F7D">
        <w:rPr>
          <w:rFonts w:ascii="Times New Roman" w:hAnsi="Times New Roman" w:cs="Times New Roman"/>
          <w:sz w:val="24"/>
          <w:szCs w:val="24"/>
        </w:rPr>
        <w:t xml:space="preserve"> potrošača, </w:t>
      </w:r>
      <w:r w:rsidR="00B06A77" w:rsidRPr="00D44F7D">
        <w:rPr>
          <w:rFonts w:ascii="Times New Roman" w:hAnsi="Times New Roman" w:cs="Times New Roman"/>
          <w:sz w:val="24"/>
          <w:szCs w:val="24"/>
        </w:rPr>
        <w:t>ako je vjerovnik</w:t>
      </w:r>
      <w:r w:rsidRPr="00D44F7D">
        <w:rPr>
          <w:rFonts w:ascii="Times New Roman" w:hAnsi="Times New Roman" w:cs="Times New Roman"/>
          <w:sz w:val="24"/>
          <w:szCs w:val="24"/>
        </w:rPr>
        <w:t xml:space="preserve"> </w:t>
      </w:r>
      <w:bookmarkStart w:id="15" w:name="_Hlk202253658"/>
      <w:r w:rsidR="009475D2" w:rsidRPr="00D44F7D">
        <w:rPr>
          <w:rFonts w:ascii="Times New Roman" w:hAnsi="Times New Roman" w:cs="Times New Roman"/>
          <w:sz w:val="24"/>
          <w:szCs w:val="24"/>
        </w:rPr>
        <w:t xml:space="preserve">potrošaču </w:t>
      </w:r>
      <w:r w:rsidR="00D35B3A" w:rsidRPr="00D44F7D">
        <w:rPr>
          <w:rFonts w:ascii="Times New Roman" w:hAnsi="Times New Roman" w:cs="Times New Roman"/>
          <w:sz w:val="24"/>
          <w:szCs w:val="24"/>
        </w:rPr>
        <w:t xml:space="preserve">za ugovor o potrošačkom kreditu </w:t>
      </w:r>
      <w:r w:rsidR="00F6358A" w:rsidRPr="00D44F7D">
        <w:rPr>
          <w:rFonts w:ascii="Times New Roman" w:hAnsi="Times New Roman" w:cs="Times New Roman"/>
          <w:sz w:val="24"/>
          <w:szCs w:val="24"/>
        </w:rPr>
        <w:t xml:space="preserve">dostavio </w:t>
      </w:r>
      <w:r w:rsidR="00094F98" w:rsidRPr="00D44F7D">
        <w:rPr>
          <w:rFonts w:ascii="Times New Roman" w:hAnsi="Times New Roman" w:cs="Times New Roman"/>
          <w:sz w:val="24"/>
          <w:szCs w:val="24"/>
        </w:rPr>
        <w:t>SECCI</w:t>
      </w:r>
      <w:bookmarkEnd w:id="15"/>
      <w:r w:rsidR="00D35B3A" w:rsidRPr="00D44F7D">
        <w:rPr>
          <w:rFonts w:ascii="Times New Roman" w:hAnsi="Times New Roman" w:cs="Times New Roman"/>
          <w:sz w:val="24"/>
          <w:szCs w:val="24"/>
        </w:rPr>
        <w:t xml:space="preserve"> odnosno za ugovor o stambenom potrošačkom kreditu ESIS</w:t>
      </w:r>
      <w:r w:rsidRPr="00D44F7D">
        <w:rPr>
          <w:rFonts w:ascii="Times New Roman" w:hAnsi="Times New Roman" w:cs="Times New Roman"/>
          <w:sz w:val="24"/>
          <w:szCs w:val="24"/>
        </w:rPr>
        <w:t xml:space="preserve">. </w:t>
      </w:r>
    </w:p>
    <w:p w14:paraId="40030FA6" w14:textId="77777777" w:rsidR="00167699" w:rsidRPr="00D44F7D" w:rsidRDefault="00167699" w:rsidP="003E0A18">
      <w:pPr>
        <w:spacing w:after="0" w:line="240" w:lineRule="auto"/>
        <w:jc w:val="both"/>
        <w:rPr>
          <w:rFonts w:ascii="Times New Roman" w:hAnsi="Times New Roman" w:cs="Times New Roman"/>
          <w:sz w:val="24"/>
          <w:szCs w:val="24"/>
        </w:rPr>
      </w:pPr>
    </w:p>
    <w:p w14:paraId="58566F5F" w14:textId="5551DF46" w:rsidR="00167699" w:rsidRPr="00D44F7D" w:rsidRDefault="00167699"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336DC" w:rsidRPr="00D44F7D">
        <w:rPr>
          <w:rFonts w:ascii="Times New Roman" w:hAnsi="Times New Roman" w:cs="Times New Roman"/>
          <w:sz w:val="24"/>
          <w:szCs w:val="24"/>
        </w:rPr>
        <w:t>3</w:t>
      </w:r>
      <w:r w:rsidRPr="00D44F7D">
        <w:rPr>
          <w:rFonts w:ascii="Times New Roman" w:hAnsi="Times New Roman" w:cs="Times New Roman"/>
          <w:sz w:val="24"/>
          <w:szCs w:val="24"/>
        </w:rPr>
        <w:t>) Ako se u ugovoru o kreditu upućuje na referentnu vrijednost kako je uređeno člankom 3. stavk</w:t>
      </w:r>
      <w:r w:rsidR="004268A0" w:rsidRPr="00D44F7D">
        <w:rPr>
          <w:rFonts w:ascii="Times New Roman" w:hAnsi="Times New Roman" w:cs="Times New Roman"/>
          <w:sz w:val="24"/>
          <w:szCs w:val="24"/>
        </w:rPr>
        <w:t>om</w:t>
      </w:r>
      <w:r w:rsidRPr="00D44F7D">
        <w:rPr>
          <w:rFonts w:ascii="Times New Roman" w:hAnsi="Times New Roman" w:cs="Times New Roman"/>
          <w:sz w:val="24"/>
          <w:szCs w:val="24"/>
        </w:rPr>
        <w:t xml:space="preserve"> 1. točk</w:t>
      </w:r>
      <w:r w:rsidR="004268A0" w:rsidRPr="00D44F7D">
        <w:rPr>
          <w:rFonts w:ascii="Times New Roman" w:hAnsi="Times New Roman" w:cs="Times New Roman"/>
          <w:sz w:val="24"/>
          <w:szCs w:val="24"/>
        </w:rPr>
        <w:t>om</w:t>
      </w:r>
      <w:r w:rsidRPr="00D44F7D">
        <w:rPr>
          <w:rFonts w:ascii="Times New Roman" w:hAnsi="Times New Roman" w:cs="Times New Roman"/>
          <w:sz w:val="24"/>
          <w:szCs w:val="24"/>
        </w:rPr>
        <w:t xml:space="preserve"> 3. Uredbe (EU) 2016/1011, </w:t>
      </w:r>
      <w:r w:rsidR="00CB0DDD" w:rsidRPr="00D44F7D">
        <w:rPr>
          <w:rFonts w:ascii="Times New Roman" w:hAnsi="Times New Roman" w:cs="Times New Roman"/>
          <w:sz w:val="24"/>
          <w:szCs w:val="24"/>
        </w:rPr>
        <w:t xml:space="preserve">vjerovnik i kreditni posrednik dužni su u </w:t>
      </w:r>
      <w:r w:rsidRPr="00D44F7D">
        <w:rPr>
          <w:rFonts w:ascii="Times New Roman" w:hAnsi="Times New Roman" w:cs="Times New Roman"/>
          <w:sz w:val="24"/>
          <w:szCs w:val="24"/>
        </w:rPr>
        <w:t>zasebnom dokumentu navesti naziv te referentne vrijednosti</w:t>
      </w:r>
      <w:r w:rsidR="008068D9" w:rsidRPr="00D44F7D">
        <w:rPr>
          <w:rFonts w:ascii="Times New Roman" w:hAnsi="Times New Roman" w:cs="Times New Roman"/>
          <w:sz w:val="24"/>
          <w:szCs w:val="24"/>
        </w:rPr>
        <w:t>,</w:t>
      </w:r>
      <w:r w:rsidRPr="00D44F7D">
        <w:rPr>
          <w:rFonts w:ascii="Times New Roman" w:hAnsi="Times New Roman" w:cs="Times New Roman"/>
          <w:sz w:val="24"/>
          <w:szCs w:val="24"/>
        </w:rPr>
        <w:t xml:space="preserve"> njezina administratora, </w:t>
      </w:r>
      <w:bookmarkStart w:id="16" w:name="_Hlk221801558"/>
      <w:r w:rsidR="008068D9" w:rsidRPr="00D44F7D">
        <w:rPr>
          <w:rFonts w:ascii="Times New Roman" w:hAnsi="Times New Roman" w:cs="Times New Roman"/>
          <w:sz w:val="24"/>
          <w:szCs w:val="24"/>
        </w:rPr>
        <w:t xml:space="preserve">jasno i nedvojbeno prikazati potrošaču elemente iz članka </w:t>
      </w:r>
      <w:r w:rsidR="00F81036" w:rsidRPr="00D44F7D">
        <w:rPr>
          <w:rFonts w:ascii="Times New Roman" w:hAnsi="Times New Roman" w:cs="Times New Roman"/>
          <w:sz w:val="24"/>
          <w:szCs w:val="24"/>
        </w:rPr>
        <w:t>38</w:t>
      </w:r>
      <w:r w:rsidR="008068D9" w:rsidRPr="00D44F7D">
        <w:rPr>
          <w:rFonts w:ascii="Times New Roman" w:hAnsi="Times New Roman" w:cs="Times New Roman"/>
          <w:sz w:val="24"/>
          <w:szCs w:val="24"/>
        </w:rPr>
        <w:t>. stavka 1. ovoga Zakona</w:t>
      </w:r>
      <w:r w:rsidR="00E10EED" w:rsidRPr="00D44F7D">
        <w:rPr>
          <w:rFonts w:ascii="Times New Roman" w:hAnsi="Times New Roman" w:cs="Times New Roman"/>
          <w:sz w:val="24"/>
          <w:szCs w:val="24"/>
        </w:rPr>
        <w:t xml:space="preserve">, način definiranja promjenjive kamatne stope iz članka </w:t>
      </w:r>
      <w:r w:rsidR="00F81036" w:rsidRPr="00D44F7D">
        <w:rPr>
          <w:rFonts w:ascii="Times New Roman" w:hAnsi="Times New Roman" w:cs="Times New Roman"/>
          <w:sz w:val="24"/>
          <w:szCs w:val="24"/>
        </w:rPr>
        <w:t>38</w:t>
      </w:r>
      <w:r w:rsidR="00E10EED" w:rsidRPr="00D44F7D">
        <w:rPr>
          <w:rFonts w:ascii="Times New Roman" w:hAnsi="Times New Roman" w:cs="Times New Roman"/>
          <w:sz w:val="24"/>
          <w:szCs w:val="24"/>
        </w:rPr>
        <w:t>. stavka 3. ovoga Zakona</w:t>
      </w:r>
      <w:bookmarkEnd w:id="16"/>
      <w:r w:rsidR="00E10EED" w:rsidRPr="00D44F7D">
        <w:rPr>
          <w:rFonts w:ascii="Times New Roman" w:hAnsi="Times New Roman" w:cs="Times New Roman"/>
          <w:sz w:val="24"/>
          <w:szCs w:val="24"/>
        </w:rPr>
        <w:t xml:space="preserve">, </w:t>
      </w:r>
      <w:bookmarkStart w:id="17" w:name="_Hlk221801634"/>
      <w:r w:rsidR="00E10EED" w:rsidRPr="00D44F7D">
        <w:rPr>
          <w:rFonts w:ascii="Times New Roman" w:hAnsi="Times New Roman" w:cs="Times New Roman"/>
          <w:sz w:val="24"/>
          <w:szCs w:val="24"/>
        </w:rPr>
        <w:t xml:space="preserve">upozoriti potrošača na sve rizike promjenjivosti kamatne stope </w:t>
      </w:r>
      <w:bookmarkEnd w:id="17"/>
      <w:r w:rsidRPr="00D44F7D">
        <w:rPr>
          <w:rFonts w:ascii="Times New Roman" w:hAnsi="Times New Roman" w:cs="Times New Roman"/>
          <w:sz w:val="24"/>
          <w:szCs w:val="24"/>
        </w:rPr>
        <w:t>kao i moguć</w:t>
      </w:r>
      <w:r w:rsidR="005A260E" w:rsidRPr="00D44F7D">
        <w:rPr>
          <w:rFonts w:ascii="Times New Roman" w:hAnsi="Times New Roman" w:cs="Times New Roman"/>
          <w:sz w:val="24"/>
          <w:szCs w:val="24"/>
        </w:rPr>
        <w:t>i</w:t>
      </w:r>
      <w:r w:rsidRPr="00D44F7D">
        <w:rPr>
          <w:rFonts w:ascii="Times New Roman" w:hAnsi="Times New Roman" w:cs="Times New Roman"/>
          <w:sz w:val="24"/>
          <w:szCs w:val="24"/>
        </w:rPr>
        <w:t xml:space="preserve"> </w:t>
      </w:r>
      <w:r w:rsidR="005A260E" w:rsidRPr="00D44F7D">
        <w:rPr>
          <w:rFonts w:ascii="Times New Roman" w:hAnsi="Times New Roman" w:cs="Times New Roman"/>
          <w:sz w:val="24"/>
          <w:szCs w:val="24"/>
        </w:rPr>
        <w:t xml:space="preserve">utjecaj promjene </w:t>
      </w:r>
      <w:r w:rsidRPr="00D44F7D">
        <w:rPr>
          <w:rFonts w:ascii="Times New Roman" w:hAnsi="Times New Roman" w:cs="Times New Roman"/>
          <w:sz w:val="24"/>
          <w:szCs w:val="24"/>
        </w:rPr>
        <w:t xml:space="preserve">referentne vrijednosti za potrošača, a taj zasebni dokument može se priložiti </w:t>
      </w:r>
      <w:r w:rsidR="00094F98" w:rsidRPr="00D44F7D">
        <w:rPr>
          <w:rFonts w:ascii="Times New Roman" w:hAnsi="Times New Roman" w:cs="Times New Roman"/>
          <w:sz w:val="24"/>
          <w:szCs w:val="24"/>
        </w:rPr>
        <w:t>SECCI-u</w:t>
      </w:r>
      <w:r w:rsidR="00F336DC" w:rsidRPr="00D44F7D">
        <w:rPr>
          <w:rFonts w:ascii="Times New Roman" w:hAnsi="Times New Roman" w:cs="Times New Roman"/>
          <w:sz w:val="24"/>
          <w:szCs w:val="24"/>
        </w:rPr>
        <w:t xml:space="preserve"> odnosno ESIS-u</w:t>
      </w:r>
      <w:r w:rsidRPr="00D44F7D">
        <w:rPr>
          <w:rFonts w:ascii="Times New Roman" w:hAnsi="Times New Roman" w:cs="Times New Roman"/>
          <w:sz w:val="24"/>
          <w:szCs w:val="24"/>
        </w:rPr>
        <w:t>.</w:t>
      </w:r>
    </w:p>
    <w:p w14:paraId="3825D540" w14:textId="1E72D11E" w:rsidR="000D513B" w:rsidRPr="00D44F7D" w:rsidRDefault="000D513B" w:rsidP="003E0A18">
      <w:pPr>
        <w:spacing w:after="0" w:line="240" w:lineRule="auto"/>
        <w:jc w:val="both"/>
        <w:rPr>
          <w:rFonts w:ascii="Times New Roman" w:hAnsi="Times New Roman" w:cs="Times New Roman"/>
          <w:sz w:val="24"/>
          <w:szCs w:val="24"/>
        </w:rPr>
      </w:pPr>
    </w:p>
    <w:p w14:paraId="43EF3627" w14:textId="15BF124A" w:rsidR="000D513B" w:rsidRPr="00D44F7D" w:rsidRDefault="000D513B" w:rsidP="003E0A18">
      <w:pPr>
        <w:spacing w:after="0" w:line="240" w:lineRule="auto"/>
        <w:jc w:val="both"/>
        <w:rPr>
          <w:rFonts w:ascii="Times New Roman" w:hAnsi="Times New Roman" w:cs="Times New Roman"/>
          <w:sz w:val="24"/>
          <w:szCs w:val="24"/>
        </w:rPr>
      </w:pPr>
      <w:bookmarkStart w:id="18" w:name="_Hlk219726413"/>
      <w:r w:rsidRPr="00D44F7D">
        <w:rPr>
          <w:rFonts w:ascii="Times New Roman" w:hAnsi="Times New Roman" w:cs="Times New Roman"/>
          <w:sz w:val="24"/>
          <w:szCs w:val="24"/>
        </w:rPr>
        <w:t>(</w:t>
      </w:r>
      <w:r w:rsidR="00F336DC" w:rsidRPr="00D44F7D">
        <w:rPr>
          <w:rFonts w:ascii="Times New Roman" w:hAnsi="Times New Roman" w:cs="Times New Roman"/>
          <w:sz w:val="24"/>
          <w:szCs w:val="24"/>
        </w:rPr>
        <w:t>4</w:t>
      </w:r>
      <w:r w:rsidRPr="00D44F7D">
        <w:rPr>
          <w:rFonts w:ascii="Times New Roman" w:hAnsi="Times New Roman" w:cs="Times New Roman"/>
          <w:sz w:val="24"/>
          <w:szCs w:val="24"/>
        </w:rPr>
        <w:t xml:space="preserve">) Vjerovnik i kreditni posrednik dužni su </w:t>
      </w:r>
      <w:bookmarkStart w:id="19" w:name="_Hlk221801822"/>
      <w:r w:rsidRPr="00D44F7D">
        <w:rPr>
          <w:rFonts w:ascii="Times New Roman" w:hAnsi="Times New Roman" w:cs="Times New Roman"/>
          <w:sz w:val="24"/>
          <w:szCs w:val="24"/>
        </w:rPr>
        <w:t>potrošaču uz SECCI</w:t>
      </w:r>
      <w:r w:rsidR="00F336DC" w:rsidRPr="00D44F7D">
        <w:rPr>
          <w:rFonts w:ascii="Times New Roman" w:hAnsi="Times New Roman" w:cs="Times New Roman"/>
          <w:sz w:val="24"/>
          <w:szCs w:val="24"/>
        </w:rPr>
        <w:t xml:space="preserve"> odnosno ESIS</w:t>
      </w:r>
      <w:r w:rsidRPr="00D44F7D">
        <w:rPr>
          <w:rFonts w:ascii="Times New Roman" w:hAnsi="Times New Roman" w:cs="Times New Roman"/>
          <w:sz w:val="24"/>
          <w:szCs w:val="24"/>
        </w:rPr>
        <w:t xml:space="preserve"> za ugovor o kreditu kod kojeg je uključena amortizacija glavnice s fiksnim trajanjem, dati otplatni plan </w:t>
      </w:r>
      <w:r w:rsidR="001C455D" w:rsidRPr="00D44F7D">
        <w:rPr>
          <w:rFonts w:ascii="Times New Roman" w:hAnsi="Times New Roman" w:cs="Times New Roman"/>
          <w:sz w:val="24"/>
          <w:szCs w:val="24"/>
        </w:rPr>
        <w:t>u skladu s ovim Zakonom i</w:t>
      </w:r>
      <w:r w:rsidRPr="00D44F7D">
        <w:rPr>
          <w:rFonts w:ascii="Times New Roman" w:hAnsi="Times New Roman" w:cs="Times New Roman"/>
          <w:sz w:val="24"/>
          <w:szCs w:val="24"/>
        </w:rPr>
        <w:t xml:space="preserve"> podzakonskim propis</w:t>
      </w:r>
      <w:r w:rsidR="002A71CE" w:rsidRPr="00D44F7D">
        <w:rPr>
          <w:rFonts w:ascii="Times New Roman" w:hAnsi="Times New Roman" w:cs="Times New Roman"/>
          <w:sz w:val="24"/>
          <w:szCs w:val="24"/>
        </w:rPr>
        <w:t>ima</w:t>
      </w:r>
      <w:r w:rsidRPr="00D44F7D">
        <w:rPr>
          <w:rFonts w:ascii="Times New Roman" w:hAnsi="Times New Roman" w:cs="Times New Roman"/>
          <w:sz w:val="24"/>
          <w:szCs w:val="24"/>
        </w:rPr>
        <w:t xml:space="preserve"> iz</w:t>
      </w:r>
      <w:r w:rsidR="002858C1" w:rsidRPr="00D44F7D">
        <w:rPr>
          <w:rFonts w:ascii="Times New Roman" w:hAnsi="Times New Roman" w:cs="Times New Roman"/>
          <w:sz w:val="24"/>
          <w:szCs w:val="24"/>
        </w:rPr>
        <w:t xml:space="preserve"> članka </w:t>
      </w:r>
      <w:r w:rsidR="00763313" w:rsidRPr="00D44F7D">
        <w:rPr>
          <w:rFonts w:ascii="Times New Roman" w:hAnsi="Times New Roman" w:cs="Times New Roman"/>
          <w:sz w:val="24"/>
          <w:szCs w:val="24"/>
        </w:rPr>
        <w:t>36</w:t>
      </w:r>
      <w:r w:rsidR="002858C1" w:rsidRPr="00D44F7D">
        <w:rPr>
          <w:rFonts w:ascii="Times New Roman" w:hAnsi="Times New Roman" w:cs="Times New Roman"/>
          <w:sz w:val="24"/>
          <w:szCs w:val="24"/>
        </w:rPr>
        <w:t>. stav</w:t>
      </w:r>
      <w:r w:rsidR="00F164DA" w:rsidRPr="00D44F7D">
        <w:rPr>
          <w:rFonts w:ascii="Times New Roman" w:hAnsi="Times New Roman" w:cs="Times New Roman"/>
          <w:sz w:val="24"/>
          <w:szCs w:val="24"/>
        </w:rPr>
        <w:t>ka</w:t>
      </w:r>
      <w:r w:rsidR="002858C1" w:rsidRPr="00D44F7D">
        <w:rPr>
          <w:rFonts w:ascii="Times New Roman" w:hAnsi="Times New Roman" w:cs="Times New Roman"/>
          <w:sz w:val="24"/>
          <w:szCs w:val="24"/>
        </w:rPr>
        <w:t xml:space="preserve"> </w:t>
      </w:r>
      <w:r w:rsidR="00763313" w:rsidRPr="00D44F7D">
        <w:rPr>
          <w:rFonts w:ascii="Times New Roman" w:hAnsi="Times New Roman" w:cs="Times New Roman"/>
          <w:sz w:val="24"/>
          <w:szCs w:val="24"/>
        </w:rPr>
        <w:t>8</w:t>
      </w:r>
      <w:r w:rsidRPr="00D44F7D">
        <w:rPr>
          <w:rFonts w:ascii="Times New Roman" w:hAnsi="Times New Roman" w:cs="Times New Roman"/>
          <w:sz w:val="24"/>
          <w:szCs w:val="24"/>
        </w:rPr>
        <w:t xml:space="preserve">. </w:t>
      </w:r>
      <w:r w:rsidR="006375FA" w:rsidRPr="00D44F7D">
        <w:rPr>
          <w:rFonts w:ascii="Times New Roman" w:hAnsi="Times New Roman" w:cs="Times New Roman"/>
          <w:sz w:val="24"/>
          <w:szCs w:val="24"/>
        </w:rPr>
        <w:t>odnosno</w:t>
      </w:r>
      <w:r w:rsidR="00F164DA" w:rsidRPr="00D44F7D">
        <w:rPr>
          <w:rFonts w:ascii="Times New Roman" w:hAnsi="Times New Roman" w:cs="Times New Roman"/>
          <w:sz w:val="24"/>
          <w:szCs w:val="24"/>
        </w:rPr>
        <w:t xml:space="preserve"> </w:t>
      </w:r>
      <w:r w:rsidR="00D40610">
        <w:rPr>
          <w:rFonts w:ascii="Times New Roman" w:hAnsi="Times New Roman" w:cs="Times New Roman"/>
          <w:sz w:val="24"/>
          <w:szCs w:val="24"/>
        </w:rPr>
        <w:t xml:space="preserve">stavka </w:t>
      </w:r>
      <w:r w:rsidR="00F164DA" w:rsidRPr="00D44F7D">
        <w:rPr>
          <w:rFonts w:ascii="Times New Roman" w:hAnsi="Times New Roman" w:cs="Times New Roman"/>
          <w:sz w:val="24"/>
          <w:szCs w:val="24"/>
        </w:rPr>
        <w:t xml:space="preserve">9. </w:t>
      </w:r>
      <w:r w:rsidRPr="00D44F7D">
        <w:rPr>
          <w:rFonts w:ascii="Times New Roman" w:hAnsi="Times New Roman" w:cs="Times New Roman"/>
          <w:sz w:val="24"/>
          <w:szCs w:val="24"/>
        </w:rPr>
        <w:t xml:space="preserve">ovoga </w:t>
      </w:r>
      <w:r w:rsidR="002858C1" w:rsidRPr="00D44F7D">
        <w:rPr>
          <w:rFonts w:ascii="Times New Roman" w:hAnsi="Times New Roman" w:cs="Times New Roman"/>
          <w:sz w:val="24"/>
          <w:szCs w:val="24"/>
        </w:rPr>
        <w:t>Zakona</w:t>
      </w:r>
      <w:r w:rsidRPr="00D44F7D">
        <w:rPr>
          <w:rFonts w:ascii="Times New Roman" w:hAnsi="Times New Roman" w:cs="Times New Roman"/>
          <w:sz w:val="24"/>
          <w:szCs w:val="24"/>
        </w:rPr>
        <w:t>.</w:t>
      </w:r>
    </w:p>
    <w:bookmarkEnd w:id="19"/>
    <w:p w14:paraId="4AFD5819" w14:textId="77777777" w:rsidR="000D513B" w:rsidRPr="00D44F7D" w:rsidRDefault="000D513B" w:rsidP="003E0A18">
      <w:pPr>
        <w:spacing w:after="0" w:line="240" w:lineRule="auto"/>
        <w:jc w:val="both"/>
        <w:rPr>
          <w:rFonts w:ascii="Times New Roman" w:hAnsi="Times New Roman" w:cs="Times New Roman"/>
          <w:sz w:val="24"/>
          <w:szCs w:val="24"/>
        </w:rPr>
      </w:pPr>
    </w:p>
    <w:p w14:paraId="35CD2FB6" w14:textId="5E2D5555" w:rsidR="000D513B" w:rsidRPr="00D44F7D" w:rsidRDefault="000D513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336DC" w:rsidRPr="00D44F7D">
        <w:rPr>
          <w:rFonts w:ascii="Times New Roman" w:hAnsi="Times New Roman" w:cs="Times New Roman"/>
          <w:sz w:val="24"/>
          <w:szCs w:val="24"/>
        </w:rPr>
        <w:t>5</w:t>
      </w:r>
      <w:r w:rsidRPr="00D44F7D">
        <w:rPr>
          <w:rFonts w:ascii="Times New Roman" w:hAnsi="Times New Roman" w:cs="Times New Roman"/>
          <w:sz w:val="24"/>
          <w:szCs w:val="24"/>
        </w:rPr>
        <w:t xml:space="preserve">) U otplatnom planu iz stavka </w:t>
      </w:r>
      <w:r w:rsidR="00F336DC" w:rsidRPr="00D44F7D">
        <w:rPr>
          <w:rFonts w:ascii="Times New Roman" w:hAnsi="Times New Roman" w:cs="Times New Roman"/>
          <w:sz w:val="24"/>
          <w:szCs w:val="24"/>
        </w:rPr>
        <w:t>4</w:t>
      </w:r>
      <w:r w:rsidRPr="00D44F7D">
        <w:rPr>
          <w:rFonts w:ascii="Times New Roman" w:hAnsi="Times New Roman" w:cs="Times New Roman"/>
          <w:sz w:val="24"/>
          <w:szCs w:val="24"/>
        </w:rPr>
        <w:t xml:space="preserve">. ovoga članka vjerovnik i kreditni posrednik dužni </w:t>
      </w:r>
      <w:bookmarkStart w:id="20" w:name="_Hlk221801908"/>
      <w:r w:rsidRPr="00D44F7D">
        <w:rPr>
          <w:rFonts w:ascii="Times New Roman" w:hAnsi="Times New Roman" w:cs="Times New Roman"/>
          <w:sz w:val="24"/>
          <w:szCs w:val="24"/>
        </w:rPr>
        <w:t xml:space="preserve">su navesti iznose koje potrošač treba platiti, razdoblja </w:t>
      </w:r>
      <w:r w:rsidRPr="00D44F7D">
        <w:rPr>
          <w:rFonts w:ascii="Times New Roman" w:hAnsi="Times New Roman" w:cs="Times New Roman"/>
          <w:sz w:val="24"/>
          <w:szCs w:val="24"/>
        </w:rPr>
        <w:lastRenderedPageBreak/>
        <w:t>i uvjete koji se odnose na plaćanje tih iznosa, raščlambu svake otplate u kojoj se navodi amortizacija glavnice, kamatu izračunatu na temelju kamatne stope te, ako postoje, sve dodatne troškove i druge informacije propisane podzakonskim propis</w:t>
      </w:r>
      <w:r w:rsidR="002A71CE" w:rsidRPr="00D44F7D">
        <w:rPr>
          <w:rFonts w:ascii="Times New Roman" w:hAnsi="Times New Roman" w:cs="Times New Roman"/>
          <w:sz w:val="24"/>
          <w:szCs w:val="24"/>
        </w:rPr>
        <w:t>ima</w:t>
      </w:r>
      <w:r w:rsidRPr="00D44F7D">
        <w:rPr>
          <w:rFonts w:ascii="Times New Roman" w:hAnsi="Times New Roman" w:cs="Times New Roman"/>
          <w:sz w:val="24"/>
          <w:szCs w:val="24"/>
        </w:rPr>
        <w:t xml:space="preserve"> iz članka </w:t>
      </w:r>
      <w:r w:rsidR="00763313" w:rsidRPr="00D44F7D">
        <w:rPr>
          <w:rFonts w:ascii="Times New Roman" w:hAnsi="Times New Roman" w:cs="Times New Roman"/>
          <w:sz w:val="24"/>
          <w:szCs w:val="24"/>
        </w:rPr>
        <w:t>36</w:t>
      </w:r>
      <w:r w:rsidRPr="00D44F7D">
        <w:rPr>
          <w:rFonts w:ascii="Times New Roman" w:hAnsi="Times New Roman" w:cs="Times New Roman"/>
          <w:sz w:val="24"/>
          <w:szCs w:val="24"/>
        </w:rPr>
        <w:t>. stav</w:t>
      </w:r>
      <w:r w:rsidR="00F164DA" w:rsidRPr="00D44F7D">
        <w:rPr>
          <w:rFonts w:ascii="Times New Roman" w:hAnsi="Times New Roman" w:cs="Times New Roman"/>
          <w:sz w:val="24"/>
          <w:szCs w:val="24"/>
        </w:rPr>
        <w:t>ka</w:t>
      </w:r>
      <w:r w:rsidRPr="00D44F7D">
        <w:rPr>
          <w:rFonts w:ascii="Times New Roman" w:hAnsi="Times New Roman" w:cs="Times New Roman"/>
          <w:sz w:val="24"/>
          <w:szCs w:val="24"/>
        </w:rPr>
        <w:t xml:space="preserve"> </w:t>
      </w:r>
      <w:r w:rsidR="00763313" w:rsidRPr="00D44F7D">
        <w:rPr>
          <w:rFonts w:ascii="Times New Roman" w:hAnsi="Times New Roman" w:cs="Times New Roman"/>
          <w:sz w:val="24"/>
          <w:szCs w:val="24"/>
        </w:rPr>
        <w:t>8</w:t>
      </w:r>
      <w:r w:rsidRPr="00D44F7D">
        <w:rPr>
          <w:rFonts w:ascii="Times New Roman" w:hAnsi="Times New Roman" w:cs="Times New Roman"/>
          <w:sz w:val="24"/>
          <w:szCs w:val="24"/>
        </w:rPr>
        <w:t xml:space="preserve">. </w:t>
      </w:r>
      <w:r w:rsidR="000B282C" w:rsidRPr="00D44F7D">
        <w:rPr>
          <w:rFonts w:ascii="Times New Roman" w:hAnsi="Times New Roman" w:cs="Times New Roman"/>
          <w:sz w:val="24"/>
          <w:szCs w:val="24"/>
        </w:rPr>
        <w:t>odnosno</w:t>
      </w:r>
      <w:r w:rsidR="00F164DA" w:rsidRPr="00D44F7D">
        <w:rPr>
          <w:rFonts w:ascii="Times New Roman" w:hAnsi="Times New Roman" w:cs="Times New Roman"/>
          <w:sz w:val="24"/>
          <w:szCs w:val="24"/>
        </w:rPr>
        <w:t xml:space="preserve"> </w:t>
      </w:r>
      <w:r w:rsidR="00115962">
        <w:rPr>
          <w:rFonts w:ascii="Times New Roman" w:hAnsi="Times New Roman" w:cs="Times New Roman"/>
          <w:sz w:val="24"/>
          <w:szCs w:val="24"/>
        </w:rPr>
        <w:t xml:space="preserve">stavka </w:t>
      </w:r>
      <w:r w:rsidR="00F164DA" w:rsidRPr="00D44F7D">
        <w:rPr>
          <w:rFonts w:ascii="Times New Roman" w:hAnsi="Times New Roman" w:cs="Times New Roman"/>
          <w:sz w:val="24"/>
          <w:szCs w:val="24"/>
        </w:rPr>
        <w:t xml:space="preserve">9. </w:t>
      </w:r>
      <w:r w:rsidRPr="00D44F7D">
        <w:rPr>
          <w:rFonts w:ascii="Times New Roman" w:hAnsi="Times New Roman" w:cs="Times New Roman"/>
          <w:sz w:val="24"/>
          <w:szCs w:val="24"/>
        </w:rPr>
        <w:t xml:space="preserve">ovoga </w:t>
      </w:r>
      <w:r w:rsidR="004679A7" w:rsidRPr="00D44F7D">
        <w:rPr>
          <w:rFonts w:ascii="Times New Roman" w:hAnsi="Times New Roman" w:cs="Times New Roman"/>
          <w:sz w:val="24"/>
          <w:szCs w:val="24"/>
        </w:rPr>
        <w:t>Zakona</w:t>
      </w:r>
      <w:r w:rsidRPr="00D44F7D">
        <w:rPr>
          <w:rFonts w:ascii="Times New Roman" w:hAnsi="Times New Roman" w:cs="Times New Roman"/>
          <w:sz w:val="24"/>
          <w:szCs w:val="24"/>
        </w:rPr>
        <w:t>.</w:t>
      </w:r>
    </w:p>
    <w:p w14:paraId="2C0A42FD" w14:textId="6F700492" w:rsidR="00133D47" w:rsidRPr="00D44F7D" w:rsidRDefault="00133D47" w:rsidP="003E0A18">
      <w:pPr>
        <w:spacing w:after="0" w:line="240" w:lineRule="auto"/>
        <w:jc w:val="both"/>
        <w:rPr>
          <w:rFonts w:ascii="Times New Roman" w:hAnsi="Times New Roman" w:cs="Times New Roman"/>
          <w:sz w:val="24"/>
          <w:szCs w:val="24"/>
        </w:rPr>
      </w:pPr>
    </w:p>
    <w:p w14:paraId="6CDE3D08" w14:textId="33F192D2" w:rsidR="00133D47" w:rsidRPr="00D44F7D" w:rsidRDefault="00133D47" w:rsidP="00133D47">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w:t>
      </w:r>
      <w:r w:rsidR="005F587E" w:rsidRPr="00D44F7D">
        <w:rPr>
          <w:rFonts w:ascii="Times New Roman" w:eastAsia="Times New Roman" w:hAnsi="Times New Roman" w:cs="Times New Roman"/>
          <w:bCs/>
          <w:sz w:val="24"/>
          <w:szCs w:val="24"/>
          <w:lang w:eastAsia="hr-HR"/>
        </w:rPr>
        <w:t>6</w:t>
      </w:r>
      <w:r w:rsidRPr="00D44F7D">
        <w:rPr>
          <w:rFonts w:ascii="Times New Roman" w:eastAsia="Times New Roman" w:hAnsi="Times New Roman" w:cs="Times New Roman"/>
          <w:bCs/>
          <w:sz w:val="24"/>
          <w:szCs w:val="24"/>
          <w:lang w:eastAsia="hr-HR"/>
        </w:rPr>
        <w:t>) Ako kamatna stopa nije fiksna ili ako se prema ugovoru o kreditu dodatni troškovi mogu promijeniti, u otplatnom planu vjerovnik je dužan jasno i sažeto navesti da će podaci iz tog otplatnog plana ostati važeći samo do trenutka promjene te kamatne stope ili tih troškova u skladu s ugovorom o kreditu.</w:t>
      </w:r>
    </w:p>
    <w:p w14:paraId="376C36E5" w14:textId="77777777" w:rsidR="00133D47" w:rsidRPr="00D44F7D" w:rsidRDefault="00133D47" w:rsidP="003E0A18">
      <w:pPr>
        <w:spacing w:after="0" w:line="240" w:lineRule="auto"/>
        <w:jc w:val="both"/>
        <w:rPr>
          <w:rFonts w:ascii="Times New Roman" w:hAnsi="Times New Roman" w:cs="Times New Roman"/>
          <w:sz w:val="24"/>
          <w:szCs w:val="24"/>
        </w:rPr>
      </w:pPr>
    </w:p>
    <w:bookmarkEnd w:id="18"/>
    <w:bookmarkEnd w:id="20"/>
    <w:p w14:paraId="77DFBE06" w14:textId="609CF196" w:rsidR="00167699" w:rsidRPr="00D44F7D" w:rsidRDefault="00167699"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w:t>
      </w:r>
      <w:r w:rsidR="005F587E" w:rsidRPr="00D44F7D">
        <w:rPr>
          <w:rFonts w:ascii="Times New Roman" w:eastAsia="Times New Roman" w:hAnsi="Times New Roman" w:cs="Times New Roman"/>
          <w:sz w:val="24"/>
          <w:szCs w:val="24"/>
          <w:lang w:eastAsia="hr-HR"/>
        </w:rPr>
        <w:t>7</w:t>
      </w:r>
      <w:r w:rsidRPr="00D44F7D">
        <w:rPr>
          <w:rFonts w:ascii="Times New Roman" w:eastAsia="Times New Roman" w:hAnsi="Times New Roman" w:cs="Times New Roman"/>
          <w:sz w:val="24"/>
          <w:szCs w:val="24"/>
          <w:lang w:eastAsia="hr-HR"/>
        </w:rPr>
        <w:t xml:space="preserve">) Informacije </w:t>
      </w:r>
      <w:r w:rsidR="00683E1F" w:rsidRPr="00D44F7D">
        <w:rPr>
          <w:rFonts w:ascii="Times New Roman" w:eastAsia="Times New Roman" w:hAnsi="Times New Roman" w:cs="Times New Roman"/>
          <w:sz w:val="24"/>
          <w:szCs w:val="24"/>
          <w:lang w:eastAsia="hr-HR"/>
        </w:rPr>
        <w:t xml:space="preserve">navedene </w:t>
      </w:r>
      <w:r w:rsidRPr="00D44F7D">
        <w:rPr>
          <w:rFonts w:ascii="Times New Roman" w:eastAsia="Times New Roman" w:hAnsi="Times New Roman" w:cs="Times New Roman"/>
          <w:sz w:val="24"/>
          <w:szCs w:val="24"/>
          <w:lang w:eastAsia="hr-HR"/>
        </w:rPr>
        <w:t xml:space="preserve">u </w:t>
      </w:r>
      <w:r w:rsidR="00094F98" w:rsidRPr="00D44F7D">
        <w:rPr>
          <w:rFonts w:ascii="Times New Roman" w:eastAsia="Times New Roman" w:hAnsi="Times New Roman" w:cs="Times New Roman"/>
          <w:sz w:val="24"/>
          <w:szCs w:val="24"/>
          <w:lang w:eastAsia="hr-HR"/>
        </w:rPr>
        <w:t xml:space="preserve">SECCI-u </w:t>
      </w:r>
      <w:r w:rsidR="007C2763" w:rsidRPr="00D44F7D">
        <w:rPr>
          <w:rFonts w:ascii="Times New Roman" w:eastAsia="Times New Roman" w:hAnsi="Times New Roman" w:cs="Times New Roman"/>
          <w:sz w:val="24"/>
          <w:szCs w:val="24"/>
          <w:lang w:eastAsia="hr-HR"/>
        </w:rPr>
        <w:t xml:space="preserve">odnosno ESIS-u </w:t>
      </w:r>
      <w:r w:rsidRPr="00D44F7D">
        <w:rPr>
          <w:rFonts w:ascii="Times New Roman" w:eastAsia="Times New Roman" w:hAnsi="Times New Roman" w:cs="Times New Roman"/>
          <w:sz w:val="24"/>
          <w:szCs w:val="24"/>
          <w:lang w:eastAsia="hr-HR"/>
        </w:rPr>
        <w:t xml:space="preserve">moraju biti </w:t>
      </w:r>
      <w:r w:rsidR="001C33D0" w:rsidRPr="00D44F7D">
        <w:rPr>
          <w:rFonts w:ascii="Times New Roman" w:eastAsia="Times New Roman" w:hAnsi="Times New Roman" w:cs="Times New Roman"/>
          <w:sz w:val="24"/>
          <w:szCs w:val="24"/>
          <w:lang w:eastAsia="hr-HR"/>
        </w:rPr>
        <w:t xml:space="preserve">međusobno </w:t>
      </w:r>
      <w:r w:rsidRPr="00D44F7D">
        <w:rPr>
          <w:rFonts w:ascii="Times New Roman" w:eastAsia="Times New Roman" w:hAnsi="Times New Roman" w:cs="Times New Roman"/>
          <w:sz w:val="24"/>
          <w:szCs w:val="24"/>
          <w:lang w:eastAsia="hr-HR"/>
        </w:rPr>
        <w:t xml:space="preserve">usklađene te jasno čitljive pri čemu </w:t>
      </w:r>
      <w:r w:rsidR="00F66252" w:rsidRPr="00D44F7D">
        <w:rPr>
          <w:rFonts w:ascii="Times New Roman" w:eastAsia="Times New Roman" w:hAnsi="Times New Roman" w:cs="Times New Roman"/>
          <w:sz w:val="24"/>
          <w:szCs w:val="24"/>
          <w:lang w:eastAsia="hr-HR"/>
        </w:rPr>
        <w:t>su</w:t>
      </w:r>
      <w:r w:rsidR="00CB0DDD" w:rsidRPr="00D44F7D">
        <w:rPr>
          <w:rFonts w:ascii="Times New Roman" w:eastAsia="Times New Roman" w:hAnsi="Times New Roman" w:cs="Times New Roman"/>
          <w:sz w:val="24"/>
          <w:szCs w:val="24"/>
          <w:lang w:eastAsia="hr-HR"/>
        </w:rPr>
        <w:t xml:space="preserve"> vjerovnik i kreditni posrednik dužn</w:t>
      </w:r>
      <w:r w:rsidR="00F66252" w:rsidRPr="00D44F7D">
        <w:rPr>
          <w:rFonts w:ascii="Times New Roman" w:eastAsia="Times New Roman" w:hAnsi="Times New Roman" w:cs="Times New Roman"/>
          <w:sz w:val="24"/>
          <w:szCs w:val="24"/>
          <w:lang w:eastAsia="hr-HR"/>
        </w:rPr>
        <w:t>i</w:t>
      </w:r>
      <w:r w:rsidRPr="00D44F7D">
        <w:rPr>
          <w:rFonts w:ascii="Times New Roman" w:eastAsia="Times New Roman" w:hAnsi="Times New Roman" w:cs="Times New Roman"/>
          <w:sz w:val="24"/>
          <w:szCs w:val="24"/>
          <w:lang w:eastAsia="hr-HR"/>
        </w:rPr>
        <w:t xml:space="preserve"> voditi računa o tehničkim ograničenjima medija na kojem su prikazane. </w:t>
      </w:r>
    </w:p>
    <w:p w14:paraId="5D89F67F" w14:textId="77777777" w:rsidR="00167699" w:rsidRPr="00D44F7D" w:rsidRDefault="00167699" w:rsidP="00FA669E">
      <w:pPr>
        <w:shd w:val="clear" w:color="auto" w:fill="FFFFFF"/>
        <w:spacing w:after="0" w:line="240" w:lineRule="auto"/>
        <w:jc w:val="both"/>
        <w:rPr>
          <w:rFonts w:ascii="Times New Roman" w:eastAsia="Times New Roman" w:hAnsi="Times New Roman" w:cs="Times New Roman"/>
          <w:sz w:val="24"/>
          <w:szCs w:val="24"/>
          <w:lang w:eastAsia="hr-HR"/>
        </w:rPr>
      </w:pPr>
    </w:p>
    <w:p w14:paraId="10C24BF8" w14:textId="7FECE141" w:rsidR="00167699" w:rsidRPr="00D44F7D" w:rsidRDefault="00167699"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w:t>
      </w:r>
      <w:r w:rsidR="005F587E" w:rsidRPr="00D44F7D">
        <w:rPr>
          <w:rFonts w:ascii="Times New Roman" w:eastAsia="Times New Roman" w:hAnsi="Times New Roman" w:cs="Times New Roman"/>
          <w:sz w:val="24"/>
          <w:szCs w:val="24"/>
          <w:lang w:eastAsia="hr-HR"/>
        </w:rPr>
        <w:t>8</w:t>
      </w:r>
      <w:r w:rsidRPr="00D44F7D">
        <w:rPr>
          <w:rFonts w:ascii="Times New Roman" w:eastAsia="Times New Roman" w:hAnsi="Times New Roman" w:cs="Times New Roman"/>
          <w:sz w:val="24"/>
          <w:szCs w:val="24"/>
          <w:lang w:eastAsia="hr-HR"/>
        </w:rPr>
        <w:t xml:space="preserve">) </w:t>
      </w:r>
      <w:r w:rsidR="00F66252" w:rsidRPr="00D44F7D">
        <w:rPr>
          <w:rFonts w:ascii="Times New Roman" w:eastAsia="Times New Roman" w:hAnsi="Times New Roman" w:cs="Times New Roman"/>
          <w:sz w:val="24"/>
          <w:szCs w:val="24"/>
          <w:lang w:eastAsia="hr-HR"/>
        </w:rPr>
        <w:t>Vjerovnik i kreditni posrednik dužni su i</w:t>
      </w:r>
      <w:r w:rsidRPr="00D44F7D">
        <w:rPr>
          <w:rFonts w:ascii="Times New Roman" w:eastAsia="Times New Roman" w:hAnsi="Times New Roman" w:cs="Times New Roman"/>
          <w:sz w:val="24"/>
          <w:szCs w:val="24"/>
          <w:lang w:eastAsia="hr-HR"/>
        </w:rPr>
        <w:t xml:space="preserve">nformacije </w:t>
      </w:r>
      <w:r w:rsidR="00CB0DDD" w:rsidRPr="00D44F7D">
        <w:rPr>
          <w:rFonts w:ascii="Times New Roman" w:eastAsia="Times New Roman" w:hAnsi="Times New Roman" w:cs="Times New Roman"/>
          <w:sz w:val="24"/>
          <w:szCs w:val="24"/>
          <w:lang w:eastAsia="hr-HR"/>
        </w:rPr>
        <w:t xml:space="preserve">koje </w:t>
      </w:r>
      <w:r w:rsidR="00F66252" w:rsidRPr="00D44F7D">
        <w:rPr>
          <w:rFonts w:ascii="Times New Roman" w:eastAsia="Times New Roman" w:hAnsi="Times New Roman" w:cs="Times New Roman"/>
          <w:sz w:val="24"/>
          <w:szCs w:val="24"/>
          <w:lang w:eastAsia="hr-HR"/>
        </w:rPr>
        <w:t>navode</w:t>
      </w:r>
      <w:r w:rsidRPr="00D44F7D">
        <w:rPr>
          <w:rFonts w:ascii="Times New Roman" w:eastAsia="Times New Roman" w:hAnsi="Times New Roman" w:cs="Times New Roman"/>
          <w:sz w:val="24"/>
          <w:szCs w:val="24"/>
          <w:lang w:eastAsia="hr-HR"/>
        </w:rPr>
        <w:t xml:space="preserve"> u </w:t>
      </w:r>
      <w:r w:rsidR="00094F98" w:rsidRPr="00D44F7D">
        <w:rPr>
          <w:rFonts w:ascii="Times New Roman" w:eastAsia="Times New Roman" w:hAnsi="Times New Roman" w:cs="Times New Roman"/>
          <w:sz w:val="24"/>
          <w:szCs w:val="24"/>
          <w:lang w:eastAsia="hr-HR"/>
        </w:rPr>
        <w:t xml:space="preserve">SECCI-u </w:t>
      </w:r>
      <w:r w:rsidR="007C2763" w:rsidRPr="00D44F7D">
        <w:rPr>
          <w:rFonts w:ascii="Times New Roman" w:eastAsia="Times New Roman" w:hAnsi="Times New Roman" w:cs="Times New Roman"/>
          <w:sz w:val="24"/>
          <w:szCs w:val="24"/>
          <w:lang w:eastAsia="hr-HR"/>
        </w:rPr>
        <w:t xml:space="preserve">odnosno ESIS-u </w:t>
      </w:r>
      <w:r w:rsidR="00CB0DDD" w:rsidRPr="00D44F7D">
        <w:rPr>
          <w:rFonts w:ascii="Times New Roman" w:eastAsia="Times New Roman" w:hAnsi="Times New Roman" w:cs="Times New Roman"/>
          <w:sz w:val="24"/>
          <w:szCs w:val="24"/>
          <w:lang w:eastAsia="hr-HR"/>
        </w:rPr>
        <w:t>prikazati</w:t>
      </w:r>
      <w:r w:rsidRPr="00D44F7D">
        <w:rPr>
          <w:rFonts w:ascii="Times New Roman" w:eastAsia="Times New Roman" w:hAnsi="Times New Roman" w:cs="Times New Roman"/>
          <w:sz w:val="24"/>
          <w:szCs w:val="24"/>
          <w:lang w:eastAsia="hr-HR"/>
        </w:rPr>
        <w:t xml:space="preserve"> na odgovarajući i prikladan način na različitim kanalima, uzimajući u obzir interoperabilnost.</w:t>
      </w:r>
    </w:p>
    <w:p w14:paraId="08E916CE" w14:textId="77777777" w:rsidR="00167699" w:rsidRPr="00D44F7D" w:rsidRDefault="00167699" w:rsidP="003E0A18">
      <w:pPr>
        <w:spacing w:after="0" w:line="240" w:lineRule="auto"/>
        <w:jc w:val="both"/>
        <w:rPr>
          <w:rFonts w:ascii="Times New Roman" w:hAnsi="Times New Roman" w:cs="Times New Roman"/>
          <w:sz w:val="24"/>
          <w:szCs w:val="24"/>
        </w:rPr>
      </w:pPr>
    </w:p>
    <w:p w14:paraId="711C88AB" w14:textId="3D8A6BAE" w:rsidR="00167699" w:rsidRPr="00D44F7D" w:rsidRDefault="00167699"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5F587E" w:rsidRPr="00D44F7D">
        <w:rPr>
          <w:rFonts w:ascii="Times New Roman" w:hAnsi="Times New Roman" w:cs="Times New Roman"/>
          <w:sz w:val="24"/>
          <w:szCs w:val="24"/>
        </w:rPr>
        <w:t>9</w:t>
      </w:r>
      <w:r w:rsidRPr="00D44F7D">
        <w:rPr>
          <w:rFonts w:ascii="Times New Roman" w:hAnsi="Times New Roman" w:cs="Times New Roman"/>
          <w:sz w:val="24"/>
          <w:szCs w:val="24"/>
        </w:rPr>
        <w:t xml:space="preserve">) Sve dodatne informacije koje bi vjerovnik </w:t>
      </w:r>
      <w:r w:rsidR="007734AC" w:rsidRPr="00D44F7D">
        <w:rPr>
          <w:rFonts w:ascii="Times New Roman" w:hAnsi="Times New Roman" w:cs="Times New Roman"/>
          <w:sz w:val="24"/>
          <w:szCs w:val="24"/>
        </w:rPr>
        <w:t xml:space="preserve">i kreditni posrednik </w:t>
      </w:r>
      <w:r w:rsidR="001C455D" w:rsidRPr="00D44F7D">
        <w:rPr>
          <w:rFonts w:ascii="Times New Roman" w:hAnsi="Times New Roman" w:cs="Times New Roman"/>
          <w:sz w:val="24"/>
          <w:szCs w:val="24"/>
        </w:rPr>
        <w:t xml:space="preserve">dodatno </w:t>
      </w:r>
      <w:r w:rsidRPr="00D44F7D">
        <w:rPr>
          <w:rFonts w:ascii="Times New Roman" w:hAnsi="Times New Roman" w:cs="Times New Roman"/>
          <w:sz w:val="24"/>
          <w:szCs w:val="24"/>
        </w:rPr>
        <w:t>mog</w:t>
      </w:r>
      <w:r w:rsidR="00CC701B" w:rsidRPr="00D44F7D">
        <w:rPr>
          <w:rFonts w:ascii="Times New Roman" w:hAnsi="Times New Roman" w:cs="Times New Roman"/>
          <w:sz w:val="24"/>
          <w:szCs w:val="24"/>
        </w:rPr>
        <w:t>li</w:t>
      </w:r>
      <w:r w:rsidR="00913041" w:rsidRPr="00D44F7D">
        <w:rPr>
          <w:rFonts w:ascii="Times New Roman" w:hAnsi="Times New Roman" w:cs="Times New Roman"/>
          <w:sz w:val="24"/>
          <w:szCs w:val="24"/>
        </w:rPr>
        <w:t xml:space="preserve"> </w:t>
      </w:r>
      <w:r w:rsidRPr="00D44F7D">
        <w:rPr>
          <w:rFonts w:ascii="Times New Roman" w:hAnsi="Times New Roman" w:cs="Times New Roman"/>
          <w:sz w:val="24"/>
          <w:szCs w:val="24"/>
        </w:rPr>
        <w:t>pružiti potrošaču</w:t>
      </w:r>
      <w:r w:rsidR="000D166B" w:rsidRPr="00D44F7D">
        <w:t xml:space="preserve"> </w:t>
      </w:r>
      <w:r w:rsidR="000D166B" w:rsidRPr="00D44F7D">
        <w:rPr>
          <w:rFonts w:ascii="Times New Roman" w:hAnsi="Times New Roman" w:cs="Times New Roman"/>
          <w:sz w:val="24"/>
          <w:szCs w:val="24"/>
        </w:rPr>
        <w:t>ili su ih obvezni pružiti potrošaču</w:t>
      </w:r>
      <w:r w:rsidR="00F150E4" w:rsidRPr="00D44F7D">
        <w:rPr>
          <w:rFonts w:ascii="Times New Roman" w:hAnsi="Times New Roman" w:cs="Times New Roman"/>
          <w:sz w:val="24"/>
          <w:szCs w:val="24"/>
        </w:rPr>
        <w:t>,</w:t>
      </w:r>
      <w:r w:rsidRPr="00D44F7D">
        <w:rPr>
          <w:rFonts w:ascii="Times New Roman" w:hAnsi="Times New Roman" w:cs="Times New Roman"/>
          <w:sz w:val="24"/>
          <w:szCs w:val="24"/>
        </w:rPr>
        <w:t xml:space="preserve"> </w:t>
      </w:r>
      <w:r w:rsidR="006D7B6B" w:rsidRPr="00D44F7D">
        <w:rPr>
          <w:rFonts w:ascii="Times New Roman" w:hAnsi="Times New Roman" w:cs="Times New Roman"/>
          <w:sz w:val="24"/>
          <w:szCs w:val="24"/>
        </w:rPr>
        <w:t xml:space="preserve">vjerovnik i kreditni posrednik </w:t>
      </w:r>
      <w:r w:rsidR="0046130B" w:rsidRPr="00D44F7D">
        <w:rPr>
          <w:rFonts w:ascii="Times New Roman" w:hAnsi="Times New Roman" w:cs="Times New Roman"/>
          <w:sz w:val="24"/>
          <w:szCs w:val="24"/>
        </w:rPr>
        <w:t xml:space="preserve">dužni su </w:t>
      </w:r>
      <w:r w:rsidR="006D7B6B" w:rsidRPr="00D44F7D">
        <w:rPr>
          <w:rFonts w:ascii="Times New Roman" w:hAnsi="Times New Roman" w:cs="Times New Roman"/>
          <w:sz w:val="24"/>
          <w:szCs w:val="24"/>
        </w:rPr>
        <w:t xml:space="preserve">prikazati </w:t>
      </w:r>
      <w:r w:rsidRPr="00D44F7D">
        <w:rPr>
          <w:rFonts w:ascii="Times New Roman" w:hAnsi="Times New Roman" w:cs="Times New Roman"/>
          <w:sz w:val="24"/>
          <w:szCs w:val="24"/>
        </w:rPr>
        <w:t>jasno</w:t>
      </w:r>
      <w:r w:rsidR="003F3D8D" w:rsidRPr="00D44F7D">
        <w:rPr>
          <w:rFonts w:ascii="Times New Roman" w:hAnsi="Times New Roman" w:cs="Times New Roman"/>
          <w:sz w:val="24"/>
          <w:szCs w:val="24"/>
        </w:rPr>
        <w:t>,</w:t>
      </w:r>
      <w:r w:rsidRPr="00D44F7D">
        <w:rPr>
          <w:rFonts w:ascii="Times New Roman" w:hAnsi="Times New Roman" w:cs="Times New Roman"/>
          <w:sz w:val="24"/>
          <w:szCs w:val="24"/>
        </w:rPr>
        <w:t xml:space="preserve"> čitljiv</w:t>
      </w:r>
      <w:r w:rsidR="006D7B6B" w:rsidRPr="00D44F7D">
        <w:rPr>
          <w:rFonts w:ascii="Times New Roman" w:hAnsi="Times New Roman" w:cs="Times New Roman"/>
          <w:sz w:val="24"/>
          <w:szCs w:val="24"/>
        </w:rPr>
        <w:t>o</w:t>
      </w:r>
      <w:r w:rsidRPr="00D44F7D">
        <w:rPr>
          <w:rFonts w:ascii="Times New Roman" w:hAnsi="Times New Roman" w:cs="Times New Roman"/>
          <w:sz w:val="24"/>
          <w:szCs w:val="24"/>
        </w:rPr>
        <w:t xml:space="preserve"> </w:t>
      </w:r>
      <w:r w:rsidR="003F3D8D" w:rsidRPr="00D44F7D">
        <w:rPr>
          <w:rFonts w:ascii="Times New Roman" w:hAnsi="Times New Roman" w:cs="Times New Roman"/>
          <w:sz w:val="24"/>
          <w:szCs w:val="24"/>
        </w:rPr>
        <w:t>i</w:t>
      </w:r>
      <w:r w:rsidRPr="00D44F7D">
        <w:rPr>
          <w:rFonts w:ascii="Times New Roman" w:hAnsi="Times New Roman" w:cs="Times New Roman"/>
          <w:sz w:val="24"/>
          <w:szCs w:val="24"/>
        </w:rPr>
        <w:t xml:space="preserve"> da</w:t>
      </w:r>
      <w:r w:rsidR="006D7B6B" w:rsidRPr="00D44F7D">
        <w:rPr>
          <w:rFonts w:ascii="Times New Roman" w:hAnsi="Times New Roman" w:cs="Times New Roman"/>
          <w:sz w:val="24"/>
          <w:szCs w:val="24"/>
        </w:rPr>
        <w:t>ti</w:t>
      </w:r>
      <w:r w:rsidRPr="00D44F7D">
        <w:rPr>
          <w:rFonts w:ascii="Times New Roman" w:hAnsi="Times New Roman" w:cs="Times New Roman"/>
          <w:sz w:val="24"/>
          <w:szCs w:val="24"/>
        </w:rPr>
        <w:t xml:space="preserve"> u zasebnom dokumentu koji se može priložiti </w:t>
      </w:r>
      <w:r w:rsidR="00094F98" w:rsidRPr="00D44F7D">
        <w:rPr>
          <w:rFonts w:ascii="Times New Roman" w:hAnsi="Times New Roman" w:cs="Times New Roman"/>
          <w:sz w:val="24"/>
          <w:szCs w:val="24"/>
        </w:rPr>
        <w:t>SECCI-u</w:t>
      </w:r>
      <w:r w:rsidR="007C2763" w:rsidRPr="00D44F7D">
        <w:rPr>
          <w:rFonts w:ascii="Times New Roman" w:hAnsi="Times New Roman" w:cs="Times New Roman"/>
          <w:sz w:val="24"/>
          <w:szCs w:val="24"/>
        </w:rPr>
        <w:t xml:space="preserve"> odnosno ESIS-u</w:t>
      </w:r>
      <w:r w:rsidRPr="00D44F7D">
        <w:rPr>
          <w:rFonts w:ascii="Times New Roman" w:hAnsi="Times New Roman" w:cs="Times New Roman"/>
          <w:sz w:val="24"/>
          <w:szCs w:val="24"/>
        </w:rPr>
        <w:t>.</w:t>
      </w:r>
    </w:p>
    <w:p w14:paraId="076EBAD8" w14:textId="77777777" w:rsidR="00167699" w:rsidRPr="00D44F7D" w:rsidRDefault="00167699" w:rsidP="003E0A18">
      <w:pPr>
        <w:spacing w:after="0" w:line="240" w:lineRule="auto"/>
        <w:jc w:val="both"/>
        <w:rPr>
          <w:rFonts w:ascii="Times New Roman" w:hAnsi="Times New Roman" w:cs="Times New Roman"/>
          <w:sz w:val="24"/>
          <w:szCs w:val="24"/>
        </w:rPr>
      </w:pPr>
    </w:p>
    <w:p w14:paraId="3E096E2A" w14:textId="14270A9F" w:rsidR="008E1C62" w:rsidRPr="00D44F7D" w:rsidRDefault="00F164D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5F587E" w:rsidRPr="00D44F7D">
        <w:rPr>
          <w:rFonts w:ascii="Times New Roman" w:hAnsi="Times New Roman" w:cs="Times New Roman"/>
          <w:sz w:val="24"/>
          <w:szCs w:val="24"/>
        </w:rPr>
        <w:t>10</w:t>
      </w:r>
      <w:r w:rsidR="008E1C62" w:rsidRPr="00D44F7D">
        <w:rPr>
          <w:rFonts w:ascii="Times New Roman" w:hAnsi="Times New Roman" w:cs="Times New Roman"/>
          <w:sz w:val="24"/>
          <w:szCs w:val="24"/>
        </w:rPr>
        <w:t xml:space="preserve">) </w:t>
      </w:r>
      <w:r w:rsidR="00A05068" w:rsidRPr="00D44F7D">
        <w:rPr>
          <w:rFonts w:ascii="Times New Roman" w:hAnsi="Times New Roman" w:cs="Times New Roman"/>
          <w:sz w:val="24"/>
          <w:szCs w:val="24"/>
        </w:rPr>
        <w:t xml:space="preserve">U </w:t>
      </w:r>
      <w:bookmarkStart w:id="21" w:name="_Hlk221802573"/>
      <w:r w:rsidR="00A05068" w:rsidRPr="00D44F7D">
        <w:rPr>
          <w:rFonts w:ascii="Times New Roman" w:hAnsi="Times New Roman" w:cs="Times New Roman"/>
          <w:sz w:val="24"/>
          <w:szCs w:val="24"/>
        </w:rPr>
        <w:t xml:space="preserve">slučaju komunikacije putem telefona vjerovnik i kreditni posrednik dužni su potrošaču pružiti informacije iz članka </w:t>
      </w:r>
      <w:r w:rsidR="002548D5" w:rsidRPr="00D44F7D">
        <w:rPr>
          <w:rFonts w:ascii="Times New Roman" w:hAnsi="Times New Roman" w:cs="Times New Roman"/>
          <w:sz w:val="24"/>
          <w:szCs w:val="24"/>
        </w:rPr>
        <w:t>20</w:t>
      </w:r>
      <w:r w:rsidR="00A05068" w:rsidRPr="00D44F7D">
        <w:rPr>
          <w:rFonts w:ascii="Times New Roman" w:hAnsi="Times New Roman" w:cs="Times New Roman"/>
          <w:sz w:val="24"/>
          <w:szCs w:val="24"/>
        </w:rPr>
        <w:t xml:space="preserve">. stavka 1. </w:t>
      </w:r>
      <w:r w:rsidR="007C2763" w:rsidRPr="00D44F7D">
        <w:rPr>
          <w:rFonts w:ascii="Times New Roman" w:hAnsi="Times New Roman" w:cs="Times New Roman"/>
          <w:sz w:val="24"/>
          <w:szCs w:val="24"/>
        </w:rPr>
        <w:t xml:space="preserve">ili članka </w:t>
      </w:r>
      <w:r w:rsidR="00A26365" w:rsidRPr="00D44F7D">
        <w:rPr>
          <w:rFonts w:ascii="Times New Roman" w:hAnsi="Times New Roman" w:cs="Times New Roman"/>
          <w:sz w:val="24"/>
          <w:szCs w:val="24"/>
        </w:rPr>
        <w:t>22</w:t>
      </w:r>
      <w:r w:rsidR="007C2763" w:rsidRPr="00D44F7D">
        <w:rPr>
          <w:rFonts w:ascii="Times New Roman" w:hAnsi="Times New Roman" w:cs="Times New Roman"/>
          <w:sz w:val="24"/>
          <w:szCs w:val="24"/>
        </w:rPr>
        <w:t>.</w:t>
      </w:r>
      <w:r w:rsidR="00A26365" w:rsidRPr="00D44F7D">
        <w:rPr>
          <w:rFonts w:ascii="Times New Roman" w:hAnsi="Times New Roman" w:cs="Times New Roman"/>
          <w:sz w:val="24"/>
          <w:szCs w:val="24"/>
        </w:rPr>
        <w:t xml:space="preserve"> stavka 1.</w:t>
      </w:r>
      <w:r w:rsidR="007C2763" w:rsidRPr="00D44F7D">
        <w:rPr>
          <w:rFonts w:ascii="Times New Roman" w:hAnsi="Times New Roman" w:cs="Times New Roman"/>
          <w:sz w:val="24"/>
          <w:szCs w:val="24"/>
        </w:rPr>
        <w:t xml:space="preserve"> točaka </w:t>
      </w:r>
      <w:r w:rsidR="00A26365" w:rsidRPr="00D44F7D">
        <w:rPr>
          <w:rFonts w:ascii="Times New Roman" w:hAnsi="Times New Roman" w:cs="Times New Roman"/>
          <w:sz w:val="24"/>
          <w:szCs w:val="24"/>
        </w:rPr>
        <w:t xml:space="preserve">3. do 6. </w:t>
      </w:r>
      <w:r w:rsidR="00A05068" w:rsidRPr="00D44F7D">
        <w:rPr>
          <w:rFonts w:ascii="Times New Roman" w:hAnsi="Times New Roman" w:cs="Times New Roman"/>
          <w:sz w:val="24"/>
          <w:szCs w:val="24"/>
        </w:rPr>
        <w:t xml:space="preserve">ovoga Zakona </w:t>
      </w:r>
      <w:r w:rsidR="0017265F" w:rsidRPr="00D44F7D">
        <w:rPr>
          <w:rFonts w:ascii="Times New Roman" w:hAnsi="Times New Roman" w:cs="Times New Roman"/>
          <w:sz w:val="24"/>
          <w:szCs w:val="24"/>
        </w:rPr>
        <w:t xml:space="preserve">i bez </w:t>
      </w:r>
      <w:r w:rsidR="00CF6797" w:rsidRPr="00D44F7D">
        <w:rPr>
          <w:rFonts w:ascii="Times New Roman" w:hAnsi="Times New Roman" w:cs="Times New Roman"/>
          <w:sz w:val="24"/>
          <w:szCs w:val="24"/>
        </w:rPr>
        <w:t xml:space="preserve">odgode </w:t>
      </w:r>
      <w:r w:rsidR="0017265F" w:rsidRPr="00D44F7D">
        <w:rPr>
          <w:rFonts w:ascii="Times New Roman" w:hAnsi="Times New Roman" w:cs="Times New Roman"/>
          <w:sz w:val="24"/>
          <w:szCs w:val="24"/>
        </w:rPr>
        <w:t xml:space="preserve">nakon sklapanja ugovora o kreditu dostaviti potrošaču SECCI </w:t>
      </w:r>
      <w:r w:rsidR="007C2763" w:rsidRPr="00D44F7D">
        <w:rPr>
          <w:rFonts w:ascii="Times New Roman" w:hAnsi="Times New Roman" w:cs="Times New Roman"/>
          <w:sz w:val="24"/>
          <w:szCs w:val="24"/>
        </w:rPr>
        <w:t xml:space="preserve">odnosno ESIS </w:t>
      </w:r>
      <w:r w:rsidR="0017265F" w:rsidRPr="00D44F7D">
        <w:rPr>
          <w:rFonts w:ascii="Times New Roman" w:hAnsi="Times New Roman" w:cs="Times New Roman"/>
          <w:sz w:val="24"/>
          <w:szCs w:val="24"/>
        </w:rPr>
        <w:t>na trajnom mediju</w:t>
      </w:r>
      <w:bookmarkEnd w:id="21"/>
      <w:r w:rsidR="00A05068" w:rsidRPr="00D44F7D">
        <w:rPr>
          <w:rFonts w:ascii="Times New Roman" w:hAnsi="Times New Roman" w:cs="Times New Roman"/>
          <w:sz w:val="24"/>
          <w:szCs w:val="24"/>
        </w:rPr>
        <w:t xml:space="preserve">. </w:t>
      </w:r>
    </w:p>
    <w:p w14:paraId="1F75E082" w14:textId="77777777" w:rsidR="00167699" w:rsidRPr="00D44F7D" w:rsidRDefault="00167699" w:rsidP="003E0A18">
      <w:pPr>
        <w:spacing w:after="0" w:line="240" w:lineRule="auto"/>
        <w:jc w:val="both"/>
        <w:rPr>
          <w:rFonts w:ascii="Times New Roman" w:hAnsi="Times New Roman" w:cs="Times New Roman"/>
          <w:sz w:val="24"/>
          <w:szCs w:val="24"/>
        </w:rPr>
      </w:pPr>
    </w:p>
    <w:p w14:paraId="0832A52F" w14:textId="38CF20FF" w:rsidR="00167699" w:rsidRPr="00D44F7D" w:rsidRDefault="00167699"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5F587E" w:rsidRPr="00D44F7D">
        <w:rPr>
          <w:rFonts w:ascii="Times New Roman" w:hAnsi="Times New Roman" w:cs="Times New Roman"/>
          <w:sz w:val="24"/>
          <w:szCs w:val="24"/>
        </w:rPr>
        <w:t>1</w:t>
      </w:r>
      <w:r w:rsidRPr="00D44F7D">
        <w:rPr>
          <w:rFonts w:ascii="Times New Roman" w:hAnsi="Times New Roman" w:cs="Times New Roman"/>
          <w:sz w:val="24"/>
          <w:szCs w:val="24"/>
        </w:rPr>
        <w:t xml:space="preserve">) </w:t>
      </w:r>
      <w:r w:rsidR="001A76AE" w:rsidRPr="00D44F7D">
        <w:rPr>
          <w:rFonts w:ascii="Times New Roman" w:hAnsi="Times New Roman" w:cs="Times New Roman"/>
          <w:sz w:val="24"/>
          <w:szCs w:val="24"/>
        </w:rPr>
        <w:t>V</w:t>
      </w:r>
      <w:r w:rsidRPr="00D44F7D">
        <w:rPr>
          <w:rFonts w:ascii="Times New Roman" w:hAnsi="Times New Roman" w:cs="Times New Roman"/>
          <w:sz w:val="24"/>
          <w:szCs w:val="24"/>
        </w:rPr>
        <w:t xml:space="preserve">jerovnik i kreditni posrednik, </w:t>
      </w:r>
      <w:r w:rsidR="001A76AE" w:rsidRPr="00D44F7D">
        <w:rPr>
          <w:rFonts w:ascii="Times New Roman" w:hAnsi="Times New Roman" w:cs="Times New Roman"/>
          <w:sz w:val="24"/>
          <w:szCs w:val="24"/>
        </w:rPr>
        <w:t xml:space="preserve">dužni su, </w:t>
      </w:r>
      <w:r w:rsidRPr="00D44F7D">
        <w:rPr>
          <w:rFonts w:ascii="Times New Roman" w:hAnsi="Times New Roman" w:cs="Times New Roman"/>
          <w:sz w:val="24"/>
          <w:szCs w:val="24"/>
        </w:rPr>
        <w:t xml:space="preserve">pored </w:t>
      </w:r>
      <w:r w:rsidR="00094F98" w:rsidRPr="00D44F7D">
        <w:rPr>
          <w:rFonts w:ascii="Times New Roman" w:hAnsi="Times New Roman" w:cs="Times New Roman"/>
          <w:sz w:val="24"/>
          <w:szCs w:val="24"/>
        </w:rPr>
        <w:t>SECCI-a</w:t>
      </w:r>
      <w:r w:rsidR="00B83380" w:rsidRPr="00D44F7D">
        <w:rPr>
          <w:rFonts w:ascii="Times New Roman" w:hAnsi="Times New Roman" w:cs="Times New Roman"/>
          <w:sz w:val="24"/>
          <w:szCs w:val="24"/>
        </w:rPr>
        <w:t xml:space="preserve"> odnosno ESIS-a</w:t>
      </w:r>
      <w:r w:rsidRPr="00D44F7D">
        <w:rPr>
          <w:rFonts w:ascii="Times New Roman" w:hAnsi="Times New Roman" w:cs="Times New Roman"/>
          <w:sz w:val="24"/>
          <w:szCs w:val="24"/>
        </w:rPr>
        <w:t xml:space="preserve">, potrošaču </w:t>
      </w:r>
      <w:r w:rsidR="001A76AE" w:rsidRPr="00D44F7D">
        <w:rPr>
          <w:rFonts w:ascii="Times New Roman" w:hAnsi="Times New Roman" w:cs="Times New Roman"/>
          <w:sz w:val="24"/>
          <w:szCs w:val="24"/>
        </w:rPr>
        <w:t xml:space="preserve">na njegov zahtjev, </w:t>
      </w:r>
      <w:r w:rsidRPr="00D44F7D">
        <w:rPr>
          <w:rFonts w:ascii="Times New Roman" w:hAnsi="Times New Roman" w:cs="Times New Roman"/>
          <w:sz w:val="24"/>
          <w:szCs w:val="24"/>
        </w:rPr>
        <w:t xml:space="preserve">bez naknade </w:t>
      </w:r>
      <w:r w:rsidR="004679A7" w:rsidRPr="00D44F7D">
        <w:rPr>
          <w:rFonts w:ascii="Times New Roman" w:hAnsi="Times New Roman" w:cs="Times New Roman"/>
          <w:sz w:val="24"/>
          <w:szCs w:val="24"/>
        </w:rPr>
        <w:t xml:space="preserve">dati </w:t>
      </w:r>
      <w:r w:rsidRPr="00D44F7D">
        <w:rPr>
          <w:rFonts w:ascii="Times New Roman" w:hAnsi="Times New Roman" w:cs="Times New Roman"/>
          <w:sz w:val="24"/>
          <w:szCs w:val="24"/>
        </w:rPr>
        <w:t xml:space="preserve">primjerak nacrta ugovora o kreditu na papiru ili </w:t>
      </w:r>
      <w:r w:rsidR="00094F98" w:rsidRPr="00D44F7D">
        <w:rPr>
          <w:rFonts w:ascii="Times New Roman" w:hAnsi="Times New Roman" w:cs="Times New Roman"/>
          <w:sz w:val="24"/>
          <w:szCs w:val="24"/>
        </w:rPr>
        <w:t xml:space="preserve">nekom </w:t>
      </w:r>
      <w:r w:rsidRPr="00D44F7D">
        <w:rPr>
          <w:rFonts w:ascii="Times New Roman" w:hAnsi="Times New Roman" w:cs="Times New Roman"/>
          <w:sz w:val="24"/>
          <w:szCs w:val="24"/>
        </w:rPr>
        <w:t>drugom trajnom mediju, pod uvjetom da je vjerovnik u trenutku podnošenja tog zahtjeva voljan nastaviti sa sklapanjem ugovora o kreditu s potrošačem.</w:t>
      </w:r>
    </w:p>
    <w:p w14:paraId="30DE34C0" w14:textId="5A90A748" w:rsidR="00CF70F0" w:rsidRPr="00D44F7D" w:rsidRDefault="00CF70F0" w:rsidP="003E0A18">
      <w:pPr>
        <w:spacing w:after="0" w:line="240" w:lineRule="auto"/>
        <w:jc w:val="both"/>
        <w:rPr>
          <w:rFonts w:ascii="Times New Roman" w:hAnsi="Times New Roman" w:cs="Times New Roman"/>
          <w:sz w:val="24"/>
          <w:szCs w:val="24"/>
        </w:rPr>
      </w:pPr>
    </w:p>
    <w:p w14:paraId="7A6E5C41" w14:textId="38ED3B90" w:rsidR="007A09F2" w:rsidRPr="00D44F7D" w:rsidRDefault="00DD65C2"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5F587E"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r w:rsidR="007A09F2" w:rsidRPr="00D44F7D">
        <w:rPr>
          <w:rFonts w:ascii="Times New Roman" w:hAnsi="Times New Roman" w:cs="Times New Roman"/>
          <w:sz w:val="24"/>
          <w:szCs w:val="24"/>
        </w:rPr>
        <w:t xml:space="preserve">Vjerovnik </w:t>
      </w:r>
      <w:r w:rsidRPr="00D44F7D">
        <w:rPr>
          <w:rFonts w:ascii="Times New Roman" w:hAnsi="Times New Roman" w:cs="Times New Roman"/>
          <w:sz w:val="24"/>
          <w:szCs w:val="24"/>
        </w:rPr>
        <w:t>i</w:t>
      </w:r>
      <w:r w:rsidR="007A09F2" w:rsidRPr="00D44F7D">
        <w:rPr>
          <w:rFonts w:ascii="Times New Roman" w:hAnsi="Times New Roman" w:cs="Times New Roman"/>
          <w:sz w:val="24"/>
          <w:szCs w:val="24"/>
        </w:rPr>
        <w:t xml:space="preserve"> kreditni posrednik dužni su</w:t>
      </w:r>
      <w:r w:rsidR="004679A7" w:rsidRPr="00D44F7D">
        <w:rPr>
          <w:rFonts w:ascii="Times New Roman" w:hAnsi="Times New Roman" w:cs="Times New Roman"/>
          <w:sz w:val="24"/>
          <w:szCs w:val="24"/>
        </w:rPr>
        <w:t xml:space="preserve"> na zahtjev</w:t>
      </w:r>
      <w:r w:rsidR="007A09F2" w:rsidRPr="00D44F7D">
        <w:rPr>
          <w:rFonts w:ascii="Times New Roman" w:hAnsi="Times New Roman" w:cs="Times New Roman"/>
          <w:sz w:val="24"/>
          <w:szCs w:val="24"/>
        </w:rPr>
        <w:t xml:space="preserve">, bez naknade, svim drugim sudionicima </w:t>
      </w:r>
      <w:r w:rsidR="00094F98" w:rsidRPr="00D44F7D">
        <w:rPr>
          <w:rFonts w:ascii="Times New Roman" w:hAnsi="Times New Roman" w:cs="Times New Roman"/>
          <w:sz w:val="24"/>
          <w:szCs w:val="24"/>
        </w:rPr>
        <w:t xml:space="preserve">kreditnog </w:t>
      </w:r>
      <w:r w:rsidR="007A09F2" w:rsidRPr="00D44F7D">
        <w:rPr>
          <w:rFonts w:ascii="Times New Roman" w:hAnsi="Times New Roman" w:cs="Times New Roman"/>
          <w:sz w:val="24"/>
          <w:szCs w:val="24"/>
        </w:rPr>
        <w:t xml:space="preserve">odnosa </w:t>
      </w:r>
      <w:r w:rsidR="00A13836" w:rsidRPr="00D44F7D">
        <w:rPr>
          <w:rFonts w:ascii="Times New Roman" w:hAnsi="Times New Roman" w:cs="Times New Roman"/>
          <w:sz w:val="24"/>
          <w:szCs w:val="24"/>
        </w:rPr>
        <w:t xml:space="preserve">uključujući </w:t>
      </w:r>
      <w:r w:rsidR="007A09F2" w:rsidRPr="00D44F7D">
        <w:rPr>
          <w:rFonts w:ascii="Times New Roman" w:hAnsi="Times New Roman" w:cs="Times New Roman"/>
          <w:sz w:val="24"/>
          <w:szCs w:val="24"/>
        </w:rPr>
        <w:t>sudužni</w:t>
      </w:r>
      <w:r w:rsidR="00A13836" w:rsidRPr="00D44F7D">
        <w:rPr>
          <w:rFonts w:ascii="Times New Roman" w:hAnsi="Times New Roman" w:cs="Times New Roman"/>
          <w:sz w:val="24"/>
          <w:szCs w:val="24"/>
        </w:rPr>
        <w:t>ke</w:t>
      </w:r>
      <w:r w:rsidR="007A09F2" w:rsidRPr="00D44F7D">
        <w:rPr>
          <w:rFonts w:ascii="Times New Roman" w:hAnsi="Times New Roman" w:cs="Times New Roman"/>
          <w:sz w:val="24"/>
          <w:szCs w:val="24"/>
        </w:rPr>
        <w:t xml:space="preserve">, </w:t>
      </w:r>
      <w:r w:rsidR="000A6F5F" w:rsidRPr="00D44F7D">
        <w:rPr>
          <w:rFonts w:ascii="Times New Roman" w:hAnsi="Times New Roman" w:cs="Times New Roman"/>
          <w:sz w:val="24"/>
          <w:szCs w:val="24"/>
        </w:rPr>
        <w:t xml:space="preserve">založne dužnike i </w:t>
      </w:r>
      <w:r w:rsidR="007A09F2" w:rsidRPr="00D44F7D">
        <w:rPr>
          <w:rFonts w:ascii="Times New Roman" w:hAnsi="Times New Roman" w:cs="Times New Roman"/>
          <w:sz w:val="24"/>
          <w:szCs w:val="24"/>
        </w:rPr>
        <w:t>jamc</w:t>
      </w:r>
      <w:r w:rsidR="00A13836" w:rsidRPr="00D44F7D">
        <w:rPr>
          <w:rFonts w:ascii="Times New Roman" w:hAnsi="Times New Roman" w:cs="Times New Roman"/>
          <w:sz w:val="24"/>
          <w:szCs w:val="24"/>
        </w:rPr>
        <w:t xml:space="preserve">e </w:t>
      </w:r>
      <w:r w:rsidR="007A09F2" w:rsidRPr="00D44F7D">
        <w:rPr>
          <w:rFonts w:ascii="Times New Roman" w:hAnsi="Times New Roman" w:cs="Times New Roman"/>
          <w:sz w:val="24"/>
          <w:szCs w:val="24"/>
        </w:rPr>
        <w:t>prije sklapanja ugovora o</w:t>
      </w:r>
      <w:r w:rsidR="008A5562" w:rsidRPr="00D44F7D">
        <w:rPr>
          <w:rFonts w:ascii="Times New Roman" w:hAnsi="Times New Roman" w:cs="Times New Roman"/>
          <w:sz w:val="24"/>
          <w:szCs w:val="24"/>
        </w:rPr>
        <w:t xml:space="preserve"> </w:t>
      </w:r>
      <w:r w:rsidR="007A09F2" w:rsidRPr="00D44F7D">
        <w:rPr>
          <w:rFonts w:ascii="Times New Roman" w:hAnsi="Times New Roman" w:cs="Times New Roman"/>
          <w:sz w:val="24"/>
          <w:szCs w:val="24"/>
        </w:rPr>
        <w:t xml:space="preserve">kreditu </w:t>
      </w:r>
      <w:r w:rsidR="00DC657B" w:rsidRPr="00D44F7D">
        <w:rPr>
          <w:rFonts w:ascii="Times New Roman" w:hAnsi="Times New Roman" w:cs="Times New Roman"/>
          <w:sz w:val="24"/>
          <w:szCs w:val="24"/>
        </w:rPr>
        <w:t xml:space="preserve">na papiru ili nekom drugom trajnom mediju </w:t>
      </w:r>
      <w:r w:rsidR="007A09F2" w:rsidRPr="00D44F7D">
        <w:rPr>
          <w:rFonts w:ascii="Times New Roman" w:hAnsi="Times New Roman" w:cs="Times New Roman"/>
          <w:sz w:val="24"/>
          <w:szCs w:val="24"/>
        </w:rPr>
        <w:t>dati nacrt ugovora o kreditu.</w:t>
      </w:r>
    </w:p>
    <w:p w14:paraId="0010D030" w14:textId="200F64F5" w:rsidR="005B6852" w:rsidRPr="00D44F7D" w:rsidRDefault="005B6852" w:rsidP="003E0A18">
      <w:pPr>
        <w:spacing w:after="0" w:line="240" w:lineRule="auto"/>
        <w:jc w:val="both"/>
        <w:rPr>
          <w:rFonts w:ascii="Times New Roman" w:hAnsi="Times New Roman" w:cs="Times New Roman"/>
          <w:sz w:val="24"/>
          <w:szCs w:val="24"/>
        </w:rPr>
      </w:pPr>
    </w:p>
    <w:p w14:paraId="55E32DBB" w14:textId="0012D9DC" w:rsidR="00FD037B" w:rsidRPr="00D44F7D" w:rsidRDefault="00FD037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5F587E" w:rsidRPr="00D44F7D">
        <w:rPr>
          <w:rFonts w:ascii="Times New Roman" w:hAnsi="Times New Roman" w:cs="Times New Roman"/>
          <w:sz w:val="24"/>
          <w:szCs w:val="24"/>
        </w:rPr>
        <w:t>3</w:t>
      </w:r>
      <w:r w:rsidRPr="00D44F7D">
        <w:rPr>
          <w:rFonts w:ascii="Times New Roman" w:hAnsi="Times New Roman" w:cs="Times New Roman"/>
          <w:sz w:val="24"/>
          <w:szCs w:val="24"/>
        </w:rPr>
        <w:t xml:space="preserve">) Odredbe ovoga članka ne primjenjuju se na kreditnog posrednika u pomoćnoj ulozi. </w:t>
      </w:r>
    </w:p>
    <w:p w14:paraId="075E3149" w14:textId="77777777" w:rsidR="00FD037B" w:rsidRPr="00D44F7D" w:rsidRDefault="00FD037B" w:rsidP="003E0A18">
      <w:pPr>
        <w:spacing w:after="0" w:line="240" w:lineRule="auto"/>
        <w:jc w:val="both"/>
        <w:rPr>
          <w:rFonts w:ascii="Times New Roman" w:hAnsi="Times New Roman" w:cs="Times New Roman"/>
          <w:sz w:val="24"/>
          <w:szCs w:val="24"/>
        </w:rPr>
      </w:pPr>
    </w:p>
    <w:p w14:paraId="1166E837" w14:textId="56839683" w:rsidR="00883783" w:rsidRPr="00D44F7D" w:rsidRDefault="00FD037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5F587E" w:rsidRPr="00D44F7D">
        <w:rPr>
          <w:rFonts w:ascii="Times New Roman" w:hAnsi="Times New Roman" w:cs="Times New Roman"/>
          <w:sz w:val="24"/>
          <w:szCs w:val="24"/>
        </w:rPr>
        <w:t>4</w:t>
      </w:r>
      <w:r w:rsidRPr="00D44F7D">
        <w:rPr>
          <w:rFonts w:ascii="Times New Roman" w:hAnsi="Times New Roman" w:cs="Times New Roman"/>
          <w:sz w:val="24"/>
          <w:szCs w:val="24"/>
        </w:rPr>
        <w:t xml:space="preserve">) </w:t>
      </w:r>
      <w:r w:rsidR="004E2831" w:rsidRPr="00D44F7D">
        <w:rPr>
          <w:rFonts w:ascii="Times New Roman" w:hAnsi="Times New Roman" w:cs="Times New Roman"/>
          <w:sz w:val="24"/>
          <w:szCs w:val="24"/>
        </w:rPr>
        <w:t>Odredbe s</w:t>
      </w:r>
      <w:r w:rsidRPr="00D44F7D">
        <w:rPr>
          <w:rFonts w:ascii="Times New Roman" w:hAnsi="Times New Roman" w:cs="Times New Roman"/>
          <w:sz w:val="24"/>
          <w:szCs w:val="24"/>
        </w:rPr>
        <w:t>tavk</w:t>
      </w:r>
      <w:r w:rsidR="004E2831" w:rsidRPr="00D44F7D">
        <w:rPr>
          <w:rFonts w:ascii="Times New Roman" w:hAnsi="Times New Roman" w:cs="Times New Roman"/>
          <w:sz w:val="24"/>
          <w:szCs w:val="24"/>
        </w:rPr>
        <w:t>a</w:t>
      </w:r>
      <w:r w:rsidRPr="00D44F7D">
        <w:rPr>
          <w:rFonts w:ascii="Times New Roman" w:hAnsi="Times New Roman" w:cs="Times New Roman"/>
          <w:sz w:val="24"/>
          <w:szCs w:val="24"/>
        </w:rPr>
        <w:t xml:space="preserve"> 1</w:t>
      </w:r>
      <w:r w:rsidR="005F587E" w:rsidRPr="00D44F7D">
        <w:rPr>
          <w:rFonts w:ascii="Times New Roman" w:hAnsi="Times New Roman" w:cs="Times New Roman"/>
          <w:sz w:val="24"/>
          <w:szCs w:val="24"/>
        </w:rPr>
        <w:t>3</w:t>
      </w:r>
      <w:r w:rsidRPr="00D44F7D">
        <w:rPr>
          <w:rFonts w:ascii="Times New Roman" w:hAnsi="Times New Roman" w:cs="Times New Roman"/>
          <w:sz w:val="24"/>
          <w:szCs w:val="24"/>
        </w:rPr>
        <w:t xml:space="preserve">. ovoga članka ne </w:t>
      </w:r>
      <w:r w:rsidR="004E2831" w:rsidRPr="00D44F7D">
        <w:rPr>
          <w:rFonts w:ascii="Times New Roman" w:hAnsi="Times New Roman" w:cs="Times New Roman"/>
          <w:sz w:val="24"/>
          <w:szCs w:val="24"/>
        </w:rPr>
        <w:t xml:space="preserve">isključuju </w:t>
      </w:r>
      <w:r w:rsidRPr="00D44F7D">
        <w:rPr>
          <w:rFonts w:ascii="Times New Roman" w:hAnsi="Times New Roman" w:cs="Times New Roman"/>
          <w:sz w:val="24"/>
          <w:szCs w:val="24"/>
        </w:rPr>
        <w:t>obvez</w:t>
      </w:r>
      <w:r w:rsidR="004E2831" w:rsidRPr="00D44F7D">
        <w:rPr>
          <w:rFonts w:ascii="Times New Roman" w:hAnsi="Times New Roman" w:cs="Times New Roman"/>
          <w:sz w:val="24"/>
          <w:szCs w:val="24"/>
        </w:rPr>
        <w:t>u</w:t>
      </w:r>
      <w:r w:rsidRPr="00D44F7D">
        <w:rPr>
          <w:rFonts w:ascii="Times New Roman" w:hAnsi="Times New Roman" w:cs="Times New Roman"/>
          <w:sz w:val="24"/>
          <w:szCs w:val="24"/>
        </w:rPr>
        <w:t xml:space="preserve"> vjerovnika ili kreditnog posrednika da osigura da potrošač primi informacije prije sklapanja ugovora o potrošačkom kreditu iz ovoga članka.</w:t>
      </w:r>
    </w:p>
    <w:p w14:paraId="11F8C849" w14:textId="10284D7F" w:rsidR="004E2831" w:rsidRPr="00D44F7D" w:rsidRDefault="004E2831" w:rsidP="003E0A18">
      <w:pPr>
        <w:spacing w:after="0" w:line="240" w:lineRule="auto"/>
        <w:jc w:val="both"/>
        <w:rPr>
          <w:rFonts w:ascii="Times New Roman" w:hAnsi="Times New Roman" w:cs="Times New Roman"/>
          <w:sz w:val="24"/>
          <w:szCs w:val="24"/>
        </w:rPr>
      </w:pPr>
    </w:p>
    <w:p w14:paraId="383B5C1F" w14:textId="5445D9E3" w:rsidR="00EC083C" w:rsidRPr="00D44F7D" w:rsidRDefault="00EC083C" w:rsidP="00BE6235">
      <w:pPr>
        <w:pStyle w:val="Heading2"/>
        <w:spacing w:before="0" w:line="240" w:lineRule="auto"/>
        <w:rPr>
          <w:b w:val="0"/>
          <w:bCs/>
          <w:i/>
          <w:iCs/>
          <w:color w:val="auto"/>
        </w:rPr>
      </w:pPr>
      <w:r w:rsidRPr="00D44F7D">
        <w:rPr>
          <w:b w:val="0"/>
          <w:bCs/>
          <w:i/>
          <w:iCs/>
          <w:color w:val="auto"/>
        </w:rPr>
        <w:t>Dodatni zahtjevi vezani uz pružanje informacija prije sklapanja ugovora o potrošačkom kreditu</w:t>
      </w:r>
    </w:p>
    <w:p w14:paraId="2AE14A25" w14:textId="4BCABFFB" w:rsidR="00EC083C" w:rsidRPr="00D44F7D" w:rsidRDefault="00EC083C" w:rsidP="003E0A18">
      <w:pPr>
        <w:pStyle w:val="Heading2"/>
        <w:spacing w:line="240" w:lineRule="auto"/>
        <w:rPr>
          <w:bCs/>
          <w:color w:val="auto"/>
        </w:rPr>
      </w:pPr>
      <w:r w:rsidRPr="00D44F7D">
        <w:rPr>
          <w:bCs/>
          <w:color w:val="auto"/>
        </w:rPr>
        <w:t>Članak 19.</w:t>
      </w:r>
    </w:p>
    <w:p w14:paraId="30C4D953" w14:textId="72E47CE2" w:rsidR="00EC083C" w:rsidRPr="00D44F7D" w:rsidRDefault="00EC083C" w:rsidP="003E0A18">
      <w:pPr>
        <w:spacing w:after="0" w:line="240" w:lineRule="auto"/>
        <w:jc w:val="both"/>
        <w:rPr>
          <w:rFonts w:ascii="Times New Roman" w:hAnsi="Times New Roman" w:cs="Times New Roman"/>
          <w:sz w:val="24"/>
          <w:szCs w:val="24"/>
        </w:rPr>
      </w:pPr>
    </w:p>
    <w:p w14:paraId="5CAC1E74" w14:textId="67D5557D" w:rsidR="00EC083C" w:rsidRPr="00D44F7D" w:rsidRDefault="00EC083C"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Ako je od trenutka pružanja informacija iz članka 17. stavka 1. ovoga Zakona do trenutka sklapanja ugovora o potrošačkom kreditu ili </w:t>
      </w:r>
      <w:r w:rsidR="00E208F8" w:rsidRPr="00D44F7D">
        <w:rPr>
          <w:rFonts w:ascii="Times New Roman" w:hAnsi="Times New Roman" w:cs="Times New Roman"/>
          <w:sz w:val="24"/>
          <w:szCs w:val="24"/>
        </w:rPr>
        <w:t xml:space="preserve">obvezivanja </w:t>
      </w:r>
      <w:r w:rsidRPr="00D44F7D">
        <w:rPr>
          <w:rFonts w:ascii="Times New Roman" w:hAnsi="Times New Roman" w:cs="Times New Roman"/>
          <w:sz w:val="24"/>
          <w:szCs w:val="24"/>
        </w:rPr>
        <w:t>ponud</w:t>
      </w:r>
      <w:r w:rsidR="00E208F8" w:rsidRPr="00D44F7D">
        <w:rPr>
          <w:rFonts w:ascii="Times New Roman" w:hAnsi="Times New Roman" w:cs="Times New Roman"/>
          <w:sz w:val="24"/>
          <w:szCs w:val="24"/>
        </w:rPr>
        <w:t>om</w:t>
      </w:r>
      <w:r w:rsidRPr="00D44F7D">
        <w:rPr>
          <w:rFonts w:ascii="Times New Roman" w:hAnsi="Times New Roman" w:cs="Times New Roman"/>
          <w:sz w:val="24"/>
          <w:szCs w:val="24"/>
        </w:rPr>
        <w:t xml:space="preserve"> prošlo manje od jednog dana, vjerovnik i kreditni posrednik dužni su potrošaču poslati obavijest o mogućnosti odustanka od ugovora o potrošačkom kreditu i o postupku koji se pritom primjenjuje u skladu s člankom </w:t>
      </w:r>
      <w:r w:rsidR="004E1D46" w:rsidRPr="00D44F7D">
        <w:rPr>
          <w:rFonts w:ascii="Times New Roman" w:hAnsi="Times New Roman" w:cs="Times New Roman"/>
          <w:sz w:val="24"/>
          <w:szCs w:val="24"/>
        </w:rPr>
        <w:t>46</w:t>
      </w:r>
      <w:r w:rsidRPr="00D44F7D">
        <w:rPr>
          <w:rFonts w:ascii="Times New Roman" w:hAnsi="Times New Roman" w:cs="Times New Roman"/>
          <w:sz w:val="24"/>
          <w:szCs w:val="24"/>
        </w:rPr>
        <w:t xml:space="preserve">. ovoga Zakona. </w:t>
      </w:r>
    </w:p>
    <w:p w14:paraId="52193383" w14:textId="77777777" w:rsidR="00EC083C" w:rsidRPr="00D44F7D" w:rsidRDefault="00EC083C" w:rsidP="003E0A18">
      <w:pPr>
        <w:spacing w:after="0" w:line="240" w:lineRule="auto"/>
        <w:jc w:val="both"/>
        <w:rPr>
          <w:rFonts w:ascii="Times New Roman" w:hAnsi="Times New Roman" w:cs="Times New Roman"/>
          <w:sz w:val="24"/>
          <w:szCs w:val="24"/>
        </w:rPr>
      </w:pPr>
    </w:p>
    <w:p w14:paraId="4297EA3B" w14:textId="0A1B8AD1" w:rsidR="00EC083C" w:rsidRPr="00D44F7D" w:rsidRDefault="00EC083C"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Vjerovnik i kreditni posrednik dužni su </w:t>
      </w:r>
      <w:r w:rsidR="0047788A" w:rsidRPr="00D44F7D">
        <w:rPr>
          <w:rFonts w:ascii="Times New Roman" w:hAnsi="Times New Roman" w:cs="Times New Roman"/>
          <w:sz w:val="24"/>
          <w:szCs w:val="24"/>
        </w:rPr>
        <w:t xml:space="preserve">poslati </w:t>
      </w:r>
      <w:r w:rsidRPr="00D44F7D">
        <w:rPr>
          <w:rFonts w:ascii="Times New Roman" w:hAnsi="Times New Roman" w:cs="Times New Roman"/>
          <w:sz w:val="24"/>
          <w:szCs w:val="24"/>
        </w:rPr>
        <w:t xml:space="preserve">potrošaču obavijest iz stavka 1. ovoga članka na papiru ili nekom drugom trajnom mediju koji je potrošač odabrao i koji je naveden u ugovoru o potrošačkom kreditu u roku od jednog do sedam dana nakon sklapanja ugovora o potrošačkom kreditu odnosno </w:t>
      </w:r>
      <w:r w:rsidR="00C662B7" w:rsidRPr="00D44F7D">
        <w:rPr>
          <w:rFonts w:ascii="Times New Roman" w:hAnsi="Times New Roman" w:cs="Times New Roman"/>
          <w:sz w:val="24"/>
          <w:szCs w:val="24"/>
        </w:rPr>
        <w:t xml:space="preserve">obvezivanja </w:t>
      </w:r>
      <w:r w:rsidRPr="00D44F7D">
        <w:rPr>
          <w:rFonts w:ascii="Times New Roman" w:hAnsi="Times New Roman" w:cs="Times New Roman"/>
          <w:sz w:val="24"/>
          <w:szCs w:val="24"/>
        </w:rPr>
        <w:t>ponud</w:t>
      </w:r>
      <w:r w:rsidR="00C662B7" w:rsidRPr="00D44F7D">
        <w:rPr>
          <w:rFonts w:ascii="Times New Roman" w:hAnsi="Times New Roman" w:cs="Times New Roman"/>
          <w:sz w:val="24"/>
          <w:szCs w:val="24"/>
        </w:rPr>
        <w:t>om</w:t>
      </w:r>
      <w:r w:rsidRPr="00D44F7D">
        <w:rPr>
          <w:rFonts w:ascii="Times New Roman" w:hAnsi="Times New Roman" w:cs="Times New Roman"/>
          <w:sz w:val="24"/>
          <w:szCs w:val="24"/>
        </w:rPr>
        <w:t>.</w:t>
      </w:r>
    </w:p>
    <w:p w14:paraId="34DB80CE" w14:textId="77777777" w:rsidR="00315D7B" w:rsidRPr="00D44F7D" w:rsidRDefault="00315D7B" w:rsidP="003E0A18">
      <w:pPr>
        <w:spacing w:after="0" w:line="240" w:lineRule="auto"/>
        <w:jc w:val="both"/>
        <w:rPr>
          <w:rFonts w:ascii="Times New Roman" w:hAnsi="Times New Roman" w:cs="Times New Roman"/>
          <w:sz w:val="24"/>
          <w:szCs w:val="24"/>
        </w:rPr>
      </w:pPr>
    </w:p>
    <w:p w14:paraId="07A2454D" w14:textId="3F6CA7FB" w:rsidR="003B3C36" w:rsidRPr="00D44F7D" w:rsidRDefault="00FD037B" w:rsidP="003E0A18">
      <w:pPr>
        <w:pStyle w:val="Heading2"/>
        <w:spacing w:line="240" w:lineRule="auto"/>
        <w:rPr>
          <w:b w:val="0"/>
          <w:bCs/>
          <w:i/>
          <w:iCs/>
          <w:color w:val="auto"/>
        </w:rPr>
      </w:pPr>
      <w:bookmarkStart w:id="22" w:name="_Hlk221540147"/>
      <w:r w:rsidRPr="00D44F7D">
        <w:rPr>
          <w:b w:val="0"/>
          <w:bCs/>
          <w:i/>
          <w:iCs/>
          <w:color w:val="auto"/>
        </w:rPr>
        <w:t>Sadržaj SECCI-a</w:t>
      </w:r>
    </w:p>
    <w:p w14:paraId="1B9FB56F" w14:textId="127E1B22" w:rsidR="00EB2BFA" w:rsidRPr="00D44F7D" w:rsidRDefault="00EB2BFA" w:rsidP="003E0A18">
      <w:pPr>
        <w:pStyle w:val="Heading2"/>
        <w:spacing w:line="240" w:lineRule="auto"/>
        <w:rPr>
          <w:bCs/>
          <w:color w:val="auto"/>
        </w:rPr>
      </w:pPr>
      <w:r w:rsidRPr="00D44F7D">
        <w:rPr>
          <w:bCs/>
          <w:color w:val="auto"/>
        </w:rPr>
        <w:t xml:space="preserve">Članak </w:t>
      </w:r>
      <w:bookmarkEnd w:id="22"/>
      <w:r w:rsidR="00EC083C" w:rsidRPr="00D44F7D">
        <w:rPr>
          <w:bCs/>
          <w:color w:val="auto"/>
        </w:rPr>
        <w:t>20</w:t>
      </w:r>
      <w:r w:rsidRPr="00D44F7D">
        <w:rPr>
          <w:bCs/>
          <w:color w:val="auto"/>
        </w:rPr>
        <w:t>.</w:t>
      </w:r>
    </w:p>
    <w:p w14:paraId="579B486F" w14:textId="732CBC2E" w:rsidR="004D1DDB" w:rsidRPr="00D44F7D" w:rsidRDefault="004D1DDB" w:rsidP="003E0A18">
      <w:pPr>
        <w:spacing w:after="0" w:line="240" w:lineRule="auto"/>
        <w:jc w:val="both"/>
        <w:rPr>
          <w:rFonts w:ascii="Times New Roman" w:hAnsi="Times New Roman" w:cs="Times New Roman"/>
          <w:sz w:val="24"/>
          <w:szCs w:val="24"/>
        </w:rPr>
      </w:pPr>
    </w:p>
    <w:p w14:paraId="1EBAC2C2" w14:textId="38E156C4" w:rsidR="004D1DDB" w:rsidRPr="00D44F7D" w:rsidRDefault="00171E08"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4D1DDB" w:rsidRPr="00D44F7D">
        <w:rPr>
          <w:rFonts w:ascii="Times New Roman" w:hAnsi="Times New Roman" w:cs="Times New Roman"/>
          <w:sz w:val="24"/>
          <w:szCs w:val="24"/>
        </w:rPr>
        <w:t>Vjerovnik i kreditni posrednik dužni su u prvom dijelu SECCI-</w:t>
      </w:r>
      <w:r w:rsidR="00293478" w:rsidRPr="00D44F7D">
        <w:rPr>
          <w:rFonts w:ascii="Times New Roman" w:hAnsi="Times New Roman" w:cs="Times New Roman"/>
          <w:sz w:val="24"/>
          <w:szCs w:val="24"/>
        </w:rPr>
        <w:t>a</w:t>
      </w:r>
      <w:r w:rsidR="004D1DDB" w:rsidRPr="00D44F7D">
        <w:rPr>
          <w:rFonts w:ascii="Times New Roman" w:hAnsi="Times New Roman" w:cs="Times New Roman"/>
          <w:sz w:val="24"/>
          <w:szCs w:val="24"/>
        </w:rPr>
        <w:t xml:space="preserve"> na uočljiv način na jednoj stranici navesti sljedeće informacije:</w:t>
      </w:r>
    </w:p>
    <w:p w14:paraId="574D5E1E" w14:textId="28D80270" w:rsidR="004D1DDB" w:rsidRPr="00D44F7D" w:rsidRDefault="0061260C"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1</w:t>
      </w:r>
      <w:r w:rsidR="00A138F1" w:rsidRPr="00D44F7D">
        <w:rPr>
          <w:rFonts w:ascii="Times New Roman" w:hAnsi="Times New Roman" w:cs="Times New Roman"/>
          <w:sz w:val="24"/>
          <w:szCs w:val="24"/>
        </w:rPr>
        <w:t>.</w:t>
      </w:r>
      <w:r w:rsidR="004D1DDB" w:rsidRPr="00D44F7D">
        <w:rPr>
          <w:rFonts w:ascii="Times New Roman" w:hAnsi="Times New Roman" w:cs="Times New Roman"/>
          <w:sz w:val="24"/>
          <w:szCs w:val="24"/>
        </w:rPr>
        <w:t xml:space="preserve"> naziv vjerovnika i ako postoji ime i prezime odnosno naziv uključenog kreditnog posrednika </w:t>
      </w:r>
    </w:p>
    <w:p w14:paraId="75D9D2E5" w14:textId="01E23FFC" w:rsidR="004D1DDB" w:rsidRPr="00D44F7D" w:rsidRDefault="0061260C"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2</w:t>
      </w:r>
      <w:r w:rsidR="00A138F1" w:rsidRPr="00D44F7D">
        <w:rPr>
          <w:rFonts w:ascii="Times New Roman" w:hAnsi="Times New Roman" w:cs="Times New Roman"/>
          <w:sz w:val="24"/>
          <w:szCs w:val="24"/>
        </w:rPr>
        <w:t>.</w:t>
      </w:r>
      <w:r w:rsidR="004D1DDB" w:rsidRPr="00D44F7D">
        <w:rPr>
          <w:rFonts w:ascii="Times New Roman" w:hAnsi="Times New Roman" w:cs="Times New Roman"/>
          <w:sz w:val="24"/>
          <w:szCs w:val="24"/>
        </w:rPr>
        <w:t xml:space="preserve"> ukupni iznos kredita</w:t>
      </w:r>
    </w:p>
    <w:p w14:paraId="407C97A6" w14:textId="5FBD60FD" w:rsidR="004D1DDB" w:rsidRPr="00D44F7D" w:rsidRDefault="0061260C"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3</w:t>
      </w:r>
      <w:r w:rsidR="00A138F1" w:rsidRPr="00D44F7D">
        <w:rPr>
          <w:rFonts w:ascii="Times New Roman" w:hAnsi="Times New Roman" w:cs="Times New Roman"/>
          <w:sz w:val="24"/>
          <w:szCs w:val="24"/>
        </w:rPr>
        <w:t>.</w:t>
      </w:r>
      <w:r w:rsidR="004D1DDB" w:rsidRPr="00D44F7D">
        <w:rPr>
          <w:rFonts w:ascii="Times New Roman" w:hAnsi="Times New Roman" w:cs="Times New Roman"/>
          <w:sz w:val="24"/>
          <w:szCs w:val="24"/>
        </w:rPr>
        <w:t xml:space="preserve"> trajanje ugovora o </w:t>
      </w:r>
      <w:r w:rsidRPr="00D44F7D">
        <w:rPr>
          <w:rFonts w:ascii="Times New Roman" w:hAnsi="Times New Roman" w:cs="Times New Roman"/>
          <w:sz w:val="24"/>
          <w:szCs w:val="24"/>
        </w:rPr>
        <w:t xml:space="preserve">potrošačkom </w:t>
      </w:r>
      <w:r w:rsidR="004D1DDB" w:rsidRPr="00D44F7D">
        <w:rPr>
          <w:rFonts w:ascii="Times New Roman" w:hAnsi="Times New Roman" w:cs="Times New Roman"/>
          <w:sz w:val="24"/>
          <w:szCs w:val="24"/>
        </w:rPr>
        <w:t>kreditu</w:t>
      </w:r>
    </w:p>
    <w:p w14:paraId="56015183" w14:textId="7F3EBDD3" w:rsidR="004D1DDB" w:rsidRPr="00D44F7D" w:rsidRDefault="0061260C"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4</w:t>
      </w:r>
      <w:r w:rsidR="00A138F1" w:rsidRPr="00D44F7D">
        <w:rPr>
          <w:rFonts w:ascii="Times New Roman" w:hAnsi="Times New Roman" w:cs="Times New Roman"/>
          <w:sz w:val="24"/>
          <w:szCs w:val="24"/>
        </w:rPr>
        <w:t>.</w:t>
      </w:r>
      <w:r w:rsidR="004D1DDB"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kamatnu stopu ili sve kamatne stope ako se u različitim okolnostima primjenjuju različite kamatne stope </w:t>
      </w:r>
    </w:p>
    <w:p w14:paraId="303CEE20" w14:textId="2505386C" w:rsidR="0061260C" w:rsidRPr="00D44F7D" w:rsidRDefault="0061260C"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5</w:t>
      </w:r>
      <w:r w:rsidR="00A138F1" w:rsidRPr="00D44F7D">
        <w:rPr>
          <w:rFonts w:ascii="Times New Roman" w:hAnsi="Times New Roman" w:cs="Times New Roman"/>
          <w:sz w:val="24"/>
          <w:szCs w:val="24"/>
        </w:rPr>
        <w:t>.</w:t>
      </w:r>
      <w:r w:rsidRPr="00D44F7D">
        <w:rPr>
          <w:rFonts w:ascii="Times New Roman" w:hAnsi="Times New Roman" w:cs="Times New Roman"/>
          <w:sz w:val="24"/>
          <w:szCs w:val="24"/>
        </w:rPr>
        <w:t xml:space="preserve"> EKS i ukupni iznos koji potrošač treba platiti</w:t>
      </w:r>
    </w:p>
    <w:p w14:paraId="0BC7F428" w14:textId="545248F2" w:rsidR="00AE104A" w:rsidRPr="00D44F7D" w:rsidRDefault="00AE104A"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6</w:t>
      </w:r>
      <w:r w:rsidR="00A138F1" w:rsidRPr="00D44F7D">
        <w:rPr>
          <w:rFonts w:ascii="Times New Roman" w:hAnsi="Times New Roman" w:cs="Times New Roman"/>
          <w:sz w:val="24"/>
          <w:szCs w:val="24"/>
        </w:rPr>
        <w:t>.</w:t>
      </w:r>
      <w:r w:rsidR="004D1DDB"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naziv </w:t>
      </w:r>
      <w:r w:rsidR="000D1AA4" w:rsidRPr="00D44F7D">
        <w:rPr>
          <w:rFonts w:ascii="Times New Roman" w:hAnsi="Times New Roman" w:cs="Times New Roman"/>
          <w:sz w:val="24"/>
          <w:szCs w:val="24"/>
        </w:rPr>
        <w:t>robe</w:t>
      </w:r>
      <w:r w:rsidRPr="00D44F7D">
        <w:rPr>
          <w:rFonts w:ascii="Times New Roman" w:hAnsi="Times New Roman" w:cs="Times New Roman"/>
          <w:sz w:val="24"/>
          <w:szCs w:val="24"/>
        </w:rPr>
        <w:t xml:space="preserve"> ili usluge i njihovu </w:t>
      </w:r>
      <w:r w:rsidR="00B57798" w:rsidRPr="00D44F7D">
        <w:rPr>
          <w:rFonts w:ascii="Times New Roman" w:hAnsi="Times New Roman" w:cs="Times New Roman"/>
          <w:sz w:val="24"/>
          <w:szCs w:val="24"/>
        </w:rPr>
        <w:t xml:space="preserve">maloprodajnu </w:t>
      </w:r>
      <w:r w:rsidRPr="00D44F7D">
        <w:rPr>
          <w:rFonts w:ascii="Times New Roman" w:hAnsi="Times New Roman" w:cs="Times New Roman"/>
          <w:sz w:val="24"/>
          <w:szCs w:val="24"/>
        </w:rPr>
        <w:t>cijenu za gotov novac u slučaju potrošačkog kredita u obliku odgode plaćanja za specifičn</w:t>
      </w:r>
      <w:r w:rsidR="000D1AA4" w:rsidRPr="00D44F7D">
        <w:rPr>
          <w:rFonts w:ascii="Times New Roman" w:hAnsi="Times New Roman" w:cs="Times New Roman"/>
          <w:sz w:val="24"/>
          <w:szCs w:val="24"/>
        </w:rPr>
        <w:t>u robu</w:t>
      </w:r>
      <w:r w:rsidRPr="00D44F7D">
        <w:rPr>
          <w:rFonts w:ascii="Times New Roman" w:hAnsi="Times New Roman" w:cs="Times New Roman"/>
          <w:sz w:val="24"/>
          <w:szCs w:val="24"/>
        </w:rPr>
        <w:t xml:space="preserve"> ili uslug</w:t>
      </w:r>
      <w:r w:rsidR="000D1AA4" w:rsidRPr="00D44F7D">
        <w:rPr>
          <w:rFonts w:ascii="Times New Roman" w:hAnsi="Times New Roman" w:cs="Times New Roman"/>
          <w:sz w:val="24"/>
          <w:szCs w:val="24"/>
        </w:rPr>
        <w:t>u</w:t>
      </w:r>
      <w:r w:rsidRPr="00D44F7D">
        <w:rPr>
          <w:rFonts w:ascii="Times New Roman" w:hAnsi="Times New Roman" w:cs="Times New Roman"/>
          <w:sz w:val="24"/>
          <w:szCs w:val="24"/>
        </w:rPr>
        <w:t xml:space="preserve"> ili u slučaju povezanih ugovora o </w:t>
      </w:r>
      <w:r w:rsidR="00B57798" w:rsidRPr="00D44F7D">
        <w:rPr>
          <w:rFonts w:ascii="Times New Roman" w:hAnsi="Times New Roman" w:cs="Times New Roman"/>
          <w:sz w:val="24"/>
          <w:szCs w:val="24"/>
        </w:rPr>
        <w:t xml:space="preserve">potrošačkom </w:t>
      </w:r>
      <w:r w:rsidRPr="00D44F7D">
        <w:rPr>
          <w:rFonts w:ascii="Times New Roman" w:hAnsi="Times New Roman" w:cs="Times New Roman"/>
          <w:sz w:val="24"/>
          <w:szCs w:val="24"/>
        </w:rPr>
        <w:t xml:space="preserve">kreditu </w:t>
      </w:r>
    </w:p>
    <w:p w14:paraId="2BD31CD8" w14:textId="73C55137" w:rsidR="00AE104A" w:rsidRPr="00D44F7D" w:rsidRDefault="00AE104A"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7</w:t>
      </w:r>
      <w:r w:rsidR="00A138F1" w:rsidRPr="00D44F7D">
        <w:rPr>
          <w:rFonts w:ascii="Times New Roman" w:hAnsi="Times New Roman" w:cs="Times New Roman"/>
          <w:sz w:val="24"/>
          <w:szCs w:val="24"/>
        </w:rPr>
        <w:t>.</w:t>
      </w:r>
      <w:r w:rsidRPr="00D44F7D">
        <w:rPr>
          <w:rFonts w:ascii="Times New Roman" w:hAnsi="Times New Roman" w:cs="Times New Roman"/>
          <w:sz w:val="24"/>
          <w:szCs w:val="24"/>
        </w:rPr>
        <w:t xml:space="preserve"> stopu zateznih kamata koja se primjenjuje pri zakašnjelim uplatama i mjere za njezinu prilagodbu te sve naknade koje se moraju platiti u slučaju neispunjavanja obveze plaćanja</w:t>
      </w:r>
    </w:p>
    <w:p w14:paraId="4495612B" w14:textId="73C99AFF" w:rsidR="00AE104A" w:rsidRPr="00D44F7D" w:rsidRDefault="00AE104A"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8</w:t>
      </w:r>
      <w:r w:rsidR="00A138F1" w:rsidRPr="00D44F7D">
        <w:rPr>
          <w:rFonts w:ascii="Times New Roman" w:hAnsi="Times New Roman" w:cs="Times New Roman"/>
          <w:sz w:val="24"/>
          <w:szCs w:val="24"/>
        </w:rPr>
        <w:t>.</w:t>
      </w:r>
      <w:r w:rsidRPr="00D44F7D">
        <w:rPr>
          <w:rFonts w:ascii="Times New Roman" w:hAnsi="Times New Roman" w:cs="Times New Roman"/>
          <w:sz w:val="24"/>
          <w:szCs w:val="24"/>
        </w:rPr>
        <w:t xml:space="preserve"> iznos obroka ili anuiteta, broj i učestalost uplata koje je potrošač dužan izvršiti te, kada je to primjereno, redoslijed korištenja tih uplata za plaćanje različitih nepodmirenih obveza koje se naplaćuju po različitim kamatnim stopama </w:t>
      </w:r>
    </w:p>
    <w:p w14:paraId="0A0C506F" w14:textId="184C17C2" w:rsidR="004D1DDB" w:rsidRPr="00D44F7D" w:rsidRDefault="00AE104A"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9</w:t>
      </w:r>
      <w:r w:rsidR="00A138F1" w:rsidRPr="00D44F7D">
        <w:rPr>
          <w:rFonts w:ascii="Times New Roman" w:hAnsi="Times New Roman" w:cs="Times New Roman"/>
          <w:sz w:val="24"/>
          <w:szCs w:val="24"/>
        </w:rPr>
        <w:t>.</w:t>
      </w:r>
      <w:r w:rsidR="004D1DDB" w:rsidRPr="00D44F7D">
        <w:rPr>
          <w:rFonts w:ascii="Times New Roman" w:hAnsi="Times New Roman" w:cs="Times New Roman"/>
          <w:sz w:val="24"/>
          <w:szCs w:val="24"/>
        </w:rPr>
        <w:t xml:space="preserve"> </w:t>
      </w:r>
      <w:r w:rsidRPr="00D44F7D">
        <w:rPr>
          <w:rFonts w:ascii="Times New Roman" w:hAnsi="Times New Roman" w:cs="Times New Roman"/>
          <w:sz w:val="24"/>
          <w:szCs w:val="24"/>
        </w:rPr>
        <w:t>upozorenje na posljedice izostalih ili zakašnjelih plaćanja</w:t>
      </w:r>
    </w:p>
    <w:p w14:paraId="15766F18" w14:textId="3A382F57" w:rsidR="004D1DDB" w:rsidRPr="00D44F7D" w:rsidRDefault="00AE104A"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lastRenderedPageBreak/>
        <w:t>10</w:t>
      </w:r>
      <w:r w:rsidR="00A138F1" w:rsidRPr="00D44F7D">
        <w:rPr>
          <w:rFonts w:ascii="Times New Roman" w:hAnsi="Times New Roman" w:cs="Times New Roman"/>
          <w:sz w:val="24"/>
          <w:szCs w:val="24"/>
        </w:rPr>
        <w:t>.</w:t>
      </w:r>
      <w:r w:rsidR="004D1DDB" w:rsidRPr="00D44F7D">
        <w:rPr>
          <w:rFonts w:ascii="Times New Roman" w:hAnsi="Times New Roman" w:cs="Times New Roman"/>
          <w:sz w:val="24"/>
          <w:szCs w:val="24"/>
        </w:rPr>
        <w:t xml:space="preserve"> </w:t>
      </w:r>
      <w:r w:rsidRPr="00D44F7D">
        <w:rPr>
          <w:rFonts w:ascii="Times New Roman" w:hAnsi="Times New Roman" w:cs="Times New Roman"/>
          <w:sz w:val="24"/>
          <w:szCs w:val="24"/>
        </w:rPr>
        <w:t>postojanje ili nepostojanje prava na odustanak od ugovora o potrošačkom kreditu te</w:t>
      </w:r>
      <w:r w:rsidRPr="00D44F7D">
        <w:t xml:space="preserve"> </w:t>
      </w:r>
      <w:r w:rsidRPr="00D44F7D">
        <w:rPr>
          <w:rFonts w:ascii="Times New Roman" w:hAnsi="Times New Roman" w:cs="Times New Roman"/>
          <w:sz w:val="24"/>
          <w:szCs w:val="24"/>
        </w:rPr>
        <w:t>rok za odustanak</w:t>
      </w:r>
    </w:p>
    <w:p w14:paraId="2E388E92" w14:textId="59CF6C02" w:rsidR="008267C7" w:rsidRPr="00D44F7D" w:rsidRDefault="00AE104A"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11</w:t>
      </w:r>
      <w:r w:rsidR="00A138F1" w:rsidRPr="00D44F7D">
        <w:rPr>
          <w:rFonts w:ascii="Times New Roman" w:hAnsi="Times New Roman" w:cs="Times New Roman"/>
          <w:sz w:val="24"/>
          <w:szCs w:val="24"/>
        </w:rPr>
        <w:t>.</w:t>
      </w:r>
      <w:r w:rsidR="004D1DDB"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postojanje prava na prijevremenu otplatu, postupak prijevremene otplate </w:t>
      </w:r>
      <w:r w:rsidR="00AD5CBA" w:rsidRPr="00D44F7D">
        <w:rPr>
          <w:rFonts w:ascii="Times New Roman" w:hAnsi="Times New Roman" w:cs="Times New Roman"/>
          <w:sz w:val="24"/>
          <w:szCs w:val="24"/>
        </w:rPr>
        <w:t>i</w:t>
      </w:r>
      <w:r w:rsidRPr="00D44F7D">
        <w:rPr>
          <w:rFonts w:ascii="Times New Roman" w:hAnsi="Times New Roman" w:cs="Times New Roman"/>
          <w:sz w:val="24"/>
          <w:szCs w:val="24"/>
        </w:rPr>
        <w:t xml:space="preserve"> informacije o pravu vjerovnika na naknadu </w:t>
      </w:r>
    </w:p>
    <w:p w14:paraId="163C1B43" w14:textId="5DA921A1" w:rsidR="004D1DDB" w:rsidRPr="00D44F7D" w:rsidRDefault="00DD0FA1"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1</w:t>
      </w:r>
      <w:r w:rsidR="008267C7" w:rsidRPr="00D44F7D">
        <w:rPr>
          <w:rFonts w:ascii="Times New Roman" w:hAnsi="Times New Roman" w:cs="Times New Roman"/>
          <w:sz w:val="24"/>
          <w:szCs w:val="24"/>
        </w:rPr>
        <w:t>2</w:t>
      </w:r>
      <w:r w:rsidR="00A138F1" w:rsidRPr="00D44F7D">
        <w:rPr>
          <w:rFonts w:ascii="Times New Roman" w:hAnsi="Times New Roman" w:cs="Times New Roman"/>
          <w:sz w:val="24"/>
          <w:szCs w:val="24"/>
        </w:rPr>
        <w:t>.</w:t>
      </w:r>
      <w:r w:rsidR="004D1DDB" w:rsidRPr="00D44F7D">
        <w:rPr>
          <w:rFonts w:ascii="Times New Roman" w:hAnsi="Times New Roman" w:cs="Times New Roman"/>
          <w:sz w:val="24"/>
          <w:szCs w:val="24"/>
        </w:rPr>
        <w:t xml:space="preserve"> </w:t>
      </w:r>
      <w:r w:rsidR="008267C7" w:rsidRPr="00D44F7D">
        <w:rPr>
          <w:rFonts w:ascii="Times New Roman" w:hAnsi="Times New Roman" w:cs="Times New Roman"/>
          <w:sz w:val="24"/>
          <w:szCs w:val="24"/>
        </w:rPr>
        <w:t>adresu, broj telefona i adresu elektroničke pošte vjerovnika i uključenog kreditnog posrednika</w:t>
      </w:r>
      <w:r w:rsidR="004D1DDB" w:rsidRPr="00D44F7D">
        <w:rPr>
          <w:rFonts w:ascii="Times New Roman" w:hAnsi="Times New Roman" w:cs="Times New Roman"/>
          <w:sz w:val="24"/>
          <w:szCs w:val="24"/>
        </w:rPr>
        <w:t>.</w:t>
      </w:r>
    </w:p>
    <w:p w14:paraId="1FA2F271" w14:textId="493B8F99" w:rsidR="00460187" w:rsidRPr="00D44F7D" w:rsidRDefault="00460187" w:rsidP="003E0A18">
      <w:pPr>
        <w:pStyle w:val="ListParagraph"/>
        <w:spacing w:after="0" w:line="240" w:lineRule="auto"/>
        <w:ind w:left="0"/>
        <w:jc w:val="both"/>
        <w:rPr>
          <w:rFonts w:ascii="Times New Roman" w:hAnsi="Times New Roman" w:cs="Times New Roman"/>
          <w:sz w:val="24"/>
          <w:szCs w:val="24"/>
        </w:rPr>
      </w:pPr>
    </w:p>
    <w:p w14:paraId="73F286DF" w14:textId="78837448" w:rsidR="002C0126" w:rsidRPr="00D44F7D" w:rsidRDefault="00460187"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D34038" w:rsidRPr="00D44F7D">
        <w:rPr>
          <w:rFonts w:ascii="Times New Roman" w:hAnsi="Times New Roman" w:cs="Times New Roman"/>
          <w:sz w:val="24"/>
          <w:szCs w:val="24"/>
        </w:rPr>
        <w:t xml:space="preserve">Ako vjerovnik i kreditni posrednik </w:t>
      </w:r>
      <w:bookmarkStart w:id="23" w:name="_Hlk221803511"/>
      <w:r w:rsidR="00D34038" w:rsidRPr="00D44F7D">
        <w:rPr>
          <w:rFonts w:ascii="Times New Roman" w:hAnsi="Times New Roman" w:cs="Times New Roman"/>
          <w:sz w:val="24"/>
          <w:szCs w:val="24"/>
        </w:rPr>
        <w:t xml:space="preserve">ne mogu uočljivo prikazati u prvom dijelu </w:t>
      </w:r>
      <w:r w:rsidR="002429AF" w:rsidRPr="00D44F7D">
        <w:rPr>
          <w:rFonts w:ascii="Times New Roman" w:hAnsi="Times New Roman" w:cs="Times New Roman"/>
          <w:sz w:val="24"/>
          <w:szCs w:val="24"/>
        </w:rPr>
        <w:t xml:space="preserve">SECCI-a </w:t>
      </w:r>
      <w:r w:rsidR="00D34038" w:rsidRPr="00D44F7D">
        <w:rPr>
          <w:rFonts w:ascii="Times New Roman" w:hAnsi="Times New Roman" w:cs="Times New Roman"/>
          <w:sz w:val="24"/>
          <w:szCs w:val="24"/>
        </w:rPr>
        <w:t xml:space="preserve">na jednoj stranici sve informacije iz stavka 1. ovoga članka dužni su u prvom dijelu SECCI-a na najviše dvije stranice prikazati informacije iz stavka 1. </w:t>
      </w:r>
      <w:r w:rsidR="001662DF" w:rsidRPr="00D44F7D">
        <w:rPr>
          <w:rFonts w:ascii="Times New Roman" w:hAnsi="Times New Roman" w:cs="Times New Roman"/>
          <w:sz w:val="24"/>
          <w:szCs w:val="24"/>
        </w:rPr>
        <w:t xml:space="preserve">ovoga članka pri čemu su informacije iz stavka 1. </w:t>
      </w:r>
      <w:r w:rsidR="00D34038" w:rsidRPr="00D44F7D">
        <w:rPr>
          <w:rFonts w:ascii="Times New Roman" w:hAnsi="Times New Roman" w:cs="Times New Roman"/>
          <w:sz w:val="24"/>
          <w:szCs w:val="24"/>
        </w:rPr>
        <w:t>točaka 1. do 7. ovoga članka</w:t>
      </w:r>
      <w:r w:rsidR="001662DF" w:rsidRPr="00D44F7D">
        <w:rPr>
          <w:rFonts w:ascii="Times New Roman" w:hAnsi="Times New Roman" w:cs="Times New Roman"/>
          <w:sz w:val="24"/>
          <w:szCs w:val="24"/>
        </w:rPr>
        <w:t xml:space="preserve"> dužni prikazati na prvoj stranici SECCI-a</w:t>
      </w:r>
      <w:bookmarkEnd w:id="23"/>
      <w:r w:rsidR="00D34038" w:rsidRPr="00D44F7D">
        <w:rPr>
          <w:rFonts w:ascii="Times New Roman" w:hAnsi="Times New Roman" w:cs="Times New Roman"/>
          <w:sz w:val="24"/>
          <w:szCs w:val="24"/>
        </w:rPr>
        <w:t>.</w:t>
      </w:r>
    </w:p>
    <w:p w14:paraId="62361B73" w14:textId="6A7F6BE2" w:rsidR="00D34038" w:rsidRPr="00D44F7D" w:rsidRDefault="00D34038" w:rsidP="003E0A18">
      <w:pPr>
        <w:pStyle w:val="ListParagraph"/>
        <w:spacing w:after="0" w:line="240" w:lineRule="auto"/>
        <w:ind w:left="0"/>
        <w:jc w:val="both"/>
        <w:rPr>
          <w:rFonts w:ascii="Times New Roman" w:hAnsi="Times New Roman" w:cs="Times New Roman"/>
          <w:b/>
          <w:bCs/>
          <w:i/>
          <w:sz w:val="24"/>
          <w:szCs w:val="24"/>
        </w:rPr>
      </w:pPr>
    </w:p>
    <w:p w14:paraId="35D42CFE" w14:textId="4926055D" w:rsidR="001662DF" w:rsidRPr="00D44F7D" w:rsidRDefault="001662DF"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(3) Vjerovnik i kreditni posrednik dužni su u SECCI-u</w:t>
      </w:r>
      <w:r w:rsidR="00293478" w:rsidRPr="00D44F7D">
        <w:rPr>
          <w:rFonts w:ascii="Times New Roman" w:hAnsi="Times New Roman" w:cs="Times New Roman"/>
          <w:iCs/>
          <w:sz w:val="24"/>
          <w:szCs w:val="24"/>
        </w:rPr>
        <w:t>, nakon informacija iz stavka 1. ovoga članka,</w:t>
      </w:r>
      <w:r w:rsidRPr="00D44F7D">
        <w:rPr>
          <w:rFonts w:ascii="Times New Roman" w:hAnsi="Times New Roman" w:cs="Times New Roman"/>
          <w:iCs/>
          <w:sz w:val="24"/>
          <w:szCs w:val="24"/>
        </w:rPr>
        <w:t xml:space="preserve"> prikazati i jasno odvojiti i sljedeće informacije:</w:t>
      </w:r>
    </w:p>
    <w:p w14:paraId="56F9A87A" w14:textId="6A9A1BCC" w:rsidR="001662DF" w:rsidRPr="00D44F7D" w:rsidRDefault="001662DF"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1</w:t>
      </w:r>
      <w:r w:rsidR="00A138F1" w:rsidRPr="00D44F7D">
        <w:rPr>
          <w:rFonts w:ascii="Times New Roman" w:hAnsi="Times New Roman" w:cs="Times New Roman"/>
          <w:iCs/>
          <w:sz w:val="24"/>
          <w:szCs w:val="24"/>
        </w:rPr>
        <w:t>.</w:t>
      </w:r>
      <w:r w:rsidRPr="00D44F7D">
        <w:rPr>
          <w:rFonts w:ascii="Times New Roman" w:hAnsi="Times New Roman" w:cs="Times New Roman"/>
          <w:iCs/>
          <w:sz w:val="24"/>
          <w:szCs w:val="24"/>
        </w:rPr>
        <w:t xml:space="preserve"> vrst</w:t>
      </w:r>
      <w:r w:rsidR="00B53884" w:rsidRPr="00D44F7D">
        <w:rPr>
          <w:rFonts w:ascii="Times New Roman" w:hAnsi="Times New Roman" w:cs="Times New Roman"/>
          <w:iCs/>
          <w:sz w:val="24"/>
          <w:szCs w:val="24"/>
        </w:rPr>
        <w:t>u</w:t>
      </w:r>
      <w:r w:rsidRPr="00D44F7D">
        <w:rPr>
          <w:rFonts w:ascii="Times New Roman" w:hAnsi="Times New Roman" w:cs="Times New Roman"/>
          <w:iCs/>
          <w:sz w:val="24"/>
          <w:szCs w:val="24"/>
        </w:rPr>
        <w:t xml:space="preserve"> </w:t>
      </w:r>
      <w:r w:rsidR="002E5C94" w:rsidRPr="00D44F7D">
        <w:rPr>
          <w:rFonts w:ascii="Times New Roman" w:hAnsi="Times New Roman" w:cs="Times New Roman"/>
          <w:iCs/>
          <w:sz w:val="24"/>
          <w:szCs w:val="24"/>
        </w:rPr>
        <w:t xml:space="preserve">potrošačkog kredita </w:t>
      </w:r>
    </w:p>
    <w:p w14:paraId="2BDA791A" w14:textId="35293ED8" w:rsidR="002E5C94" w:rsidRPr="00D44F7D" w:rsidRDefault="002E5C94"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2</w:t>
      </w:r>
      <w:r w:rsidR="00A138F1" w:rsidRPr="00D44F7D">
        <w:rPr>
          <w:rFonts w:ascii="Times New Roman" w:hAnsi="Times New Roman" w:cs="Times New Roman"/>
          <w:iCs/>
          <w:sz w:val="24"/>
          <w:szCs w:val="24"/>
        </w:rPr>
        <w:t>.</w:t>
      </w:r>
      <w:r w:rsidRPr="00D44F7D">
        <w:rPr>
          <w:rFonts w:ascii="Times New Roman" w:hAnsi="Times New Roman" w:cs="Times New Roman"/>
          <w:iCs/>
          <w:sz w:val="24"/>
          <w:szCs w:val="24"/>
        </w:rPr>
        <w:t xml:space="preserve"> uvjet</w:t>
      </w:r>
      <w:r w:rsidR="00B53884" w:rsidRPr="00D44F7D">
        <w:rPr>
          <w:rFonts w:ascii="Times New Roman" w:hAnsi="Times New Roman" w:cs="Times New Roman"/>
          <w:iCs/>
          <w:sz w:val="24"/>
          <w:szCs w:val="24"/>
        </w:rPr>
        <w:t>e</w:t>
      </w:r>
      <w:r w:rsidRPr="00D44F7D">
        <w:rPr>
          <w:rFonts w:ascii="Times New Roman" w:hAnsi="Times New Roman" w:cs="Times New Roman"/>
          <w:iCs/>
          <w:sz w:val="24"/>
          <w:szCs w:val="24"/>
        </w:rPr>
        <w:t xml:space="preserve"> kojima je uređeno povlačenje tranše</w:t>
      </w:r>
    </w:p>
    <w:p w14:paraId="3898DD2D" w14:textId="0A5CC73A" w:rsidR="001662DF" w:rsidRPr="00D44F7D" w:rsidRDefault="002E5C94"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3</w:t>
      </w:r>
      <w:r w:rsidR="00A138F1" w:rsidRPr="00D44F7D">
        <w:rPr>
          <w:rFonts w:ascii="Times New Roman" w:hAnsi="Times New Roman" w:cs="Times New Roman"/>
          <w:iCs/>
          <w:sz w:val="24"/>
          <w:szCs w:val="24"/>
        </w:rPr>
        <w:t>.</w:t>
      </w:r>
      <w:r w:rsidR="001662DF" w:rsidRPr="00D44F7D">
        <w:rPr>
          <w:rFonts w:ascii="Times New Roman" w:hAnsi="Times New Roman" w:cs="Times New Roman"/>
          <w:iCs/>
          <w:sz w:val="24"/>
          <w:szCs w:val="24"/>
        </w:rPr>
        <w:t xml:space="preserve"> </w:t>
      </w:r>
      <w:r w:rsidRPr="00D44F7D">
        <w:rPr>
          <w:rFonts w:ascii="Times New Roman" w:hAnsi="Times New Roman" w:cs="Times New Roman"/>
          <w:iCs/>
          <w:sz w:val="24"/>
          <w:szCs w:val="24"/>
        </w:rPr>
        <w:t xml:space="preserve">ako se u različitim okolnostima primjenjuju različite kamatne stope, uvjete kojima je uređena primjena svake kamatne stope i, ako je dostupna, bilo koju referentnu vrijednost koja se primjenjuje na svaku početnu kamatnu stopu te razdoblja, uvjete i postupke promjene svake kamatne stope na način uređen člankom </w:t>
      </w:r>
      <w:r w:rsidR="00314E0F" w:rsidRPr="00D44F7D">
        <w:rPr>
          <w:rFonts w:ascii="Times New Roman" w:hAnsi="Times New Roman" w:cs="Times New Roman"/>
          <w:iCs/>
          <w:sz w:val="24"/>
          <w:szCs w:val="24"/>
        </w:rPr>
        <w:t>38</w:t>
      </w:r>
      <w:r w:rsidRPr="00D44F7D">
        <w:rPr>
          <w:rFonts w:ascii="Times New Roman" w:hAnsi="Times New Roman" w:cs="Times New Roman"/>
          <w:iCs/>
          <w:sz w:val="24"/>
          <w:szCs w:val="24"/>
        </w:rPr>
        <w:t>. ovoga Zakona</w:t>
      </w:r>
      <w:r w:rsidR="009F7B12" w:rsidRPr="00D44F7D">
        <w:rPr>
          <w:rFonts w:ascii="Times New Roman" w:hAnsi="Times New Roman" w:cs="Times New Roman"/>
          <w:iCs/>
          <w:sz w:val="24"/>
          <w:szCs w:val="24"/>
        </w:rPr>
        <w:t xml:space="preserve"> te, ako postoje, pogodnosti kojima se utječe na ukupne troškove kredita za potrošača uključujući i iznos postotnih bodova kojima se utječe na visinu kamatne stope</w:t>
      </w:r>
    </w:p>
    <w:p w14:paraId="7A992F6B" w14:textId="2453BEFC" w:rsidR="002E5C94" w:rsidRPr="00D44F7D" w:rsidRDefault="002E5C94"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4</w:t>
      </w:r>
      <w:r w:rsidR="00A138F1" w:rsidRPr="00D44F7D">
        <w:rPr>
          <w:rFonts w:ascii="Times New Roman" w:hAnsi="Times New Roman" w:cs="Times New Roman"/>
          <w:iCs/>
          <w:sz w:val="24"/>
          <w:szCs w:val="24"/>
        </w:rPr>
        <w:t>.</w:t>
      </w:r>
      <w:r w:rsidRPr="00D44F7D">
        <w:rPr>
          <w:rFonts w:ascii="Times New Roman" w:hAnsi="Times New Roman" w:cs="Times New Roman"/>
          <w:iCs/>
          <w:sz w:val="24"/>
          <w:szCs w:val="24"/>
        </w:rPr>
        <w:t xml:space="preserve"> ako su ugovorom o </w:t>
      </w:r>
      <w:r w:rsidR="00FB77C8" w:rsidRPr="00D44F7D">
        <w:rPr>
          <w:rFonts w:ascii="Times New Roman" w:hAnsi="Times New Roman" w:cs="Times New Roman"/>
          <w:iCs/>
          <w:sz w:val="24"/>
          <w:szCs w:val="24"/>
        </w:rPr>
        <w:t xml:space="preserve">potrošačkom </w:t>
      </w:r>
      <w:r w:rsidRPr="00D44F7D">
        <w:rPr>
          <w:rFonts w:ascii="Times New Roman" w:hAnsi="Times New Roman" w:cs="Times New Roman"/>
          <w:iCs/>
          <w:sz w:val="24"/>
          <w:szCs w:val="24"/>
        </w:rPr>
        <w:t xml:space="preserve">kreditu predviđeni različiti načini povlačenja tranše s različitim naknadama ili </w:t>
      </w:r>
      <w:r w:rsidR="00FB77C8" w:rsidRPr="00D44F7D">
        <w:rPr>
          <w:rFonts w:ascii="Times New Roman" w:hAnsi="Times New Roman" w:cs="Times New Roman"/>
          <w:iCs/>
          <w:sz w:val="24"/>
          <w:szCs w:val="24"/>
        </w:rPr>
        <w:t>kamatnim stopama</w:t>
      </w:r>
      <w:r w:rsidRPr="00D44F7D">
        <w:rPr>
          <w:rFonts w:ascii="Times New Roman" w:hAnsi="Times New Roman" w:cs="Times New Roman"/>
          <w:iCs/>
          <w:sz w:val="24"/>
          <w:szCs w:val="24"/>
        </w:rPr>
        <w:t xml:space="preserve"> te ako vjerovnik primjenjuje pretpostavku </w:t>
      </w:r>
      <w:r w:rsidR="00FB77C8" w:rsidRPr="00D44F7D">
        <w:rPr>
          <w:rFonts w:ascii="Times New Roman" w:hAnsi="Times New Roman" w:cs="Times New Roman"/>
          <w:iCs/>
          <w:sz w:val="24"/>
          <w:szCs w:val="24"/>
        </w:rPr>
        <w:t>da je iznos potrošačkog kredita povučen na najraniji datum utvrđen ugovorom o potrošačkom kreditu</w:t>
      </w:r>
      <w:r w:rsidRPr="00D44F7D">
        <w:rPr>
          <w:rFonts w:ascii="Times New Roman" w:hAnsi="Times New Roman" w:cs="Times New Roman"/>
          <w:iCs/>
          <w:sz w:val="24"/>
          <w:szCs w:val="24"/>
        </w:rPr>
        <w:t>, napomen</w:t>
      </w:r>
      <w:r w:rsidR="00B53884" w:rsidRPr="00D44F7D">
        <w:rPr>
          <w:rFonts w:ascii="Times New Roman" w:hAnsi="Times New Roman" w:cs="Times New Roman"/>
          <w:iCs/>
          <w:sz w:val="24"/>
          <w:szCs w:val="24"/>
        </w:rPr>
        <w:t>u</w:t>
      </w:r>
      <w:r w:rsidRPr="00D44F7D">
        <w:rPr>
          <w:rFonts w:ascii="Times New Roman" w:hAnsi="Times New Roman" w:cs="Times New Roman"/>
          <w:iCs/>
          <w:sz w:val="24"/>
          <w:szCs w:val="24"/>
        </w:rPr>
        <w:t xml:space="preserve"> da drukčiji mehanizmi povlačenja tranše za relevantnu vrstu ugovora o </w:t>
      </w:r>
      <w:r w:rsidR="00FB77C8" w:rsidRPr="00D44F7D">
        <w:rPr>
          <w:rFonts w:ascii="Times New Roman" w:hAnsi="Times New Roman" w:cs="Times New Roman"/>
          <w:iCs/>
          <w:sz w:val="24"/>
          <w:szCs w:val="24"/>
        </w:rPr>
        <w:t xml:space="preserve">potrošačkom </w:t>
      </w:r>
      <w:r w:rsidRPr="00D44F7D">
        <w:rPr>
          <w:rFonts w:ascii="Times New Roman" w:hAnsi="Times New Roman" w:cs="Times New Roman"/>
          <w:iCs/>
          <w:sz w:val="24"/>
          <w:szCs w:val="24"/>
        </w:rPr>
        <w:t>kreditu mogu dovesti do viš</w:t>
      </w:r>
      <w:r w:rsidR="00FB77C8" w:rsidRPr="00D44F7D">
        <w:rPr>
          <w:rFonts w:ascii="Times New Roman" w:hAnsi="Times New Roman" w:cs="Times New Roman"/>
          <w:iCs/>
          <w:sz w:val="24"/>
          <w:szCs w:val="24"/>
        </w:rPr>
        <w:t>eg EKS-a</w:t>
      </w:r>
    </w:p>
    <w:p w14:paraId="6A10379B" w14:textId="050F8CBD" w:rsidR="00FB77C8" w:rsidRPr="00D44F7D" w:rsidRDefault="00FB77C8"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5</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w:t>
      </w:r>
      <w:r w:rsidRPr="00D44F7D">
        <w:rPr>
          <w:rFonts w:ascii="Times New Roman" w:hAnsi="Times New Roman" w:cs="Times New Roman"/>
          <w:iCs/>
          <w:sz w:val="24"/>
          <w:szCs w:val="24"/>
        </w:rPr>
        <w:t>ako se plaća, naknad</w:t>
      </w:r>
      <w:r w:rsidR="00B53884" w:rsidRPr="00D44F7D">
        <w:rPr>
          <w:rFonts w:ascii="Times New Roman" w:hAnsi="Times New Roman" w:cs="Times New Roman"/>
          <w:iCs/>
          <w:sz w:val="24"/>
          <w:szCs w:val="24"/>
        </w:rPr>
        <w:t>u</w:t>
      </w:r>
      <w:r w:rsidRPr="00D44F7D">
        <w:rPr>
          <w:rFonts w:ascii="Times New Roman" w:hAnsi="Times New Roman" w:cs="Times New Roman"/>
          <w:iCs/>
          <w:sz w:val="24"/>
          <w:szCs w:val="24"/>
        </w:rPr>
        <w:t xml:space="preserve"> za vođenje jednog ili više obveznih računa na kojima su vidljive i transakcije uplata i povlačenja tranši, naknad</w:t>
      </w:r>
      <w:r w:rsidR="00B53884" w:rsidRPr="00D44F7D">
        <w:rPr>
          <w:rFonts w:ascii="Times New Roman" w:hAnsi="Times New Roman" w:cs="Times New Roman"/>
          <w:iCs/>
          <w:sz w:val="24"/>
          <w:szCs w:val="24"/>
        </w:rPr>
        <w:t>u</w:t>
      </w:r>
      <w:r w:rsidRPr="00D44F7D">
        <w:rPr>
          <w:rFonts w:ascii="Times New Roman" w:hAnsi="Times New Roman" w:cs="Times New Roman"/>
          <w:iCs/>
          <w:sz w:val="24"/>
          <w:szCs w:val="24"/>
        </w:rPr>
        <w:t xml:space="preserve"> za upotrebu određenog sredstva plaćanja i za transakcije uplata i povlačenja tranši, s</w:t>
      </w:r>
      <w:r w:rsidR="00125F1A" w:rsidRPr="00D44F7D">
        <w:rPr>
          <w:rFonts w:ascii="Times New Roman" w:hAnsi="Times New Roman" w:cs="Times New Roman"/>
          <w:iCs/>
          <w:sz w:val="24"/>
          <w:szCs w:val="24"/>
        </w:rPr>
        <w:t>vak</w:t>
      </w:r>
      <w:r w:rsidR="00B53884" w:rsidRPr="00D44F7D">
        <w:rPr>
          <w:rFonts w:ascii="Times New Roman" w:hAnsi="Times New Roman" w:cs="Times New Roman"/>
          <w:iCs/>
          <w:sz w:val="24"/>
          <w:szCs w:val="24"/>
        </w:rPr>
        <w:t>u</w:t>
      </w:r>
      <w:r w:rsidRPr="00D44F7D">
        <w:rPr>
          <w:rFonts w:ascii="Times New Roman" w:hAnsi="Times New Roman" w:cs="Times New Roman"/>
          <w:iCs/>
          <w:sz w:val="24"/>
          <w:szCs w:val="24"/>
        </w:rPr>
        <w:t xml:space="preserve"> drug</w:t>
      </w:r>
      <w:r w:rsidR="00B53884" w:rsidRPr="00D44F7D">
        <w:rPr>
          <w:rFonts w:ascii="Times New Roman" w:hAnsi="Times New Roman" w:cs="Times New Roman"/>
          <w:iCs/>
          <w:sz w:val="24"/>
          <w:szCs w:val="24"/>
        </w:rPr>
        <w:t>u</w:t>
      </w:r>
      <w:r w:rsidRPr="00D44F7D">
        <w:rPr>
          <w:rFonts w:ascii="Times New Roman" w:hAnsi="Times New Roman" w:cs="Times New Roman"/>
          <w:iCs/>
          <w:sz w:val="24"/>
          <w:szCs w:val="24"/>
        </w:rPr>
        <w:t xml:space="preserve"> naknad</w:t>
      </w:r>
      <w:r w:rsidR="00B53884" w:rsidRPr="00D44F7D">
        <w:rPr>
          <w:rFonts w:ascii="Times New Roman" w:hAnsi="Times New Roman" w:cs="Times New Roman"/>
          <w:iCs/>
          <w:sz w:val="24"/>
          <w:szCs w:val="24"/>
        </w:rPr>
        <w:t>u</w:t>
      </w:r>
      <w:r w:rsidRPr="00D44F7D">
        <w:rPr>
          <w:rFonts w:ascii="Times New Roman" w:hAnsi="Times New Roman" w:cs="Times New Roman"/>
          <w:iCs/>
          <w:sz w:val="24"/>
          <w:szCs w:val="24"/>
        </w:rPr>
        <w:t xml:space="preserve"> koj</w:t>
      </w:r>
      <w:r w:rsidR="00125F1A" w:rsidRPr="00D44F7D">
        <w:rPr>
          <w:rFonts w:ascii="Times New Roman" w:hAnsi="Times New Roman" w:cs="Times New Roman"/>
          <w:iCs/>
          <w:sz w:val="24"/>
          <w:szCs w:val="24"/>
        </w:rPr>
        <w:t>a</w:t>
      </w:r>
      <w:r w:rsidRPr="00D44F7D">
        <w:rPr>
          <w:rFonts w:ascii="Times New Roman" w:hAnsi="Times New Roman" w:cs="Times New Roman"/>
          <w:iCs/>
          <w:sz w:val="24"/>
          <w:szCs w:val="24"/>
        </w:rPr>
        <w:t xml:space="preserve"> proizlaz</w:t>
      </w:r>
      <w:r w:rsidR="00125F1A" w:rsidRPr="00D44F7D">
        <w:rPr>
          <w:rFonts w:ascii="Times New Roman" w:hAnsi="Times New Roman" w:cs="Times New Roman"/>
          <w:iCs/>
          <w:sz w:val="24"/>
          <w:szCs w:val="24"/>
        </w:rPr>
        <w:t>i</w:t>
      </w:r>
      <w:r w:rsidRPr="00D44F7D">
        <w:rPr>
          <w:rFonts w:ascii="Times New Roman" w:hAnsi="Times New Roman" w:cs="Times New Roman"/>
          <w:iCs/>
          <w:sz w:val="24"/>
          <w:szCs w:val="24"/>
        </w:rPr>
        <w:t xml:space="preserve"> iz ugovora o potrošačkom kreditu i uvjet</w:t>
      </w:r>
      <w:r w:rsidR="00B53884" w:rsidRPr="00D44F7D">
        <w:rPr>
          <w:rFonts w:ascii="Times New Roman" w:hAnsi="Times New Roman" w:cs="Times New Roman"/>
          <w:iCs/>
          <w:sz w:val="24"/>
          <w:szCs w:val="24"/>
        </w:rPr>
        <w:t>e</w:t>
      </w:r>
      <w:r w:rsidRPr="00D44F7D">
        <w:rPr>
          <w:rFonts w:ascii="Times New Roman" w:hAnsi="Times New Roman" w:cs="Times New Roman"/>
          <w:iCs/>
          <w:sz w:val="24"/>
          <w:szCs w:val="24"/>
        </w:rPr>
        <w:t xml:space="preserve"> prema kojima se te naknade mogu mijenjati </w:t>
      </w:r>
    </w:p>
    <w:p w14:paraId="6096810A" w14:textId="24572F08" w:rsidR="002E5C94" w:rsidRPr="00D44F7D" w:rsidRDefault="00125F1A"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6</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reprezentativni primjer </w:t>
      </w:r>
      <w:r w:rsidRPr="00D44F7D">
        <w:rPr>
          <w:rFonts w:ascii="Times New Roman" w:hAnsi="Times New Roman" w:cs="Times New Roman"/>
          <w:iCs/>
          <w:sz w:val="24"/>
          <w:szCs w:val="24"/>
        </w:rPr>
        <w:t>EKS-a</w:t>
      </w:r>
      <w:r w:rsidR="002E5C94" w:rsidRPr="00D44F7D">
        <w:rPr>
          <w:rFonts w:ascii="Times New Roman" w:hAnsi="Times New Roman" w:cs="Times New Roman"/>
          <w:iCs/>
          <w:sz w:val="24"/>
          <w:szCs w:val="24"/>
        </w:rPr>
        <w:t xml:space="preserve"> i ukupnog iznosa koji potrošač treba platiti, koji se odnosi na sve</w:t>
      </w:r>
      <w:r w:rsidRPr="00D44F7D">
        <w:rPr>
          <w:rFonts w:ascii="Times New Roman" w:hAnsi="Times New Roman" w:cs="Times New Roman"/>
          <w:iCs/>
          <w:sz w:val="24"/>
          <w:szCs w:val="24"/>
        </w:rPr>
        <w:t xml:space="preserve"> </w:t>
      </w:r>
      <w:r w:rsidR="002E5C94" w:rsidRPr="00D44F7D">
        <w:rPr>
          <w:rFonts w:ascii="Times New Roman" w:hAnsi="Times New Roman" w:cs="Times New Roman"/>
          <w:iCs/>
          <w:sz w:val="24"/>
          <w:szCs w:val="24"/>
        </w:rPr>
        <w:t>pretpostavke primijenjene u izračunu te stope</w:t>
      </w:r>
      <w:r w:rsidRPr="00D44F7D">
        <w:rPr>
          <w:rFonts w:ascii="Times New Roman" w:hAnsi="Times New Roman" w:cs="Times New Roman"/>
          <w:iCs/>
          <w:sz w:val="24"/>
          <w:szCs w:val="24"/>
        </w:rPr>
        <w:t>, a</w:t>
      </w:r>
      <w:r w:rsidR="002E5C94" w:rsidRPr="00D44F7D">
        <w:rPr>
          <w:rFonts w:ascii="Times New Roman" w:hAnsi="Times New Roman" w:cs="Times New Roman"/>
          <w:iCs/>
          <w:sz w:val="24"/>
          <w:szCs w:val="24"/>
        </w:rPr>
        <w:t xml:space="preserve"> ako je potrošač obavijestio vjerovnika o jedno</w:t>
      </w:r>
      <w:r w:rsidR="0006381F" w:rsidRPr="00D44F7D">
        <w:rPr>
          <w:rFonts w:ascii="Times New Roman" w:hAnsi="Times New Roman" w:cs="Times New Roman"/>
          <w:iCs/>
          <w:sz w:val="24"/>
          <w:szCs w:val="24"/>
        </w:rPr>
        <w:t>j</w:t>
      </w:r>
      <w:r w:rsidR="002E5C94" w:rsidRPr="00D44F7D">
        <w:rPr>
          <w:rFonts w:ascii="Times New Roman" w:hAnsi="Times New Roman" w:cs="Times New Roman"/>
          <w:iCs/>
          <w:sz w:val="24"/>
          <w:szCs w:val="24"/>
        </w:rPr>
        <w:t xml:space="preserve"> ili više </w:t>
      </w:r>
      <w:r w:rsidR="0006381F" w:rsidRPr="00D44F7D">
        <w:rPr>
          <w:rFonts w:ascii="Times New Roman" w:hAnsi="Times New Roman" w:cs="Times New Roman"/>
          <w:iCs/>
          <w:sz w:val="24"/>
          <w:szCs w:val="24"/>
        </w:rPr>
        <w:t>sastavnica</w:t>
      </w:r>
      <w:r w:rsidRPr="00D44F7D">
        <w:rPr>
          <w:rFonts w:ascii="Times New Roman" w:hAnsi="Times New Roman" w:cs="Times New Roman"/>
          <w:iCs/>
          <w:sz w:val="24"/>
          <w:szCs w:val="24"/>
        </w:rPr>
        <w:t xml:space="preserve"> pod kojima </w:t>
      </w:r>
      <w:r w:rsidR="002E5C94" w:rsidRPr="00D44F7D">
        <w:rPr>
          <w:rFonts w:ascii="Times New Roman" w:hAnsi="Times New Roman" w:cs="Times New Roman"/>
          <w:iCs/>
          <w:sz w:val="24"/>
          <w:szCs w:val="24"/>
        </w:rPr>
        <w:t xml:space="preserve">bi želio </w:t>
      </w:r>
      <w:r w:rsidRPr="00D44F7D">
        <w:rPr>
          <w:rFonts w:ascii="Times New Roman" w:hAnsi="Times New Roman" w:cs="Times New Roman"/>
          <w:iCs/>
          <w:sz w:val="24"/>
          <w:szCs w:val="24"/>
        </w:rPr>
        <w:t>sklopiti ugovor o potrošačkom</w:t>
      </w:r>
      <w:r w:rsidR="002E5C94" w:rsidRPr="00D44F7D">
        <w:rPr>
          <w:rFonts w:ascii="Times New Roman" w:hAnsi="Times New Roman" w:cs="Times New Roman"/>
          <w:iCs/>
          <w:sz w:val="24"/>
          <w:szCs w:val="24"/>
        </w:rPr>
        <w:t xml:space="preserve"> kreditu, kao što su trajanje ugovora o </w:t>
      </w:r>
      <w:r w:rsidR="0006381F" w:rsidRPr="00D44F7D">
        <w:rPr>
          <w:rFonts w:ascii="Times New Roman" w:hAnsi="Times New Roman" w:cs="Times New Roman"/>
          <w:iCs/>
          <w:sz w:val="24"/>
          <w:szCs w:val="24"/>
        </w:rPr>
        <w:t xml:space="preserve">potrošačkom </w:t>
      </w:r>
      <w:r w:rsidR="002E5C94" w:rsidRPr="00D44F7D">
        <w:rPr>
          <w:rFonts w:ascii="Times New Roman" w:hAnsi="Times New Roman" w:cs="Times New Roman"/>
          <w:iCs/>
          <w:sz w:val="24"/>
          <w:szCs w:val="24"/>
        </w:rPr>
        <w:t xml:space="preserve">kreditu i ukupni iznos kredita, vjerovnik te </w:t>
      </w:r>
      <w:r w:rsidR="0006381F" w:rsidRPr="00D44F7D">
        <w:rPr>
          <w:rFonts w:ascii="Times New Roman" w:hAnsi="Times New Roman" w:cs="Times New Roman"/>
          <w:iCs/>
          <w:sz w:val="24"/>
          <w:szCs w:val="24"/>
        </w:rPr>
        <w:t>sastavnice</w:t>
      </w:r>
      <w:r w:rsidRPr="00D44F7D">
        <w:rPr>
          <w:rFonts w:ascii="Times New Roman" w:hAnsi="Times New Roman" w:cs="Times New Roman"/>
          <w:iCs/>
          <w:sz w:val="24"/>
          <w:szCs w:val="24"/>
        </w:rPr>
        <w:t xml:space="preserve"> </w:t>
      </w:r>
      <w:r w:rsidR="002E5C94" w:rsidRPr="00D44F7D">
        <w:rPr>
          <w:rFonts w:ascii="Times New Roman" w:hAnsi="Times New Roman" w:cs="Times New Roman"/>
          <w:iCs/>
          <w:sz w:val="24"/>
          <w:szCs w:val="24"/>
        </w:rPr>
        <w:t>uzima u obzir</w:t>
      </w:r>
    </w:p>
    <w:p w14:paraId="08E13820" w14:textId="793735D2" w:rsidR="002E5C94" w:rsidRPr="00D44F7D" w:rsidRDefault="0006381F"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lastRenderedPageBreak/>
        <w:t>7</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w:t>
      </w:r>
      <w:r w:rsidRPr="00D44F7D">
        <w:rPr>
          <w:rFonts w:ascii="Times New Roman" w:hAnsi="Times New Roman" w:cs="Times New Roman"/>
          <w:iCs/>
          <w:sz w:val="24"/>
          <w:szCs w:val="24"/>
        </w:rPr>
        <w:t>ako se plaća naknada javnom bilježniku</w:t>
      </w:r>
      <w:r w:rsidR="002E5C94" w:rsidRPr="00D44F7D">
        <w:rPr>
          <w:rFonts w:ascii="Times New Roman" w:hAnsi="Times New Roman" w:cs="Times New Roman"/>
          <w:iCs/>
          <w:sz w:val="24"/>
          <w:szCs w:val="24"/>
        </w:rPr>
        <w:t>, sv</w:t>
      </w:r>
      <w:r w:rsidR="00B53884" w:rsidRPr="00D44F7D">
        <w:rPr>
          <w:rFonts w:ascii="Times New Roman" w:hAnsi="Times New Roman" w:cs="Times New Roman"/>
          <w:iCs/>
          <w:sz w:val="24"/>
          <w:szCs w:val="24"/>
        </w:rPr>
        <w:t>e</w:t>
      </w:r>
      <w:r w:rsidR="002E5C94" w:rsidRPr="00D44F7D">
        <w:rPr>
          <w:rFonts w:ascii="Times New Roman" w:hAnsi="Times New Roman" w:cs="Times New Roman"/>
          <w:iCs/>
          <w:sz w:val="24"/>
          <w:szCs w:val="24"/>
        </w:rPr>
        <w:t xml:space="preserve"> troškov</w:t>
      </w:r>
      <w:r w:rsidR="00B53884" w:rsidRPr="00D44F7D">
        <w:rPr>
          <w:rFonts w:ascii="Times New Roman" w:hAnsi="Times New Roman" w:cs="Times New Roman"/>
          <w:iCs/>
          <w:sz w:val="24"/>
          <w:szCs w:val="24"/>
        </w:rPr>
        <w:t>e</w:t>
      </w:r>
      <w:r w:rsidR="002E5C94" w:rsidRPr="00D44F7D">
        <w:rPr>
          <w:rFonts w:ascii="Times New Roman" w:hAnsi="Times New Roman" w:cs="Times New Roman"/>
          <w:iCs/>
          <w:sz w:val="24"/>
          <w:szCs w:val="24"/>
        </w:rPr>
        <w:t xml:space="preserve"> koje je potrošač dužan platiti javnom bilježniku pri sklapanju ugovora o </w:t>
      </w:r>
      <w:r w:rsidRPr="00D44F7D">
        <w:rPr>
          <w:rFonts w:ascii="Times New Roman" w:hAnsi="Times New Roman" w:cs="Times New Roman"/>
          <w:iCs/>
          <w:sz w:val="24"/>
          <w:szCs w:val="24"/>
        </w:rPr>
        <w:t xml:space="preserve">potrošačkom </w:t>
      </w:r>
      <w:r w:rsidR="002E5C94" w:rsidRPr="00D44F7D">
        <w:rPr>
          <w:rFonts w:ascii="Times New Roman" w:hAnsi="Times New Roman" w:cs="Times New Roman"/>
          <w:iCs/>
          <w:sz w:val="24"/>
          <w:szCs w:val="24"/>
        </w:rPr>
        <w:t>kreditu</w:t>
      </w:r>
    </w:p>
    <w:p w14:paraId="0F33C07A" w14:textId="5618B5F8" w:rsidR="002E5C94" w:rsidRPr="00D44F7D" w:rsidRDefault="0006381F"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8</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w:t>
      </w:r>
      <w:r w:rsidR="00EE3F95" w:rsidRPr="00D44F7D">
        <w:rPr>
          <w:rFonts w:ascii="Times New Roman" w:hAnsi="Times New Roman" w:cs="Times New Roman"/>
          <w:iCs/>
          <w:sz w:val="24"/>
          <w:szCs w:val="24"/>
        </w:rPr>
        <w:t>u slučaju da</w:t>
      </w:r>
      <w:r w:rsidR="002E5C94" w:rsidRPr="00D44F7D">
        <w:rPr>
          <w:rFonts w:ascii="Times New Roman" w:hAnsi="Times New Roman" w:cs="Times New Roman"/>
          <w:iCs/>
          <w:sz w:val="24"/>
          <w:szCs w:val="24"/>
        </w:rPr>
        <w:t xml:space="preserve"> postoji, </w:t>
      </w:r>
      <w:r w:rsidR="00EE3F95" w:rsidRPr="00D44F7D">
        <w:rPr>
          <w:rFonts w:ascii="Times New Roman" w:hAnsi="Times New Roman" w:cs="Times New Roman"/>
          <w:iCs/>
          <w:sz w:val="24"/>
          <w:szCs w:val="24"/>
        </w:rPr>
        <w:t>obvez</w:t>
      </w:r>
      <w:r w:rsidR="00B53884" w:rsidRPr="00D44F7D">
        <w:rPr>
          <w:rFonts w:ascii="Times New Roman" w:hAnsi="Times New Roman" w:cs="Times New Roman"/>
          <w:iCs/>
          <w:sz w:val="24"/>
          <w:szCs w:val="24"/>
        </w:rPr>
        <w:t>u</w:t>
      </w:r>
      <w:r w:rsidR="00EE3F95" w:rsidRPr="00D44F7D">
        <w:rPr>
          <w:rFonts w:ascii="Times New Roman" w:hAnsi="Times New Roman" w:cs="Times New Roman"/>
          <w:iCs/>
          <w:sz w:val="24"/>
          <w:szCs w:val="24"/>
        </w:rPr>
        <w:t xml:space="preserve"> </w:t>
      </w:r>
      <w:r w:rsidR="002E5C94" w:rsidRPr="00D44F7D">
        <w:rPr>
          <w:rFonts w:ascii="Times New Roman" w:hAnsi="Times New Roman" w:cs="Times New Roman"/>
          <w:iCs/>
          <w:sz w:val="24"/>
          <w:szCs w:val="24"/>
        </w:rPr>
        <w:t xml:space="preserve">sklapanja ugovora o dodatnim uslugama uz ugovor o </w:t>
      </w:r>
      <w:r w:rsidR="00441894" w:rsidRPr="00D44F7D">
        <w:rPr>
          <w:rFonts w:ascii="Times New Roman" w:hAnsi="Times New Roman" w:cs="Times New Roman"/>
          <w:iCs/>
          <w:sz w:val="24"/>
          <w:szCs w:val="24"/>
        </w:rPr>
        <w:t xml:space="preserve">potrošačkom </w:t>
      </w:r>
      <w:r w:rsidR="002E5C94" w:rsidRPr="00D44F7D">
        <w:rPr>
          <w:rFonts w:ascii="Times New Roman" w:hAnsi="Times New Roman" w:cs="Times New Roman"/>
          <w:iCs/>
          <w:sz w:val="24"/>
          <w:szCs w:val="24"/>
        </w:rPr>
        <w:t>kreditu ako je sklapanje takvog ugovora</w:t>
      </w:r>
      <w:r w:rsidR="00441894" w:rsidRPr="00D44F7D">
        <w:rPr>
          <w:rFonts w:ascii="Times New Roman" w:hAnsi="Times New Roman" w:cs="Times New Roman"/>
          <w:iCs/>
          <w:sz w:val="24"/>
          <w:szCs w:val="24"/>
        </w:rPr>
        <w:t xml:space="preserve"> o dodatnim uslugama </w:t>
      </w:r>
      <w:r w:rsidR="002E5C94" w:rsidRPr="00D44F7D">
        <w:rPr>
          <w:rFonts w:ascii="Times New Roman" w:hAnsi="Times New Roman" w:cs="Times New Roman"/>
          <w:iCs/>
          <w:sz w:val="24"/>
          <w:szCs w:val="24"/>
        </w:rPr>
        <w:t>obvezno da bi se kredit dobio ili da bi se dobio pod uvjetima koji se nude na tržištu</w:t>
      </w:r>
    </w:p>
    <w:p w14:paraId="4F6BB86C" w14:textId="0D09CE87" w:rsidR="002E5C94" w:rsidRPr="00D44F7D" w:rsidRDefault="00441894"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9</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w:t>
      </w:r>
      <w:r w:rsidRPr="00D44F7D">
        <w:rPr>
          <w:rFonts w:ascii="Times New Roman" w:hAnsi="Times New Roman" w:cs="Times New Roman"/>
          <w:iCs/>
          <w:sz w:val="24"/>
          <w:szCs w:val="24"/>
        </w:rPr>
        <w:t xml:space="preserve">ako se zahtijevaju, </w:t>
      </w:r>
      <w:r w:rsidR="00AE7407" w:rsidRPr="00D44F7D">
        <w:rPr>
          <w:rFonts w:ascii="Times New Roman" w:hAnsi="Times New Roman" w:cs="Times New Roman"/>
          <w:iCs/>
          <w:sz w:val="24"/>
          <w:szCs w:val="24"/>
        </w:rPr>
        <w:t>vrst</w:t>
      </w:r>
      <w:r w:rsidR="00B53884" w:rsidRPr="00D44F7D">
        <w:rPr>
          <w:rFonts w:ascii="Times New Roman" w:hAnsi="Times New Roman" w:cs="Times New Roman"/>
          <w:iCs/>
          <w:sz w:val="24"/>
          <w:szCs w:val="24"/>
        </w:rPr>
        <w:t>u</w:t>
      </w:r>
      <w:r w:rsidRPr="00D44F7D">
        <w:rPr>
          <w:rFonts w:ascii="Times New Roman" w:hAnsi="Times New Roman" w:cs="Times New Roman"/>
          <w:iCs/>
          <w:sz w:val="24"/>
          <w:szCs w:val="24"/>
        </w:rPr>
        <w:t xml:space="preserve"> </w:t>
      </w:r>
      <w:r w:rsidR="002E5C94" w:rsidRPr="00D44F7D">
        <w:rPr>
          <w:rFonts w:ascii="Times New Roman" w:hAnsi="Times New Roman" w:cs="Times New Roman"/>
          <w:iCs/>
          <w:sz w:val="24"/>
          <w:szCs w:val="24"/>
        </w:rPr>
        <w:t>instrumen</w:t>
      </w:r>
      <w:r w:rsidR="00AE7407" w:rsidRPr="00D44F7D">
        <w:rPr>
          <w:rFonts w:ascii="Times New Roman" w:hAnsi="Times New Roman" w:cs="Times New Roman"/>
          <w:iCs/>
          <w:sz w:val="24"/>
          <w:szCs w:val="24"/>
        </w:rPr>
        <w:t>a</w:t>
      </w:r>
      <w:r w:rsidR="002E5C94" w:rsidRPr="00D44F7D">
        <w:rPr>
          <w:rFonts w:ascii="Times New Roman" w:hAnsi="Times New Roman" w:cs="Times New Roman"/>
          <w:iCs/>
          <w:sz w:val="24"/>
          <w:szCs w:val="24"/>
        </w:rPr>
        <w:t>t</w:t>
      </w:r>
      <w:r w:rsidRPr="00D44F7D">
        <w:rPr>
          <w:rFonts w:ascii="Times New Roman" w:hAnsi="Times New Roman" w:cs="Times New Roman"/>
          <w:iCs/>
          <w:sz w:val="24"/>
          <w:szCs w:val="24"/>
        </w:rPr>
        <w:t>a</w:t>
      </w:r>
      <w:r w:rsidR="002E5C94" w:rsidRPr="00D44F7D">
        <w:rPr>
          <w:rFonts w:ascii="Times New Roman" w:hAnsi="Times New Roman" w:cs="Times New Roman"/>
          <w:iCs/>
          <w:sz w:val="24"/>
          <w:szCs w:val="24"/>
        </w:rPr>
        <w:t xml:space="preserve"> osiguranja</w:t>
      </w:r>
    </w:p>
    <w:p w14:paraId="311CAC71" w14:textId="173F04C6" w:rsidR="00AE7407" w:rsidRPr="00D44F7D" w:rsidRDefault="00441894"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10</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w:t>
      </w:r>
      <w:r w:rsidR="00AE7407" w:rsidRPr="00D44F7D">
        <w:rPr>
          <w:rFonts w:ascii="Times New Roman" w:hAnsi="Times New Roman" w:cs="Times New Roman"/>
          <w:iCs/>
          <w:sz w:val="24"/>
          <w:szCs w:val="24"/>
        </w:rPr>
        <w:t>informacij</w:t>
      </w:r>
      <w:r w:rsidR="009475D2" w:rsidRPr="00D44F7D">
        <w:rPr>
          <w:rFonts w:ascii="Times New Roman" w:hAnsi="Times New Roman" w:cs="Times New Roman"/>
          <w:iCs/>
          <w:sz w:val="24"/>
          <w:szCs w:val="24"/>
        </w:rPr>
        <w:t>u</w:t>
      </w:r>
      <w:r w:rsidR="00AE7407" w:rsidRPr="00D44F7D">
        <w:rPr>
          <w:rFonts w:ascii="Times New Roman" w:hAnsi="Times New Roman" w:cs="Times New Roman"/>
          <w:iCs/>
          <w:sz w:val="24"/>
          <w:szCs w:val="24"/>
        </w:rPr>
        <w:t xml:space="preserve"> o pravu vjerovnika na naknadu u slučaju prijevremene otplate, te transparentno i razumljivo objašnjenje kako se izračunava naknada koju potrošač treba platiti vjerovniku</w:t>
      </w:r>
    </w:p>
    <w:p w14:paraId="4305B726" w14:textId="645DE638" w:rsidR="002E5C94" w:rsidRPr="00D44F7D" w:rsidRDefault="00AE7407"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11</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pravo potrošača na to da ga se odmah i bez naknade obavijesti, na temelju članka </w:t>
      </w:r>
      <w:r w:rsidR="001F7A68" w:rsidRPr="00D44F7D">
        <w:rPr>
          <w:rFonts w:ascii="Times New Roman" w:hAnsi="Times New Roman" w:cs="Times New Roman"/>
          <w:iCs/>
          <w:sz w:val="24"/>
          <w:szCs w:val="24"/>
        </w:rPr>
        <w:t>31</w:t>
      </w:r>
      <w:r w:rsidR="002E5C94" w:rsidRPr="00D44F7D">
        <w:rPr>
          <w:rFonts w:ascii="Times New Roman" w:hAnsi="Times New Roman" w:cs="Times New Roman"/>
          <w:iCs/>
          <w:sz w:val="24"/>
          <w:szCs w:val="24"/>
        </w:rPr>
        <w:t xml:space="preserve">. stavka </w:t>
      </w:r>
      <w:r w:rsidR="001F7A68" w:rsidRPr="00D44F7D">
        <w:rPr>
          <w:rFonts w:ascii="Times New Roman" w:hAnsi="Times New Roman" w:cs="Times New Roman"/>
          <w:iCs/>
          <w:sz w:val="24"/>
          <w:szCs w:val="24"/>
        </w:rPr>
        <w:t>2</w:t>
      </w:r>
      <w:r w:rsidR="002E5C94" w:rsidRPr="00D44F7D">
        <w:rPr>
          <w:rFonts w:ascii="Times New Roman" w:hAnsi="Times New Roman" w:cs="Times New Roman"/>
          <w:iCs/>
          <w:sz w:val="24"/>
          <w:szCs w:val="24"/>
        </w:rPr>
        <w:t>.</w:t>
      </w:r>
      <w:r w:rsidR="00865C5C" w:rsidRPr="00D44F7D">
        <w:rPr>
          <w:rFonts w:ascii="Times New Roman" w:hAnsi="Times New Roman" w:cs="Times New Roman"/>
          <w:iCs/>
          <w:sz w:val="24"/>
          <w:szCs w:val="24"/>
        </w:rPr>
        <w:t xml:space="preserve"> ovoga Zakona</w:t>
      </w:r>
      <w:r w:rsidR="002E5C94" w:rsidRPr="00D44F7D">
        <w:rPr>
          <w:rFonts w:ascii="Times New Roman" w:hAnsi="Times New Roman" w:cs="Times New Roman"/>
          <w:iCs/>
          <w:sz w:val="24"/>
          <w:szCs w:val="24"/>
        </w:rPr>
        <w:t>, o rezultatima uvida u</w:t>
      </w:r>
      <w:r w:rsidRPr="00D44F7D">
        <w:rPr>
          <w:rFonts w:ascii="Times New Roman" w:hAnsi="Times New Roman" w:cs="Times New Roman"/>
          <w:iCs/>
          <w:sz w:val="24"/>
          <w:szCs w:val="24"/>
        </w:rPr>
        <w:t xml:space="preserve"> </w:t>
      </w:r>
      <w:r w:rsidR="00865C5C" w:rsidRPr="00D44F7D">
        <w:rPr>
          <w:rFonts w:ascii="Times New Roman" w:hAnsi="Times New Roman" w:cs="Times New Roman"/>
          <w:iCs/>
          <w:sz w:val="24"/>
          <w:szCs w:val="24"/>
        </w:rPr>
        <w:t>kreditni registar</w:t>
      </w:r>
      <w:r w:rsidR="002E5C94" w:rsidRPr="00D44F7D">
        <w:rPr>
          <w:rFonts w:ascii="Times New Roman" w:hAnsi="Times New Roman" w:cs="Times New Roman"/>
          <w:iCs/>
          <w:sz w:val="24"/>
          <w:szCs w:val="24"/>
        </w:rPr>
        <w:t xml:space="preserve"> koji je proveden u svrhu procjene kreditne sposobnosti</w:t>
      </w:r>
      <w:r w:rsidR="00865C5C" w:rsidRPr="00D44F7D">
        <w:rPr>
          <w:rFonts w:ascii="Times New Roman" w:hAnsi="Times New Roman" w:cs="Times New Roman"/>
          <w:iCs/>
          <w:sz w:val="24"/>
          <w:szCs w:val="24"/>
        </w:rPr>
        <w:t xml:space="preserve"> potrošača</w:t>
      </w:r>
    </w:p>
    <w:p w14:paraId="566D43F5" w14:textId="3C7C160C" w:rsidR="002E5C94" w:rsidRPr="00D44F7D" w:rsidRDefault="00865C5C"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12</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pravo potrošača, </w:t>
      </w:r>
      <w:r w:rsidRPr="00D44F7D">
        <w:rPr>
          <w:rFonts w:ascii="Times New Roman" w:hAnsi="Times New Roman" w:cs="Times New Roman"/>
          <w:iCs/>
          <w:sz w:val="24"/>
          <w:szCs w:val="24"/>
        </w:rPr>
        <w:t>iz članka 1</w:t>
      </w:r>
      <w:r w:rsidR="001F7A68" w:rsidRPr="00D44F7D">
        <w:rPr>
          <w:rFonts w:ascii="Times New Roman" w:hAnsi="Times New Roman" w:cs="Times New Roman"/>
          <w:iCs/>
          <w:sz w:val="24"/>
          <w:szCs w:val="24"/>
        </w:rPr>
        <w:t>8</w:t>
      </w:r>
      <w:r w:rsidRPr="00D44F7D">
        <w:rPr>
          <w:rFonts w:ascii="Times New Roman" w:hAnsi="Times New Roman" w:cs="Times New Roman"/>
          <w:iCs/>
          <w:sz w:val="24"/>
          <w:szCs w:val="24"/>
        </w:rPr>
        <w:t>. stavka 1</w:t>
      </w:r>
      <w:r w:rsidR="00880553" w:rsidRPr="00D44F7D">
        <w:rPr>
          <w:rFonts w:ascii="Times New Roman" w:hAnsi="Times New Roman" w:cs="Times New Roman"/>
          <w:iCs/>
          <w:sz w:val="24"/>
          <w:szCs w:val="24"/>
        </w:rPr>
        <w:t>1</w:t>
      </w:r>
      <w:r w:rsidRPr="00D44F7D">
        <w:rPr>
          <w:rFonts w:ascii="Times New Roman" w:hAnsi="Times New Roman" w:cs="Times New Roman"/>
          <w:iCs/>
          <w:sz w:val="24"/>
          <w:szCs w:val="24"/>
        </w:rPr>
        <w:t>. ovoga Zakona</w:t>
      </w:r>
      <w:r w:rsidR="002E5C94" w:rsidRPr="00D44F7D">
        <w:rPr>
          <w:rFonts w:ascii="Times New Roman" w:hAnsi="Times New Roman" w:cs="Times New Roman"/>
          <w:iCs/>
          <w:sz w:val="24"/>
          <w:szCs w:val="24"/>
        </w:rPr>
        <w:t>, da mu se na zahtjev i bez naknade dostavi primjerak nacrta</w:t>
      </w:r>
      <w:r w:rsidRPr="00D44F7D">
        <w:rPr>
          <w:rFonts w:ascii="Times New Roman" w:hAnsi="Times New Roman" w:cs="Times New Roman"/>
          <w:iCs/>
          <w:sz w:val="24"/>
          <w:szCs w:val="24"/>
        </w:rPr>
        <w:t xml:space="preserve"> </w:t>
      </w:r>
      <w:r w:rsidR="002E5C94" w:rsidRPr="00D44F7D">
        <w:rPr>
          <w:rFonts w:ascii="Times New Roman" w:hAnsi="Times New Roman" w:cs="Times New Roman"/>
          <w:iCs/>
          <w:sz w:val="24"/>
          <w:szCs w:val="24"/>
        </w:rPr>
        <w:t xml:space="preserve">ugovora o </w:t>
      </w:r>
      <w:r w:rsidRPr="00D44F7D">
        <w:rPr>
          <w:rFonts w:ascii="Times New Roman" w:hAnsi="Times New Roman" w:cs="Times New Roman"/>
          <w:iCs/>
          <w:sz w:val="24"/>
          <w:szCs w:val="24"/>
        </w:rPr>
        <w:t xml:space="preserve">potrošačkom </w:t>
      </w:r>
      <w:r w:rsidR="002E5C94" w:rsidRPr="00D44F7D">
        <w:rPr>
          <w:rFonts w:ascii="Times New Roman" w:hAnsi="Times New Roman" w:cs="Times New Roman"/>
          <w:iCs/>
          <w:sz w:val="24"/>
          <w:szCs w:val="24"/>
        </w:rPr>
        <w:t xml:space="preserve">kreditu na papiru ili </w:t>
      </w:r>
      <w:r w:rsidR="00293478" w:rsidRPr="00D44F7D">
        <w:rPr>
          <w:rFonts w:ascii="Times New Roman" w:hAnsi="Times New Roman" w:cs="Times New Roman"/>
          <w:iCs/>
          <w:sz w:val="24"/>
          <w:szCs w:val="24"/>
        </w:rPr>
        <w:t>nekom</w:t>
      </w:r>
      <w:r w:rsidR="002E5C94" w:rsidRPr="00D44F7D">
        <w:rPr>
          <w:rFonts w:ascii="Times New Roman" w:hAnsi="Times New Roman" w:cs="Times New Roman"/>
          <w:iCs/>
          <w:sz w:val="24"/>
          <w:szCs w:val="24"/>
        </w:rPr>
        <w:t xml:space="preserve"> drugom trajnom mediju, pod uvjetom da je vjerovnik u trenutku podnošenja tog</w:t>
      </w:r>
      <w:r w:rsidRPr="00D44F7D">
        <w:rPr>
          <w:rFonts w:ascii="Times New Roman" w:hAnsi="Times New Roman" w:cs="Times New Roman"/>
          <w:iCs/>
          <w:sz w:val="24"/>
          <w:szCs w:val="24"/>
        </w:rPr>
        <w:t xml:space="preserve"> </w:t>
      </w:r>
      <w:r w:rsidR="002E5C94" w:rsidRPr="00D44F7D">
        <w:rPr>
          <w:rFonts w:ascii="Times New Roman" w:hAnsi="Times New Roman" w:cs="Times New Roman"/>
          <w:iCs/>
          <w:sz w:val="24"/>
          <w:szCs w:val="24"/>
        </w:rPr>
        <w:t xml:space="preserve">zahtjeva voljan nastaviti sa sklapanjem ugovora o </w:t>
      </w:r>
      <w:r w:rsidRPr="00D44F7D">
        <w:rPr>
          <w:rFonts w:ascii="Times New Roman" w:hAnsi="Times New Roman" w:cs="Times New Roman"/>
          <w:iCs/>
          <w:sz w:val="24"/>
          <w:szCs w:val="24"/>
        </w:rPr>
        <w:t xml:space="preserve">potrošačkom </w:t>
      </w:r>
      <w:r w:rsidR="002E5C94" w:rsidRPr="00D44F7D">
        <w:rPr>
          <w:rFonts w:ascii="Times New Roman" w:hAnsi="Times New Roman" w:cs="Times New Roman"/>
          <w:iCs/>
          <w:sz w:val="24"/>
          <w:szCs w:val="24"/>
        </w:rPr>
        <w:t>kreditu</w:t>
      </w:r>
      <w:r w:rsidR="00293478" w:rsidRPr="00D44F7D">
        <w:rPr>
          <w:rFonts w:ascii="Times New Roman" w:hAnsi="Times New Roman" w:cs="Times New Roman"/>
          <w:iCs/>
          <w:sz w:val="24"/>
          <w:szCs w:val="24"/>
        </w:rPr>
        <w:t xml:space="preserve"> s potrošačem</w:t>
      </w:r>
    </w:p>
    <w:p w14:paraId="38D4EEF6" w14:textId="0CEEAC0A" w:rsidR="002E5C94" w:rsidRPr="00D44F7D" w:rsidRDefault="00865C5C"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13</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w:t>
      </w:r>
      <w:r w:rsidR="00D62EF6" w:rsidRPr="00D44F7D">
        <w:rPr>
          <w:rFonts w:ascii="Times New Roman" w:hAnsi="Times New Roman" w:cs="Times New Roman"/>
          <w:iCs/>
          <w:sz w:val="24"/>
          <w:szCs w:val="24"/>
        </w:rPr>
        <w:t>ako je primijenjena automatizirana obrada osobnih podataka</w:t>
      </w:r>
      <w:r w:rsidR="002E5C94" w:rsidRPr="00D44F7D">
        <w:rPr>
          <w:rFonts w:ascii="Times New Roman" w:hAnsi="Times New Roman" w:cs="Times New Roman"/>
          <w:iCs/>
          <w:sz w:val="24"/>
          <w:szCs w:val="24"/>
        </w:rPr>
        <w:t>, napomen</w:t>
      </w:r>
      <w:r w:rsidR="00B53884" w:rsidRPr="00D44F7D">
        <w:rPr>
          <w:rFonts w:ascii="Times New Roman" w:hAnsi="Times New Roman" w:cs="Times New Roman"/>
          <w:iCs/>
          <w:sz w:val="24"/>
          <w:szCs w:val="24"/>
        </w:rPr>
        <w:t>u</w:t>
      </w:r>
      <w:r w:rsidR="002E5C94" w:rsidRPr="00D44F7D">
        <w:rPr>
          <w:rFonts w:ascii="Times New Roman" w:hAnsi="Times New Roman" w:cs="Times New Roman"/>
          <w:iCs/>
          <w:sz w:val="24"/>
          <w:szCs w:val="24"/>
        </w:rPr>
        <w:t xml:space="preserve"> da je cijena personalizirana na temelju automatizirane obrade</w:t>
      </w:r>
      <w:r w:rsidR="00C67242" w:rsidRPr="00D44F7D">
        <w:rPr>
          <w:rFonts w:ascii="Times New Roman" w:hAnsi="Times New Roman" w:cs="Times New Roman"/>
          <w:iCs/>
          <w:sz w:val="24"/>
          <w:szCs w:val="24"/>
        </w:rPr>
        <w:t xml:space="preserve"> odnosno na temelju automatiziranog donošenja odluke</w:t>
      </w:r>
      <w:r w:rsidR="002E5C94" w:rsidRPr="00D44F7D">
        <w:rPr>
          <w:rFonts w:ascii="Times New Roman" w:hAnsi="Times New Roman" w:cs="Times New Roman"/>
          <w:iCs/>
          <w:sz w:val="24"/>
          <w:szCs w:val="24"/>
        </w:rPr>
        <w:t>, uključujući izradu profila</w:t>
      </w:r>
    </w:p>
    <w:p w14:paraId="42725915" w14:textId="19C32EC0" w:rsidR="002E5C94" w:rsidRPr="00D44F7D" w:rsidRDefault="005D32A2"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14</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w:t>
      </w:r>
      <w:r w:rsidR="00C072FB" w:rsidRPr="00D44F7D">
        <w:rPr>
          <w:rFonts w:ascii="Times New Roman" w:hAnsi="Times New Roman" w:cs="Times New Roman"/>
          <w:iCs/>
          <w:sz w:val="24"/>
          <w:szCs w:val="24"/>
        </w:rPr>
        <w:t xml:space="preserve">ako su informacije prije sklapanja ugovora </w:t>
      </w:r>
      <w:r w:rsidR="001F7A68" w:rsidRPr="00D44F7D">
        <w:rPr>
          <w:rFonts w:ascii="Times New Roman" w:hAnsi="Times New Roman" w:cs="Times New Roman"/>
          <w:iCs/>
          <w:sz w:val="24"/>
          <w:szCs w:val="24"/>
        </w:rPr>
        <w:t xml:space="preserve">o potrošačkom kreditu </w:t>
      </w:r>
      <w:r w:rsidR="00C072FB" w:rsidRPr="00D44F7D">
        <w:rPr>
          <w:rFonts w:ascii="Times New Roman" w:hAnsi="Times New Roman" w:cs="Times New Roman"/>
          <w:iCs/>
          <w:sz w:val="24"/>
          <w:szCs w:val="24"/>
        </w:rPr>
        <w:t>obvezujuće za vjerovnika,</w:t>
      </w:r>
      <w:r w:rsidR="002E5C94" w:rsidRPr="00D44F7D">
        <w:rPr>
          <w:rFonts w:ascii="Times New Roman" w:hAnsi="Times New Roman" w:cs="Times New Roman"/>
          <w:iCs/>
          <w:sz w:val="24"/>
          <w:szCs w:val="24"/>
        </w:rPr>
        <w:t xml:space="preserve"> razdoblje tijekom kojeg su</w:t>
      </w:r>
      <w:r w:rsidR="00C072FB" w:rsidRPr="00D44F7D">
        <w:rPr>
          <w:rFonts w:ascii="Times New Roman" w:hAnsi="Times New Roman" w:cs="Times New Roman"/>
          <w:iCs/>
          <w:sz w:val="24"/>
          <w:szCs w:val="24"/>
        </w:rPr>
        <w:t xml:space="preserve"> te</w:t>
      </w:r>
      <w:r w:rsidR="002E5C94" w:rsidRPr="00D44F7D">
        <w:rPr>
          <w:rFonts w:ascii="Times New Roman" w:hAnsi="Times New Roman" w:cs="Times New Roman"/>
          <w:iCs/>
          <w:sz w:val="24"/>
          <w:szCs w:val="24"/>
        </w:rPr>
        <w:t xml:space="preserve"> informacije obvezujuće </w:t>
      </w:r>
    </w:p>
    <w:p w14:paraId="46261154" w14:textId="54A6398E" w:rsidR="005D32A2" w:rsidRPr="00D44F7D" w:rsidRDefault="005D32A2"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15</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w:t>
      </w:r>
      <w:r w:rsidRPr="00D44F7D">
        <w:rPr>
          <w:rFonts w:ascii="Times New Roman" w:hAnsi="Times New Roman" w:cs="Times New Roman"/>
          <w:iCs/>
          <w:sz w:val="24"/>
          <w:szCs w:val="24"/>
        </w:rPr>
        <w:t>mogućnost korištenja mehanizma prigovora</w:t>
      </w:r>
      <w:r w:rsidR="0072170E" w:rsidRPr="00D44F7D">
        <w:rPr>
          <w:rFonts w:ascii="Times New Roman" w:hAnsi="Times New Roman" w:cs="Times New Roman"/>
          <w:iCs/>
          <w:sz w:val="24"/>
          <w:szCs w:val="24"/>
        </w:rPr>
        <w:t xml:space="preserve"> i</w:t>
      </w:r>
      <w:r w:rsidRPr="00D44F7D">
        <w:rPr>
          <w:rFonts w:ascii="Times New Roman" w:hAnsi="Times New Roman" w:cs="Times New Roman"/>
          <w:iCs/>
          <w:sz w:val="24"/>
          <w:szCs w:val="24"/>
        </w:rPr>
        <w:t xml:space="preserve"> izvansudskog rješavanja sporova</w:t>
      </w:r>
      <w:r w:rsidR="0072170E" w:rsidRPr="00D44F7D">
        <w:rPr>
          <w:rFonts w:ascii="Times New Roman" w:hAnsi="Times New Roman" w:cs="Times New Roman"/>
          <w:iCs/>
          <w:sz w:val="24"/>
          <w:szCs w:val="24"/>
        </w:rPr>
        <w:t xml:space="preserve">, metode pristupa tom mehanizmu </w:t>
      </w:r>
      <w:bookmarkStart w:id="24" w:name="_Hlk227918951"/>
      <w:r w:rsidR="0072170E" w:rsidRPr="00D44F7D">
        <w:rPr>
          <w:rFonts w:ascii="Times New Roman" w:hAnsi="Times New Roman" w:cs="Times New Roman"/>
          <w:iCs/>
          <w:sz w:val="24"/>
          <w:szCs w:val="24"/>
        </w:rPr>
        <w:t>te podatke o mogućnostima korištenja drugih pravnih sredstava</w:t>
      </w:r>
      <w:bookmarkEnd w:id="24"/>
      <w:r w:rsidRPr="00D44F7D">
        <w:rPr>
          <w:rFonts w:ascii="Times New Roman" w:hAnsi="Times New Roman" w:cs="Times New Roman"/>
          <w:iCs/>
          <w:sz w:val="24"/>
          <w:szCs w:val="24"/>
        </w:rPr>
        <w:t xml:space="preserve"> </w:t>
      </w:r>
    </w:p>
    <w:p w14:paraId="74E87B03" w14:textId="356BD102" w:rsidR="002E5C94" w:rsidRPr="00D44F7D" w:rsidRDefault="005D32A2"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16</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upozorenje i objašnjenje pravnih i financijskih posljedica nepoštovanja drugih obveza povezanih s određenim</w:t>
      </w:r>
      <w:r w:rsidRPr="00D44F7D">
        <w:rPr>
          <w:rFonts w:ascii="Times New Roman" w:hAnsi="Times New Roman" w:cs="Times New Roman"/>
          <w:iCs/>
          <w:sz w:val="24"/>
          <w:szCs w:val="24"/>
        </w:rPr>
        <w:t xml:space="preserve"> </w:t>
      </w:r>
      <w:r w:rsidR="002E5C94" w:rsidRPr="00D44F7D">
        <w:rPr>
          <w:rFonts w:ascii="Times New Roman" w:hAnsi="Times New Roman" w:cs="Times New Roman"/>
          <w:iCs/>
          <w:sz w:val="24"/>
          <w:szCs w:val="24"/>
        </w:rPr>
        <w:t xml:space="preserve">ugovorom o </w:t>
      </w:r>
      <w:r w:rsidR="00B20237" w:rsidRPr="00D44F7D">
        <w:rPr>
          <w:rFonts w:ascii="Times New Roman" w:hAnsi="Times New Roman" w:cs="Times New Roman"/>
          <w:iCs/>
          <w:sz w:val="24"/>
          <w:szCs w:val="24"/>
        </w:rPr>
        <w:t xml:space="preserve">potrošačkom </w:t>
      </w:r>
      <w:r w:rsidR="002E5C94" w:rsidRPr="00D44F7D">
        <w:rPr>
          <w:rFonts w:ascii="Times New Roman" w:hAnsi="Times New Roman" w:cs="Times New Roman"/>
          <w:iCs/>
          <w:sz w:val="24"/>
          <w:szCs w:val="24"/>
        </w:rPr>
        <w:t>kreditu</w:t>
      </w:r>
    </w:p>
    <w:p w14:paraId="48D32562" w14:textId="043E05A2" w:rsidR="001662DF" w:rsidRPr="00D44F7D" w:rsidRDefault="00B20237"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17</w:t>
      </w:r>
      <w:r w:rsidR="00A138F1" w:rsidRPr="00D44F7D">
        <w:rPr>
          <w:rFonts w:ascii="Times New Roman" w:hAnsi="Times New Roman" w:cs="Times New Roman"/>
          <w:iCs/>
          <w:sz w:val="24"/>
          <w:szCs w:val="24"/>
        </w:rPr>
        <w:t>.</w:t>
      </w:r>
      <w:r w:rsidR="002E5C94" w:rsidRPr="00D44F7D">
        <w:rPr>
          <w:rFonts w:ascii="Times New Roman" w:hAnsi="Times New Roman" w:cs="Times New Roman"/>
          <w:iCs/>
          <w:sz w:val="24"/>
          <w:szCs w:val="24"/>
        </w:rPr>
        <w:t xml:space="preserve"> </w:t>
      </w:r>
      <w:r w:rsidR="00954CC9" w:rsidRPr="00D44F7D">
        <w:rPr>
          <w:rFonts w:ascii="Times New Roman" w:hAnsi="Times New Roman" w:cs="Times New Roman"/>
          <w:iCs/>
          <w:sz w:val="24"/>
          <w:szCs w:val="24"/>
        </w:rPr>
        <w:t>plan otplate</w:t>
      </w:r>
      <w:r w:rsidR="002E5C94" w:rsidRPr="00D44F7D">
        <w:rPr>
          <w:rFonts w:ascii="Times New Roman" w:hAnsi="Times New Roman" w:cs="Times New Roman"/>
          <w:iCs/>
          <w:sz w:val="24"/>
          <w:szCs w:val="24"/>
        </w:rPr>
        <w:t xml:space="preserve"> koji sadržava sve uplate i otplate za vrijeme trajanja ugovora o </w:t>
      </w:r>
      <w:r w:rsidRPr="00D44F7D">
        <w:rPr>
          <w:rFonts w:ascii="Times New Roman" w:hAnsi="Times New Roman" w:cs="Times New Roman"/>
          <w:iCs/>
          <w:sz w:val="24"/>
          <w:szCs w:val="24"/>
        </w:rPr>
        <w:t xml:space="preserve">potrošačkom </w:t>
      </w:r>
      <w:r w:rsidR="002E5C94" w:rsidRPr="00D44F7D">
        <w:rPr>
          <w:rFonts w:ascii="Times New Roman" w:hAnsi="Times New Roman" w:cs="Times New Roman"/>
          <w:iCs/>
          <w:sz w:val="24"/>
          <w:szCs w:val="24"/>
        </w:rPr>
        <w:t>kreditu, uključujući uplate i otplate za sve</w:t>
      </w:r>
      <w:r w:rsidRPr="00D44F7D">
        <w:rPr>
          <w:rFonts w:ascii="Times New Roman" w:hAnsi="Times New Roman" w:cs="Times New Roman"/>
          <w:iCs/>
          <w:sz w:val="24"/>
          <w:szCs w:val="24"/>
        </w:rPr>
        <w:t xml:space="preserve"> </w:t>
      </w:r>
      <w:r w:rsidR="002E5C94" w:rsidRPr="00D44F7D">
        <w:rPr>
          <w:rFonts w:ascii="Times New Roman" w:hAnsi="Times New Roman" w:cs="Times New Roman"/>
          <w:iCs/>
          <w:sz w:val="24"/>
          <w:szCs w:val="24"/>
        </w:rPr>
        <w:t xml:space="preserve">dodatne usluge povezane s ugovorom o </w:t>
      </w:r>
      <w:r w:rsidRPr="00D44F7D">
        <w:rPr>
          <w:rFonts w:ascii="Times New Roman" w:hAnsi="Times New Roman" w:cs="Times New Roman"/>
          <w:iCs/>
          <w:sz w:val="24"/>
          <w:szCs w:val="24"/>
        </w:rPr>
        <w:t xml:space="preserve">potrošačkom </w:t>
      </w:r>
      <w:r w:rsidR="002E5C94" w:rsidRPr="00D44F7D">
        <w:rPr>
          <w:rFonts w:ascii="Times New Roman" w:hAnsi="Times New Roman" w:cs="Times New Roman"/>
          <w:iCs/>
          <w:sz w:val="24"/>
          <w:szCs w:val="24"/>
        </w:rPr>
        <w:t xml:space="preserve">kreditu koje se </w:t>
      </w:r>
      <w:r w:rsidR="00492503" w:rsidRPr="00D44F7D">
        <w:rPr>
          <w:rFonts w:ascii="Times New Roman" w:hAnsi="Times New Roman" w:cs="Times New Roman"/>
          <w:iCs/>
          <w:sz w:val="24"/>
          <w:szCs w:val="24"/>
        </w:rPr>
        <w:t xml:space="preserve">ugovaraju </w:t>
      </w:r>
      <w:r w:rsidR="002E5C94" w:rsidRPr="00D44F7D">
        <w:rPr>
          <w:rFonts w:ascii="Times New Roman" w:hAnsi="Times New Roman" w:cs="Times New Roman"/>
          <w:iCs/>
          <w:sz w:val="24"/>
          <w:szCs w:val="24"/>
        </w:rPr>
        <w:t>istodobno, pri čemu se uplate i otplate, u slučaju da se</w:t>
      </w:r>
      <w:r w:rsidRPr="00D44F7D">
        <w:rPr>
          <w:rFonts w:ascii="Times New Roman" w:hAnsi="Times New Roman" w:cs="Times New Roman"/>
          <w:iCs/>
          <w:sz w:val="24"/>
          <w:szCs w:val="24"/>
        </w:rPr>
        <w:t xml:space="preserve"> </w:t>
      </w:r>
      <w:r w:rsidR="002E5C94" w:rsidRPr="00D44F7D">
        <w:rPr>
          <w:rFonts w:ascii="Times New Roman" w:hAnsi="Times New Roman" w:cs="Times New Roman"/>
          <w:iCs/>
          <w:sz w:val="24"/>
          <w:szCs w:val="24"/>
        </w:rPr>
        <w:t xml:space="preserve">u različitim okolnostima primjenjuju različite </w:t>
      </w:r>
      <w:r w:rsidR="00492503" w:rsidRPr="00D44F7D">
        <w:rPr>
          <w:rFonts w:ascii="Times New Roman" w:hAnsi="Times New Roman" w:cs="Times New Roman"/>
          <w:iCs/>
          <w:sz w:val="24"/>
          <w:szCs w:val="24"/>
        </w:rPr>
        <w:t>kamatne stope</w:t>
      </w:r>
      <w:r w:rsidR="002E5C94" w:rsidRPr="00D44F7D">
        <w:rPr>
          <w:rFonts w:ascii="Times New Roman" w:hAnsi="Times New Roman" w:cs="Times New Roman"/>
          <w:iCs/>
          <w:sz w:val="24"/>
          <w:szCs w:val="24"/>
        </w:rPr>
        <w:t xml:space="preserve">, temelje na razumnim povećanjima </w:t>
      </w:r>
      <w:r w:rsidR="00492503" w:rsidRPr="00D44F7D">
        <w:rPr>
          <w:rFonts w:ascii="Times New Roman" w:hAnsi="Times New Roman" w:cs="Times New Roman"/>
          <w:iCs/>
          <w:sz w:val="24"/>
          <w:szCs w:val="24"/>
        </w:rPr>
        <w:t xml:space="preserve">kamatne </w:t>
      </w:r>
      <w:r w:rsidR="002E5C94" w:rsidRPr="00D44F7D">
        <w:rPr>
          <w:rFonts w:ascii="Times New Roman" w:hAnsi="Times New Roman" w:cs="Times New Roman"/>
          <w:iCs/>
          <w:sz w:val="24"/>
          <w:szCs w:val="24"/>
        </w:rPr>
        <w:t>stope</w:t>
      </w:r>
      <w:r w:rsidR="00492503" w:rsidRPr="00D44F7D">
        <w:rPr>
          <w:rFonts w:ascii="Times New Roman" w:hAnsi="Times New Roman" w:cs="Times New Roman"/>
          <w:iCs/>
          <w:sz w:val="24"/>
          <w:szCs w:val="24"/>
        </w:rPr>
        <w:t>.</w:t>
      </w:r>
    </w:p>
    <w:p w14:paraId="6932DBF6" w14:textId="5F2D5EDB" w:rsidR="00BD15A8" w:rsidRPr="00D44F7D" w:rsidRDefault="00BD15A8" w:rsidP="003E0A18">
      <w:pPr>
        <w:pStyle w:val="ListParagraph"/>
        <w:spacing w:after="0" w:line="240" w:lineRule="auto"/>
        <w:ind w:left="0"/>
        <w:jc w:val="both"/>
        <w:rPr>
          <w:rFonts w:ascii="Times New Roman" w:hAnsi="Times New Roman" w:cs="Times New Roman"/>
          <w:iCs/>
          <w:sz w:val="24"/>
          <w:szCs w:val="24"/>
        </w:rPr>
      </w:pPr>
    </w:p>
    <w:p w14:paraId="5F746ADF" w14:textId="3C02B156" w:rsidR="00BD15A8" w:rsidRPr="00D44F7D" w:rsidRDefault="00BD15A8"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 xml:space="preserve">(4) Kod ugovora o potrošačkom kreditu prema kojemu uplate koje izvršava potrošač ne rezultiraju trenutačnom odgovarajućom otplatom ukupnog iznosa kredita već se koriste za stvaranje glavnice kredita tijekom razdoblja i prema uvjetima utvrđenima ugovorom o potrošačkom kreditu ili dodatnim ugovorom, vjerovnik i kreditni posrednik dužni su </w:t>
      </w:r>
      <w:r w:rsidRPr="00D44F7D">
        <w:rPr>
          <w:rFonts w:ascii="Times New Roman" w:hAnsi="Times New Roman" w:cs="Times New Roman"/>
          <w:iCs/>
          <w:sz w:val="24"/>
          <w:szCs w:val="24"/>
        </w:rPr>
        <w:lastRenderedPageBreak/>
        <w:t>osigurati da informacije koje se pružaju prije sklapanja ugovora o potrošačkom kreditu sadržavaju jasnu i sažetu izjavu da se takvim ugovorom o potrošačkom kreditu ne osigurava otplata ukupnog iznosa iskorištenog potrošačkog kredita prema ugovoru o potrošačkom kreditu, osim ako se izričito ne pruži takvo osiguranje naplate.</w:t>
      </w:r>
    </w:p>
    <w:p w14:paraId="240FE660" w14:textId="77777777" w:rsidR="006E6353" w:rsidRPr="00D44F7D" w:rsidRDefault="006E6353" w:rsidP="003E0A18">
      <w:pPr>
        <w:pStyle w:val="ListParagraph"/>
        <w:spacing w:after="0" w:line="240" w:lineRule="auto"/>
        <w:ind w:left="0"/>
        <w:jc w:val="both"/>
        <w:rPr>
          <w:rFonts w:ascii="Times New Roman" w:hAnsi="Times New Roman" w:cs="Times New Roman"/>
          <w:iCs/>
          <w:sz w:val="24"/>
          <w:szCs w:val="24"/>
        </w:rPr>
      </w:pPr>
    </w:p>
    <w:p w14:paraId="391E6101" w14:textId="2101E983" w:rsidR="00BD15A8" w:rsidRPr="00D44F7D" w:rsidRDefault="00BD15A8"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 xml:space="preserve">(5) Hrvatska narodna banka donosi podzakonski propis kojim uređuje sadržaj i oblik SECCI-a kao i način i postupak pružanja potrošaču informacija prije sklapanja ugovora o potrošačkom kreditu. </w:t>
      </w:r>
    </w:p>
    <w:p w14:paraId="5D7C2A65" w14:textId="77777777" w:rsidR="00BD15A8" w:rsidRPr="00D44F7D" w:rsidRDefault="00BD15A8" w:rsidP="003E0A18">
      <w:pPr>
        <w:pStyle w:val="ListParagraph"/>
        <w:spacing w:after="0" w:line="240" w:lineRule="auto"/>
        <w:ind w:left="0"/>
        <w:jc w:val="both"/>
        <w:rPr>
          <w:rFonts w:ascii="Times New Roman" w:hAnsi="Times New Roman" w:cs="Times New Roman"/>
          <w:iCs/>
          <w:sz w:val="24"/>
          <w:szCs w:val="24"/>
        </w:rPr>
      </w:pPr>
    </w:p>
    <w:p w14:paraId="7F734605" w14:textId="6DB5B329" w:rsidR="00BD15A8" w:rsidRPr="00D44F7D" w:rsidRDefault="00BD15A8" w:rsidP="003E0A18">
      <w:pPr>
        <w:pStyle w:val="ListParagraph"/>
        <w:spacing w:after="0" w:line="240" w:lineRule="auto"/>
        <w:ind w:left="0"/>
        <w:jc w:val="both"/>
        <w:rPr>
          <w:rFonts w:ascii="Times New Roman" w:hAnsi="Times New Roman" w:cs="Times New Roman"/>
          <w:iCs/>
          <w:sz w:val="24"/>
          <w:szCs w:val="24"/>
        </w:rPr>
      </w:pPr>
      <w:r w:rsidRPr="00D44F7D">
        <w:rPr>
          <w:rFonts w:ascii="Times New Roman" w:hAnsi="Times New Roman" w:cs="Times New Roman"/>
          <w:iCs/>
          <w:sz w:val="24"/>
          <w:szCs w:val="24"/>
        </w:rPr>
        <w:t xml:space="preserve">(6) </w:t>
      </w:r>
      <w:r w:rsidR="00F164DA" w:rsidRPr="00D44F7D">
        <w:rPr>
          <w:rFonts w:ascii="Times New Roman" w:hAnsi="Times New Roman" w:cs="Times New Roman"/>
          <w:iCs/>
          <w:sz w:val="24"/>
          <w:szCs w:val="24"/>
        </w:rPr>
        <w:t xml:space="preserve">Upravno vijeće </w:t>
      </w:r>
      <w:r w:rsidRPr="00D44F7D">
        <w:rPr>
          <w:rFonts w:ascii="Times New Roman" w:hAnsi="Times New Roman" w:cs="Times New Roman"/>
          <w:iCs/>
          <w:sz w:val="24"/>
          <w:szCs w:val="24"/>
        </w:rPr>
        <w:t>Hrvatsk</w:t>
      </w:r>
      <w:r w:rsidR="00F164DA" w:rsidRPr="00D44F7D">
        <w:rPr>
          <w:rFonts w:ascii="Times New Roman" w:hAnsi="Times New Roman" w:cs="Times New Roman"/>
          <w:iCs/>
          <w:sz w:val="24"/>
          <w:szCs w:val="24"/>
        </w:rPr>
        <w:t>e</w:t>
      </w:r>
      <w:r w:rsidRPr="00D44F7D">
        <w:rPr>
          <w:rFonts w:ascii="Times New Roman" w:hAnsi="Times New Roman" w:cs="Times New Roman"/>
          <w:iCs/>
          <w:sz w:val="24"/>
          <w:szCs w:val="24"/>
        </w:rPr>
        <w:t xml:space="preserve"> agencij</w:t>
      </w:r>
      <w:r w:rsidR="00F164DA" w:rsidRPr="00D44F7D">
        <w:rPr>
          <w:rFonts w:ascii="Times New Roman" w:hAnsi="Times New Roman" w:cs="Times New Roman"/>
          <w:iCs/>
          <w:sz w:val="24"/>
          <w:szCs w:val="24"/>
        </w:rPr>
        <w:t>e</w:t>
      </w:r>
      <w:r w:rsidRPr="00D44F7D">
        <w:rPr>
          <w:rFonts w:ascii="Times New Roman" w:hAnsi="Times New Roman" w:cs="Times New Roman"/>
          <w:iCs/>
          <w:sz w:val="24"/>
          <w:szCs w:val="24"/>
        </w:rPr>
        <w:t xml:space="preserve"> za nadzor financijskih usluga donosi pravilnik kojim uređuje sadržaj i oblik SECCI-a te način i postupak pružanja potrošaču informacija prije sklapanja ugovora o financijskom leasingu</w:t>
      </w:r>
      <w:r w:rsidR="0016744B" w:rsidRPr="00D44F7D">
        <w:rPr>
          <w:rFonts w:ascii="Times New Roman" w:hAnsi="Times New Roman" w:cs="Times New Roman"/>
          <w:iCs/>
          <w:sz w:val="24"/>
          <w:szCs w:val="24"/>
        </w:rPr>
        <w:t xml:space="preserve"> i ugovora o zajmu povezanog s policom životnog osiguranja</w:t>
      </w:r>
      <w:r w:rsidRPr="00D44F7D">
        <w:rPr>
          <w:rFonts w:ascii="Times New Roman" w:hAnsi="Times New Roman" w:cs="Times New Roman"/>
          <w:iCs/>
          <w:sz w:val="24"/>
          <w:szCs w:val="24"/>
        </w:rPr>
        <w:t>.</w:t>
      </w:r>
    </w:p>
    <w:p w14:paraId="765AFF56" w14:textId="1B561B35" w:rsidR="00954CC9" w:rsidRPr="00D44F7D" w:rsidRDefault="00954CC9" w:rsidP="003E0A18">
      <w:pPr>
        <w:pStyle w:val="ListParagraph"/>
        <w:spacing w:after="0" w:line="240" w:lineRule="auto"/>
        <w:ind w:left="0"/>
        <w:jc w:val="both"/>
        <w:rPr>
          <w:rFonts w:ascii="Times New Roman" w:hAnsi="Times New Roman" w:cs="Times New Roman"/>
          <w:iCs/>
          <w:sz w:val="24"/>
          <w:szCs w:val="24"/>
        </w:rPr>
      </w:pPr>
    </w:p>
    <w:p w14:paraId="57E891FF" w14:textId="73FCAC4B" w:rsidR="00EC083C" w:rsidRPr="00D44F7D" w:rsidRDefault="00EC083C" w:rsidP="003E0A18">
      <w:pPr>
        <w:pStyle w:val="Heading2"/>
        <w:spacing w:line="240" w:lineRule="auto"/>
        <w:rPr>
          <w:b w:val="0"/>
          <w:bCs/>
          <w:i/>
          <w:iCs/>
          <w:color w:val="auto"/>
        </w:rPr>
      </w:pPr>
      <w:r w:rsidRPr="00D44F7D">
        <w:rPr>
          <w:b w:val="0"/>
          <w:bCs/>
          <w:i/>
          <w:iCs/>
          <w:color w:val="auto"/>
        </w:rPr>
        <w:t>Dodatni zahtjevi vezani uz pružanje informacija prije sklapanja ugovora o stambenom potrošačkom kreditu</w:t>
      </w:r>
    </w:p>
    <w:p w14:paraId="3F6AA3DF" w14:textId="57C3501F" w:rsidR="00EC083C" w:rsidRPr="00D44F7D" w:rsidRDefault="00EC083C" w:rsidP="003E0A18">
      <w:pPr>
        <w:pStyle w:val="Heading2"/>
        <w:spacing w:line="240" w:lineRule="auto"/>
        <w:rPr>
          <w:bCs/>
          <w:color w:val="auto"/>
        </w:rPr>
      </w:pPr>
      <w:r w:rsidRPr="00D44F7D">
        <w:rPr>
          <w:bCs/>
          <w:color w:val="auto"/>
        </w:rPr>
        <w:t>Članak 21.</w:t>
      </w:r>
    </w:p>
    <w:p w14:paraId="7AE5A593" w14:textId="570E0351" w:rsidR="00EC083C" w:rsidRPr="00D44F7D" w:rsidRDefault="00EC083C" w:rsidP="00FA669E">
      <w:pPr>
        <w:pStyle w:val="NoSpacing"/>
        <w:rPr>
          <w:rFonts w:cs="Times New Roman"/>
          <w:szCs w:val="24"/>
        </w:rPr>
      </w:pPr>
    </w:p>
    <w:p w14:paraId="45C7D1DA" w14:textId="2BBEAE00" w:rsidR="00EC083C" w:rsidRPr="00D44F7D" w:rsidRDefault="00EC083C"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 </w:t>
      </w:r>
      <w:bookmarkStart w:id="25" w:name="_Hlk221804433"/>
      <w:r w:rsidRPr="00D44F7D">
        <w:rPr>
          <w:rFonts w:ascii="Times New Roman" w:eastAsia="Times New Roman" w:hAnsi="Times New Roman" w:cs="Times New Roman"/>
          <w:sz w:val="24"/>
          <w:szCs w:val="24"/>
          <w:lang w:eastAsia="hr-HR"/>
        </w:rPr>
        <w:t xml:space="preserve">Ako se potrošaču dostavi ponuda </w:t>
      </w:r>
      <w:r w:rsidR="00C26773" w:rsidRPr="00D44F7D">
        <w:rPr>
          <w:rFonts w:ascii="Times New Roman" w:eastAsia="Times New Roman" w:hAnsi="Times New Roman" w:cs="Times New Roman"/>
          <w:sz w:val="24"/>
          <w:szCs w:val="24"/>
          <w:lang w:eastAsia="hr-HR"/>
        </w:rPr>
        <w:t xml:space="preserve">za sklapanje ugovora o stambenom potrošačkom kreditu </w:t>
      </w:r>
      <w:r w:rsidRPr="00D44F7D">
        <w:rPr>
          <w:rFonts w:ascii="Times New Roman" w:eastAsia="Times New Roman" w:hAnsi="Times New Roman" w:cs="Times New Roman"/>
          <w:sz w:val="24"/>
          <w:szCs w:val="24"/>
          <w:lang w:eastAsia="hr-HR"/>
        </w:rPr>
        <w:t>koja je obvezujuća za vjerovnika, vjerovnik je dužan dostaviti ju na papiru ili nekom drugom trajnom mediju i priložiti ESIS-u ako:</w:t>
      </w:r>
    </w:p>
    <w:p w14:paraId="1DCA7974" w14:textId="77777777" w:rsidR="00EC083C" w:rsidRPr="00D44F7D" w:rsidRDefault="00EC083C" w:rsidP="00FA669E">
      <w:pPr>
        <w:pStyle w:val="ListParagraph"/>
        <w:shd w:val="clear" w:color="auto" w:fill="FFFFFF"/>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 potrošaču prethodno nije bio pružen ESIS ili</w:t>
      </w:r>
    </w:p>
    <w:p w14:paraId="7BA22823" w14:textId="12B8CC47" w:rsidR="00EC083C" w:rsidRPr="00D44F7D" w:rsidRDefault="00EC083C" w:rsidP="00FA669E">
      <w:pPr>
        <w:pStyle w:val="ListParagraph"/>
        <w:shd w:val="clear" w:color="auto" w:fill="FFFFFF"/>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2. ako se </w:t>
      </w:r>
      <w:bookmarkStart w:id="26" w:name="_Hlk221804531"/>
      <w:r w:rsidRPr="00D44F7D">
        <w:rPr>
          <w:rFonts w:ascii="Times New Roman" w:eastAsia="Times New Roman" w:hAnsi="Times New Roman" w:cs="Times New Roman"/>
          <w:sz w:val="24"/>
          <w:szCs w:val="24"/>
          <w:lang w:eastAsia="hr-HR"/>
        </w:rPr>
        <w:t>značajke ponude razlikuju od informacija iz prethodno pruženog ESIS-a</w:t>
      </w:r>
      <w:bookmarkEnd w:id="25"/>
      <w:bookmarkEnd w:id="26"/>
      <w:r w:rsidRPr="00D44F7D">
        <w:rPr>
          <w:rFonts w:ascii="Times New Roman" w:eastAsia="Times New Roman" w:hAnsi="Times New Roman" w:cs="Times New Roman"/>
          <w:sz w:val="24"/>
          <w:szCs w:val="24"/>
          <w:lang w:eastAsia="hr-HR"/>
        </w:rPr>
        <w:t>.</w:t>
      </w:r>
    </w:p>
    <w:p w14:paraId="16EAAE1E" w14:textId="77777777" w:rsidR="00EC083C" w:rsidRPr="00D44F7D" w:rsidRDefault="00EC083C" w:rsidP="00FA669E">
      <w:pPr>
        <w:pStyle w:val="ListParagraph"/>
        <w:shd w:val="clear" w:color="auto" w:fill="FFFFFF"/>
        <w:spacing w:after="0" w:line="240" w:lineRule="auto"/>
        <w:ind w:left="0"/>
        <w:jc w:val="both"/>
        <w:rPr>
          <w:rFonts w:ascii="Times New Roman" w:eastAsia="Times New Roman" w:hAnsi="Times New Roman" w:cs="Times New Roman"/>
          <w:sz w:val="24"/>
          <w:szCs w:val="24"/>
          <w:lang w:eastAsia="hr-HR"/>
        </w:rPr>
      </w:pPr>
    </w:p>
    <w:p w14:paraId="442681DA" w14:textId="3554CA84" w:rsidR="00EC083C" w:rsidRPr="00D44F7D" w:rsidRDefault="00EC083C"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(2) U slučaju iz stavka 1. ovoga članka vjerovnik je dužan potrošaču ostaviti </w:t>
      </w:r>
      <w:bookmarkStart w:id="27" w:name="_Hlk221804803"/>
      <w:r w:rsidRPr="00D44F7D">
        <w:rPr>
          <w:rFonts w:ascii="Times New Roman" w:eastAsia="Times New Roman" w:hAnsi="Times New Roman" w:cs="Times New Roman"/>
          <w:sz w:val="24"/>
          <w:szCs w:val="24"/>
          <w:lang w:eastAsia="hr-HR"/>
        </w:rPr>
        <w:t>rok od najmanje 15 dana za usporedbu ponuda, procjenu njihovih učinaka i donošenje informirane odluke</w:t>
      </w:r>
      <w:bookmarkEnd w:id="27"/>
      <w:r w:rsidRPr="00D44F7D">
        <w:rPr>
          <w:rFonts w:ascii="Times New Roman" w:eastAsia="Times New Roman" w:hAnsi="Times New Roman" w:cs="Times New Roman"/>
          <w:sz w:val="24"/>
          <w:szCs w:val="24"/>
          <w:lang w:eastAsia="hr-HR"/>
        </w:rPr>
        <w:t xml:space="preserve">. </w:t>
      </w:r>
    </w:p>
    <w:p w14:paraId="14505094" w14:textId="77777777" w:rsidR="00EC083C" w:rsidRPr="00D44F7D" w:rsidRDefault="00EC083C" w:rsidP="00FA669E">
      <w:pPr>
        <w:shd w:val="clear" w:color="auto" w:fill="FFFFFF"/>
        <w:spacing w:after="0" w:line="240" w:lineRule="auto"/>
        <w:jc w:val="both"/>
        <w:rPr>
          <w:rFonts w:ascii="Times New Roman" w:eastAsia="Times New Roman" w:hAnsi="Times New Roman" w:cs="Times New Roman"/>
          <w:sz w:val="24"/>
          <w:szCs w:val="24"/>
          <w:lang w:eastAsia="hr-HR"/>
        </w:rPr>
      </w:pPr>
    </w:p>
    <w:p w14:paraId="68300312" w14:textId="3407E8E1" w:rsidR="00EC083C" w:rsidRPr="00D44F7D" w:rsidRDefault="00EC083C" w:rsidP="00FA669E">
      <w:pPr>
        <w:shd w:val="clear" w:color="auto" w:fill="FFFFFF"/>
        <w:spacing w:after="0" w:line="240" w:lineRule="auto"/>
        <w:jc w:val="both"/>
        <w:rPr>
          <w:rFonts w:ascii="Times New Roman" w:hAnsi="Times New Roman" w:cs="Times New Roman"/>
          <w:sz w:val="24"/>
          <w:szCs w:val="24"/>
        </w:rPr>
      </w:pPr>
      <w:r w:rsidRPr="00D44F7D">
        <w:rPr>
          <w:rFonts w:ascii="Times New Roman" w:eastAsia="Times New Roman" w:hAnsi="Times New Roman" w:cs="Times New Roman"/>
          <w:sz w:val="24"/>
          <w:szCs w:val="24"/>
          <w:lang w:eastAsia="hr-HR"/>
        </w:rPr>
        <w:t>(</w:t>
      </w:r>
      <w:r w:rsidR="006971E6" w:rsidRPr="00D44F7D">
        <w:rPr>
          <w:rFonts w:ascii="Times New Roman" w:eastAsia="Times New Roman" w:hAnsi="Times New Roman" w:cs="Times New Roman"/>
          <w:sz w:val="24"/>
          <w:szCs w:val="24"/>
          <w:lang w:eastAsia="hr-HR"/>
        </w:rPr>
        <w:t>3</w:t>
      </w:r>
      <w:r w:rsidRPr="00D44F7D">
        <w:rPr>
          <w:rFonts w:ascii="Times New Roman" w:eastAsia="Times New Roman" w:hAnsi="Times New Roman" w:cs="Times New Roman"/>
          <w:sz w:val="24"/>
          <w:szCs w:val="24"/>
          <w:lang w:eastAsia="hr-HR"/>
        </w:rPr>
        <w:t>) Rok iz stavka 2. ovoga članka predstavlja razdoblje razmatranja prije sklapanja ugovora o stambenom potrošačkom kreditu</w:t>
      </w:r>
      <w:r w:rsidRPr="00D44F7D">
        <w:rPr>
          <w:rFonts w:ascii="Times New Roman" w:hAnsi="Times New Roman" w:cs="Times New Roman"/>
          <w:sz w:val="24"/>
          <w:szCs w:val="24"/>
        </w:rPr>
        <w:t xml:space="preserve"> u kojem razdoblju je ponuda obvezujuća za vjerovnika, a potrošač za vrijeme razdoblja razmatranja može u bilo koje doba prihvatiti ponudu.</w:t>
      </w:r>
    </w:p>
    <w:p w14:paraId="4FA231A3" w14:textId="77777777" w:rsidR="00EC083C" w:rsidRPr="00D44F7D" w:rsidRDefault="00EC083C" w:rsidP="00FA669E">
      <w:pPr>
        <w:pStyle w:val="NoSpacing"/>
        <w:rPr>
          <w:rFonts w:cs="Times New Roman"/>
          <w:szCs w:val="24"/>
        </w:rPr>
      </w:pPr>
    </w:p>
    <w:p w14:paraId="56E0EB93" w14:textId="1035D934" w:rsidR="006E6353" w:rsidRPr="00D44F7D" w:rsidRDefault="006E6353" w:rsidP="003E0A18">
      <w:pPr>
        <w:pStyle w:val="Heading2"/>
        <w:spacing w:line="240" w:lineRule="auto"/>
        <w:rPr>
          <w:b w:val="0"/>
          <w:bCs/>
          <w:i/>
          <w:iCs/>
          <w:color w:val="auto"/>
        </w:rPr>
      </w:pPr>
      <w:r w:rsidRPr="00D44F7D">
        <w:rPr>
          <w:b w:val="0"/>
          <w:bCs/>
          <w:i/>
          <w:iCs/>
          <w:color w:val="auto"/>
        </w:rPr>
        <w:t xml:space="preserve">Sadržaj </w:t>
      </w:r>
      <w:r w:rsidR="005B6852" w:rsidRPr="00D44F7D">
        <w:rPr>
          <w:b w:val="0"/>
          <w:bCs/>
          <w:i/>
          <w:iCs/>
          <w:color w:val="auto"/>
        </w:rPr>
        <w:t>ESIS-a</w:t>
      </w:r>
    </w:p>
    <w:p w14:paraId="366DD627" w14:textId="2347B91F" w:rsidR="006E6353" w:rsidRPr="00D44F7D" w:rsidRDefault="006E6353" w:rsidP="003E0A18">
      <w:pPr>
        <w:pStyle w:val="Heading2"/>
        <w:spacing w:line="240" w:lineRule="auto"/>
        <w:rPr>
          <w:bCs/>
          <w:color w:val="auto"/>
        </w:rPr>
      </w:pPr>
      <w:r w:rsidRPr="00D44F7D">
        <w:rPr>
          <w:bCs/>
          <w:color w:val="auto"/>
        </w:rPr>
        <w:t xml:space="preserve">Članak </w:t>
      </w:r>
      <w:r w:rsidR="00EC083C" w:rsidRPr="00D44F7D">
        <w:rPr>
          <w:bCs/>
          <w:color w:val="auto"/>
        </w:rPr>
        <w:t>22.</w:t>
      </w:r>
    </w:p>
    <w:p w14:paraId="06B7D61B" w14:textId="559D79FD" w:rsidR="006E6353" w:rsidRPr="00D44F7D" w:rsidRDefault="006E6353" w:rsidP="00FA669E">
      <w:pPr>
        <w:pStyle w:val="NoSpacing"/>
        <w:rPr>
          <w:rFonts w:cs="Times New Roman"/>
          <w:szCs w:val="24"/>
        </w:rPr>
      </w:pPr>
    </w:p>
    <w:p w14:paraId="4164B83B" w14:textId="361CDA82"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Personalizirane informacije koje su vjerovnik i kreditni posrednik dužni dati potrošaču u obliku ESIS-a sadržavaju:</w:t>
      </w:r>
    </w:p>
    <w:p w14:paraId="4FFC9928" w14:textId="72B0E466"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1. uvodni tekst koji uključuje informacije o potrošaču, datumu izrade ESIS-a, ako su informacije prije sklapanja ugovora obvezujuće za vjerovnika, razdoblje tijekom kojeg su te informacije obvezujuće, roku i uvjetima važenja informacija</w:t>
      </w:r>
    </w:p>
    <w:p w14:paraId="288C78B0" w14:textId="77777777"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naziv i adresu vjerovnika odnosno naziv uključenog kreditnog posrednika </w:t>
      </w:r>
    </w:p>
    <w:p w14:paraId="2FFEB3A8" w14:textId="29D5EA36"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glavna obilježja stambenog potrošačkog kredita i to:</w:t>
      </w:r>
    </w:p>
    <w:p w14:paraId="593F04F4" w14:textId="628F5304"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a) ukupni iznos kredita i valutu stambenog potrošačkog kredita</w:t>
      </w:r>
    </w:p>
    <w:p w14:paraId="61ADE512" w14:textId="6B749195"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b) trajanje </w:t>
      </w:r>
      <w:r w:rsidR="00376788" w:rsidRPr="00D44F7D">
        <w:rPr>
          <w:rFonts w:ascii="Times New Roman" w:hAnsi="Times New Roman" w:cs="Times New Roman"/>
          <w:sz w:val="24"/>
          <w:szCs w:val="24"/>
        </w:rPr>
        <w:t xml:space="preserve">ugovora o </w:t>
      </w:r>
      <w:r w:rsidRPr="00D44F7D">
        <w:rPr>
          <w:rFonts w:ascii="Times New Roman" w:hAnsi="Times New Roman" w:cs="Times New Roman"/>
          <w:sz w:val="24"/>
          <w:szCs w:val="24"/>
        </w:rPr>
        <w:t>stambenog potrošačkog kredita</w:t>
      </w:r>
    </w:p>
    <w:p w14:paraId="6739DAF9" w14:textId="4FA4DBD0"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c) vrstu stambenog potrošačkog kredita</w:t>
      </w:r>
    </w:p>
    <w:p w14:paraId="319270D4" w14:textId="72E1A41E"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d) kamatnu stopu ili sve kamatne stope ako se u različitim okolnostima primjenjuju različite kamatne stope zajedno s, ako postoje, pogodnostima kojima se utječe na ukupne troškove kredita za potrošača uključujući i iznos postotnih bodova kojima se utječe na visinu kamatne stope</w:t>
      </w:r>
    </w:p>
    <w:p w14:paraId="59FF3DD8" w14:textId="4BC8849E"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e) stopu zateznih kamata koja se primjenjuje pri zakašnjelim uplatama i mjere za njezinu prilagodbu </w:t>
      </w:r>
    </w:p>
    <w:p w14:paraId="2FF47697" w14:textId="5C240D4D"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f) ukupni iznos koji potrošač treba platiti </w:t>
      </w:r>
    </w:p>
    <w:p w14:paraId="507640A4" w14:textId="6E4D62D8"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g) ako se zahtijeva, vrstu i vrijednost instrumenta osiguranja</w:t>
      </w:r>
    </w:p>
    <w:p w14:paraId="639ABFD9" w14:textId="4F6AC28B"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EKS i pretpostavke korištene za izračun te stope te, </w:t>
      </w:r>
      <w:r w:rsidR="00BF788C" w:rsidRPr="00D44F7D">
        <w:rPr>
          <w:rFonts w:ascii="Times New Roman" w:hAnsi="Times New Roman" w:cs="Times New Roman"/>
          <w:sz w:val="24"/>
          <w:szCs w:val="24"/>
        </w:rPr>
        <w:t>u slučaju da je to potrebno</w:t>
      </w:r>
      <w:r w:rsidRPr="00D44F7D">
        <w:rPr>
          <w:rFonts w:ascii="Times New Roman" w:hAnsi="Times New Roman" w:cs="Times New Roman"/>
          <w:sz w:val="24"/>
          <w:szCs w:val="24"/>
        </w:rPr>
        <w:t xml:space="preserve">, primjer izračuna porasta EKS-a u slučaju porasta kamatne stope, kamatnu stopu te ostale troškove i naknade koji čine sastavne dijelove za izračun EKS-a i ako postoje, upozorenja na troškove koje je potrošač dužan platiti, a koji se ne uključuju u izračun EKS-a jer nisu poznati vjerovniku u trenutku izračuna </w:t>
      </w:r>
    </w:p>
    <w:p w14:paraId="42BED3BB" w14:textId="77777777"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5. broj i učestalost uplata koje je potrošač dužan izvršiti </w:t>
      </w:r>
    </w:p>
    <w:p w14:paraId="2DCD75FD" w14:textId="4DB63359"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6. iznos obroka ili anuiteta koje je potrošač dužan platiti i, </w:t>
      </w:r>
      <w:r w:rsidR="00BF788C" w:rsidRPr="00D44F7D">
        <w:rPr>
          <w:rFonts w:ascii="Times New Roman" w:hAnsi="Times New Roman" w:cs="Times New Roman"/>
          <w:sz w:val="24"/>
          <w:szCs w:val="24"/>
        </w:rPr>
        <w:t>u slučaju da je to potrebno</w:t>
      </w:r>
      <w:r w:rsidRPr="00D44F7D">
        <w:rPr>
          <w:rFonts w:ascii="Times New Roman" w:hAnsi="Times New Roman" w:cs="Times New Roman"/>
          <w:sz w:val="24"/>
          <w:szCs w:val="24"/>
        </w:rPr>
        <w:t xml:space="preserve">, upozorenja za potrošača povezana s promjenom tečaja, promjenom kamatne stope i gubitkom dohotka s primjerima njihova utjecaja na moguće povećanje ili smanjenje iznosa obroka ili anuiteta i preostalog iznosa glavnice stambenog potrošačkog kredita te tečaj koji se koristi za izračun otplate iz valute stambenog potrošačkog kredita u nacionalnu valutu potrošača </w:t>
      </w:r>
    </w:p>
    <w:p w14:paraId="3E344892" w14:textId="77777777"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7. otplatni plan </w:t>
      </w:r>
    </w:p>
    <w:p w14:paraId="76D0E4D3" w14:textId="7F66AE29"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8. u slučaju da postoji, obvez</w:t>
      </w:r>
      <w:r w:rsidR="00D64791" w:rsidRPr="00D44F7D">
        <w:rPr>
          <w:rFonts w:ascii="Times New Roman" w:hAnsi="Times New Roman" w:cs="Times New Roman"/>
          <w:sz w:val="24"/>
          <w:szCs w:val="24"/>
        </w:rPr>
        <w:t>u</w:t>
      </w:r>
      <w:r w:rsidRPr="00D44F7D">
        <w:rPr>
          <w:rFonts w:ascii="Times New Roman" w:hAnsi="Times New Roman" w:cs="Times New Roman"/>
          <w:sz w:val="24"/>
          <w:szCs w:val="24"/>
        </w:rPr>
        <w:t xml:space="preserve"> sklapanja ugovora o dodatn</w:t>
      </w:r>
      <w:r w:rsidR="00C62D66" w:rsidRPr="00D44F7D">
        <w:rPr>
          <w:rFonts w:ascii="Times New Roman" w:hAnsi="Times New Roman" w:cs="Times New Roman"/>
          <w:sz w:val="24"/>
          <w:szCs w:val="24"/>
        </w:rPr>
        <w:t>oj</w:t>
      </w:r>
      <w:r w:rsidRPr="00D44F7D">
        <w:rPr>
          <w:rFonts w:ascii="Times New Roman" w:hAnsi="Times New Roman" w:cs="Times New Roman"/>
          <w:sz w:val="24"/>
          <w:szCs w:val="24"/>
        </w:rPr>
        <w:t xml:space="preserve"> </w:t>
      </w:r>
      <w:r w:rsidR="00C62D66" w:rsidRPr="00D44F7D">
        <w:rPr>
          <w:rFonts w:ascii="Times New Roman" w:hAnsi="Times New Roman" w:cs="Times New Roman"/>
          <w:sz w:val="24"/>
          <w:szCs w:val="24"/>
        </w:rPr>
        <w:t xml:space="preserve">usluzi </w:t>
      </w:r>
      <w:r w:rsidRPr="00D44F7D">
        <w:rPr>
          <w:rFonts w:ascii="Times New Roman" w:hAnsi="Times New Roman" w:cs="Times New Roman"/>
          <w:sz w:val="24"/>
          <w:szCs w:val="24"/>
        </w:rPr>
        <w:t>uz ugovor o stambenom potrošačkom kreditu ako je sklapanje takvog ugovora o dodatn</w:t>
      </w:r>
      <w:r w:rsidR="00C62D66" w:rsidRPr="00D44F7D">
        <w:rPr>
          <w:rFonts w:ascii="Times New Roman" w:hAnsi="Times New Roman" w:cs="Times New Roman"/>
          <w:sz w:val="24"/>
          <w:szCs w:val="24"/>
        </w:rPr>
        <w:t>oj</w:t>
      </w:r>
      <w:r w:rsidRPr="00D44F7D">
        <w:rPr>
          <w:rFonts w:ascii="Times New Roman" w:hAnsi="Times New Roman" w:cs="Times New Roman"/>
          <w:sz w:val="24"/>
          <w:szCs w:val="24"/>
        </w:rPr>
        <w:t xml:space="preserve"> uslu</w:t>
      </w:r>
      <w:r w:rsidR="00C62D66" w:rsidRPr="00D44F7D">
        <w:rPr>
          <w:rFonts w:ascii="Times New Roman" w:hAnsi="Times New Roman" w:cs="Times New Roman"/>
          <w:sz w:val="24"/>
          <w:szCs w:val="24"/>
        </w:rPr>
        <w:t>zi</w:t>
      </w:r>
      <w:r w:rsidRPr="00D44F7D">
        <w:rPr>
          <w:rFonts w:ascii="Times New Roman" w:hAnsi="Times New Roman" w:cs="Times New Roman"/>
          <w:sz w:val="24"/>
          <w:szCs w:val="24"/>
        </w:rPr>
        <w:t xml:space="preserve"> obvezno da bi se stambeni potrošački kredit dobio ili da bi se dobio </w:t>
      </w:r>
      <w:r w:rsidR="00410CC7" w:rsidRPr="00D44F7D">
        <w:rPr>
          <w:rFonts w:ascii="Times New Roman" w:hAnsi="Times New Roman" w:cs="Times New Roman"/>
          <w:sz w:val="24"/>
          <w:szCs w:val="24"/>
        </w:rPr>
        <w:t xml:space="preserve">po </w:t>
      </w:r>
      <w:r w:rsidR="00592372" w:rsidRPr="00D44F7D">
        <w:rPr>
          <w:rFonts w:ascii="Times New Roman" w:hAnsi="Times New Roman" w:cs="Times New Roman"/>
          <w:sz w:val="24"/>
          <w:szCs w:val="24"/>
        </w:rPr>
        <w:t>uvjetima pod kojima se taj kredit nudi</w:t>
      </w:r>
      <w:r w:rsidRPr="00D44F7D">
        <w:rPr>
          <w:rFonts w:ascii="Times New Roman" w:hAnsi="Times New Roman" w:cs="Times New Roman"/>
          <w:sz w:val="24"/>
          <w:szCs w:val="24"/>
        </w:rPr>
        <w:t>, zajedno s informacijama o trajanju takve obveze i troškovima koji su s njom povezani</w:t>
      </w:r>
    </w:p>
    <w:p w14:paraId="355C8DB1" w14:textId="28450061" w:rsidR="00344CFA" w:rsidRPr="00D44F7D" w:rsidRDefault="004D7C5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9</w:t>
      </w:r>
      <w:r w:rsidR="00344CFA" w:rsidRPr="00D44F7D">
        <w:rPr>
          <w:rFonts w:ascii="Times New Roman" w:hAnsi="Times New Roman" w:cs="Times New Roman"/>
          <w:sz w:val="24"/>
          <w:szCs w:val="24"/>
        </w:rPr>
        <w:t>. postojanje prava na prijevremenu otplatu, postupak prijevremene otplate i informacije o pravu vjerovnika na naknadu</w:t>
      </w:r>
    </w:p>
    <w:p w14:paraId="3AB49744" w14:textId="7A2C5357"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A86A8D" w:rsidRPr="00D44F7D">
        <w:rPr>
          <w:rFonts w:ascii="Times New Roman" w:hAnsi="Times New Roman" w:cs="Times New Roman"/>
          <w:sz w:val="24"/>
          <w:szCs w:val="24"/>
        </w:rPr>
        <w:t>0</w:t>
      </w:r>
      <w:r w:rsidRPr="00D44F7D">
        <w:rPr>
          <w:rFonts w:ascii="Times New Roman" w:hAnsi="Times New Roman" w:cs="Times New Roman"/>
          <w:sz w:val="24"/>
          <w:szCs w:val="24"/>
        </w:rPr>
        <w:t>. dodatn</w:t>
      </w:r>
      <w:r w:rsidR="00DD280D" w:rsidRPr="00D44F7D">
        <w:rPr>
          <w:rFonts w:ascii="Times New Roman" w:hAnsi="Times New Roman" w:cs="Times New Roman"/>
          <w:sz w:val="24"/>
          <w:szCs w:val="24"/>
        </w:rPr>
        <w:t>a</w:t>
      </w:r>
      <w:r w:rsidRPr="00D44F7D">
        <w:rPr>
          <w:rFonts w:ascii="Times New Roman" w:hAnsi="Times New Roman" w:cs="Times New Roman"/>
          <w:sz w:val="24"/>
          <w:szCs w:val="24"/>
        </w:rPr>
        <w:t xml:space="preserve"> mogućnost za potrošača poveza</w:t>
      </w:r>
      <w:r w:rsidR="00476DD9" w:rsidRPr="00D44F7D">
        <w:rPr>
          <w:rFonts w:ascii="Times New Roman" w:hAnsi="Times New Roman" w:cs="Times New Roman"/>
          <w:sz w:val="24"/>
          <w:szCs w:val="24"/>
        </w:rPr>
        <w:t>na</w:t>
      </w:r>
      <w:r w:rsidRPr="00D44F7D">
        <w:rPr>
          <w:rFonts w:ascii="Times New Roman" w:hAnsi="Times New Roman" w:cs="Times New Roman"/>
          <w:sz w:val="24"/>
          <w:szCs w:val="24"/>
        </w:rPr>
        <w:t xml:space="preserve"> s određenim dodatnim obilježj</w:t>
      </w:r>
      <w:r w:rsidR="00DD280D" w:rsidRPr="00D44F7D">
        <w:rPr>
          <w:rFonts w:ascii="Times New Roman" w:hAnsi="Times New Roman" w:cs="Times New Roman"/>
          <w:sz w:val="24"/>
          <w:szCs w:val="24"/>
        </w:rPr>
        <w:t>em</w:t>
      </w:r>
      <w:r w:rsidRPr="00D44F7D">
        <w:rPr>
          <w:rFonts w:ascii="Times New Roman" w:hAnsi="Times New Roman" w:cs="Times New Roman"/>
          <w:sz w:val="24"/>
          <w:szCs w:val="24"/>
        </w:rPr>
        <w:t xml:space="preserve"> u vezi s ugovorom o stambenom potrošačkom kreditu uključujući okolnost pod koj</w:t>
      </w:r>
      <w:r w:rsidR="00DD280D" w:rsidRPr="00D44F7D">
        <w:rPr>
          <w:rFonts w:ascii="Times New Roman" w:hAnsi="Times New Roman" w:cs="Times New Roman"/>
          <w:sz w:val="24"/>
          <w:szCs w:val="24"/>
        </w:rPr>
        <w:t>om</w:t>
      </w:r>
      <w:r w:rsidRPr="00D44F7D">
        <w:rPr>
          <w:rFonts w:ascii="Times New Roman" w:hAnsi="Times New Roman" w:cs="Times New Roman"/>
          <w:sz w:val="24"/>
          <w:szCs w:val="24"/>
        </w:rPr>
        <w:t xml:space="preserve"> se potrošač određenim obilježj</w:t>
      </w:r>
      <w:r w:rsidR="00DD280D" w:rsidRPr="00D44F7D">
        <w:rPr>
          <w:rFonts w:ascii="Times New Roman" w:hAnsi="Times New Roman" w:cs="Times New Roman"/>
          <w:sz w:val="24"/>
          <w:szCs w:val="24"/>
        </w:rPr>
        <w:t>em</w:t>
      </w:r>
      <w:r w:rsidRPr="00D44F7D">
        <w:rPr>
          <w:rFonts w:ascii="Times New Roman" w:hAnsi="Times New Roman" w:cs="Times New Roman"/>
          <w:sz w:val="24"/>
          <w:szCs w:val="24"/>
        </w:rPr>
        <w:t xml:space="preserve"> može </w:t>
      </w:r>
      <w:r w:rsidRPr="00D44F7D">
        <w:rPr>
          <w:rFonts w:ascii="Times New Roman" w:hAnsi="Times New Roman" w:cs="Times New Roman"/>
          <w:sz w:val="24"/>
          <w:szCs w:val="24"/>
        </w:rPr>
        <w:lastRenderedPageBreak/>
        <w:t>koristiti kao i uvjet, prav</w:t>
      </w:r>
      <w:r w:rsidR="00DD280D" w:rsidRPr="00D44F7D">
        <w:rPr>
          <w:rFonts w:ascii="Times New Roman" w:hAnsi="Times New Roman" w:cs="Times New Roman"/>
          <w:sz w:val="24"/>
          <w:szCs w:val="24"/>
        </w:rPr>
        <w:t>o</w:t>
      </w:r>
      <w:r w:rsidRPr="00D44F7D">
        <w:rPr>
          <w:rFonts w:ascii="Times New Roman" w:hAnsi="Times New Roman" w:cs="Times New Roman"/>
          <w:sz w:val="24"/>
          <w:szCs w:val="24"/>
        </w:rPr>
        <w:t xml:space="preserve"> i obvez</w:t>
      </w:r>
      <w:r w:rsidR="00DD280D" w:rsidRPr="00D44F7D">
        <w:rPr>
          <w:rFonts w:ascii="Times New Roman" w:hAnsi="Times New Roman" w:cs="Times New Roman"/>
          <w:sz w:val="24"/>
          <w:szCs w:val="24"/>
        </w:rPr>
        <w:t>u</w:t>
      </w:r>
      <w:r w:rsidRPr="00D44F7D">
        <w:rPr>
          <w:rFonts w:ascii="Times New Roman" w:hAnsi="Times New Roman" w:cs="Times New Roman"/>
          <w:sz w:val="24"/>
          <w:szCs w:val="24"/>
        </w:rPr>
        <w:t xml:space="preserve"> povezan</w:t>
      </w:r>
      <w:r w:rsidR="00DD280D" w:rsidRPr="00D44F7D">
        <w:rPr>
          <w:rFonts w:ascii="Times New Roman" w:hAnsi="Times New Roman" w:cs="Times New Roman"/>
          <w:sz w:val="24"/>
          <w:szCs w:val="24"/>
        </w:rPr>
        <w:t>u</w:t>
      </w:r>
      <w:r w:rsidRPr="00D44F7D">
        <w:rPr>
          <w:rFonts w:ascii="Times New Roman" w:hAnsi="Times New Roman" w:cs="Times New Roman"/>
          <w:sz w:val="24"/>
          <w:szCs w:val="24"/>
        </w:rPr>
        <w:t xml:space="preserve"> s korištenjem tog obilježja</w:t>
      </w:r>
    </w:p>
    <w:p w14:paraId="3D1BEEFC" w14:textId="70472373"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A86A8D" w:rsidRPr="00D44F7D">
        <w:rPr>
          <w:rFonts w:ascii="Times New Roman" w:hAnsi="Times New Roman" w:cs="Times New Roman"/>
          <w:sz w:val="24"/>
          <w:szCs w:val="24"/>
        </w:rPr>
        <w:t>1</w:t>
      </w:r>
      <w:r w:rsidRPr="00D44F7D">
        <w:rPr>
          <w:rFonts w:ascii="Times New Roman" w:hAnsi="Times New Roman" w:cs="Times New Roman"/>
          <w:sz w:val="24"/>
          <w:szCs w:val="24"/>
        </w:rPr>
        <w:t>. ostala prava potrošača povezana s određenim ugovorom o stambenom potrošačkom kreditu uključujući postojanje prava na odustanak, pravo na razdoblje razmatranja prije sklapanja ugovora o stambenom potrošačkom kreditu te druga prava zajedno s uvjetima i postupcima koje je potrebno ispuniti za korištenje tih prava</w:t>
      </w:r>
    </w:p>
    <w:p w14:paraId="73AC06DF" w14:textId="74DD0552"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A86A8D" w:rsidRPr="00D44F7D">
        <w:rPr>
          <w:rFonts w:ascii="Times New Roman" w:hAnsi="Times New Roman" w:cs="Times New Roman"/>
          <w:sz w:val="24"/>
          <w:szCs w:val="24"/>
        </w:rPr>
        <w:t>2</w:t>
      </w:r>
      <w:r w:rsidRPr="00D44F7D">
        <w:rPr>
          <w:rFonts w:ascii="Times New Roman" w:hAnsi="Times New Roman" w:cs="Times New Roman"/>
          <w:sz w:val="24"/>
          <w:szCs w:val="24"/>
        </w:rPr>
        <w:t>. adresu i adresu elektroničke pošte vjerovnika za slanje prigovora, mogućnost korištenja mehanizma izvansudskog rješavanja sporova</w:t>
      </w:r>
      <w:r w:rsidR="002909F2" w:rsidRPr="00D44F7D">
        <w:rPr>
          <w:rFonts w:ascii="Times New Roman" w:hAnsi="Times New Roman" w:cs="Times New Roman"/>
          <w:sz w:val="24"/>
          <w:szCs w:val="24"/>
        </w:rPr>
        <w:t xml:space="preserve"> i</w:t>
      </w:r>
      <w:r w:rsidRPr="00D44F7D">
        <w:rPr>
          <w:rFonts w:ascii="Times New Roman" w:hAnsi="Times New Roman" w:cs="Times New Roman"/>
          <w:sz w:val="24"/>
          <w:szCs w:val="24"/>
        </w:rPr>
        <w:t xml:space="preserve"> </w:t>
      </w:r>
      <w:r w:rsidR="002909F2" w:rsidRPr="00D44F7D">
        <w:rPr>
          <w:rFonts w:ascii="Times New Roman" w:hAnsi="Times New Roman" w:cs="Times New Roman"/>
          <w:sz w:val="24"/>
          <w:szCs w:val="24"/>
        </w:rPr>
        <w:t xml:space="preserve">metode pristupa tom mehanizmu </w:t>
      </w:r>
      <w:r w:rsidRPr="00D44F7D">
        <w:rPr>
          <w:rFonts w:ascii="Times New Roman" w:hAnsi="Times New Roman" w:cs="Times New Roman"/>
          <w:sz w:val="24"/>
          <w:szCs w:val="24"/>
        </w:rPr>
        <w:t xml:space="preserve">te naziv tijela nadležnog za izvansudsko rješavanje sporova </w:t>
      </w:r>
      <w:r w:rsidR="002909F2" w:rsidRPr="00D44F7D">
        <w:rPr>
          <w:rFonts w:ascii="Times New Roman" w:hAnsi="Times New Roman" w:cs="Times New Roman"/>
          <w:sz w:val="24"/>
          <w:szCs w:val="24"/>
        </w:rPr>
        <w:t>kao i podatak o mogućnostima korištenja drugih pravnih sredstava</w:t>
      </w:r>
    </w:p>
    <w:p w14:paraId="2990843C" w14:textId="0385C731"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A86A8D" w:rsidRPr="00D44F7D">
        <w:rPr>
          <w:rFonts w:ascii="Times New Roman" w:hAnsi="Times New Roman" w:cs="Times New Roman"/>
          <w:sz w:val="24"/>
          <w:szCs w:val="24"/>
        </w:rPr>
        <w:t>3</w:t>
      </w:r>
      <w:r w:rsidRPr="00D44F7D">
        <w:rPr>
          <w:rFonts w:ascii="Times New Roman" w:hAnsi="Times New Roman" w:cs="Times New Roman"/>
          <w:sz w:val="24"/>
          <w:szCs w:val="24"/>
        </w:rPr>
        <w:t>. upozorenje i objašnjenje pravnih i financijskih posljedica nepoštovanja drugih obveza povezanih s određenim ugovorom o stambenom potrošačkom kreditu</w:t>
      </w:r>
    </w:p>
    <w:p w14:paraId="282DC8F1" w14:textId="3E3767E3"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A86A8D" w:rsidRPr="00D44F7D">
        <w:rPr>
          <w:rFonts w:ascii="Times New Roman" w:hAnsi="Times New Roman" w:cs="Times New Roman"/>
          <w:sz w:val="24"/>
          <w:szCs w:val="24"/>
        </w:rPr>
        <w:t>4</w:t>
      </w:r>
      <w:r w:rsidRPr="00D44F7D">
        <w:rPr>
          <w:rFonts w:ascii="Times New Roman" w:hAnsi="Times New Roman" w:cs="Times New Roman"/>
          <w:sz w:val="24"/>
          <w:szCs w:val="24"/>
        </w:rPr>
        <w:t>. dodatne informacije potrošaču:</w:t>
      </w:r>
    </w:p>
    <w:p w14:paraId="7F82828A" w14:textId="35CCE7E1"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a) o pravu primjenjivom na ugovor o stambenom potrošačkom kreditu i nadležnom sudu </w:t>
      </w:r>
    </w:p>
    <w:p w14:paraId="4CD6E2CA" w14:textId="77777777"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b) o jeziku kojim se vjerovnik namjerava koristiti za komunikaciju s potrošačem </w:t>
      </w:r>
    </w:p>
    <w:p w14:paraId="6AC7468F" w14:textId="7427D36F"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c) o prav</w:t>
      </w:r>
      <w:r w:rsidR="00035B69" w:rsidRPr="00D44F7D">
        <w:rPr>
          <w:rFonts w:ascii="Times New Roman" w:hAnsi="Times New Roman" w:cs="Times New Roman"/>
          <w:sz w:val="24"/>
          <w:szCs w:val="24"/>
        </w:rPr>
        <w:t>u</w:t>
      </w:r>
      <w:r w:rsidRPr="00D44F7D">
        <w:rPr>
          <w:rFonts w:ascii="Times New Roman" w:hAnsi="Times New Roman" w:cs="Times New Roman"/>
          <w:sz w:val="24"/>
          <w:szCs w:val="24"/>
        </w:rPr>
        <w:t xml:space="preserve"> potrošača</w:t>
      </w:r>
      <w:r w:rsidR="0088772B" w:rsidRPr="00D44F7D">
        <w:rPr>
          <w:rFonts w:ascii="Times New Roman" w:hAnsi="Times New Roman" w:cs="Times New Roman"/>
          <w:sz w:val="24"/>
          <w:szCs w:val="24"/>
        </w:rPr>
        <w:t xml:space="preserve"> iz članka 18. stavka </w:t>
      </w:r>
      <w:r w:rsidR="00880553" w:rsidRPr="00D44F7D">
        <w:rPr>
          <w:rFonts w:ascii="Times New Roman" w:hAnsi="Times New Roman" w:cs="Times New Roman"/>
          <w:sz w:val="24"/>
          <w:szCs w:val="24"/>
        </w:rPr>
        <w:t>11</w:t>
      </w:r>
      <w:r w:rsidR="0088772B" w:rsidRPr="00D44F7D">
        <w:rPr>
          <w:rFonts w:ascii="Times New Roman" w:hAnsi="Times New Roman" w:cs="Times New Roman"/>
          <w:sz w:val="24"/>
          <w:szCs w:val="24"/>
        </w:rPr>
        <w:t>. ovoga Zakona</w:t>
      </w:r>
      <w:r w:rsidRPr="00D44F7D">
        <w:rPr>
          <w:rFonts w:ascii="Times New Roman" w:hAnsi="Times New Roman" w:cs="Times New Roman"/>
          <w:sz w:val="24"/>
          <w:szCs w:val="24"/>
        </w:rPr>
        <w:t xml:space="preserve">, da mu se na zahtjev i bez naknade dostavi primjerak nacrta ugovora o stambenom potrošačkom kreditu na papiru ili nekom drugom trajnom mediju </w:t>
      </w:r>
      <w:r w:rsidR="0088772B" w:rsidRPr="00D44F7D">
        <w:rPr>
          <w:rFonts w:ascii="Times New Roman" w:hAnsi="Times New Roman" w:cs="Times New Roman"/>
          <w:sz w:val="24"/>
          <w:szCs w:val="24"/>
        </w:rPr>
        <w:t>pod uvjetom da je vjerovnik u trenutku podnošenja tog zahtjeva voljan nastaviti sa sklapanjem ugovora o potrošačkom kreditu s potrošačem</w:t>
      </w:r>
    </w:p>
    <w:p w14:paraId="79EABA5B" w14:textId="77777777"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d) o pravu da nacrt ugovora o stambenom potrošačkom kreditu zatraže sudužnik, založni dužnik i jamac te </w:t>
      </w:r>
    </w:p>
    <w:p w14:paraId="3CFC302B" w14:textId="77777777"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e) popis svih članaka iz općih uvjeta poslovanja koji su važni za sklapanje ugovora o stambenom potrošačkom kreditu</w:t>
      </w:r>
    </w:p>
    <w:p w14:paraId="31D0A5E2" w14:textId="41AAA7E8" w:rsidR="00344CFA" w:rsidRPr="00D44F7D" w:rsidRDefault="00344C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2A71CE" w:rsidRPr="00D44F7D">
        <w:rPr>
          <w:rFonts w:ascii="Times New Roman" w:hAnsi="Times New Roman" w:cs="Times New Roman"/>
          <w:sz w:val="24"/>
          <w:szCs w:val="24"/>
        </w:rPr>
        <w:t>5</w:t>
      </w:r>
      <w:r w:rsidRPr="00D44F7D">
        <w:rPr>
          <w:rFonts w:ascii="Times New Roman" w:hAnsi="Times New Roman" w:cs="Times New Roman"/>
          <w:sz w:val="24"/>
          <w:szCs w:val="24"/>
        </w:rPr>
        <w:t>. naziv i adresu nadležnog tijela.</w:t>
      </w:r>
    </w:p>
    <w:p w14:paraId="50E6179B" w14:textId="2624639C" w:rsidR="006971E6" w:rsidRPr="00D44F7D" w:rsidRDefault="006971E6" w:rsidP="003E0A18">
      <w:pPr>
        <w:spacing w:after="0" w:line="240" w:lineRule="auto"/>
        <w:jc w:val="both"/>
        <w:rPr>
          <w:rFonts w:ascii="Times New Roman" w:hAnsi="Times New Roman" w:cs="Times New Roman"/>
          <w:sz w:val="24"/>
          <w:szCs w:val="24"/>
        </w:rPr>
      </w:pPr>
    </w:p>
    <w:p w14:paraId="72535394" w14:textId="3B1463C0" w:rsidR="006971E6" w:rsidRPr="00D44F7D" w:rsidRDefault="006971E6"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Vjerovnik i kreditni posrednik dužni su </w:t>
      </w:r>
      <w:bookmarkStart w:id="28" w:name="_Hlk221804943"/>
      <w:r w:rsidRPr="00D44F7D">
        <w:rPr>
          <w:rFonts w:ascii="Times New Roman" w:hAnsi="Times New Roman" w:cs="Times New Roman"/>
          <w:sz w:val="24"/>
          <w:szCs w:val="24"/>
        </w:rPr>
        <w:t>u informaciju iz stavka 1. točke 4. ovoga članka uključiti i uvjete kojima je uređena primjena kamatne stope i referentnu vrijednost koja se primjenjuje, razdoblje, uvjete i postupke promjene kamatne stope</w:t>
      </w:r>
      <w:r w:rsidR="00B404C6" w:rsidRPr="00D44F7D">
        <w:rPr>
          <w:rFonts w:ascii="Times New Roman" w:hAnsi="Times New Roman" w:cs="Times New Roman"/>
          <w:sz w:val="24"/>
          <w:szCs w:val="24"/>
        </w:rPr>
        <w:t xml:space="preserve"> na način uređen člankom 38.</w:t>
      </w:r>
      <w:r w:rsidR="00F164DA" w:rsidRPr="00D44F7D">
        <w:rPr>
          <w:rFonts w:ascii="Times New Roman" w:hAnsi="Times New Roman" w:cs="Times New Roman"/>
          <w:sz w:val="24"/>
          <w:szCs w:val="24"/>
        </w:rPr>
        <w:t xml:space="preserve"> </w:t>
      </w:r>
      <w:r w:rsidR="00B404C6" w:rsidRPr="00D44F7D">
        <w:rPr>
          <w:rFonts w:ascii="Times New Roman" w:hAnsi="Times New Roman" w:cs="Times New Roman"/>
          <w:sz w:val="24"/>
          <w:szCs w:val="24"/>
        </w:rPr>
        <w:t>ovoga Zakona</w:t>
      </w:r>
      <w:r w:rsidRPr="00D44F7D">
        <w:rPr>
          <w:rFonts w:ascii="Times New Roman" w:hAnsi="Times New Roman" w:cs="Times New Roman"/>
          <w:sz w:val="24"/>
          <w:szCs w:val="24"/>
        </w:rPr>
        <w:t xml:space="preserve"> ako se u različitim okolnostima primjenjuju različite kamatne stope</w:t>
      </w:r>
      <w:r w:rsidR="00711610" w:rsidRPr="00D44F7D">
        <w:rPr>
          <w:rFonts w:ascii="Times New Roman" w:hAnsi="Times New Roman" w:cs="Times New Roman"/>
          <w:sz w:val="24"/>
          <w:szCs w:val="24"/>
        </w:rPr>
        <w:t xml:space="preserve"> te</w:t>
      </w:r>
      <w:r w:rsidRPr="00D44F7D">
        <w:rPr>
          <w:rFonts w:ascii="Times New Roman" w:hAnsi="Times New Roman" w:cs="Times New Roman"/>
          <w:sz w:val="24"/>
          <w:szCs w:val="24"/>
        </w:rPr>
        <w:t xml:space="preserve"> navesti informacije za sve stope koje se primjenjuju. </w:t>
      </w:r>
    </w:p>
    <w:p w14:paraId="01BA3AD3" w14:textId="77777777" w:rsidR="006971E6" w:rsidRPr="00D44F7D" w:rsidRDefault="006971E6" w:rsidP="003E0A18">
      <w:pPr>
        <w:spacing w:after="0" w:line="240" w:lineRule="auto"/>
        <w:jc w:val="both"/>
        <w:rPr>
          <w:rFonts w:ascii="Times New Roman" w:hAnsi="Times New Roman" w:cs="Times New Roman"/>
          <w:sz w:val="24"/>
          <w:szCs w:val="24"/>
        </w:rPr>
      </w:pPr>
    </w:p>
    <w:bookmarkEnd w:id="28"/>
    <w:p w14:paraId="5D0E2A64" w14:textId="1073B1B0" w:rsidR="006971E6" w:rsidRPr="00D44F7D" w:rsidRDefault="006971E6"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Vjerovnik i krediti posrednik </w:t>
      </w:r>
      <w:bookmarkStart w:id="29" w:name="_Hlk221805072"/>
      <w:r w:rsidRPr="00D44F7D">
        <w:rPr>
          <w:rFonts w:ascii="Times New Roman" w:hAnsi="Times New Roman" w:cs="Times New Roman"/>
          <w:sz w:val="24"/>
          <w:szCs w:val="24"/>
        </w:rPr>
        <w:t>dužni su u informacij</w:t>
      </w:r>
      <w:r w:rsidR="00711610" w:rsidRPr="00D44F7D">
        <w:rPr>
          <w:rFonts w:ascii="Times New Roman" w:hAnsi="Times New Roman" w:cs="Times New Roman"/>
          <w:sz w:val="24"/>
          <w:szCs w:val="24"/>
        </w:rPr>
        <w:t>i</w:t>
      </w:r>
      <w:r w:rsidRPr="00D44F7D">
        <w:rPr>
          <w:rFonts w:ascii="Times New Roman" w:hAnsi="Times New Roman" w:cs="Times New Roman"/>
          <w:sz w:val="24"/>
          <w:szCs w:val="24"/>
        </w:rPr>
        <w:t xml:space="preserve"> iz stavka 1. točke 6. ovoga članka u slučaju ugovora o stambenom potrošačkom kreditu s odgodom plaćanja dati informacij</w:t>
      </w:r>
      <w:r w:rsidR="00C62D66" w:rsidRPr="00D44F7D">
        <w:rPr>
          <w:rFonts w:ascii="Times New Roman" w:hAnsi="Times New Roman" w:cs="Times New Roman"/>
          <w:sz w:val="24"/>
          <w:szCs w:val="24"/>
        </w:rPr>
        <w:t>u</w:t>
      </w:r>
      <w:r w:rsidRPr="00D44F7D">
        <w:rPr>
          <w:rFonts w:ascii="Times New Roman" w:hAnsi="Times New Roman" w:cs="Times New Roman"/>
          <w:sz w:val="24"/>
          <w:szCs w:val="24"/>
        </w:rPr>
        <w:t xml:space="preserve"> kako i kada se odgođen</w:t>
      </w:r>
      <w:r w:rsidR="00C62D66" w:rsidRPr="00D44F7D">
        <w:rPr>
          <w:rFonts w:ascii="Times New Roman" w:hAnsi="Times New Roman" w:cs="Times New Roman"/>
          <w:sz w:val="24"/>
          <w:szCs w:val="24"/>
        </w:rPr>
        <w:t>a</w:t>
      </w:r>
      <w:r w:rsidRPr="00D44F7D">
        <w:rPr>
          <w:rFonts w:ascii="Times New Roman" w:hAnsi="Times New Roman" w:cs="Times New Roman"/>
          <w:sz w:val="24"/>
          <w:szCs w:val="24"/>
        </w:rPr>
        <w:t xml:space="preserve"> kamat</w:t>
      </w:r>
      <w:r w:rsidR="00C62D66" w:rsidRPr="00D44F7D">
        <w:rPr>
          <w:rFonts w:ascii="Times New Roman" w:hAnsi="Times New Roman" w:cs="Times New Roman"/>
          <w:sz w:val="24"/>
          <w:szCs w:val="24"/>
        </w:rPr>
        <w:t>a</w:t>
      </w:r>
      <w:r w:rsidRPr="00D44F7D">
        <w:rPr>
          <w:rFonts w:ascii="Times New Roman" w:hAnsi="Times New Roman" w:cs="Times New Roman"/>
          <w:sz w:val="24"/>
          <w:szCs w:val="24"/>
        </w:rPr>
        <w:t xml:space="preserve"> dodaj</w:t>
      </w:r>
      <w:r w:rsidR="00C62D66" w:rsidRPr="00D44F7D">
        <w:rPr>
          <w:rFonts w:ascii="Times New Roman" w:hAnsi="Times New Roman" w:cs="Times New Roman"/>
          <w:sz w:val="24"/>
          <w:szCs w:val="24"/>
        </w:rPr>
        <w:t>e</w:t>
      </w:r>
      <w:r w:rsidRPr="00D44F7D">
        <w:rPr>
          <w:rFonts w:ascii="Times New Roman" w:hAnsi="Times New Roman" w:cs="Times New Roman"/>
          <w:sz w:val="24"/>
          <w:szCs w:val="24"/>
        </w:rPr>
        <w:t xml:space="preserve"> glavnici stambenog potrošačkog kredita kao gotovinski iznos te koje su posljedice za potrošača u odnosu na njegov preostali dug.</w:t>
      </w:r>
    </w:p>
    <w:p w14:paraId="0DDAF27B" w14:textId="7F9CC5F1" w:rsidR="00B37BF8" w:rsidRPr="00D44F7D" w:rsidRDefault="00B37BF8" w:rsidP="003E0A18">
      <w:pPr>
        <w:spacing w:after="0" w:line="240" w:lineRule="auto"/>
        <w:jc w:val="both"/>
        <w:rPr>
          <w:rFonts w:ascii="Times New Roman" w:hAnsi="Times New Roman" w:cs="Times New Roman"/>
          <w:sz w:val="24"/>
          <w:szCs w:val="24"/>
        </w:rPr>
      </w:pPr>
    </w:p>
    <w:bookmarkEnd w:id="29"/>
    <w:p w14:paraId="1B88B641" w14:textId="1843897B" w:rsidR="006971E6" w:rsidRPr="00D44F7D" w:rsidRDefault="006971E6"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(4) Hrvatska narodna banka donosi podzakonski propis kojim uređuje sadržaj i oblik ESIS-a kao i način i postupak pružanja potrošaču informacija prije sklapanja ugovora o stambenom potrošačkom kreditu.</w:t>
      </w:r>
    </w:p>
    <w:p w14:paraId="1BC0A1BA" w14:textId="4809258D" w:rsidR="00F107BC" w:rsidRPr="00D44F7D" w:rsidRDefault="00F107BC" w:rsidP="003E0A18">
      <w:pPr>
        <w:spacing w:after="0" w:line="240" w:lineRule="auto"/>
        <w:jc w:val="both"/>
        <w:rPr>
          <w:rFonts w:ascii="Times New Roman" w:hAnsi="Times New Roman" w:cs="Times New Roman"/>
          <w:sz w:val="24"/>
          <w:szCs w:val="24"/>
        </w:rPr>
      </w:pPr>
    </w:p>
    <w:p w14:paraId="21F268EB" w14:textId="59678294" w:rsidR="00F107BC" w:rsidRPr="00D44F7D" w:rsidRDefault="00F107BC"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(5) </w:t>
      </w:r>
      <w:r w:rsidR="00F164DA" w:rsidRPr="00D44F7D">
        <w:rPr>
          <w:rFonts w:ascii="Times New Roman" w:hAnsi="Times New Roman" w:cs="Times New Roman"/>
          <w:sz w:val="24"/>
          <w:szCs w:val="24"/>
        </w:rPr>
        <w:t xml:space="preserve">Upravno vijeće </w:t>
      </w:r>
      <w:r w:rsidRPr="00D44F7D">
        <w:rPr>
          <w:rFonts w:ascii="Times New Roman" w:hAnsi="Times New Roman" w:cs="Times New Roman"/>
          <w:sz w:val="24"/>
          <w:szCs w:val="24"/>
        </w:rPr>
        <w:t>Hrvatsk</w:t>
      </w:r>
      <w:r w:rsidR="00F164DA" w:rsidRPr="00D44F7D">
        <w:rPr>
          <w:rFonts w:ascii="Times New Roman" w:hAnsi="Times New Roman" w:cs="Times New Roman"/>
          <w:sz w:val="24"/>
          <w:szCs w:val="24"/>
        </w:rPr>
        <w:t>e</w:t>
      </w:r>
      <w:r w:rsidRPr="00D44F7D">
        <w:rPr>
          <w:rFonts w:ascii="Times New Roman" w:hAnsi="Times New Roman" w:cs="Times New Roman"/>
          <w:sz w:val="24"/>
          <w:szCs w:val="24"/>
        </w:rPr>
        <w:t xml:space="preserve"> agencij</w:t>
      </w:r>
      <w:r w:rsidR="00F164DA" w:rsidRPr="00D44F7D">
        <w:rPr>
          <w:rFonts w:ascii="Times New Roman" w:hAnsi="Times New Roman" w:cs="Times New Roman"/>
          <w:sz w:val="24"/>
          <w:szCs w:val="24"/>
        </w:rPr>
        <w:t>e</w:t>
      </w:r>
      <w:r w:rsidRPr="00D44F7D">
        <w:rPr>
          <w:rFonts w:ascii="Times New Roman" w:hAnsi="Times New Roman" w:cs="Times New Roman"/>
          <w:sz w:val="24"/>
          <w:szCs w:val="24"/>
        </w:rPr>
        <w:t xml:space="preserve"> za nadzor financijskih usluga donosi pravilnik kojim uređuje sadržaj i oblik ESIS-a kao i način i postupak pružanja potrošaču informacija prije sklapanja ugovora</w:t>
      </w:r>
      <w:r w:rsidR="00AB368D" w:rsidRPr="00D44F7D">
        <w:rPr>
          <w:rFonts w:ascii="Times New Roman" w:hAnsi="Times New Roman" w:cs="Times New Roman"/>
          <w:sz w:val="24"/>
          <w:szCs w:val="24"/>
        </w:rPr>
        <w:t xml:space="preserve"> </w:t>
      </w:r>
      <w:r w:rsidR="0016744B" w:rsidRPr="00D44F7D">
        <w:rPr>
          <w:rFonts w:ascii="Times New Roman" w:hAnsi="Times New Roman" w:cs="Times New Roman"/>
          <w:sz w:val="24"/>
          <w:szCs w:val="24"/>
        </w:rPr>
        <w:t>o financijskom leasingu kada je objekt leasinga stambena nekretnina</w:t>
      </w:r>
      <w:r w:rsidRPr="00D44F7D">
        <w:rPr>
          <w:rFonts w:ascii="Times New Roman" w:hAnsi="Times New Roman" w:cs="Times New Roman"/>
          <w:sz w:val="24"/>
          <w:szCs w:val="24"/>
        </w:rPr>
        <w:t>.</w:t>
      </w:r>
    </w:p>
    <w:p w14:paraId="155DB0E2" w14:textId="2D42B23F" w:rsidR="006E6353" w:rsidRPr="00D44F7D" w:rsidRDefault="006E6353" w:rsidP="00FA669E">
      <w:pPr>
        <w:pStyle w:val="NoSpacing"/>
        <w:rPr>
          <w:rFonts w:cs="Times New Roman"/>
          <w:szCs w:val="24"/>
        </w:rPr>
      </w:pPr>
    </w:p>
    <w:p w14:paraId="39DA3E59" w14:textId="2EBD740E" w:rsidR="00883783" w:rsidRPr="00D44F7D" w:rsidRDefault="00F25A44" w:rsidP="003E0A18">
      <w:pPr>
        <w:pStyle w:val="Heading2"/>
        <w:spacing w:line="240" w:lineRule="auto"/>
        <w:rPr>
          <w:b w:val="0"/>
          <w:bCs/>
          <w:i/>
          <w:iCs/>
          <w:color w:val="auto"/>
        </w:rPr>
      </w:pPr>
      <w:r w:rsidRPr="00D44F7D">
        <w:rPr>
          <w:b w:val="0"/>
          <w:bCs/>
          <w:i/>
          <w:iCs/>
          <w:color w:val="auto"/>
        </w:rPr>
        <w:t>Pružanje o</w:t>
      </w:r>
      <w:r w:rsidR="00883783" w:rsidRPr="00D44F7D">
        <w:rPr>
          <w:b w:val="0"/>
          <w:bCs/>
          <w:i/>
          <w:iCs/>
          <w:color w:val="auto"/>
        </w:rPr>
        <w:t>dgovarajuć</w:t>
      </w:r>
      <w:r w:rsidR="001B1338" w:rsidRPr="00D44F7D">
        <w:rPr>
          <w:b w:val="0"/>
          <w:bCs/>
          <w:i/>
          <w:iCs/>
          <w:color w:val="auto"/>
        </w:rPr>
        <w:t>ih</w:t>
      </w:r>
      <w:r w:rsidR="00883783" w:rsidRPr="00D44F7D">
        <w:rPr>
          <w:b w:val="0"/>
          <w:bCs/>
          <w:i/>
          <w:iCs/>
          <w:color w:val="auto"/>
        </w:rPr>
        <w:t xml:space="preserve"> objašnjenja</w:t>
      </w:r>
    </w:p>
    <w:p w14:paraId="4AC2DDB4" w14:textId="3A0F4C98" w:rsidR="00544906" w:rsidRPr="00D44F7D" w:rsidRDefault="003165EE" w:rsidP="003E0A18">
      <w:pPr>
        <w:pStyle w:val="Heading2"/>
        <w:spacing w:line="240" w:lineRule="auto"/>
        <w:rPr>
          <w:bCs/>
          <w:color w:val="auto"/>
        </w:rPr>
      </w:pPr>
      <w:r w:rsidRPr="00D44F7D">
        <w:rPr>
          <w:bCs/>
          <w:color w:val="auto"/>
        </w:rPr>
        <w:t xml:space="preserve">Članak </w:t>
      </w:r>
      <w:r w:rsidR="00361FBA" w:rsidRPr="00D44F7D">
        <w:rPr>
          <w:bCs/>
          <w:color w:val="auto"/>
        </w:rPr>
        <w:t>23</w:t>
      </w:r>
      <w:r w:rsidR="00544906" w:rsidRPr="00D44F7D">
        <w:rPr>
          <w:bCs/>
          <w:color w:val="auto"/>
        </w:rPr>
        <w:t>.</w:t>
      </w:r>
    </w:p>
    <w:p w14:paraId="7F425729" w14:textId="77777777" w:rsidR="00883783" w:rsidRPr="00D44F7D" w:rsidRDefault="00883783" w:rsidP="003E0A18">
      <w:pPr>
        <w:spacing w:after="0" w:line="240" w:lineRule="auto"/>
        <w:jc w:val="center"/>
        <w:rPr>
          <w:rFonts w:ascii="Times New Roman" w:hAnsi="Times New Roman" w:cs="Times New Roman"/>
          <w:sz w:val="24"/>
          <w:szCs w:val="24"/>
        </w:rPr>
      </w:pPr>
    </w:p>
    <w:p w14:paraId="626717B9" w14:textId="4F204690" w:rsidR="00E56F40" w:rsidRPr="00D44F7D" w:rsidRDefault="009763FB"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E56F40" w:rsidRPr="00D44F7D">
        <w:rPr>
          <w:rFonts w:ascii="Times New Roman" w:hAnsi="Times New Roman" w:cs="Times New Roman"/>
          <w:bCs/>
          <w:sz w:val="24"/>
          <w:szCs w:val="24"/>
        </w:rPr>
        <w:t xml:space="preserve">1) Vjerovnik i kreditni posrednik </w:t>
      </w:r>
      <w:r w:rsidR="004C6E26" w:rsidRPr="00D44F7D">
        <w:rPr>
          <w:rFonts w:ascii="Times New Roman" w:hAnsi="Times New Roman" w:cs="Times New Roman"/>
          <w:bCs/>
          <w:sz w:val="24"/>
          <w:szCs w:val="24"/>
        </w:rPr>
        <w:t>dužni su potrošaču</w:t>
      </w:r>
      <w:r w:rsidR="007D0DCE" w:rsidRPr="00D44F7D">
        <w:rPr>
          <w:rFonts w:ascii="Times New Roman" w:hAnsi="Times New Roman" w:cs="Times New Roman"/>
          <w:bCs/>
          <w:sz w:val="24"/>
          <w:szCs w:val="24"/>
        </w:rPr>
        <w:t>, prije sklapanja ugovora o kreditu i bez naknade,</w:t>
      </w:r>
      <w:r w:rsidR="00E56F40" w:rsidRPr="00D44F7D">
        <w:rPr>
          <w:rFonts w:ascii="Times New Roman" w:hAnsi="Times New Roman" w:cs="Times New Roman"/>
          <w:bCs/>
          <w:sz w:val="24"/>
          <w:szCs w:val="24"/>
        </w:rPr>
        <w:t xml:space="preserve"> pružiti </w:t>
      </w:r>
      <w:r w:rsidR="00F25A44" w:rsidRPr="00D44F7D">
        <w:rPr>
          <w:rFonts w:ascii="Times New Roman" w:hAnsi="Times New Roman" w:cs="Times New Roman"/>
          <w:bCs/>
          <w:sz w:val="24"/>
          <w:szCs w:val="24"/>
        </w:rPr>
        <w:t>odgovarajuć</w:t>
      </w:r>
      <w:r w:rsidR="004C6E26" w:rsidRPr="00D44F7D">
        <w:rPr>
          <w:rFonts w:ascii="Times New Roman" w:hAnsi="Times New Roman" w:cs="Times New Roman"/>
          <w:bCs/>
          <w:sz w:val="24"/>
          <w:szCs w:val="24"/>
        </w:rPr>
        <w:t>a</w:t>
      </w:r>
      <w:r w:rsidR="00E56F40" w:rsidRPr="00D44F7D">
        <w:rPr>
          <w:rFonts w:ascii="Times New Roman" w:hAnsi="Times New Roman" w:cs="Times New Roman"/>
          <w:bCs/>
          <w:sz w:val="24"/>
          <w:szCs w:val="24"/>
        </w:rPr>
        <w:t xml:space="preserve"> objašnjenj</w:t>
      </w:r>
      <w:r w:rsidR="004C6E26" w:rsidRPr="00D44F7D">
        <w:rPr>
          <w:rFonts w:ascii="Times New Roman" w:hAnsi="Times New Roman" w:cs="Times New Roman"/>
          <w:bCs/>
          <w:sz w:val="24"/>
          <w:szCs w:val="24"/>
        </w:rPr>
        <w:t>a</w:t>
      </w:r>
      <w:r w:rsidR="00E56F40" w:rsidRPr="00D44F7D">
        <w:rPr>
          <w:rFonts w:ascii="Times New Roman" w:hAnsi="Times New Roman" w:cs="Times New Roman"/>
          <w:bCs/>
          <w:sz w:val="24"/>
          <w:szCs w:val="24"/>
        </w:rPr>
        <w:t xml:space="preserve"> o predložen</w:t>
      </w:r>
      <w:r w:rsidR="008E3A1E" w:rsidRPr="00D44F7D">
        <w:rPr>
          <w:rFonts w:ascii="Times New Roman" w:hAnsi="Times New Roman" w:cs="Times New Roman"/>
          <w:bCs/>
          <w:sz w:val="24"/>
          <w:szCs w:val="24"/>
        </w:rPr>
        <w:t>om</w:t>
      </w:r>
      <w:r w:rsidR="00E56F40" w:rsidRPr="00D44F7D">
        <w:rPr>
          <w:rFonts w:ascii="Times New Roman" w:hAnsi="Times New Roman" w:cs="Times New Roman"/>
          <w:bCs/>
          <w:sz w:val="24"/>
          <w:szCs w:val="24"/>
        </w:rPr>
        <w:t xml:space="preserve"> ugovor</w:t>
      </w:r>
      <w:r w:rsidR="008E3A1E" w:rsidRPr="00D44F7D">
        <w:rPr>
          <w:rFonts w:ascii="Times New Roman" w:hAnsi="Times New Roman" w:cs="Times New Roman"/>
          <w:bCs/>
          <w:sz w:val="24"/>
          <w:szCs w:val="24"/>
        </w:rPr>
        <w:t>u</w:t>
      </w:r>
      <w:r w:rsidR="00E56F40" w:rsidRPr="00D44F7D">
        <w:rPr>
          <w:rFonts w:ascii="Times New Roman" w:hAnsi="Times New Roman" w:cs="Times New Roman"/>
          <w:bCs/>
          <w:sz w:val="24"/>
          <w:szCs w:val="24"/>
        </w:rPr>
        <w:t xml:space="preserve"> o kreditu</w:t>
      </w:r>
      <w:r w:rsidR="00BE439B" w:rsidRPr="00D44F7D">
        <w:rPr>
          <w:rFonts w:ascii="Times New Roman" w:hAnsi="Times New Roman" w:cs="Times New Roman"/>
          <w:bCs/>
          <w:sz w:val="24"/>
          <w:szCs w:val="24"/>
        </w:rPr>
        <w:t>,</w:t>
      </w:r>
      <w:r w:rsidR="00E56F40" w:rsidRPr="00D44F7D">
        <w:rPr>
          <w:rFonts w:ascii="Times New Roman" w:hAnsi="Times New Roman" w:cs="Times New Roman"/>
          <w:bCs/>
          <w:sz w:val="24"/>
          <w:szCs w:val="24"/>
        </w:rPr>
        <w:t xml:space="preserve"> kao i </w:t>
      </w:r>
      <w:r w:rsidR="008E3A1E" w:rsidRPr="00D44F7D">
        <w:rPr>
          <w:rFonts w:ascii="Times New Roman" w:hAnsi="Times New Roman" w:cs="Times New Roman"/>
          <w:bCs/>
          <w:sz w:val="24"/>
          <w:szCs w:val="24"/>
        </w:rPr>
        <w:t xml:space="preserve">o </w:t>
      </w:r>
      <w:r w:rsidR="00E56F40" w:rsidRPr="00D44F7D">
        <w:rPr>
          <w:rFonts w:ascii="Times New Roman" w:hAnsi="Times New Roman" w:cs="Times New Roman"/>
          <w:bCs/>
          <w:sz w:val="24"/>
          <w:szCs w:val="24"/>
        </w:rPr>
        <w:t>sv</w:t>
      </w:r>
      <w:r w:rsidR="00293478" w:rsidRPr="00D44F7D">
        <w:rPr>
          <w:rFonts w:ascii="Times New Roman" w:hAnsi="Times New Roman" w:cs="Times New Roman"/>
          <w:bCs/>
          <w:sz w:val="24"/>
          <w:szCs w:val="24"/>
        </w:rPr>
        <w:t>akoj</w:t>
      </w:r>
      <w:r w:rsidR="00E56F40" w:rsidRPr="00D44F7D">
        <w:rPr>
          <w:rFonts w:ascii="Times New Roman" w:hAnsi="Times New Roman" w:cs="Times New Roman"/>
          <w:bCs/>
          <w:sz w:val="24"/>
          <w:szCs w:val="24"/>
        </w:rPr>
        <w:t xml:space="preserve"> dodatn</w:t>
      </w:r>
      <w:r w:rsidR="00293478" w:rsidRPr="00D44F7D">
        <w:rPr>
          <w:rFonts w:ascii="Times New Roman" w:hAnsi="Times New Roman" w:cs="Times New Roman"/>
          <w:bCs/>
          <w:sz w:val="24"/>
          <w:szCs w:val="24"/>
        </w:rPr>
        <w:t>oj</w:t>
      </w:r>
      <w:r w:rsidR="00E56F40" w:rsidRPr="00D44F7D">
        <w:rPr>
          <w:rFonts w:ascii="Times New Roman" w:hAnsi="Times New Roman" w:cs="Times New Roman"/>
          <w:bCs/>
          <w:sz w:val="24"/>
          <w:szCs w:val="24"/>
        </w:rPr>
        <w:t xml:space="preserve"> </w:t>
      </w:r>
      <w:r w:rsidR="00293478" w:rsidRPr="00D44F7D">
        <w:rPr>
          <w:rFonts w:ascii="Times New Roman" w:hAnsi="Times New Roman" w:cs="Times New Roman"/>
          <w:bCs/>
          <w:sz w:val="24"/>
          <w:szCs w:val="24"/>
        </w:rPr>
        <w:t>usluzi</w:t>
      </w:r>
      <w:r w:rsidR="00BE439B" w:rsidRPr="00D44F7D">
        <w:rPr>
          <w:rFonts w:ascii="Times New Roman" w:hAnsi="Times New Roman" w:cs="Times New Roman"/>
          <w:bCs/>
          <w:sz w:val="24"/>
          <w:szCs w:val="24"/>
        </w:rPr>
        <w:t>,</w:t>
      </w:r>
      <w:r w:rsidR="00E56F40" w:rsidRPr="00D44F7D">
        <w:rPr>
          <w:rFonts w:ascii="Times New Roman" w:hAnsi="Times New Roman" w:cs="Times New Roman"/>
          <w:bCs/>
          <w:sz w:val="24"/>
          <w:szCs w:val="24"/>
        </w:rPr>
        <w:t xml:space="preserve"> kojima se potrošaču omogućuje da procijeni jesu</w:t>
      </w:r>
      <w:r w:rsidR="00F25A44" w:rsidRPr="00D44F7D">
        <w:rPr>
          <w:rFonts w:ascii="Times New Roman" w:hAnsi="Times New Roman" w:cs="Times New Roman"/>
          <w:bCs/>
          <w:sz w:val="24"/>
          <w:szCs w:val="24"/>
        </w:rPr>
        <w:t xml:space="preserve"> li predloženi ugovor</w:t>
      </w:r>
      <w:r w:rsidR="00E56F40" w:rsidRPr="00D44F7D">
        <w:rPr>
          <w:rFonts w:ascii="Times New Roman" w:hAnsi="Times New Roman" w:cs="Times New Roman"/>
          <w:bCs/>
          <w:sz w:val="24"/>
          <w:szCs w:val="24"/>
        </w:rPr>
        <w:t xml:space="preserve"> o kreditu i dodatn</w:t>
      </w:r>
      <w:r w:rsidR="0019502A" w:rsidRPr="00D44F7D">
        <w:rPr>
          <w:rFonts w:ascii="Times New Roman" w:hAnsi="Times New Roman" w:cs="Times New Roman"/>
          <w:bCs/>
          <w:sz w:val="24"/>
          <w:szCs w:val="24"/>
        </w:rPr>
        <w:t>a</w:t>
      </w:r>
      <w:r w:rsidR="00E56F40" w:rsidRPr="00D44F7D">
        <w:rPr>
          <w:rFonts w:ascii="Times New Roman" w:hAnsi="Times New Roman" w:cs="Times New Roman"/>
          <w:bCs/>
          <w:sz w:val="24"/>
          <w:szCs w:val="24"/>
        </w:rPr>
        <w:t xml:space="preserve"> uslug</w:t>
      </w:r>
      <w:r w:rsidR="0019502A" w:rsidRPr="00D44F7D">
        <w:rPr>
          <w:rFonts w:ascii="Times New Roman" w:hAnsi="Times New Roman" w:cs="Times New Roman"/>
          <w:bCs/>
          <w:sz w:val="24"/>
          <w:szCs w:val="24"/>
        </w:rPr>
        <w:t>a</w:t>
      </w:r>
      <w:r w:rsidR="00E56F40" w:rsidRPr="00D44F7D">
        <w:rPr>
          <w:rFonts w:ascii="Times New Roman" w:hAnsi="Times New Roman" w:cs="Times New Roman"/>
          <w:bCs/>
          <w:sz w:val="24"/>
          <w:szCs w:val="24"/>
        </w:rPr>
        <w:t xml:space="preserve"> prilagođeni </w:t>
      </w:r>
      <w:r w:rsidR="004C6E26" w:rsidRPr="00D44F7D">
        <w:rPr>
          <w:rFonts w:ascii="Times New Roman" w:hAnsi="Times New Roman" w:cs="Times New Roman"/>
          <w:bCs/>
          <w:sz w:val="24"/>
          <w:szCs w:val="24"/>
        </w:rPr>
        <w:t xml:space="preserve">njegovim </w:t>
      </w:r>
      <w:r w:rsidR="00E56F40" w:rsidRPr="00D44F7D">
        <w:rPr>
          <w:rFonts w:ascii="Times New Roman" w:hAnsi="Times New Roman" w:cs="Times New Roman"/>
          <w:bCs/>
          <w:sz w:val="24"/>
          <w:szCs w:val="24"/>
        </w:rPr>
        <w:t xml:space="preserve">potrebama i </w:t>
      </w:r>
      <w:r w:rsidR="004C6E26" w:rsidRPr="00D44F7D">
        <w:rPr>
          <w:rFonts w:ascii="Times New Roman" w:hAnsi="Times New Roman" w:cs="Times New Roman"/>
          <w:bCs/>
          <w:sz w:val="24"/>
          <w:szCs w:val="24"/>
        </w:rPr>
        <w:t xml:space="preserve">njegovoj </w:t>
      </w:r>
      <w:r w:rsidR="00E56F40" w:rsidRPr="00D44F7D">
        <w:rPr>
          <w:rFonts w:ascii="Times New Roman" w:hAnsi="Times New Roman" w:cs="Times New Roman"/>
          <w:bCs/>
          <w:sz w:val="24"/>
          <w:szCs w:val="24"/>
        </w:rPr>
        <w:t xml:space="preserve">financijskoj situaciji. </w:t>
      </w:r>
    </w:p>
    <w:p w14:paraId="30680AA1" w14:textId="77777777" w:rsidR="00304810" w:rsidRPr="00D44F7D" w:rsidRDefault="00304810" w:rsidP="003E0A18">
      <w:pPr>
        <w:spacing w:after="0" w:line="240" w:lineRule="auto"/>
        <w:jc w:val="both"/>
        <w:rPr>
          <w:rFonts w:ascii="Times New Roman" w:hAnsi="Times New Roman" w:cs="Times New Roman"/>
          <w:bCs/>
          <w:sz w:val="24"/>
          <w:szCs w:val="24"/>
        </w:rPr>
      </w:pPr>
    </w:p>
    <w:p w14:paraId="09615351" w14:textId="43518B57" w:rsidR="00E56F40" w:rsidRPr="00D44F7D" w:rsidRDefault="007D0DCE"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(2</w:t>
      </w:r>
      <w:r w:rsidR="00E56F40" w:rsidRPr="00D44F7D">
        <w:rPr>
          <w:rFonts w:ascii="Times New Roman" w:hAnsi="Times New Roman" w:cs="Times New Roman"/>
          <w:bCs/>
          <w:sz w:val="24"/>
          <w:szCs w:val="24"/>
        </w:rPr>
        <w:t xml:space="preserve">) </w:t>
      </w:r>
      <w:r w:rsidR="00473829" w:rsidRPr="00D44F7D">
        <w:rPr>
          <w:rFonts w:ascii="Times New Roman" w:hAnsi="Times New Roman" w:cs="Times New Roman"/>
          <w:bCs/>
          <w:sz w:val="24"/>
          <w:szCs w:val="24"/>
        </w:rPr>
        <w:t>O</w:t>
      </w:r>
      <w:r w:rsidR="00E56F40" w:rsidRPr="00D44F7D">
        <w:rPr>
          <w:rFonts w:ascii="Times New Roman" w:hAnsi="Times New Roman" w:cs="Times New Roman"/>
          <w:bCs/>
          <w:sz w:val="24"/>
          <w:szCs w:val="24"/>
        </w:rPr>
        <w:t>bjašnjenj</w:t>
      </w:r>
      <w:r w:rsidR="00706CB8" w:rsidRPr="00D44F7D">
        <w:rPr>
          <w:rFonts w:ascii="Times New Roman" w:hAnsi="Times New Roman" w:cs="Times New Roman"/>
          <w:bCs/>
          <w:sz w:val="24"/>
          <w:szCs w:val="24"/>
        </w:rPr>
        <w:t>a</w:t>
      </w:r>
      <w:r w:rsidR="00E56F40" w:rsidRPr="00D44F7D">
        <w:rPr>
          <w:rFonts w:ascii="Times New Roman" w:hAnsi="Times New Roman" w:cs="Times New Roman"/>
          <w:bCs/>
          <w:sz w:val="24"/>
          <w:szCs w:val="24"/>
        </w:rPr>
        <w:t xml:space="preserve"> iz stavka 1. ovoga članka </w:t>
      </w:r>
      <w:r w:rsidR="00473829" w:rsidRPr="00D44F7D">
        <w:rPr>
          <w:rFonts w:ascii="Times New Roman" w:hAnsi="Times New Roman" w:cs="Times New Roman"/>
          <w:bCs/>
          <w:sz w:val="24"/>
          <w:szCs w:val="24"/>
        </w:rPr>
        <w:t xml:space="preserve">uključuju </w:t>
      </w:r>
      <w:r w:rsidR="00E56F40" w:rsidRPr="00D44F7D">
        <w:rPr>
          <w:rFonts w:ascii="Times New Roman" w:hAnsi="Times New Roman" w:cs="Times New Roman"/>
          <w:bCs/>
          <w:sz w:val="24"/>
          <w:szCs w:val="24"/>
        </w:rPr>
        <w:t>sljedeće:</w:t>
      </w:r>
    </w:p>
    <w:p w14:paraId="372EF657" w14:textId="7D208E8B" w:rsidR="00361FBA" w:rsidRPr="00D44F7D" w:rsidRDefault="00F42C08"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1. </w:t>
      </w:r>
      <w:r w:rsidR="00361FBA" w:rsidRPr="00D44F7D">
        <w:rPr>
          <w:rFonts w:ascii="Times New Roman" w:hAnsi="Times New Roman" w:cs="Times New Roman"/>
          <w:bCs/>
          <w:sz w:val="24"/>
          <w:szCs w:val="24"/>
        </w:rPr>
        <w:t xml:space="preserve">u slučaju potrošačkog kreditiranja, </w:t>
      </w:r>
      <w:r w:rsidR="00155B3C" w:rsidRPr="00D44F7D">
        <w:rPr>
          <w:rFonts w:ascii="Times New Roman" w:hAnsi="Times New Roman" w:cs="Times New Roman"/>
          <w:bCs/>
          <w:sz w:val="24"/>
          <w:szCs w:val="24"/>
        </w:rPr>
        <w:t>informacije iz član</w:t>
      </w:r>
      <w:r w:rsidR="00B009E2" w:rsidRPr="00D44F7D">
        <w:rPr>
          <w:rFonts w:ascii="Times New Roman" w:hAnsi="Times New Roman" w:cs="Times New Roman"/>
          <w:bCs/>
          <w:sz w:val="24"/>
          <w:szCs w:val="24"/>
        </w:rPr>
        <w:t>a</w:t>
      </w:r>
      <w:r w:rsidR="00155B3C" w:rsidRPr="00D44F7D">
        <w:rPr>
          <w:rFonts w:ascii="Times New Roman" w:hAnsi="Times New Roman" w:cs="Times New Roman"/>
          <w:bCs/>
          <w:sz w:val="24"/>
          <w:szCs w:val="24"/>
        </w:rPr>
        <w:t xml:space="preserve">ka </w:t>
      </w:r>
      <w:r w:rsidR="00D54772" w:rsidRPr="00D44F7D">
        <w:rPr>
          <w:rFonts w:ascii="Times New Roman" w:hAnsi="Times New Roman" w:cs="Times New Roman"/>
          <w:bCs/>
          <w:sz w:val="24"/>
          <w:szCs w:val="24"/>
        </w:rPr>
        <w:t>1</w:t>
      </w:r>
      <w:r w:rsidR="00361FBA" w:rsidRPr="00D44F7D">
        <w:rPr>
          <w:rFonts w:ascii="Times New Roman" w:hAnsi="Times New Roman" w:cs="Times New Roman"/>
          <w:bCs/>
          <w:sz w:val="24"/>
          <w:szCs w:val="24"/>
        </w:rPr>
        <w:t>8</w:t>
      </w:r>
      <w:r w:rsidR="00B334CB" w:rsidRPr="00D44F7D">
        <w:rPr>
          <w:rFonts w:ascii="Times New Roman" w:hAnsi="Times New Roman" w:cs="Times New Roman"/>
          <w:bCs/>
          <w:sz w:val="24"/>
          <w:szCs w:val="24"/>
        </w:rPr>
        <w:t>.</w:t>
      </w:r>
      <w:r w:rsidR="0032104F" w:rsidRPr="00D44F7D">
        <w:rPr>
          <w:rFonts w:ascii="Times New Roman" w:hAnsi="Times New Roman" w:cs="Times New Roman"/>
          <w:bCs/>
          <w:sz w:val="24"/>
          <w:szCs w:val="24"/>
        </w:rPr>
        <w:t>, 19.</w:t>
      </w:r>
      <w:r w:rsidR="00923975" w:rsidRPr="00D44F7D">
        <w:rPr>
          <w:rFonts w:ascii="Times New Roman" w:hAnsi="Times New Roman" w:cs="Times New Roman"/>
          <w:bCs/>
          <w:sz w:val="24"/>
          <w:szCs w:val="24"/>
        </w:rPr>
        <w:t xml:space="preserve"> </w:t>
      </w:r>
      <w:r w:rsidR="00B009E2" w:rsidRPr="00D44F7D">
        <w:rPr>
          <w:rFonts w:ascii="Times New Roman" w:hAnsi="Times New Roman" w:cs="Times New Roman"/>
          <w:bCs/>
          <w:sz w:val="24"/>
          <w:szCs w:val="24"/>
        </w:rPr>
        <w:t xml:space="preserve">i </w:t>
      </w:r>
      <w:r w:rsidR="00361FBA" w:rsidRPr="00D44F7D">
        <w:rPr>
          <w:rFonts w:ascii="Times New Roman" w:hAnsi="Times New Roman" w:cs="Times New Roman"/>
          <w:bCs/>
          <w:sz w:val="24"/>
          <w:szCs w:val="24"/>
        </w:rPr>
        <w:t>20</w:t>
      </w:r>
      <w:r w:rsidR="00B009E2" w:rsidRPr="00D44F7D">
        <w:rPr>
          <w:rFonts w:ascii="Times New Roman" w:hAnsi="Times New Roman" w:cs="Times New Roman"/>
          <w:bCs/>
          <w:sz w:val="24"/>
          <w:szCs w:val="24"/>
        </w:rPr>
        <w:t xml:space="preserve">. </w:t>
      </w:r>
      <w:r w:rsidR="00B334CB" w:rsidRPr="00D44F7D">
        <w:rPr>
          <w:rFonts w:ascii="Times New Roman" w:hAnsi="Times New Roman" w:cs="Times New Roman"/>
          <w:bCs/>
          <w:sz w:val="24"/>
          <w:szCs w:val="24"/>
        </w:rPr>
        <w:t>ovoga Zakona, uključujući i informacije iz podzakonsk</w:t>
      </w:r>
      <w:r w:rsidR="002A71CE" w:rsidRPr="00D44F7D">
        <w:rPr>
          <w:rFonts w:ascii="Times New Roman" w:hAnsi="Times New Roman" w:cs="Times New Roman"/>
          <w:bCs/>
          <w:sz w:val="24"/>
          <w:szCs w:val="24"/>
        </w:rPr>
        <w:t>ih</w:t>
      </w:r>
      <w:r w:rsidR="00B334CB" w:rsidRPr="00D44F7D">
        <w:rPr>
          <w:rFonts w:ascii="Times New Roman" w:hAnsi="Times New Roman" w:cs="Times New Roman"/>
          <w:bCs/>
          <w:sz w:val="24"/>
          <w:szCs w:val="24"/>
        </w:rPr>
        <w:t xml:space="preserve"> propisa iz članka </w:t>
      </w:r>
      <w:r w:rsidR="00361FBA" w:rsidRPr="00D44F7D">
        <w:rPr>
          <w:rFonts w:ascii="Times New Roman" w:hAnsi="Times New Roman" w:cs="Times New Roman"/>
          <w:bCs/>
          <w:sz w:val="24"/>
          <w:szCs w:val="24"/>
        </w:rPr>
        <w:t>20</w:t>
      </w:r>
      <w:r w:rsidR="00B334CB" w:rsidRPr="00D44F7D">
        <w:rPr>
          <w:rFonts w:ascii="Times New Roman" w:hAnsi="Times New Roman" w:cs="Times New Roman"/>
          <w:bCs/>
          <w:sz w:val="24"/>
          <w:szCs w:val="24"/>
        </w:rPr>
        <w:t>. stav</w:t>
      </w:r>
      <w:r w:rsidR="000A34E3" w:rsidRPr="00D44F7D">
        <w:rPr>
          <w:rFonts w:ascii="Times New Roman" w:hAnsi="Times New Roman" w:cs="Times New Roman"/>
          <w:bCs/>
          <w:sz w:val="24"/>
          <w:szCs w:val="24"/>
        </w:rPr>
        <w:t>a</w:t>
      </w:r>
      <w:r w:rsidR="00B334CB" w:rsidRPr="00D44F7D">
        <w:rPr>
          <w:rFonts w:ascii="Times New Roman" w:hAnsi="Times New Roman" w:cs="Times New Roman"/>
          <w:bCs/>
          <w:sz w:val="24"/>
          <w:szCs w:val="24"/>
        </w:rPr>
        <w:t xml:space="preserve">ka </w:t>
      </w:r>
      <w:r w:rsidR="00361FBA" w:rsidRPr="00D44F7D">
        <w:rPr>
          <w:rFonts w:ascii="Times New Roman" w:hAnsi="Times New Roman" w:cs="Times New Roman"/>
          <w:bCs/>
          <w:sz w:val="24"/>
          <w:szCs w:val="24"/>
        </w:rPr>
        <w:t>5.</w:t>
      </w:r>
      <w:r w:rsidR="000A34E3" w:rsidRPr="00D44F7D">
        <w:rPr>
          <w:rFonts w:ascii="Times New Roman" w:hAnsi="Times New Roman" w:cs="Times New Roman"/>
          <w:bCs/>
          <w:sz w:val="24"/>
          <w:szCs w:val="24"/>
        </w:rPr>
        <w:t xml:space="preserve"> i</w:t>
      </w:r>
      <w:r w:rsidR="002A5776" w:rsidRPr="00D44F7D">
        <w:rPr>
          <w:rFonts w:ascii="Times New Roman" w:hAnsi="Times New Roman" w:cs="Times New Roman"/>
          <w:bCs/>
          <w:sz w:val="24"/>
          <w:szCs w:val="24"/>
        </w:rPr>
        <w:t>li</w:t>
      </w:r>
      <w:r w:rsidR="000A34E3" w:rsidRPr="00D44F7D">
        <w:rPr>
          <w:rFonts w:ascii="Times New Roman" w:hAnsi="Times New Roman" w:cs="Times New Roman"/>
          <w:bCs/>
          <w:sz w:val="24"/>
          <w:szCs w:val="24"/>
        </w:rPr>
        <w:t xml:space="preserve"> </w:t>
      </w:r>
      <w:r w:rsidR="00361FBA" w:rsidRPr="00D44F7D">
        <w:rPr>
          <w:rFonts w:ascii="Times New Roman" w:hAnsi="Times New Roman" w:cs="Times New Roman"/>
          <w:bCs/>
          <w:sz w:val="24"/>
          <w:szCs w:val="24"/>
        </w:rPr>
        <w:t>6</w:t>
      </w:r>
      <w:r w:rsidR="000A34E3" w:rsidRPr="00D44F7D">
        <w:rPr>
          <w:rFonts w:ascii="Times New Roman" w:hAnsi="Times New Roman" w:cs="Times New Roman"/>
          <w:bCs/>
          <w:sz w:val="24"/>
          <w:szCs w:val="24"/>
        </w:rPr>
        <w:t>.</w:t>
      </w:r>
      <w:r w:rsidR="00B334CB" w:rsidRPr="00D44F7D">
        <w:rPr>
          <w:rFonts w:ascii="Times New Roman" w:hAnsi="Times New Roman" w:cs="Times New Roman"/>
          <w:bCs/>
          <w:sz w:val="24"/>
          <w:szCs w:val="24"/>
        </w:rPr>
        <w:t xml:space="preserve"> ovoga Zakona</w:t>
      </w:r>
      <w:r w:rsidR="00155B3C" w:rsidRPr="00D44F7D">
        <w:rPr>
          <w:rFonts w:ascii="Times New Roman" w:hAnsi="Times New Roman" w:cs="Times New Roman"/>
          <w:bCs/>
          <w:sz w:val="24"/>
          <w:szCs w:val="24"/>
        </w:rPr>
        <w:t xml:space="preserve"> i</w:t>
      </w:r>
      <w:r w:rsidR="00D241BE" w:rsidRPr="00D44F7D">
        <w:rPr>
          <w:rFonts w:ascii="Times New Roman" w:hAnsi="Times New Roman" w:cs="Times New Roman"/>
          <w:bCs/>
          <w:sz w:val="24"/>
          <w:szCs w:val="24"/>
        </w:rPr>
        <w:t xml:space="preserve"> </w:t>
      </w:r>
      <w:r w:rsidR="0019502A" w:rsidRPr="00D44F7D">
        <w:rPr>
          <w:rFonts w:ascii="Times New Roman" w:hAnsi="Times New Roman" w:cs="Times New Roman"/>
          <w:bCs/>
          <w:sz w:val="24"/>
          <w:szCs w:val="24"/>
        </w:rPr>
        <w:t xml:space="preserve">ako informacije pruža kreditni posrednik </w:t>
      </w:r>
      <w:r w:rsidR="00E555A1" w:rsidRPr="00D44F7D">
        <w:rPr>
          <w:rFonts w:ascii="Times New Roman" w:hAnsi="Times New Roman" w:cs="Times New Roman"/>
          <w:bCs/>
          <w:sz w:val="24"/>
          <w:szCs w:val="24"/>
        </w:rPr>
        <w:t xml:space="preserve">informacije iz </w:t>
      </w:r>
      <w:r w:rsidR="00D241BE" w:rsidRPr="00D44F7D">
        <w:rPr>
          <w:rFonts w:ascii="Times New Roman" w:hAnsi="Times New Roman" w:cs="Times New Roman"/>
          <w:bCs/>
          <w:sz w:val="24"/>
          <w:szCs w:val="24"/>
        </w:rPr>
        <w:t>članka</w:t>
      </w:r>
      <w:r w:rsidR="00155B3C" w:rsidRPr="00D44F7D">
        <w:rPr>
          <w:rFonts w:ascii="Times New Roman" w:hAnsi="Times New Roman" w:cs="Times New Roman"/>
          <w:bCs/>
          <w:sz w:val="24"/>
          <w:szCs w:val="24"/>
        </w:rPr>
        <w:t xml:space="preserve"> </w:t>
      </w:r>
      <w:r w:rsidR="00361FBA" w:rsidRPr="00D44F7D">
        <w:rPr>
          <w:rFonts w:ascii="Times New Roman" w:hAnsi="Times New Roman" w:cs="Times New Roman"/>
          <w:bCs/>
          <w:sz w:val="24"/>
          <w:szCs w:val="24"/>
        </w:rPr>
        <w:t>25</w:t>
      </w:r>
      <w:r w:rsidR="00E56F40" w:rsidRPr="00D44F7D">
        <w:rPr>
          <w:rFonts w:ascii="Times New Roman" w:hAnsi="Times New Roman" w:cs="Times New Roman"/>
          <w:bCs/>
          <w:sz w:val="24"/>
          <w:szCs w:val="24"/>
        </w:rPr>
        <w:t>. ovoga</w:t>
      </w:r>
      <w:r w:rsidR="007D0DCE" w:rsidRPr="00D44F7D">
        <w:rPr>
          <w:rFonts w:ascii="Times New Roman" w:hAnsi="Times New Roman" w:cs="Times New Roman"/>
          <w:bCs/>
          <w:sz w:val="24"/>
          <w:szCs w:val="24"/>
        </w:rPr>
        <w:t xml:space="preserve"> </w:t>
      </w:r>
      <w:r w:rsidR="00E56F40" w:rsidRPr="00D44F7D">
        <w:rPr>
          <w:rFonts w:ascii="Times New Roman" w:hAnsi="Times New Roman" w:cs="Times New Roman"/>
          <w:bCs/>
          <w:sz w:val="24"/>
          <w:szCs w:val="24"/>
        </w:rPr>
        <w:t>Zakona</w:t>
      </w:r>
    </w:p>
    <w:p w14:paraId="75C5F6A1" w14:textId="202ACA1A" w:rsidR="00E56F40" w:rsidRPr="00D44F7D" w:rsidRDefault="00361FBA"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2. u slučaju stambenog potrošačkog kreditiranja, informacije iz članaka 18.</w:t>
      </w:r>
      <w:r w:rsidR="004C6546" w:rsidRPr="00D44F7D">
        <w:rPr>
          <w:rFonts w:ascii="Times New Roman" w:hAnsi="Times New Roman" w:cs="Times New Roman"/>
          <w:bCs/>
          <w:sz w:val="24"/>
          <w:szCs w:val="24"/>
        </w:rPr>
        <w:t>, 21.</w:t>
      </w:r>
      <w:r w:rsidRPr="00D44F7D">
        <w:rPr>
          <w:rFonts w:ascii="Times New Roman" w:hAnsi="Times New Roman" w:cs="Times New Roman"/>
          <w:bCs/>
          <w:sz w:val="24"/>
          <w:szCs w:val="24"/>
        </w:rPr>
        <w:t xml:space="preserve"> i 22. ovoga Zakona, uključujući i informacije iz podzakonsk</w:t>
      </w:r>
      <w:r w:rsidR="002A71CE" w:rsidRPr="00D44F7D">
        <w:rPr>
          <w:rFonts w:ascii="Times New Roman" w:hAnsi="Times New Roman" w:cs="Times New Roman"/>
          <w:bCs/>
          <w:sz w:val="24"/>
          <w:szCs w:val="24"/>
        </w:rPr>
        <w:t>ih</w:t>
      </w:r>
      <w:r w:rsidRPr="00D44F7D">
        <w:rPr>
          <w:rFonts w:ascii="Times New Roman" w:hAnsi="Times New Roman" w:cs="Times New Roman"/>
          <w:bCs/>
          <w:sz w:val="24"/>
          <w:szCs w:val="24"/>
        </w:rPr>
        <w:t xml:space="preserve"> propisa iz članka 22. stav</w:t>
      </w:r>
      <w:r w:rsidR="003A205B" w:rsidRPr="00D44F7D">
        <w:rPr>
          <w:rFonts w:ascii="Times New Roman" w:hAnsi="Times New Roman" w:cs="Times New Roman"/>
          <w:bCs/>
          <w:sz w:val="24"/>
          <w:szCs w:val="24"/>
        </w:rPr>
        <w:t>a</w:t>
      </w:r>
      <w:r w:rsidRPr="00D44F7D">
        <w:rPr>
          <w:rFonts w:ascii="Times New Roman" w:hAnsi="Times New Roman" w:cs="Times New Roman"/>
          <w:bCs/>
          <w:sz w:val="24"/>
          <w:szCs w:val="24"/>
        </w:rPr>
        <w:t xml:space="preserve">ka 4. </w:t>
      </w:r>
      <w:r w:rsidR="00F107BC" w:rsidRPr="00D44F7D">
        <w:rPr>
          <w:rFonts w:ascii="Times New Roman" w:hAnsi="Times New Roman" w:cs="Times New Roman"/>
          <w:bCs/>
          <w:sz w:val="24"/>
          <w:szCs w:val="24"/>
        </w:rPr>
        <w:t xml:space="preserve">ili 5. </w:t>
      </w:r>
      <w:r w:rsidRPr="00D44F7D">
        <w:rPr>
          <w:rFonts w:ascii="Times New Roman" w:hAnsi="Times New Roman" w:cs="Times New Roman"/>
          <w:bCs/>
          <w:sz w:val="24"/>
          <w:szCs w:val="24"/>
        </w:rPr>
        <w:t>ovoga Zakona i ako informacije pruža kreditni posrednik informacije iz članka 25. ovoga Zakona</w:t>
      </w:r>
      <w:r w:rsidR="00607D4A" w:rsidRPr="00D44F7D">
        <w:rPr>
          <w:rFonts w:ascii="Times New Roman" w:hAnsi="Times New Roman" w:cs="Times New Roman"/>
          <w:bCs/>
          <w:sz w:val="24"/>
          <w:szCs w:val="24"/>
        </w:rPr>
        <w:t xml:space="preserve"> </w:t>
      </w:r>
      <w:r w:rsidR="0019502A" w:rsidRPr="00D44F7D">
        <w:rPr>
          <w:rFonts w:ascii="Times New Roman" w:hAnsi="Times New Roman" w:cs="Times New Roman"/>
          <w:bCs/>
          <w:sz w:val="24"/>
          <w:szCs w:val="24"/>
        </w:rPr>
        <w:t xml:space="preserve"> </w:t>
      </w:r>
    </w:p>
    <w:p w14:paraId="46938522" w14:textId="55FEEC4D" w:rsidR="00E56F40" w:rsidRPr="00D44F7D" w:rsidRDefault="00361FBA"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3</w:t>
      </w:r>
      <w:r w:rsidR="00F42C08" w:rsidRPr="00D44F7D">
        <w:rPr>
          <w:rFonts w:ascii="Times New Roman" w:hAnsi="Times New Roman" w:cs="Times New Roman"/>
          <w:bCs/>
          <w:sz w:val="24"/>
          <w:szCs w:val="24"/>
        </w:rPr>
        <w:t xml:space="preserve">. </w:t>
      </w:r>
      <w:r w:rsidR="00E56F40" w:rsidRPr="00D44F7D">
        <w:rPr>
          <w:rFonts w:ascii="Times New Roman" w:hAnsi="Times New Roman" w:cs="Times New Roman"/>
          <w:bCs/>
          <w:sz w:val="24"/>
          <w:szCs w:val="24"/>
        </w:rPr>
        <w:t>osnovna obilježja predloženog ugovora o kreditu ili predložen</w:t>
      </w:r>
      <w:r w:rsidR="0019502A" w:rsidRPr="00D44F7D">
        <w:rPr>
          <w:rFonts w:ascii="Times New Roman" w:hAnsi="Times New Roman" w:cs="Times New Roman"/>
          <w:bCs/>
          <w:sz w:val="24"/>
          <w:szCs w:val="24"/>
        </w:rPr>
        <w:t>e</w:t>
      </w:r>
      <w:r w:rsidR="00E56F40" w:rsidRPr="00D44F7D">
        <w:rPr>
          <w:rFonts w:ascii="Times New Roman" w:hAnsi="Times New Roman" w:cs="Times New Roman"/>
          <w:bCs/>
          <w:sz w:val="24"/>
          <w:szCs w:val="24"/>
        </w:rPr>
        <w:t xml:space="preserve"> dodatn</w:t>
      </w:r>
      <w:r w:rsidR="0019502A" w:rsidRPr="00D44F7D">
        <w:rPr>
          <w:rFonts w:ascii="Times New Roman" w:hAnsi="Times New Roman" w:cs="Times New Roman"/>
          <w:bCs/>
          <w:sz w:val="24"/>
          <w:szCs w:val="24"/>
        </w:rPr>
        <w:t>e</w:t>
      </w:r>
      <w:r w:rsidR="00E56F40" w:rsidRPr="00D44F7D">
        <w:rPr>
          <w:rFonts w:ascii="Times New Roman" w:hAnsi="Times New Roman" w:cs="Times New Roman"/>
          <w:bCs/>
          <w:sz w:val="24"/>
          <w:szCs w:val="24"/>
        </w:rPr>
        <w:t xml:space="preserve"> uslug</w:t>
      </w:r>
      <w:r w:rsidR="0019502A" w:rsidRPr="00D44F7D">
        <w:rPr>
          <w:rFonts w:ascii="Times New Roman" w:hAnsi="Times New Roman" w:cs="Times New Roman"/>
          <w:bCs/>
          <w:sz w:val="24"/>
          <w:szCs w:val="24"/>
        </w:rPr>
        <w:t>e</w:t>
      </w:r>
    </w:p>
    <w:p w14:paraId="246752ED" w14:textId="2FBC22BC" w:rsidR="00E56F40" w:rsidRPr="00D44F7D" w:rsidRDefault="00361FBA"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4</w:t>
      </w:r>
      <w:r w:rsidR="00F42C08" w:rsidRPr="00D44F7D">
        <w:rPr>
          <w:rFonts w:ascii="Times New Roman" w:hAnsi="Times New Roman" w:cs="Times New Roman"/>
          <w:bCs/>
          <w:sz w:val="24"/>
          <w:szCs w:val="24"/>
        </w:rPr>
        <w:t xml:space="preserve">. </w:t>
      </w:r>
      <w:r w:rsidR="00E56F40" w:rsidRPr="00D44F7D">
        <w:rPr>
          <w:rFonts w:ascii="Times New Roman" w:hAnsi="Times New Roman" w:cs="Times New Roman"/>
          <w:bCs/>
          <w:sz w:val="24"/>
          <w:szCs w:val="24"/>
        </w:rPr>
        <w:t>konkretne učinke koje predloženi ugovor o kreditu ili predložen</w:t>
      </w:r>
      <w:r w:rsidR="0019502A" w:rsidRPr="00D44F7D">
        <w:rPr>
          <w:rFonts w:ascii="Times New Roman" w:hAnsi="Times New Roman" w:cs="Times New Roman"/>
          <w:bCs/>
          <w:sz w:val="24"/>
          <w:szCs w:val="24"/>
        </w:rPr>
        <w:t>a</w:t>
      </w:r>
      <w:r w:rsidR="00E56F40" w:rsidRPr="00D44F7D">
        <w:rPr>
          <w:rFonts w:ascii="Times New Roman" w:hAnsi="Times New Roman" w:cs="Times New Roman"/>
          <w:bCs/>
          <w:sz w:val="24"/>
          <w:szCs w:val="24"/>
        </w:rPr>
        <w:t xml:space="preserve"> dodatn</w:t>
      </w:r>
      <w:r w:rsidR="0019502A" w:rsidRPr="00D44F7D">
        <w:rPr>
          <w:rFonts w:ascii="Times New Roman" w:hAnsi="Times New Roman" w:cs="Times New Roman"/>
          <w:bCs/>
          <w:sz w:val="24"/>
          <w:szCs w:val="24"/>
        </w:rPr>
        <w:t>a</w:t>
      </w:r>
      <w:r w:rsidR="00E56F40" w:rsidRPr="00D44F7D">
        <w:rPr>
          <w:rFonts w:ascii="Times New Roman" w:hAnsi="Times New Roman" w:cs="Times New Roman"/>
          <w:bCs/>
          <w:sz w:val="24"/>
          <w:szCs w:val="24"/>
        </w:rPr>
        <w:t xml:space="preserve"> uslug</w:t>
      </w:r>
      <w:r w:rsidR="0019502A" w:rsidRPr="00D44F7D">
        <w:rPr>
          <w:rFonts w:ascii="Times New Roman" w:hAnsi="Times New Roman" w:cs="Times New Roman"/>
          <w:bCs/>
          <w:sz w:val="24"/>
          <w:szCs w:val="24"/>
        </w:rPr>
        <w:t>a</w:t>
      </w:r>
      <w:r w:rsidR="00E56F40" w:rsidRPr="00D44F7D">
        <w:rPr>
          <w:rFonts w:ascii="Times New Roman" w:hAnsi="Times New Roman" w:cs="Times New Roman"/>
          <w:bCs/>
          <w:sz w:val="24"/>
          <w:szCs w:val="24"/>
        </w:rPr>
        <w:t xml:space="preserve"> </w:t>
      </w:r>
      <w:r w:rsidR="006362D1" w:rsidRPr="00D44F7D">
        <w:rPr>
          <w:rFonts w:ascii="Times New Roman" w:hAnsi="Times New Roman" w:cs="Times New Roman"/>
          <w:bCs/>
          <w:sz w:val="24"/>
          <w:szCs w:val="24"/>
        </w:rPr>
        <w:t xml:space="preserve">mogu </w:t>
      </w:r>
      <w:r w:rsidR="00E56F40" w:rsidRPr="00D44F7D">
        <w:rPr>
          <w:rFonts w:ascii="Times New Roman" w:hAnsi="Times New Roman" w:cs="Times New Roman"/>
          <w:bCs/>
          <w:sz w:val="24"/>
          <w:szCs w:val="24"/>
        </w:rPr>
        <w:t>imati na potrošača, uključujući posljedice neispunjavanja obveze plaćanja ili zakašnjelog plaćanja od strane potrošača</w:t>
      </w:r>
    </w:p>
    <w:p w14:paraId="2AE52551" w14:textId="4C80C6B7" w:rsidR="00E56F40" w:rsidRPr="00D44F7D" w:rsidRDefault="00361FBA" w:rsidP="003E0A18">
      <w:pPr>
        <w:pStyle w:val="ListParagraph"/>
        <w:spacing w:after="0" w:line="240" w:lineRule="auto"/>
        <w:ind w:left="0"/>
        <w:jc w:val="both"/>
        <w:rPr>
          <w:rFonts w:ascii="Times New Roman" w:hAnsi="Times New Roman" w:cs="Times New Roman"/>
          <w:bCs/>
          <w:sz w:val="24"/>
          <w:szCs w:val="24"/>
        </w:rPr>
      </w:pPr>
      <w:bookmarkStart w:id="30" w:name="_Hlk213061017"/>
      <w:r w:rsidRPr="00D44F7D">
        <w:rPr>
          <w:rFonts w:ascii="Times New Roman" w:hAnsi="Times New Roman" w:cs="Times New Roman"/>
          <w:bCs/>
          <w:sz w:val="24"/>
          <w:szCs w:val="24"/>
        </w:rPr>
        <w:t>5</w:t>
      </w:r>
      <w:r w:rsidR="00F42C08" w:rsidRPr="00D44F7D">
        <w:rPr>
          <w:rFonts w:ascii="Times New Roman" w:hAnsi="Times New Roman" w:cs="Times New Roman"/>
          <w:bCs/>
          <w:sz w:val="24"/>
          <w:szCs w:val="24"/>
        </w:rPr>
        <w:t xml:space="preserve">. </w:t>
      </w:r>
      <w:r w:rsidR="00557290" w:rsidRPr="00D44F7D">
        <w:rPr>
          <w:rFonts w:ascii="Times New Roman" w:hAnsi="Times New Roman" w:cs="Times New Roman"/>
          <w:bCs/>
          <w:sz w:val="24"/>
          <w:szCs w:val="24"/>
        </w:rPr>
        <w:t>ako se dodatn</w:t>
      </w:r>
      <w:r w:rsidR="0019502A" w:rsidRPr="00D44F7D">
        <w:rPr>
          <w:rFonts w:ascii="Times New Roman" w:hAnsi="Times New Roman" w:cs="Times New Roman"/>
          <w:bCs/>
          <w:sz w:val="24"/>
          <w:szCs w:val="24"/>
        </w:rPr>
        <w:t>a</w:t>
      </w:r>
      <w:r w:rsidR="00557290" w:rsidRPr="00D44F7D">
        <w:rPr>
          <w:rFonts w:ascii="Times New Roman" w:hAnsi="Times New Roman" w:cs="Times New Roman"/>
          <w:bCs/>
          <w:sz w:val="24"/>
          <w:szCs w:val="24"/>
        </w:rPr>
        <w:t xml:space="preserve"> uslug</w:t>
      </w:r>
      <w:r w:rsidR="0019502A" w:rsidRPr="00D44F7D">
        <w:rPr>
          <w:rFonts w:ascii="Times New Roman" w:hAnsi="Times New Roman" w:cs="Times New Roman"/>
          <w:bCs/>
          <w:sz w:val="24"/>
          <w:szCs w:val="24"/>
        </w:rPr>
        <w:t>a</w:t>
      </w:r>
      <w:r w:rsidR="00557290" w:rsidRPr="00D44F7D">
        <w:rPr>
          <w:rFonts w:ascii="Times New Roman" w:hAnsi="Times New Roman" w:cs="Times New Roman"/>
          <w:bCs/>
          <w:sz w:val="24"/>
          <w:szCs w:val="24"/>
        </w:rPr>
        <w:t xml:space="preserve"> nud</w:t>
      </w:r>
      <w:r w:rsidR="0019502A" w:rsidRPr="00D44F7D">
        <w:rPr>
          <w:rFonts w:ascii="Times New Roman" w:hAnsi="Times New Roman" w:cs="Times New Roman"/>
          <w:bCs/>
          <w:sz w:val="24"/>
          <w:szCs w:val="24"/>
        </w:rPr>
        <w:t>i</w:t>
      </w:r>
      <w:r w:rsidR="00557290" w:rsidRPr="00D44F7D">
        <w:rPr>
          <w:rFonts w:ascii="Times New Roman" w:hAnsi="Times New Roman" w:cs="Times New Roman"/>
          <w:bCs/>
          <w:sz w:val="24"/>
          <w:szCs w:val="24"/>
        </w:rPr>
        <w:t xml:space="preserve"> zajedno s ugovorom o kreditu, informacije o tome može li se svaka pojedinačna usluga otkazati zasebno te koje posljedice mogu iz toga proizaći za potrošača ako to učini</w:t>
      </w:r>
      <w:bookmarkEnd w:id="30"/>
      <w:r w:rsidR="00E56F40" w:rsidRPr="00D44F7D">
        <w:rPr>
          <w:rFonts w:ascii="Times New Roman" w:hAnsi="Times New Roman" w:cs="Times New Roman"/>
          <w:bCs/>
          <w:sz w:val="24"/>
          <w:szCs w:val="24"/>
        </w:rPr>
        <w:t>.</w:t>
      </w:r>
    </w:p>
    <w:p w14:paraId="64147CBF" w14:textId="4F30DE48" w:rsidR="00D06C62" w:rsidRPr="00D44F7D" w:rsidRDefault="00D06C62" w:rsidP="003E0A18">
      <w:pPr>
        <w:spacing w:after="0" w:line="240" w:lineRule="auto"/>
        <w:rPr>
          <w:rFonts w:ascii="Times New Roman" w:hAnsi="Times New Roman" w:cs="Times New Roman"/>
          <w:bCs/>
          <w:sz w:val="24"/>
          <w:szCs w:val="24"/>
        </w:rPr>
      </w:pPr>
    </w:p>
    <w:p w14:paraId="20CC46A0" w14:textId="4F0C44E1" w:rsidR="00D06C62" w:rsidRPr="00D44F7D" w:rsidRDefault="00D06C62"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(3) Vjerovnik i kreditni posrednik ne smiju se pri pojašnjenju odredbi iz stavka </w:t>
      </w:r>
      <w:r w:rsidR="004503D5" w:rsidRPr="00D44F7D">
        <w:rPr>
          <w:rFonts w:ascii="Times New Roman" w:hAnsi="Times New Roman" w:cs="Times New Roman"/>
          <w:bCs/>
          <w:sz w:val="24"/>
          <w:szCs w:val="24"/>
        </w:rPr>
        <w:t>1</w:t>
      </w:r>
      <w:r w:rsidRPr="00D44F7D">
        <w:rPr>
          <w:rFonts w:ascii="Times New Roman" w:hAnsi="Times New Roman" w:cs="Times New Roman"/>
          <w:bCs/>
          <w:sz w:val="24"/>
          <w:szCs w:val="24"/>
        </w:rPr>
        <w:t>. ovoga članka ograničiti na ponavljanje informacija iz članaka 1</w:t>
      </w:r>
      <w:r w:rsidR="00361FBA" w:rsidRPr="00D44F7D">
        <w:rPr>
          <w:rFonts w:ascii="Times New Roman" w:hAnsi="Times New Roman" w:cs="Times New Roman"/>
          <w:bCs/>
          <w:sz w:val="24"/>
          <w:szCs w:val="24"/>
        </w:rPr>
        <w:t>8</w:t>
      </w:r>
      <w:r w:rsidRPr="00D44F7D">
        <w:rPr>
          <w:rFonts w:ascii="Times New Roman" w:hAnsi="Times New Roman" w:cs="Times New Roman"/>
          <w:bCs/>
          <w:sz w:val="24"/>
          <w:szCs w:val="24"/>
        </w:rPr>
        <w:t xml:space="preserve">. </w:t>
      </w:r>
      <w:r w:rsidR="00587C3B" w:rsidRPr="00D44F7D">
        <w:rPr>
          <w:rFonts w:ascii="Times New Roman" w:hAnsi="Times New Roman" w:cs="Times New Roman"/>
          <w:bCs/>
          <w:sz w:val="24"/>
          <w:szCs w:val="24"/>
        </w:rPr>
        <w:t>do</w:t>
      </w:r>
      <w:r w:rsidR="00361FBA" w:rsidRPr="00D44F7D">
        <w:rPr>
          <w:rFonts w:ascii="Times New Roman" w:hAnsi="Times New Roman" w:cs="Times New Roman"/>
          <w:bCs/>
          <w:sz w:val="24"/>
          <w:szCs w:val="24"/>
        </w:rPr>
        <w:t xml:space="preserve"> 22.</w:t>
      </w:r>
      <w:r w:rsidRPr="00D44F7D">
        <w:rPr>
          <w:rFonts w:ascii="Times New Roman" w:hAnsi="Times New Roman" w:cs="Times New Roman"/>
          <w:bCs/>
          <w:sz w:val="24"/>
          <w:szCs w:val="24"/>
        </w:rPr>
        <w:t xml:space="preserve"> ovoga Zakona</w:t>
      </w:r>
      <w:r w:rsidR="00C006F2" w:rsidRPr="00D44F7D">
        <w:rPr>
          <w:rFonts w:ascii="Times New Roman" w:hAnsi="Times New Roman" w:cs="Times New Roman"/>
          <w:bCs/>
          <w:sz w:val="24"/>
          <w:szCs w:val="24"/>
        </w:rPr>
        <w:t>.</w:t>
      </w:r>
    </w:p>
    <w:p w14:paraId="55E93AF5" w14:textId="57E2D3B4" w:rsidR="00E56F40" w:rsidRPr="00D44F7D" w:rsidRDefault="00E56F40" w:rsidP="003E0A18">
      <w:pPr>
        <w:spacing w:after="0" w:line="240" w:lineRule="auto"/>
        <w:jc w:val="both"/>
        <w:rPr>
          <w:rFonts w:ascii="Times New Roman" w:hAnsi="Times New Roman" w:cs="Times New Roman"/>
          <w:sz w:val="24"/>
          <w:szCs w:val="24"/>
        </w:rPr>
      </w:pPr>
    </w:p>
    <w:p w14:paraId="1EAF5616" w14:textId="3DD6BA18" w:rsidR="005464E7" w:rsidRPr="00D44F7D" w:rsidRDefault="005464E7" w:rsidP="003E0A18">
      <w:pPr>
        <w:pStyle w:val="Heading2"/>
        <w:spacing w:line="240" w:lineRule="auto"/>
        <w:rPr>
          <w:b w:val="0"/>
          <w:bCs/>
          <w:i/>
          <w:iCs/>
          <w:color w:val="auto"/>
        </w:rPr>
      </w:pPr>
      <w:r w:rsidRPr="00D44F7D">
        <w:rPr>
          <w:b w:val="0"/>
          <w:bCs/>
          <w:i/>
          <w:iCs/>
          <w:color w:val="auto"/>
        </w:rPr>
        <w:t>Personaliziran</w:t>
      </w:r>
      <w:r w:rsidR="000278BC" w:rsidRPr="00D44F7D">
        <w:rPr>
          <w:b w:val="0"/>
          <w:bCs/>
          <w:i/>
          <w:iCs/>
          <w:color w:val="auto"/>
        </w:rPr>
        <w:t>a</w:t>
      </w:r>
      <w:r w:rsidRPr="00D44F7D">
        <w:rPr>
          <w:b w:val="0"/>
          <w:bCs/>
          <w:i/>
          <w:iCs/>
          <w:color w:val="auto"/>
        </w:rPr>
        <w:t xml:space="preserve"> ponud</w:t>
      </w:r>
      <w:r w:rsidR="000278BC" w:rsidRPr="00D44F7D">
        <w:rPr>
          <w:b w:val="0"/>
          <w:bCs/>
          <w:i/>
          <w:iCs/>
          <w:color w:val="auto"/>
        </w:rPr>
        <w:t>a</w:t>
      </w:r>
      <w:r w:rsidRPr="00D44F7D">
        <w:rPr>
          <w:b w:val="0"/>
          <w:bCs/>
          <w:i/>
          <w:iCs/>
          <w:color w:val="auto"/>
        </w:rPr>
        <w:t xml:space="preserve"> na temelju automatizirane obrade</w:t>
      </w:r>
    </w:p>
    <w:p w14:paraId="2C28AEDE" w14:textId="48227569" w:rsidR="00544906" w:rsidRPr="00D44F7D" w:rsidRDefault="00544906" w:rsidP="003E0A18">
      <w:pPr>
        <w:pStyle w:val="Heading2"/>
        <w:spacing w:line="240" w:lineRule="auto"/>
        <w:rPr>
          <w:bCs/>
          <w:color w:val="auto"/>
        </w:rPr>
      </w:pPr>
      <w:r w:rsidRPr="00D44F7D">
        <w:rPr>
          <w:bCs/>
          <w:color w:val="auto"/>
        </w:rPr>
        <w:t>Č</w:t>
      </w:r>
      <w:r w:rsidR="009763FB" w:rsidRPr="00D44F7D">
        <w:rPr>
          <w:bCs/>
          <w:color w:val="auto"/>
        </w:rPr>
        <w:t xml:space="preserve">lanak </w:t>
      </w:r>
      <w:r w:rsidR="00361FBA" w:rsidRPr="00D44F7D">
        <w:rPr>
          <w:bCs/>
          <w:color w:val="auto"/>
        </w:rPr>
        <w:t>24</w:t>
      </w:r>
      <w:r w:rsidRPr="00D44F7D">
        <w:rPr>
          <w:bCs/>
          <w:color w:val="auto"/>
        </w:rPr>
        <w:t>.</w:t>
      </w:r>
    </w:p>
    <w:p w14:paraId="7173BE08" w14:textId="77777777" w:rsidR="00883783" w:rsidRPr="00D44F7D" w:rsidRDefault="00883783" w:rsidP="003E0A18">
      <w:pPr>
        <w:spacing w:after="0" w:line="240" w:lineRule="auto"/>
        <w:jc w:val="center"/>
        <w:rPr>
          <w:rFonts w:ascii="Times New Roman" w:hAnsi="Times New Roman" w:cs="Times New Roman"/>
          <w:sz w:val="24"/>
          <w:szCs w:val="24"/>
        </w:rPr>
      </w:pPr>
    </w:p>
    <w:p w14:paraId="59B55157" w14:textId="0E6F5138" w:rsidR="00544906" w:rsidRPr="00D44F7D" w:rsidRDefault="00C26773"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A</w:t>
      </w:r>
      <w:r w:rsidR="005F3A4B" w:rsidRPr="00D44F7D">
        <w:rPr>
          <w:rFonts w:ascii="Times New Roman" w:hAnsi="Times New Roman" w:cs="Times New Roman"/>
          <w:sz w:val="24"/>
          <w:szCs w:val="24"/>
        </w:rPr>
        <w:t>ko se potrošaču nudi personalizirana ponuda koja se temelji na automatiziranoj obradi osobnih podataka,</w:t>
      </w:r>
      <w:r w:rsidR="005F3A4B" w:rsidRPr="00D44F7D" w:rsidDel="005F3A4B">
        <w:rPr>
          <w:rFonts w:ascii="Times New Roman" w:hAnsi="Times New Roman" w:cs="Times New Roman"/>
          <w:sz w:val="24"/>
          <w:szCs w:val="24"/>
        </w:rPr>
        <w:t xml:space="preserve"> </w:t>
      </w:r>
      <w:r w:rsidR="005F3A4B" w:rsidRPr="00D44F7D">
        <w:rPr>
          <w:rFonts w:ascii="Times New Roman" w:hAnsi="Times New Roman" w:cs="Times New Roman"/>
          <w:sz w:val="24"/>
          <w:szCs w:val="24"/>
        </w:rPr>
        <w:t xml:space="preserve">pored obveza iz </w:t>
      </w:r>
      <w:r w:rsidR="00155B3C" w:rsidRPr="00D44F7D">
        <w:rPr>
          <w:rFonts w:ascii="Times New Roman" w:hAnsi="Times New Roman" w:cs="Times New Roman"/>
          <w:sz w:val="24"/>
          <w:szCs w:val="24"/>
        </w:rPr>
        <w:t>Uredb</w:t>
      </w:r>
      <w:r w:rsidR="005F3A4B" w:rsidRPr="00D44F7D">
        <w:rPr>
          <w:rFonts w:ascii="Times New Roman" w:hAnsi="Times New Roman" w:cs="Times New Roman"/>
          <w:sz w:val="24"/>
          <w:szCs w:val="24"/>
        </w:rPr>
        <w:t>e</w:t>
      </w:r>
      <w:r w:rsidR="00155B3C" w:rsidRPr="00D44F7D">
        <w:rPr>
          <w:rFonts w:ascii="Times New Roman" w:hAnsi="Times New Roman" w:cs="Times New Roman"/>
          <w:sz w:val="24"/>
          <w:szCs w:val="24"/>
        </w:rPr>
        <w:t xml:space="preserve"> </w:t>
      </w:r>
      <w:r w:rsidR="003772CF" w:rsidRPr="00D44F7D">
        <w:rPr>
          <w:rFonts w:ascii="Times New Roman" w:hAnsi="Times New Roman" w:cs="Times New Roman"/>
          <w:sz w:val="24"/>
          <w:szCs w:val="24"/>
        </w:rPr>
        <w:t xml:space="preserve">(EU) </w:t>
      </w:r>
      <w:r w:rsidR="00155B3C" w:rsidRPr="00D44F7D">
        <w:rPr>
          <w:rFonts w:ascii="Times New Roman" w:hAnsi="Times New Roman" w:cs="Times New Roman"/>
          <w:sz w:val="24"/>
          <w:szCs w:val="24"/>
        </w:rPr>
        <w:t>2016/679</w:t>
      </w:r>
      <w:r w:rsidR="00544906" w:rsidRPr="00D44F7D">
        <w:rPr>
          <w:rFonts w:ascii="Times New Roman" w:hAnsi="Times New Roman" w:cs="Times New Roman"/>
          <w:sz w:val="24"/>
          <w:szCs w:val="24"/>
        </w:rPr>
        <w:t>, vjerovni</w:t>
      </w:r>
      <w:r w:rsidR="005464E7" w:rsidRPr="00D44F7D">
        <w:rPr>
          <w:rFonts w:ascii="Times New Roman" w:hAnsi="Times New Roman" w:cs="Times New Roman"/>
          <w:sz w:val="24"/>
          <w:szCs w:val="24"/>
        </w:rPr>
        <w:t>k</w:t>
      </w:r>
      <w:r w:rsidR="00544906" w:rsidRPr="00D44F7D">
        <w:rPr>
          <w:rFonts w:ascii="Times New Roman" w:hAnsi="Times New Roman" w:cs="Times New Roman"/>
          <w:sz w:val="24"/>
          <w:szCs w:val="24"/>
        </w:rPr>
        <w:t xml:space="preserve"> i kreditni posredni</w:t>
      </w:r>
      <w:r w:rsidR="005464E7" w:rsidRPr="00D44F7D">
        <w:rPr>
          <w:rFonts w:ascii="Times New Roman" w:hAnsi="Times New Roman" w:cs="Times New Roman"/>
          <w:sz w:val="24"/>
          <w:szCs w:val="24"/>
        </w:rPr>
        <w:t>k</w:t>
      </w:r>
      <w:r w:rsidR="00544906" w:rsidRPr="00D44F7D">
        <w:rPr>
          <w:rFonts w:ascii="Times New Roman" w:hAnsi="Times New Roman" w:cs="Times New Roman"/>
          <w:sz w:val="24"/>
          <w:szCs w:val="24"/>
        </w:rPr>
        <w:t xml:space="preserve"> dužni su na jasan i razumljiv način obavijestiti potroša</w:t>
      </w:r>
      <w:r w:rsidR="008E3A1E" w:rsidRPr="00D44F7D">
        <w:rPr>
          <w:rFonts w:ascii="Times New Roman" w:hAnsi="Times New Roman" w:cs="Times New Roman"/>
          <w:sz w:val="24"/>
          <w:szCs w:val="24"/>
        </w:rPr>
        <w:t>ča</w:t>
      </w:r>
      <w:r w:rsidR="00544906" w:rsidRPr="00D44F7D">
        <w:rPr>
          <w:rFonts w:ascii="Times New Roman" w:hAnsi="Times New Roman" w:cs="Times New Roman"/>
          <w:sz w:val="24"/>
          <w:szCs w:val="24"/>
        </w:rPr>
        <w:t xml:space="preserve"> o tome.</w:t>
      </w:r>
    </w:p>
    <w:p w14:paraId="00CC10C9" w14:textId="4BB49BFB" w:rsidR="007B27CE" w:rsidRPr="00D44F7D" w:rsidRDefault="007B27CE" w:rsidP="003E0A18">
      <w:pPr>
        <w:spacing w:after="0" w:line="240" w:lineRule="auto"/>
        <w:jc w:val="center"/>
        <w:rPr>
          <w:rFonts w:ascii="Times New Roman" w:hAnsi="Times New Roman" w:cs="Times New Roman"/>
          <w:sz w:val="24"/>
          <w:szCs w:val="24"/>
        </w:rPr>
      </w:pPr>
    </w:p>
    <w:p w14:paraId="11F267F3" w14:textId="2DCB4AEF" w:rsidR="007B27CE" w:rsidRPr="00D44F7D" w:rsidRDefault="00C229DC" w:rsidP="003E0A18">
      <w:pPr>
        <w:pStyle w:val="Heading2"/>
        <w:spacing w:line="240" w:lineRule="auto"/>
        <w:rPr>
          <w:b w:val="0"/>
          <w:bCs/>
          <w:i/>
          <w:iCs/>
          <w:color w:val="auto"/>
        </w:rPr>
      </w:pPr>
      <w:r w:rsidRPr="00D44F7D">
        <w:rPr>
          <w:b w:val="0"/>
          <w:bCs/>
          <w:i/>
          <w:iCs/>
          <w:color w:val="auto"/>
        </w:rPr>
        <w:t>Posebne o</w:t>
      </w:r>
      <w:r w:rsidR="007B27CE" w:rsidRPr="00D44F7D">
        <w:rPr>
          <w:b w:val="0"/>
          <w:bCs/>
          <w:i/>
          <w:iCs/>
          <w:color w:val="auto"/>
        </w:rPr>
        <w:t>bveze kreditnog posrednika prema potrošaču</w:t>
      </w:r>
    </w:p>
    <w:p w14:paraId="3047DC46" w14:textId="5CAF344F" w:rsidR="007B27CE" w:rsidRPr="00D44F7D" w:rsidRDefault="007B27CE" w:rsidP="003E0A18">
      <w:pPr>
        <w:pStyle w:val="Heading2"/>
        <w:spacing w:line="240" w:lineRule="auto"/>
        <w:rPr>
          <w:bCs/>
          <w:color w:val="auto"/>
        </w:rPr>
      </w:pPr>
      <w:r w:rsidRPr="00D44F7D">
        <w:rPr>
          <w:bCs/>
          <w:color w:val="auto"/>
        </w:rPr>
        <w:t xml:space="preserve">Članak </w:t>
      </w:r>
      <w:r w:rsidR="00361FBA" w:rsidRPr="00D44F7D">
        <w:rPr>
          <w:bCs/>
          <w:color w:val="auto"/>
        </w:rPr>
        <w:t>25</w:t>
      </w:r>
      <w:r w:rsidRPr="00D44F7D">
        <w:rPr>
          <w:bCs/>
          <w:color w:val="auto"/>
        </w:rPr>
        <w:t>.</w:t>
      </w:r>
    </w:p>
    <w:p w14:paraId="4FDA3050" w14:textId="77777777" w:rsidR="007B27CE" w:rsidRPr="00D44F7D" w:rsidRDefault="007B27CE" w:rsidP="003E0A18">
      <w:pPr>
        <w:spacing w:after="0" w:line="240" w:lineRule="auto"/>
        <w:jc w:val="center"/>
        <w:rPr>
          <w:rFonts w:ascii="Times New Roman" w:hAnsi="Times New Roman" w:cs="Times New Roman"/>
          <w:sz w:val="24"/>
          <w:szCs w:val="24"/>
        </w:rPr>
      </w:pPr>
    </w:p>
    <w:p w14:paraId="007C4076" w14:textId="1A4944A9" w:rsidR="007B27CE" w:rsidRPr="00D44F7D" w:rsidRDefault="009604AD"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(1) </w:t>
      </w:r>
      <w:r w:rsidR="005F3A4B" w:rsidRPr="00D44F7D">
        <w:rPr>
          <w:rFonts w:ascii="Times New Roman" w:hAnsi="Times New Roman" w:cs="Times New Roman"/>
          <w:bCs/>
          <w:sz w:val="24"/>
          <w:szCs w:val="24"/>
        </w:rPr>
        <w:t>Pored obveza iz ovoga Zakona kojima se uređuje informiranje potrošača, k</w:t>
      </w:r>
      <w:r w:rsidRPr="00D44F7D">
        <w:rPr>
          <w:rFonts w:ascii="Times New Roman" w:hAnsi="Times New Roman" w:cs="Times New Roman"/>
          <w:bCs/>
          <w:sz w:val="24"/>
          <w:szCs w:val="24"/>
        </w:rPr>
        <w:t xml:space="preserve">reditni posrednik </w:t>
      </w:r>
      <w:r w:rsidR="00E8354C" w:rsidRPr="00D44F7D">
        <w:rPr>
          <w:rFonts w:ascii="Times New Roman" w:hAnsi="Times New Roman" w:cs="Times New Roman"/>
          <w:bCs/>
          <w:sz w:val="24"/>
          <w:szCs w:val="24"/>
        </w:rPr>
        <w:t>dužan je kada pruža usluge kreditnog posredovanja</w:t>
      </w:r>
      <w:r w:rsidR="007B27CE" w:rsidRPr="00D44F7D">
        <w:rPr>
          <w:rFonts w:ascii="Times New Roman" w:hAnsi="Times New Roman" w:cs="Times New Roman"/>
          <w:bCs/>
          <w:sz w:val="24"/>
          <w:szCs w:val="24"/>
        </w:rPr>
        <w:t>:</w:t>
      </w:r>
    </w:p>
    <w:p w14:paraId="39C1A8B6" w14:textId="478DC60A" w:rsidR="007B27CE" w:rsidRPr="00D44F7D" w:rsidRDefault="00F42C08" w:rsidP="003E0A18">
      <w:pPr>
        <w:pStyle w:val="ListParagraph"/>
        <w:spacing w:after="0" w:line="240" w:lineRule="auto"/>
        <w:ind w:left="0"/>
        <w:jc w:val="both"/>
        <w:rPr>
          <w:rFonts w:ascii="Times New Roman" w:hAnsi="Times New Roman" w:cs="Times New Roman"/>
          <w:bCs/>
          <w:sz w:val="24"/>
          <w:szCs w:val="24"/>
        </w:rPr>
      </w:pPr>
      <w:bookmarkStart w:id="31" w:name="_Hlk210112017"/>
      <w:r w:rsidRPr="00D44F7D">
        <w:rPr>
          <w:rFonts w:ascii="Times New Roman" w:hAnsi="Times New Roman" w:cs="Times New Roman"/>
          <w:bCs/>
          <w:sz w:val="24"/>
          <w:szCs w:val="24"/>
        </w:rPr>
        <w:t xml:space="preserve">1. </w:t>
      </w:r>
      <w:r w:rsidR="007B27CE" w:rsidRPr="00D44F7D">
        <w:rPr>
          <w:rFonts w:ascii="Times New Roman" w:hAnsi="Times New Roman" w:cs="Times New Roman"/>
          <w:bCs/>
          <w:sz w:val="24"/>
          <w:szCs w:val="24"/>
        </w:rPr>
        <w:t>u</w:t>
      </w:r>
      <w:bookmarkStart w:id="32" w:name="_Hlk202264164"/>
      <w:r w:rsidR="007B27CE" w:rsidRPr="00D44F7D">
        <w:rPr>
          <w:rFonts w:ascii="Times New Roman" w:hAnsi="Times New Roman" w:cs="Times New Roman"/>
          <w:bCs/>
          <w:sz w:val="24"/>
          <w:szCs w:val="24"/>
        </w:rPr>
        <w:t xml:space="preserve"> oglašavanju ili dokumentu namijenjenom potrošaču navesti djelokrug svo</w:t>
      </w:r>
      <w:bookmarkEnd w:id="32"/>
      <w:r w:rsidR="007B27CE" w:rsidRPr="00D44F7D">
        <w:rPr>
          <w:rFonts w:ascii="Times New Roman" w:hAnsi="Times New Roman" w:cs="Times New Roman"/>
          <w:bCs/>
          <w:sz w:val="24"/>
          <w:szCs w:val="24"/>
        </w:rPr>
        <w:t xml:space="preserve">jih ovlasti, a posebice </w:t>
      </w:r>
      <w:r w:rsidR="00D8358B" w:rsidRPr="00D44F7D">
        <w:rPr>
          <w:rFonts w:ascii="Times New Roman" w:hAnsi="Times New Roman" w:cs="Times New Roman"/>
          <w:bCs/>
          <w:sz w:val="24"/>
          <w:szCs w:val="24"/>
        </w:rPr>
        <w:t>pruža</w:t>
      </w:r>
      <w:r w:rsidR="007B27CE" w:rsidRPr="00D44F7D">
        <w:rPr>
          <w:rFonts w:ascii="Times New Roman" w:hAnsi="Times New Roman" w:cs="Times New Roman"/>
          <w:bCs/>
          <w:sz w:val="24"/>
          <w:szCs w:val="24"/>
        </w:rPr>
        <w:t xml:space="preserve"> li </w:t>
      </w:r>
      <w:r w:rsidR="00D8358B" w:rsidRPr="00D44F7D">
        <w:rPr>
          <w:rFonts w:ascii="Times New Roman" w:hAnsi="Times New Roman" w:cs="Times New Roman"/>
          <w:bCs/>
          <w:sz w:val="24"/>
          <w:szCs w:val="24"/>
        </w:rPr>
        <w:t>usluge</w:t>
      </w:r>
      <w:r w:rsidR="007B27CE" w:rsidRPr="00D44F7D">
        <w:rPr>
          <w:rFonts w:ascii="Times New Roman" w:hAnsi="Times New Roman" w:cs="Times New Roman"/>
          <w:bCs/>
          <w:sz w:val="24"/>
          <w:szCs w:val="24"/>
        </w:rPr>
        <w:t xml:space="preserve"> </w:t>
      </w:r>
      <w:r w:rsidR="00487EFE" w:rsidRPr="00D44F7D">
        <w:rPr>
          <w:rFonts w:ascii="Times New Roman" w:hAnsi="Times New Roman" w:cs="Times New Roman"/>
          <w:bCs/>
          <w:sz w:val="24"/>
          <w:szCs w:val="24"/>
        </w:rPr>
        <w:t xml:space="preserve">kreditnog </w:t>
      </w:r>
      <w:r w:rsidR="007B27CE" w:rsidRPr="00D44F7D">
        <w:rPr>
          <w:rFonts w:ascii="Times New Roman" w:hAnsi="Times New Roman" w:cs="Times New Roman"/>
          <w:bCs/>
          <w:sz w:val="24"/>
          <w:szCs w:val="24"/>
        </w:rPr>
        <w:t xml:space="preserve">posredovanja </w:t>
      </w:r>
      <w:r w:rsidR="00073132" w:rsidRPr="00D44F7D">
        <w:rPr>
          <w:rFonts w:ascii="Times New Roman" w:hAnsi="Times New Roman" w:cs="Times New Roman"/>
          <w:bCs/>
          <w:sz w:val="24"/>
          <w:szCs w:val="24"/>
        </w:rPr>
        <w:t xml:space="preserve">u potrošačkom kreditiranju </w:t>
      </w:r>
      <w:r w:rsidR="005D0C6D" w:rsidRPr="00D44F7D">
        <w:rPr>
          <w:rFonts w:ascii="Times New Roman" w:hAnsi="Times New Roman" w:cs="Times New Roman"/>
          <w:bCs/>
          <w:sz w:val="24"/>
          <w:szCs w:val="24"/>
        </w:rPr>
        <w:t xml:space="preserve">isključivo </w:t>
      </w:r>
      <w:r w:rsidR="007B27CE" w:rsidRPr="00D44F7D">
        <w:rPr>
          <w:rFonts w:ascii="Times New Roman" w:hAnsi="Times New Roman" w:cs="Times New Roman"/>
          <w:bCs/>
          <w:sz w:val="24"/>
          <w:szCs w:val="24"/>
        </w:rPr>
        <w:t xml:space="preserve">za jednog ili više vjerovnika ili kao neovisni </w:t>
      </w:r>
      <w:r w:rsidR="00A935F9" w:rsidRPr="00D44F7D">
        <w:rPr>
          <w:rFonts w:ascii="Times New Roman" w:hAnsi="Times New Roman" w:cs="Times New Roman"/>
          <w:bCs/>
          <w:sz w:val="24"/>
          <w:szCs w:val="24"/>
        </w:rPr>
        <w:t xml:space="preserve">kreditni </w:t>
      </w:r>
      <w:r w:rsidR="007B27CE" w:rsidRPr="00D44F7D">
        <w:rPr>
          <w:rFonts w:ascii="Times New Roman" w:hAnsi="Times New Roman" w:cs="Times New Roman"/>
          <w:bCs/>
          <w:sz w:val="24"/>
          <w:szCs w:val="24"/>
        </w:rPr>
        <w:t>posredni</w:t>
      </w:r>
      <w:r w:rsidR="00D8358B" w:rsidRPr="00D44F7D">
        <w:rPr>
          <w:rFonts w:ascii="Times New Roman" w:hAnsi="Times New Roman" w:cs="Times New Roman"/>
          <w:bCs/>
          <w:sz w:val="24"/>
          <w:szCs w:val="24"/>
        </w:rPr>
        <w:t>k</w:t>
      </w:r>
      <w:r w:rsidR="005C1144" w:rsidRPr="00D44F7D">
        <w:rPr>
          <w:rFonts w:ascii="Times New Roman" w:hAnsi="Times New Roman" w:cs="Times New Roman"/>
          <w:bCs/>
          <w:sz w:val="24"/>
          <w:szCs w:val="24"/>
        </w:rPr>
        <w:t>, a ako pruža usluge kreditnog posredovanja u stambenom potrošačkom kreditiranju navesti je li nevezan ili vezan za jednog ili više vjerovnika te naziv vjerovnika za kojeg je vezan</w:t>
      </w:r>
      <w:r w:rsidR="007B27CE" w:rsidRPr="00D44F7D" w:rsidDel="001F4EED">
        <w:rPr>
          <w:rFonts w:ascii="Times New Roman" w:hAnsi="Times New Roman" w:cs="Times New Roman"/>
          <w:bCs/>
          <w:sz w:val="24"/>
          <w:szCs w:val="24"/>
        </w:rPr>
        <w:t xml:space="preserve"> </w:t>
      </w:r>
    </w:p>
    <w:p w14:paraId="6AD0D7C7" w14:textId="39AA6953" w:rsidR="007B27CE" w:rsidRPr="00D44F7D" w:rsidRDefault="005C1144"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2</w:t>
      </w:r>
      <w:r w:rsidR="00F42C08" w:rsidRPr="00D44F7D">
        <w:rPr>
          <w:rFonts w:ascii="Times New Roman" w:hAnsi="Times New Roman" w:cs="Times New Roman"/>
          <w:bCs/>
          <w:sz w:val="24"/>
          <w:szCs w:val="24"/>
        </w:rPr>
        <w:t xml:space="preserve">. </w:t>
      </w:r>
      <w:r w:rsidR="007B27CE" w:rsidRPr="00D44F7D">
        <w:rPr>
          <w:rFonts w:ascii="Times New Roman" w:hAnsi="Times New Roman" w:cs="Times New Roman"/>
          <w:bCs/>
          <w:sz w:val="24"/>
          <w:szCs w:val="24"/>
        </w:rPr>
        <w:t xml:space="preserve">priopćiti vjerovniku </w:t>
      </w:r>
      <w:r w:rsidR="0019502A" w:rsidRPr="00D44F7D">
        <w:rPr>
          <w:rFonts w:ascii="Times New Roman" w:hAnsi="Times New Roman" w:cs="Times New Roman"/>
          <w:bCs/>
          <w:sz w:val="24"/>
          <w:szCs w:val="24"/>
        </w:rPr>
        <w:t>svaku naknadu</w:t>
      </w:r>
      <w:r w:rsidR="00D8358B" w:rsidRPr="00D44F7D">
        <w:rPr>
          <w:rFonts w:ascii="Times New Roman" w:hAnsi="Times New Roman" w:cs="Times New Roman"/>
          <w:bCs/>
          <w:sz w:val="24"/>
          <w:szCs w:val="24"/>
        </w:rPr>
        <w:t xml:space="preserve"> iz </w:t>
      </w:r>
      <w:r w:rsidRPr="00D44F7D">
        <w:rPr>
          <w:rFonts w:ascii="Times New Roman" w:hAnsi="Times New Roman" w:cs="Times New Roman"/>
          <w:bCs/>
          <w:sz w:val="24"/>
          <w:szCs w:val="24"/>
        </w:rPr>
        <w:t xml:space="preserve">stavka </w:t>
      </w:r>
      <w:r w:rsidR="00D8358B" w:rsidRPr="00D44F7D">
        <w:rPr>
          <w:rFonts w:ascii="Times New Roman" w:hAnsi="Times New Roman" w:cs="Times New Roman"/>
          <w:bCs/>
          <w:sz w:val="24"/>
          <w:szCs w:val="24"/>
        </w:rPr>
        <w:t>2.</w:t>
      </w:r>
      <w:r w:rsidR="00803236" w:rsidRPr="00D44F7D">
        <w:rPr>
          <w:rFonts w:ascii="Times New Roman" w:hAnsi="Times New Roman" w:cs="Times New Roman"/>
          <w:bCs/>
          <w:sz w:val="24"/>
          <w:szCs w:val="24"/>
        </w:rPr>
        <w:t xml:space="preserve"> ovog</w:t>
      </w:r>
      <w:r w:rsidR="006E0F78" w:rsidRPr="00D44F7D">
        <w:rPr>
          <w:rFonts w:ascii="Times New Roman" w:hAnsi="Times New Roman" w:cs="Times New Roman"/>
          <w:bCs/>
          <w:sz w:val="24"/>
          <w:szCs w:val="24"/>
        </w:rPr>
        <w:t>a</w:t>
      </w:r>
      <w:r w:rsidR="00803236" w:rsidRPr="00D44F7D">
        <w:rPr>
          <w:rFonts w:ascii="Times New Roman" w:hAnsi="Times New Roman" w:cs="Times New Roman"/>
          <w:bCs/>
          <w:sz w:val="24"/>
          <w:szCs w:val="24"/>
        </w:rPr>
        <w:t xml:space="preserve"> članka</w:t>
      </w:r>
      <w:r w:rsidR="007B27CE" w:rsidRPr="00D44F7D">
        <w:rPr>
          <w:rFonts w:ascii="Times New Roman" w:hAnsi="Times New Roman" w:cs="Times New Roman"/>
          <w:bCs/>
          <w:sz w:val="24"/>
          <w:szCs w:val="24"/>
        </w:rPr>
        <w:t xml:space="preserve"> u svrhu izračuna EKS-a.</w:t>
      </w:r>
      <w:bookmarkEnd w:id="31"/>
    </w:p>
    <w:p w14:paraId="374CBE45" w14:textId="162C2813" w:rsidR="00E8354C" w:rsidRPr="00D44F7D" w:rsidRDefault="00E8354C" w:rsidP="003E0A18">
      <w:pPr>
        <w:pStyle w:val="ListParagraph"/>
        <w:spacing w:after="0" w:line="240" w:lineRule="auto"/>
        <w:ind w:left="0"/>
        <w:jc w:val="both"/>
        <w:rPr>
          <w:rFonts w:ascii="Times New Roman" w:hAnsi="Times New Roman" w:cs="Times New Roman"/>
          <w:bCs/>
          <w:sz w:val="24"/>
          <w:szCs w:val="24"/>
        </w:rPr>
      </w:pPr>
    </w:p>
    <w:p w14:paraId="370A0D8F" w14:textId="2CFB95F8" w:rsidR="00E8354C" w:rsidRPr="00D44F7D" w:rsidRDefault="00E8354C"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(2) Kreditni posrednik dužan je </w:t>
      </w:r>
      <w:r w:rsidR="00C363C4" w:rsidRPr="00D44F7D">
        <w:rPr>
          <w:rFonts w:ascii="Times New Roman" w:hAnsi="Times New Roman" w:cs="Times New Roman"/>
          <w:bCs/>
          <w:sz w:val="24"/>
          <w:szCs w:val="24"/>
        </w:rPr>
        <w:t>prije pružanja bilo koje od usluga kreditnog posredovanja</w:t>
      </w:r>
      <w:r w:rsidR="00921E36" w:rsidRPr="00D44F7D">
        <w:rPr>
          <w:rFonts w:ascii="Times New Roman" w:hAnsi="Times New Roman" w:cs="Times New Roman"/>
          <w:bCs/>
          <w:sz w:val="24"/>
          <w:szCs w:val="24"/>
        </w:rPr>
        <w:t xml:space="preserve">, </w:t>
      </w:r>
      <w:bookmarkStart w:id="33" w:name="_Hlk221543058"/>
      <w:r w:rsidR="00C363C4" w:rsidRPr="00D44F7D">
        <w:rPr>
          <w:rFonts w:ascii="Times New Roman" w:hAnsi="Times New Roman" w:cs="Times New Roman"/>
          <w:bCs/>
          <w:sz w:val="24"/>
          <w:szCs w:val="24"/>
        </w:rPr>
        <w:t>na papiru ili nekom drugom trajnom mediju</w:t>
      </w:r>
      <w:r w:rsidR="00921E36" w:rsidRPr="00D44F7D">
        <w:rPr>
          <w:rFonts w:ascii="Times New Roman" w:hAnsi="Times New Roman" w:cs="Times New Roman"/>
          <w:bCs/>
          <w:sz w:val="24"/>
          <w:szCs w:val="24"/>
        </w:rPr>
        <w:t>,</w:t>
      </w:r>
      <w:r w:rsidR="00C363C4" w:rsidRPr="00D44F7D">
        <w:rPr>
          <w:rFonts w:ascii="Times New Roman" w:hAnsi="Times New Roman" w:cs="Times New Roman"/>
          <w:bCs/>
          <w:sz w:val="24"/>
          <w:szCs w:val="24"/>
        </w:rPr>
        <w:t xml:space="preserve"> pravodobno potrošaču pružiti sljedeće informacije</w:t>
      </w:r>
      <w:bookmarkEnd w:id="33"/>
      <w:r w:rsidRPr="00D44F7D">
        <w:rPr>
          <w:rFonts w:ascii="Times New Roman" w:hAnsi="Times New Roman" w:cs="Times New Roman"/>
          <w:bCs/>
          <w:sz w:val="24"/>
          <w:szCs w:val="24"/>
        </w:rPr>
        <w:t>:</w:t>
      </w:r>
    </w:p>
    <w:p w14:paraId="02F7D4AE" w14:textId="77777777" w:rsidR="00E8354C" w:rsidRPr="00D44F7D" w:rsidRDefault="00E8354C"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1. tvrtku i sjedište odnosno ime i prezime te adresu kreditnog posrednika </w:t>
      </w:r>
    </w:p>
    <w:p w14:paraId="78A6DBD8" w14:textId="77777777" w:rsidR="00E8354C" w:rsidRPr="00D44F7D" w:rsidRDefault="00E8354C"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2. naziv registra kreditnih posrednika u koji je upisan, a koji vodi nadležno tijelo, registarski broj upisa te način provjere tog upisa</w:t>
      </w:r>
    </w:p>
    <w:p w14:paraId="02BA7108" w14:textId="6F82668B" w:rsidR="00E8354C" w:rsidRPr="00D44F7D" w:rsidRDefault="003372F2"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3</w:t>
      </w:r>
      <w:r w:rsidR="00E8354C" w:rsidRPr="00D44F7D">
        <w:rPr>
          <w:rFonts w:ascii="Times New Roman" w:hAnsi="Times New Roman" w:cs="Times New Roman"/>
          <w:bCs/>
          <w:sz w:val="24"/>
          <w:szCs w:val="24"/>
        </w:rPr>
        <w:t xml:space="preserve">. pruža li savjetodavne usluge pri čemu može navesti da je neovisan ako ispunjava uvjet iz članka </w:t>
      </w:r>
      <w:r w:rsidR="009651A9" w:rsidRPr="00D44F7D">
        <w:rPr>
          <w:rFonts w:ascii="Times New Roman" w:hAnsi="Times New Roman" w:cs="Times New Roman"/>
          <w:bCs/>
          <w:sz w:val="24"/>
          <w:szCs w:val="24"/>
        </w:rPr>
        <w:t>27</w:t>
      </w:r>
      <w:r w:rsidR="00E8354C" w:rsidRPr="00D44F7D">
        <w:rPr>
          <w:rFonts w:ascii="Times New Roman" w:hAnsi="Times New Roman" w:cs="Times New Roman"/>
          <w:bCs/>
          <w:sz w:val="24"/>
          <w:szCs w:val="24"/>
        </w:rPr>
        <w:t xml:space="preserve">. stavka </w:t>
      </w:r>
      <w:r w:rsidR="00880553" w:rsidRPr="00D44F7D">
        <w:rPr>
          <w:rFonts w:ascii="Times New Roman" w:hAnsi="Times New Roman" w:cs="Times New Roman"/>
          <w:bCs/>
          <w:sz w:val="24"/>
          <w:szCs w:val="24"/>
        </w:rPr>
        <w:t>10</w:t>
      </w:r>
      <w:r w:rsidR="00E8354C" w:rsidRPr="00D44F7D">
        <w:rPr>
          <w:rFonts w:ascii="Times New Roman" w:hAnsi="Times New Roman" w:cs="Times New Roman"/>
          <w:bCs/>
          <w:sz w:val="24"/>
          <w:szCs w:val="24"/>
        </w:rPr>
        <w:t>. ovoga Zakona</w:t>
      </w:r>
    </w:p>
    <w:p w14:paraId="458EE7C5" w14:textId="09B3E90C" w:rsidR="00E8354C" w:rsidRPr="00D44F7D" w:rsidRDefault="003372F2"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4</w:t>
      </w:r>
      <w:r w:rsidR="00E8354C" w:rsidRPr="00D44F7D">
        <w:rPr>
          <w:rFonts w:ascii="Times New Roman" w:hAnsi="Times New Roman" w:cs="Times New Roman"/>
          <w:bCs/>
          <w:sz w:val="24"/>
          <w:szCs w:val="24"/>
        </w:rPr>
        <w:t>. ako se naplaćuje, naknadu koju je potrošač dužan platiti kreditnom posredniku za njegove usluge ili, ako to nije moguće, metodu izračuna naknade</w:t>
      </w:r>
      <w:r w:rsidR="00073132" w:rsidRPr="00D44F7D">
        <w:rPr>
          <w:rFonts w:ascii="Times New Roman" w:hAnsi="Times New Roman" w:cs="Times New Roman"/>
          <w:bCs/>
          <w:sz w:val="24"/>
          <w:szCs w:val="24"/>
        </w:rPr>
        <w:t xml:space="preserve"> a ako od vjerovnika ili treće strane prima proviziju, objašnjenje hoće li se za iznos te provizije djelomično ili u potpunosti umanjiti iznos naknade</w:t>
      </w:r>
    </w:p>
    <w:p w14:paraId="165E3C53" w14:textId="45493B2A" w:rsidR="00E8354C" w:rsidRPr="00D44F7D" w:rsidRDefault="003372F2"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5</w:t>
      </w:r>
      <w:r w:rsidR="00E8354C" w:rsidRPr="00D44F7D">
        <w:rPr>
          <w:rFonts w:ascii="Times New Roman" w:hAnsi="Times New Roman" w:cs="Times New Roman"/>
          <w:bCs/>
          <w:sz w:val="24"/>
          <w:szCs w:val="24"/>
        </w:rPr>
        <w:t xml:space="preserve">. postupak kojim se potrošaču ili drugoj zainteresiranoj strani omogućuje podnošenje prigovora kreditnom posredniku odnosno vjerovniku za kojeg je kreditni posrednik vezan te moguće načine izvansudskog rješavanja sporova   </w:t>
      </w:r>
    </w:p>
    <w:p w14:paraId="21EDE8A0" w14:textId="5E14F792" w:rsidR="00E8354C" w:rsidRPr="00D44F7D" w:rsidRDefault="003372F2"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6</w:t>
      </w:r>
      <w:r w:rsidR="00E8354C" w:rsidRPr="00D44F7D">
        <w:rPr>
          <w:rFonts w:ascii="Times New Roman" w:hAnsi="Times New Roman" w:cs="Times New Roman"/>
          <w:bCs/>
          <w:sz w:val="24"/>
          <w:szCs w:val="24"/>
        </w:rPr>
        <w:t xml:space="preserve">. iznos provizije ili drugih poticaja koje se vjerovnik ili treća strana obvezala platiti kreditnom posredniku za njegove usluge vezane uz ugovor </w:t>
      </w:r>
      <w:r w:rsidR="003D1F52" w:rsidRPr="00D44F7D">
        <w:rPr>
          <w:rFonts w:ascii="Times New Roman" w:hAnsi="Times New Roman" w:cs="Times New Roman"/>
          <w:bCs/>
          <w:sz w:val="24"/>
          <w:szCs w:val="24"/>
        </w:rPr>
        <w:t xml:space="preserve">o </w:t>
      </w:r>
      <w:r w:rsidR="00E8354C" w:rsidRPr="00D44F7D">
        <w:rPr>
          <w:rFonts w:ascii="Times New Roman" w:hAnsi="Times New Roman" w:cs="Times New Roman"/>
          <w:bCs/>
          <w:sz w:val="24"/>
          <w:szCs w:val="24"/>
        </w:rPr>
        <w:t xml:space="preserve">kreditu, a ako iznos nije poznat u trenutku pružanja informacija, kreditni posrednik dužan je obavijestiti potrošača da će iznos biti naveden naknadno, u sklopu </w:t>
      </w:r>
      <w:r w:rsidR="00B20F36" w:rsidRPr="00D44F7D">
        <w:rPr>
          <w:rFonts w:ascii="Times New Roman" w:hAnsi="Times New Roman" w:cs="Times New Roman"/>
          <w:bCs/>
          <w:sz w:val="24"/>
          <w:szCs w:val="24"/>
        </w:rPr>
        <w:t>SEC</w:t>
      </w:r>
      <w:r w:rsidRPr="00D44F7D">
        <w:rPr>
          <w:rFonts w:ascii="Times New Roman" w:hAnsi="Times New Roman" w:cs="Times New Roman"/>
          <w:bCs/>
          <w:sz w:val="24"/>
          <w:szCs w:val="24"/>
        </w:rPr>
        <w:t>C</w:t>
      </w:r>
      <w:r w:rsidR="00B20F36" w:rsidRPr="00D44F7D">
        <w:rPr>
          <w:rFonts w:ascii="Times New Roman" w:hAnsi="Times New Roman" w:cs="Times New Roman"/>
          <w:bCs/>
          <w:sz w:val="24"/>
          <w:szCs w:val="24"/>
        </w:rPr>
        <w:t xml:space="preserve">I-a odnosno </w:t>
      </w:r>
      <w:r w:rsidR="00E8354C" w:rsidRPr="00D44F7D">
        <w:rPr>
          <w:rFonts w:ascii="Times New Roman" w:hAnsi="Times New Roman" w:cs="Times New Roman"/>
          <w:bCs/>
          <w:sz w:val="24"/>
          <w:szCs w:val="24"/>
        </w:rPr>
        <w:t>ESIS-a</w:t>
      </w:r>
      <w:r w:rsidRPr="00D44F7D">
        <w:rPr>
          <w:rFonts w:ascii="Times New Roman" w:hAnsi="Times New Roman" w:cs="Times New Roman"/>
          <w:bCs/>
          <w:sz w:val="24"/>
          <w:szCs w:val="24"/>
        </w:rPr>
        <w:t xml:space="preserve"> i</w:t>
      </w:r>
    </w:p>
    <w:p w14:paraId="314102C2" w14:textId="626FC7A7" w:rsidR="003372F2" w:rsidRPr="00D44F7D" w:rsidRDefault="003372F2"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lastRenderedPageBreak/>
        <w:t>7. ako pruža usluge kreditnog posredovanja u stambenom potrošačkom kreditiranju, informaciju je li nevezan ili je vezan za jednog ili više vjerovnika te naziv vjerovnika za kojeg je vezan.</w:t>
      </w:r>
    </w:p>
    <w:p w14:paraId="754B2D87" w14:textId="601E8868" w:rsidR="00CE42CE" w:rsidRPr="00D44F7D" w:rsidRDefault="00CE42CE" w:rsidP="003E0A18">
      <w:pPr>
        <w:pStyle w:val="ListParagraph"/>
        <w:spacing w:after="0" w:line="240" w:lineRule="auto"/>
        <w:ind w:left="0"/>
        <w:jc w:val="both"/>
        <w:rPr>
          <w:rFonts w:ascii="Times New Roman" w:hAnsi="Times New Roman" w:cs="Times New Roman"/>
          <w:bCs/>
          <w:sz w:val="24"/>
          <w:szCs w:val="24"/>
        </w:rPr>
      </w:pPr>
    </w:p>
    <w:p w14:paraId="0E63DB12" w14:textId="44665095" w:rsidR="00CE42CE" w:rsidRPr="00D44F7D" w:rsidRDefault="00CE42CE"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(3) Kreditni posrednik dužan je prije sklapanja ugovora o kreditu ugovoriti s potrošačem</w:t>
      </w:r>
      <w:r w:rsidR="00A80257" w:rsidRPr="00D44F7D">
        <w:rPr>
          <w:rFonts w:ascii="Times New Roman" w:hAnsi="Times New Roman" w:cs="Times New Roman"/>
          <w:bCs/>
          <w:sz w:val="24"/>
          <w:szCs w:val="24"/>
        </w:rPr>
        <w:t>,</w:t>
      </w:r>
      <w:r w:rsidRPr="00D44F7D">
        <w:rPr>
          <w:rFonts w:ascii="Times New Roman" w:hAnsi="Times New Roman" w:cs="Times New Roman"/>
          <w:bCs/>
          <w:sz w:val="24"/>
          <w:szCs w:val="24"/>
        </w:rPr>
        <w:t xml:space="preserve"> na papiru ili nekom drugom trajnom mediju</w:t>
      </w:r>
      <w:r w:rsidR="00A80257" w:rsidRPr="00D44F7D">
        <w:rPr>
          <w:rFonts w:ascii="Times New Roman" w:hAnsi="Times New Roman" w:cs="Times New Roman"/>
          <w:bCs/>
          <w:sz w:val="24"/>
          <w:szCs w:val="24"/>
        </w:rPr>
        <w:t xml:space="preserve">, </w:t>
      </w:r>
      <w:r w:rsidRPr="00D44F7D">
        <w:rPr>
          <w:rFonts w:ascii="Times New Roman" w:hAnsi="Times New Roman" w:cs="Times New Roman"/>
          <w:bCs/>
          <w:sz w:val="24"/>
          <w:szCs w:val="24"/>
        </w:rPr>
        <w:t>svaku naknadu iz stavka 2. točke 4. ovoga članka.</w:t>
      </w:r>
    </w:p>
    <w:p w14:paraId="37FEA1C3" w14:textId="3E908E8E" w:rsidR="00E8354C" w:rsidRPr="00D44F7D" w:rsidRDefault="00E8354C" w:rsidP="003E0A18">
      <w:pPr>
        <w:pStyle w:val="ListParagraph"/>
        <w:spacing w:after="0" w:line="240" w:lineRule="auto"/>
        <w:ind w:left="0"/>
        <w:jc w:val="both"/>
        <w:rPr>
          <w:rFonts w:ascii="Times New Roman" w:hAnsi="Times New Roman" w:cs="Times New Roman"/>
          <w:bCs/>
          <w:sz w:val="24"/>
          <w:szCs w:val="24"/>
        </w:rPr>
      </w:pPr>
    </w:p>
    <w:p w14:paraId="74DDED54" w14:textId="66EA922C" w:rsidR="00E8354C" w:rsidRPr="00D44F7D" w:rsidRDefault="00E8354C"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(4) </w:t>
      </w:r>
      <w:r w:rsidR="003D1F52" w:rsidRPr="00D44F7D">
        <w:rPr>
          <w:rFonts w:ascii="Times New Roman" w:hAnsi="Times New Roman" w:cs="Times New Roman"/>
          <w:bCs/>
          <w:sz w:val="24"/>
          <w:szCs w:val="24"/>
        </w:rPr>
        <w:t>K</w:t>
      </w:r>
      <w:r w:rsidRPr="00D44F7D">
        <w:rPr>
          <w:rFonts w:ascii="Times New Roman" w:hAnsi="Times New Roman" w:cs="Times New Roman"/>
          <w:bCs/>
          <w:sz w:val="24"/>
          <w:szCs w:val="24"/>
        </w:rPr>
        <w:t>reditni posrednik</w:t>
      </w:r>
      <w:r w:rsidR="00E24418" w:rsidRPr="00D44F7D">
        <w:rPr>
          <w:rFonts w:ascii="Times New Roman" w:hAnsi="Times New Roman" w:cs="Times New Roman"/>
          <w:bCs/>
          <w:sz w:val="24"/>
          <w:szCs w:val="24"/>
        </w:rPr>
        <w:t xml:space="preserve"> </w:t>
      </w:r>
      <w:r w:rsidRPr="00D44F7D">
        <w:rPr>
          <w:rFonts w:ascii="Times New Roman" w:hAnsi="Times New Roman" w:cs="Times New Roman"/>
          <w:bCs/>
          <w:sz w:val="24"/>
          <w:szCs w:val="24"/>
        </w:rPr>
        <w:t xml:space="preserve">koji prima proviziju od jednog ili više vjerovnika dužan je na zahtjev potrošača pružiti informacije o visinama provizija koje su mu dužni platiti </w:t>
      </w:r>
      <w:r w:rsidR="00587C8F" w:rsidRPr="00D44F7D">
        <w:rPr>
          <w:rFonts w:ascii="Times New Roman" w:hAnsi="Times New Roman" w:cs="Times New Roman"/>
          <w:bCs/>
          <w:sz w:val="24"/>
          <w:szCs w:val="24"/>
        </w:rPr>
        <w:t xml:space="preserve">različiti </w:t>
      </w:r>
      <w:r w:rsidRPr="00D44F7D">
        <w:rPr>
          <w:rFonts w:ascii="Times New Roman" w:hAnsi="Times New Roman" w:cs="Times New Roman"/>
          <w:bCs/>
          <w:sz w:val="24"/>
          <w:szCs w:val="24"/>
        </w:rPr>
        <w:t>vjerovnici čije ugovore o kreditu nudi potrošaču te je dužan obavijestiti potrošača da ima pravo zatražiti takvu informaciju.</w:t>
      </w:r>
    </w:p>
    <w:p w14:paraId="67CD1DAB" w14:textId="794E2CCE" w:rsidR="00507C10" w:rsidRPr="00D44F7D" w:rsidRDefault="00507C10" w:rsidP="003E0A18">
      <w:pPr>
        <w:spacing w:after="0" w:line="240" w:lineRule="auto"/>
        <w:jc w:val="center"/>
        <w:rPr>
          <w:rFonts w:ascii="Times New Roman" w:hAnsi="Times New Roman" w:cs="Times New Roman"/>
          <w:b/>
          <w:sz w:val="24"/>
          <w:szCs w:val="24"/>
        </w:rPr>
      </w:pPr>
    </w:p>
    <w:p w14:paraId="45F080AB" w14:textId="1273CC23" w:rsidR="004A47F1" w:rsidRPr="00D44F7D" w:rsidRDefault="001D156B" w:rsidP="003E0A18">
      <w:pPr>
        <w:pStyle w:val="Heading1"/>
        <w:spacing w:before="0"/>
        <w:rPr>
          <w:bCs/>
          <w:color w:val="auto"/>
        </w:rPr>
      </w:pPr>
      <w:r w:rsidRPr="00D44F7D">
        <w:rPr>
          <w:bCs/>
          <w:color w:val="auto"/>
        </w:rPr>
        <w:t>GLAVA I</w:t>
      </w:r>
      <w:r w:rsidR="00EA517A" w:rsidRPr="00D44F7D">
        <w:rPr>
          <w:bCs/>
          <w:color w:val="auto"/>
        </w:rPr>
        <w:t>II</w:t>
      </w:r>
      <w:r w:rsidRPr="00D44F7D">
        <w:rPr>
          <w:bCs/>
          <w:color w:val="auto"/>
        </w:rPr>
        <w:t>.</w:t>
      </w:r>
    </w:p>
    <w:p w14:paraId="614E29E1" w14:textId="66F3EDBA" w:rsidR="001D156B" w:rsidRPr="00D44F7D" w:rsidRDefault="0089171A" w:rsidP="003E0A18">
      <w:pPr>
        <w:pStyle w:val="Heading1"/>
        <w:spacing w:before="0"/>
        <w:rPr>
          <w:bCs/>
          <w:color w:val="auto"/>
        </w:rPr>
      </w:pPr>
      <w:r w:rsidRPr="00D44F7D">
        <w:rPr>
          <w:bCs/>
          <w:color w:val="auto"/>
        </w:rPr>
        <w:t xml:space="preserve">PRAKSE </w:t>
      </w:r>
      <w:r w:rsidR="00544906" w:rsidRPr="00D44F7D">
        <w:rPr>
          <w:bCs/>
          <w:color w:val="auto"/>
        </w:rPr>
        <w:t>VEZANJ</w:t>
      </w:r>
      <w:r w:rsidRPr="00D44F7D">
        <w:rPr>
          <w:bCs/>
          <w:color w:val="auto"/>
        </w:rPr>
        <w:t>A</w:t>
      </w:r>
      <w:r w:rsidR="00544906" w:rsidRPr="00D44F7D">
        <w:rPr>
          <w:bCs/>
          <w:color w:val="auto"/>
        </w:rPr>
        <w:t xml:space="preserve"> </w:t>
      </w:r>
      <w:r w:rsidR="008F1521" w:rsidRPr="00D44F7D">
        <w:rPr>
          <w:bCs/>
          <w:color w:val="auto"/>
        </w:rPr>
        <w:t xml:space="preserve">I </w:t>
      </w:r>
      <w:r w:rsidR="00544906" w:rsidRPr="00D44F7D">
        <w:rPr>
          <w:bCs/>
          <w:color w:val="auto"/>
        </w:rPr>
        <w:t>OBJEDINJAVANJ</w:t>
      </w:r>
      <w:r w:rsidRPr="00D44F7D">
        <w:rPr>
          <w:bCs/>
          <w:color w:val="auto"/>
        </w:rPr>
        <w:t>A</w:t>
      </w:r>
      <w:r w:rsidR="00544906" w:rsidRPr="00D44F7D">
        <w:rPr>
          <w:bCs/>
          <w:color w:val="auto"/>
        </w:rPr>
        <w:t xml:space="preserve"> </w:t>
      </w:r>
      <w:r w:rsidR="00E303EE" w:rsidRPr="00D44F7D">
        <w:rPr>
          <w:bCs/>
          <w:color w:val="auto"/>
        </w:rPr>
        <w:t>TE</w:t>
      </w:r>
      <w:r w:rsidR="00492F64" w:rsidRPr="00D44F7D">
        <w:rPr>
          <w:bCs/>
          <w:color w:val="auto"/>
        </w:rPr>
        <w:t xml:space="preserve"> SAVJETODAVNE USLUGE </w:t>
      </w:r>
    </w:p>
    <w:p w14:paraId="2AA482CC" w14:textId="77777777" w:rsidR="00304810" w:rsidRPr="00D44F7D" w:rsidRDefault="00304810" w:rsidP="003E0A18">
      <w:pPr>
        <w:spacing w:after="0" w:line="240" w:lineRule="auto"/>
        <w:jc w:val="center"/>
        <w:rPr>
          <w:rFonts w:ascii="Times New Roman" w:hAnsi="Times New Roman" w:cs="Times New Roman"/>
          <w:b/>
          <w:sz w:val="24"/>
          <w:szCs w:val="24"/>
          <w:lang w:eastAsia="hr-HR"/>
        </w:rPr>
      </w:pPr>
    </w:p>
    <w:p w14:paraId="51346A85" w14:textId="7F47C49C" w:rsidR="00883783" w:rsidRPr="00D44F7D" w:rsidRDefault="00883783" w:rsidP="003E0A18">
      <w:pPr>
        <w:pStyle w:val="Heading2"/>
        <w:spacing w:line="240" w:lineRule="auto"/>
        <w:rPr>
          <w:b w:val="0"/>
          <w:bCs/>
          <w:i/>
          <w:iCs/>
          <w:color w:val="auto"/>
        </w:rPr>
      </w:pPr>
      <w:r w:rsidRPr="00D44F7D">
        <w:rPr>
          <w:b w:val="0"/>
          <w:bCs/>
          <w:i/>
          <w:iCs/>
          <w:color w:val="auto"/>
        </w:rPr>
        <w:t>Praks</w:t>
      </w:r>
      <w:r w:rsidR="00C9401B" w:rsidRPr="00D44F7D">
        <w:rPr>
          <w:b w:val="0"/>
          <w:bCs/>
          <w:i/>
          <w:iCs/>
          <w:color w:val="auto"/>
        </w:rPr>
        <w:t xml:space="preserve">a </w:t>
      </w:r>
      <w:r w:rsidRPr="00D44F7D">
        <w:rPr>
          <w:b w:val="0"/>
          <w:bCs/>
          <w:i/>
          <w:iCs/>
          <w:color w:val="auto"/>
        </w:rPr>
        <w:t xml:space="preserve">vezanja i objedinjavanja </w:t>
      </w:r>
    </w:p>
    <w:p w14:paraId="75E95824" w14:textId="706C750F" w:rsidR="00544906" w:rsidRPr="00D44F7D" w:rsidRDefault="003165EE" w:rsidP="003E0A18">
      <w:pPr>
        <w:pStyle w:val="Heading2"/>
        <w:spacing w:line="240" w:lineRule="auto"/>
        <w:rPr>
          <w:bCs/>
          <w:color w:val="auto"/>
        </w:rPr>
      </w:pPr>
      <w:r w:rsidRPr="00D44F7D">
        <w:rPr>
          <w:bCs/>
          <w:color w:val="auto"/>
        </w:rPr>
        <w:t xml:space="preserve">Članak </w:t>
      </w:r>
      <w:r w:rsidR="00D54772" w:rsidRPr="00D44F7D">
        <w:rPr>
          <w:bCs/>
          <w:color w:val="auto"/>
        </w:rPr>
        <w:t>2</w:t>
      </w:r>
      <w:r w:rsidR="00C7270D" w:rsidRPr="00D44F7D">
        <w:rPr>
          <w:bCs/>
          <w:color w:val="auto"/>
        </w:rPr>
        <w:t>6</w:t>
      </w:r>
      <w:r w:rsidR="00544906" w:rsidRPr="00D44F7D">
        <w:rPr>
          <w:bCs/>
          <w:color w:val="auto"/>
        </w:rPr>
        <w:t>.</w:t>
      </w:r>
    </w:p>
    <w:p w14:paraId="0FC80DED" w14:textId="77777777" w:rsidR="00B9459E" w:rsidRPr="00D44F7D" w:rsidRDefault="00B9459E" w:rsidP="003E0A18">
      <w:pPr>
        <w:spacing w:after="0" w:line="240" w:lineRule="auto"/>
        <w:jc w:val="center"/>
        <w:rPr>
          <w:rFonts w:ascii="Times New Roman" w:hAnsi="Times New Roman" w:cs="Times New Roman"/>
          <w:sz w:val="24"/>
          <w:szCs w:val="24"/>
        </w:rPr>
      </w:pPr>
    </w:p>
    <w:p w14:paraId="1AD9E399" w14:textId="0692319A" w:rsidR="00B9459E" w:rsidRPr="00D44F7D" w:rsidRDefault="00B9459E"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89171A" w:rsidRPr="00D44F7D">
        <w:rPr>
          <w:rFonts w:ascii="Times New Roman" w:hAnsi="Times New Roman" w:cs="Times New Roman"/>
          <w:sz w:val="24"/>
          <w:szCs w:val="24"/>
        </w:rPr>
        <w:t xml:space="preserve"> </w:t>
      </w:r>
      <w:r w:rsidR="00D727BF" w:rsidRPr="00D44F7D">
        <w:rPr>
          <w:rFonts w:ascii="Times New Roman" w:hAnsi="Times New Roman" w:cs="Times New Roman"/>
          <w:sz w:val="24"/>
          <w:szCs w:val="24"/>
        </w:rPr>
        <w:t xml:space="preserve">Vjerovnik ne </w:t>
      </w:r>
      <w:r w:rsidR="00311FED" w:rsidRPr="00D44F7D">
        <w:rPr>
          <w:rFonts w:ascii="Times New Roman" w:hAnsi="Times New Roman" w:cs="Times New Roman"/>
          <w:sz w:val="24"/>
          <w:szCs w:val="24"/>
        </w:rPr>
        <w:t xml:space="preserve">smije </w:t>
      </w:r>
      <w:r w:rsidR="00D727BF" w:rsidRPr="00D44F7D">
        <w:rPr>
          <w:rFonts w:ascii="Times New Roman" w:hAnsi="Times New Roman" w:cs="Times New Roman"/>
          <w:sz w:val="24"/>
          <w:szCs w:val="24"/>
        </w:rPr>
        <w:t>provoditi praksu vezanja</w:t>
      </w:r>
      <w:r w:rsidRPr="00D44F7D">
        <w:rPr>
          <w:rFonts w:ascii="Times New Roman" w:hAnsi="Times New Roman" w:cs="Times New Roman"/>
          <w:sz w:val="24"/>
          <w:szCs w:val="24"/>
        </w:rPr>
        <w:t xml:space="preserve">. </w:t>
      </w:r>
    </w:p>
    <w:p w14:paraId="2966F356" w14:textId="77777777" w:rsidR="00736CFA" w:rsidRPr="00D44F7D" w:rsidRDefault="00736CFA" w:rsidP="003E0A18">
      <w:pPr>
        <w:spacing w:after="0" w:line="240" w:lineRule="auto"/>
        <w:jc w:val="both"/>
        <w:rPr>
          <w:rFonts w:ascii="Times New Roman" w:hAnsi="Times New Roman" w:cs="Times New Roman"/>
          <w:sz w:val="24"/>
          <w:szCs w:val="24"/>
        </w:rPr>
      </w:pPr>
    </w:p>
    <w:p w14:paraId="297BABC6" w14:textId="0BD3C5AD" w:rsidR="00304810" w:rsidRPr="00D44F7D" w:rsidRDefault="00EF20CC"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861B2" w:rsidRPr="00D44F7D">
        <w:rPr>
          <w:rFonts w:ascii="Times New Roman" w:hAnsi="Times New Roman" w:cs="Times New Roman"/>
          <w:sz w:val="24"/>
          <w:szCs w:val="24"/>
        </w:rPr>
        <w:t>2</w:t>
      </w:r>
      <w:r w:rsidR="00387E19" w:rsidRPr="00D44F7D">
        <w:rPr>
          <w:rFonts w:ascii="Times New Roman" w:hAnsi="Times New Roman" w:cs="Times New Roman"/>
          <w:sz w:val="24"/>
          <w:szCs w:val="24"/>
        </w:rPr>
        <w:t xml:space="preserve">) </w:t>
      </w:r>
      <w:r w:rsidR="007861B2" w:rsidRPr="00D44F7D">
        <w:rPr>
          <w:rFonts w:ascii="Times New Roman" w:hAnsi="Times New Roman" w:cs="Times New Roman"/>
          <w:sz w:val="24"/>
          <w:szCs w:val="24"/>
        </w:rPr>
        <w:t>Iznimno od stavka 1. ovoga članka, v</w:t>
      </w:r>
      <w:r w:rsidR="00B9459E" w:rsidRPr="00D44F7D">
        <w:rPr>
          <w:rFonts w:ascii="Times New Roman" w:hAnsi="Times New Roman" w:cs="Times New Roman"/>
          <w:sz w:val="24"/>
          <w:szCs w:val="24"/>
        </w:rPr>
        <w:t>jerovni</w:t>
      </w:r>
      <w:r w:rsidR="00405299" w:rsidRPr="00D44F7D">
        <w:rPr>
          <w:rFonts w:ascii="Times New Roman" w:hAnsi="Times New Roman" w:cs="Times New Roman"/>
          <w:sz w:val="24"/>
          <w:szCs w:val="24"/>
        </w:rPr>
        <w:t>k</w:t>
      </w:r>
      <w:r w:rsidR="00B9459E" w:rsidRPr="00D44F7D">
        <w:rPr>
          <w:rFonts w:ascii="Times New Roman" w:hAnsi="Times New Roman" w:cs="Times New Roman"/>
          <w:sz w:val="24"/>
          <w:szCs w:val="24"/>
        </w:rPr>
        <w:t xml:space="preserve"> </w:t>
      </w:r>
      <w:r w:rsidR="00405299" w:rsidRPr="00D44F7D">
        <w:rPr>
          <w:rFonts w:ascii="Times New Roman" w:hAnsi="Times New Roman" w:cs="Times New Roman"/>
          <w:sz w:val="24"/>
          <w:szCs w:val="24"/>
        </w:rPr>
        <w:t>može</w:t>
      </w:r>
      <w:r w:rsidR="00B9459E" w:rsidRPr="00D44F7D">
        <w:rPr>
          <w:rFonts w:ascii="Times New Roman" w:hAnsi="Times New Roman" w:cs="Times New Roman"/>
          <w:sz w:val="24"/>
          <w:szCs w:val="24"/>
        </w:rPr>
        <w:t xml:space="preserve"> </w:t>
      </w:r>
      <w:r w:rsidR="0067292A" w:rsidRPr="00D44F7D">
        <w:rPr>
          <w:rFonts w:ascii="Times New Roman" w:hAnsi="Times New Roman" w:cs="Times New Roman"/>
          <w:sz w:val="24"/>
          <w:szCs w:val="24"/>
        </w:rPr>
        <w:t xml:space="preserve">tražiti </w:t>
      </w:r>
      <w:r w:rsidR="00B9459E" w:rsidRPr="00D44F7D">
        <w:rPr>
          <w:rFonts w:ascii="Times New Roman" w:hAnsi="Times New Roman" w:cs="Times New Roman"/>
          <w:sz w:val="24"/>
          <w:szCs w:val="24"/>
        </w:rPr>
        <w:t xml:space="preserve">od potrošača </w:t>
      </w:r>
      <w:r w:rsidR="004868AA" w:rsidRPr="00D44F7D">
        <w:rPr>
          <w:rFonts w:ascii="Times New Roman" w:hAnsi="Times New Roman" w:cs="Times New Roman"/>
          <w:sz w:val="24"/>
          <w:szCs w:val="24"/>
        </w:rPr>
        <w:t xml:space="preserve">da </w:t>
      </w:r>
      <w:r w:rsidR="00531330" w:rsidRPr="00D44F7D">
        <w:rPr>
          <w:rFonts w:ascii="Times New Roman" w:hAnsi="Times New Roman" w:cs="Times New Roman"/>
          <w:sz w:val="24"/>
          <w:szCs w:val="24"/>
        </w:rPr>
        <w:t xml:space="preserve">ima </w:t>
      </w:r>
      <w:r w:rsidR="00B9459E" w:rsidRPr="00D44F7D">
        <w:rPr>
          <w:rFonts w:ascii="Times New Roman" w:hAnsi="Times New Roman" w:cs="Times New Roman"/>
          <w:sz w:val="24"/>
          <w:szCs w:val="24"/>
        </w:rPr>
        <w:t>odgovarajuću policu osiguranja povezanu s ugovorom o kreditu</w:t>
      </w:r>
      <w:r w:rsidR="0010740C" w:rsidRPr="00D44F7D">
        <w:rPr>
          <w:rFonts w:ascii="Times New Roman" w:hAnsi="Times New Roman" w:cs="Times New Roman"/>
          <w:sz w:val="24"/>
          <w:szCs w:val="24"/>
        </w:rPr>
        <w:t>, vodeći računa o proporcionalnosti</w:t>
      </w:r>
      <w:r w:rsidR="00304810" w:rsidRPr="00D44F7D">
        <w:rPr>
          <w:rFonts w:ascii="Times New Roman" w:hAnsi="Times New Roman" w:cs="Times New Roman"/>
          <w:sz w:val="24"/>
          <w:szCs w:val="24"/>
        </w:rPr>
        <w:t xml:space="preserve">. </w:t>
      </w:r>
    </w:p>
    <w:p w14:paraId="5C62DA8B" w14:textId="77777777" w:rsidR="00304810" w:rsidRPr="00D44F7D" w:rsidRDefault="00304810" w:rsidP="003E0A18">
      <w:pPr>
        <w:spacing w:after="0" w:line="240" w:lineRule="auto"/>
        <w:jc w:val="both"/>
        <w:rPr>
          <w:rFonts w:ascii="Times New Roman" w:hAnsi="Times New Roman" w:cs="Times New Roman"/>
          <w:sz w:val="24"/>
          <w:szCs w:val="24"/>
        </w:rPr>
      </w:pPr>
    </w:p>
    <w:p w14:paraId="3063B339" w14:textId="3D0AEB5C" w:rsidR="00B9459E" w:rsidRPr="00D44F7D" w:rsidRDefault="00EF20CC"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861B2" w:rsidRPr="00D44F7D">
        <w:rPr>
          <w:rFonts w:ascii="Times New Roman" w:hAnsi="Times New Roman" w:cs="Times New Roman"/>
          <w:sz w:val="24"/>
          <w:szCs w:val="24"/>
        </w:rPr>
        <w:t>3</w:t>
      </w:r>
      <w:r w:rsidR="00B9459E" w:rsidRPr="00D44F7D">
        <w:rPr>
          <w:rFonts w:ascii="Times New Roman" w:hAnsi="Times New Roman" w:cs="Times New Roman"/>
          <w:sz w:val="24"/>
          <w:szCs w:val="24"/>
        </w:rPr>
        <w:t xml:space="preserve">) </w:t>
      </w:r>
      <w:r w:rsidR="00531330" w:rsidRPr="00D44F7D">
        <w:rPr>
          <w:rFonts w:ascii="Times New Roman" w:hAnsi="Times New Roman" w:cs="Times New Roman"/>
          <w:sz w:val="24"/>
          <w:szCs w:val="24"/>
        </w:rPr>
        <w:t xml:space="preserve">U slučaju iz stavka </w:t>
      </w:r>
      <w:r w:rsidR="007861B2" w:rsidRPr="00D44F7D">
        <w:rPr>
          <w:rFonts w:ascii="Times New Roman" w:hAnsi="Times New Roman" w:cs="Times New Roman"/>
          <w:sz w:val="24"/>
          <w:szCs w:val="24"/>
        </w:rPr>
        <w:t>2</w:t>
      </w:r>
      <w:r w:rsidR="00531330" w:rsidRPr="00D44F7D">
        <w:rPr>
          <w:rFonts w:ascii="Times New Roman" w:hAnsi="Times New Roman" w:cs="Times New Roman"/>
          <w:sz w:val="24"/>
          <w:szCs w:val="24"/>
        </w:rPr>
        <w:t>. ovoga članka, v</w:t>
      </w:r>
      <w:r w:rsidR="00B9459E" w:rsidRPr="00D44F7D">
        <w:rPr>
          <w:rFonts w:ascii="Times New Roman" w:hAnsi="Times New Roman" w:cs="Times New Roman"/>
          <w:sz w:val="24"/>
          <w:szCs w:val="24"/>
        </w:rPr>
        <w:t xml:space="preserve">jerovnik </w:t>
      </w:r>
      <w:r w:rsidR="005E4784" w:rsidRPr="00D44F7D">
        <w:rPr>
          <w:rFonts w:ascii="Times New Roman" w:hAnsi="Times New Roman" w:cs="Times New Roman"/>
          <w:sz w:val="24"/>
          <w:szCs w:val="24"/>
        </w:rPr>
        <w:t xml:space="preserve">je dužan </w:t>
      </w:r>
      <w:r w:rsidR="00B9459E" w:rsidRPr="00D44F7D">
        <w:rPr>
          <w:rFonts w:ascii="Times New Roman" w:hAnsi="Times New Roman" w:cs="Times New Roman"/>
          <w:sz w:val="24"/>
          <w:szCs w:val="24"/>
        </w:rPr>
        <w:t xml:space="preserve">prihvatiti policu osiguranja od </w:t>
      </w:r>
      <w:r w:rsidR="006E0316" w:rsidRPr="00D44F7D">
        <w:rPr>
          <w:rFonts w:ascii="Times New Roman" w:hAnsi="Times New Roman" w:cs="Times New Roman"/>
          <w:sz w:val="24"/>
          <w:szCs w:val="24"/>
        </w:rPr>
        <w:t>društva za osiguranje</w:t>
      </w:r>
      <w:r w:rsidR="00B9459E" w:rsidRPr="00D44F7D">
        <w:rPr>
          <w:rFonts w:ascii="Times New Roman" w:hAnsi="Times New Roman" w:cs="Times New Roman"/>
          <w:sz w:val="24"/>
          <w:szCs w:val="24"/>
        </w:rPr>
        <w:t xml:space="preserve"> koj</w:t>
      </w:r>
      <w:r w:rsidR="0019502A" w:rsidRPr="00D44F7D">
        <w:rPr>
          <w:rFonts w:ascii="Times New Roman" w:hAnsi="Times New Roman" w:cs="Times New Roman"/>
          <w:sz w:val="24"/>
          <w:szCs w:val="24"/>
        </w:rPr>
        <w:t>e</w:t>
      </w:r>
      <w:r w:rsidR="00B9459E" w:rsidRPr="00D44F7D">
        <w:rPr>
          <w:rFonts w:ascii="Times New Roman" w:hAnsi="Times New Roman" w:cs="Times New Roman"/>
          <w:sz w:val="24"/>
          <w:szCs w:val="24"/>
        </w:rPr>
        <w:t xml:space="preserve"> se razlikuje </w:t>
      </w:r>
      <w:r w:rsidR="00632BD0" w:rsidRPr="00D44F7D">
        <w:rPr>
          <w:rFonts w:ascii="Times New Roman" w:hAnsi="Times New Roman" w:cs="Times New Roman"/>
          <w:sz w:val="24"/>
          <w:szCs w:val="24"/>
        </w:rPr>
        <w:t xml:space="preserve">od </w:t>
      </w:r>
      <w:r w:rsidR="006E0316" w:rsidRPr="00D44F7D">
        <w:rPr>
          <w:rFonts w:ascii="Times New Roman" w:hAnsi="Times New Roman" w:cs="Times New Roman"/>
          <w:sz w:val="24"/>
          <w:szCs w:val="24"/>
        </w:rPr>
        <w:t>društva za osiguranje</w:t>
      </w:r>
      <w:r w:rsidR="00850DE9" w:rsidRPr="00D44F7D">
        <w:rPr>
          <w:rFonts w:ascii="Times New Roman" w:hAnsi="Times New Roman" w:cs="Times New Roman"/>
          <w:sz w:val="24"/>
          <w:szCs w:val="24"/>
        </w:rPr>
        <w:t xml:space="preserve"> </w:t>
      </w:r>
      <w:r w:rsidR="00632BD0" w:rsidRPr="00D44F7D">
        <w:rPr>
          <w:rFonts w:ascii="Times New Roman" w:hAnsi="Times New Roman" w:cs="Times New Roman"/>
          <w:sz w:val="24"/>
          <w:szCs w:val="24"/>
        </w:rPr>
        <w:t>čije police uobičajeno prihvaća</w:t>
      </w:r>
      <w:r w:rsidR="00632BD0" w:rsidRPr="00D44F7D" w:rsidDel="00632BD0">
        <w:rPr>
          <w:rFonts w:ascii="Times New Roman" w:hAnsi="Times New Roman" w:cs="Times New Roman"/>
          <w:sz w:val="24"/>
          <w:szCs w:val="24"/>
        </w:rPr>
        <w:t xml:space="preserve"> </w:t>
      </w:r>
      <w:r w:rsidR="00B9459E" w:rsidRPr="00D44F7D">
        <w:rPr>
          <w:rFonts w:ascii="Times New Roman" w:hAnsi="Times New Roman" w:cs="Times New Roman"/>
          <w:sz w:val="24"/>
          <w:szCs w:val="24"/>
        </w:rPr>
        <w:t>ako ta</w:t>
      </w:r>
      <w:r w:rsidR="00573693" w:rsidRPr="00D44F7D">
        <w:rPr>
          <w:rFonts w:ascii="Times New Roman" w:hAnsi="Times New Roman" w:cs="Times New Roman"/>
          <w:sz w:val="24"/>
          <w:szCs w:val="24"/>
        </w:rPr>
        <w:t>kva</w:t>
      </w:r>
      <w:r w:rsidR="00B9459E" w:rsidRPr="00D44F7D">
        <w:rPr>
          <w:rFonts w:ascii="Times New Roman" w:hAnsi="Times New Roman" w:cs="Times New Roman"/>
          <w:sz w:val="24"/>
          <w:szCs w:val="24"/>
        </w:rPr>
        <w:t xml:space="preserve"> polica osiguranja ima razinu </w:t>
      </w:r>
      <w:r w:rsidR="00531330" w:rsidRPr="00D44F7D">
        <w:rPr>
          <w:rFonts w:ascii="Times New Roman" w:hAnsi="Times New Roman" w:cs="Times New Roman"/>
          <w:sz w:val="24"/>
          <w:szCs w:val="24"/>
        </w:rPr>
        <w:t>osiguranja</w:t>
      </w:r>
      <w:r w:rsidR="00B9459E" w:rsidRPr="00D44F7D">
        <w:rPr>
          <w:rFonts w:ascii="Times New Roman" w:hAnsi="Times New Roman" w:cs="Times New Roman"/>
          <w:sz w:val="24"/>
          <w:szCs w:val="24"/>
        </w:rPr>
        <w:t xml:space="preserve"> istovjetnu onoj koju je predložio vjerovnik, pri čemu vjerovnik ne </w:t>
      </w:r>
      <w:r w:rsidR="003D3254" w:rsidRPr="00D44F7D">
        <w:rPr>
          <w:rFonts w:ascii="Times New Roman" w:hAnsi="Times New Roman" w:cs="Times New Roman"/>
          <w:sz w:val="24"/>
          <w:szCs w:val="24"/>
        </w:rPr>
        <w:t xml:space="preserve">smije </w:t>
      </w:r>
      <w:r w:rsidR="00B9459E" w:rsidRPr="00D44F7D">
        <w:rPr>
          <w:rFonts w:ascii="Times New Roman" w:hAnsi="Times New Roman" w:cs="Times New Roman"/>
          <w:sz w:val="24"/>
          <w:szCs w:val="24"/>
        </w:rPr>
        <w:t>izmijeniti uvjete kredita ponuđenog potrošaču.</w:t>
      </w:r>
    </w:p>
    <w:p w14:paraId="230C1A25" w14:textId="77777777" w:rsidR="00304810" w:rsidRPr="00D44F7D" w:rsidRDefault="00304810" w:rsidP="003E0A18">
      <w:pPr>
        <w:spacing w:after="0" w:line="240" w:lineRule="auto"/>
        <w:jc w:val="both"/>
        <w:rPr>
          <w:rFonts w:ascii="Times New Roman" w:hAnsi="Times New Roman" w:cs="Times New Roman"/>
          <w:sz w:val="24"/>
          <w:szCs w:val="24"/>
        </w:rPr>
      </w:pPr>
    </w:p>
    <w:p w14:paraId="7BDF6EC4" w14:textId="00BFC199" w:rsidR="00B9459E" w:rsidRPr="00D44F7D" w:rsidRDefault="00B9459E"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861B2" w:rsidRPr="00D44F7D">
        <w:rPr>
          <w:rFonts w:ascii="Times New Roman" w:hAnsi="Times New Roman" w:cs="Times New Roman"/>
          <w:sz w:val="24"/>
          <w:szCs w:val="24"/>
        </w:rPr>
        <w:t>4</w:t>
      </w:r>
      <w:r w:rsidRPr="00D44F7D">
        <w:rPr>
          <w:rFonts w:ascii="Times New Roman" w:hAnsi="Times New Roman" w:cs="Times New Roman"/>
          <w:sz w:val="24"/>
          <w:szCs w:val="24"/>
        </w:rPr>
        <w:t xml:space="preserve">) </w:t>
      </w:r>
      <w:r w:rsidR="008C5AAF" w:rsidRPr="00D44F7D">
        <w:rPr>
          <w:rFonts w:ascii="Times New Roman" w:hAnsi="Times New Roman" w:cs="Times New Roman"/>
          <w:sz w:val="24"/>
          <w:szCs w:val="24"/>
        </w:rPr>
        <w:t xml:space="preserve">Kod ponude ili sklapanja </w:t>
      </w:r>
      <w:r w:rsidR="00531330" w:rsidRPr="00D44F7D">
        <w:rPr>
          <w:rFonts w:ascii="Times New Roman" w:hAnsi="Times New Roman" w:cs="Times New Roman"/>
          <w:sz w:val="24"/>
          <w:szCs w:val="24"/>
        </w:rPr>
        <w:t xml:space="preserve">police osiguranja povezane s ugovorom o </w:t>
      </w:r>
      <w:r w:rsidR="006D2EFF" w:rsidRPr="00D44F7D">
        <w:rPr>
          <w:rFonts w:ascii="Times New Roman" w:hAnsi="Times New Roman" w:cs="Times New Roman"/>
          <w:sz w:val="24"/>
          <w:szCs w:val="24"/>
        </w:rPr>
        <w:t xml:space="preserve">potrošačkom </w:t>
      </w:r>
      <w:r w:rsidR="00531330" w:rsidRPr="00D44F7D">
        <w:rPr>
          <w:rFonts w:ascii="Times New Roman" w:hAnsi="Times New Roman" w:cs="Times New Roman"/>
          <w:sz w:val="24"/>
          <w:szCs w:val="24"/>
        </w:rPr>
        <w:t xml:space="preserve">kreditu, </w:t>
      </w:r>
      <w:r w:rsidR="006E0316" w:rsidRPr="00D44F7D">
        <w:rPr>
          <w:rFonts w:ascii="Times New Roman" w:hAnsi="Times New Roman" w:cs="Times New Roman"/>
          <w:sz w:val="24"/>
          <w:szCs w:val="24"/>
        </w:rPr>
        <w:t>društvo za osiguranje</w:t>
      </w:r>
      <w:r w:rsidR="00850DE9" w:rsidRPr="00D44F7D">
        <w:rPr>
          <w:rFonts w:ascii="Times New Roman" w:hAnsi="Times New Roman" w:cs="Times New Roman"/>
          <w:sz w:val="24"/>
          <w:szCs w:val="24"/>
        </w:rPr>
        <w:t xml:space="preserve"> </w:t>
      </w:r>
      <w:r w:rsidR="00531330" w:rsidRPr="00D44F7D">
        <w:rPr>
          <w:rFonts w:ascii="Times New Roman" w:hAnsi="Times New Roman" w:cs="Times New Roman"/>
          <w:sz w:val="24"/>
          <w:szCs w:val="24"/>
        </w:rPr>
        <w:t xml:space="preserve">ne </w:t>
      </w:r>
      <w:r w:rsidR="00311FED" w:rsidRPr="00D44F7D">
        <w:rPr>
          <w:rFonts w:ascii="Times New Roman" w:hAnsi="Times New Roman" w:cs="Times New Roman"/>
          <w:sz w:val="24"/>
          <w:szCs w:val="24"/>
        </w:rPr>
        <w:t xml:space="preserve">smije </w:t>
      </w:r>
      <w:r w:rsidR="00531330" w:rsidRPr="00D44F7D">
        <w:rPr>
          <w:rFonts w:ascii="Times New Roman" w:hAnsi="Times New Roman" w:cs="Times New Roman"/>
          <w:sz w:val="24"/>
          <w:szCs w:val="24"/>
        </w:rPr>
        <w:t xml:space="preserve">koristiti osobne podatke o dijagnozama onkoloških bolesti potrošača nakon što protekne </w:t>
      </w:r>
      <w:r w:rsidR="009E3EE5" w:rsidRPr="00D44F7D">
        <w:rPr>
          <w:rFonts w:ascii="Times New Roman" w:hAnsi="Times New Roman" w:cs="Times New Roman"/>
          <w:sz w:val="24"/>
          <w:szCs w:val="24"/>
        </w:rPr>
        <w:t>deset</w:t>
      </w:r>
      <w:r w:rsidR="001E01DD" w:rsidRPr="00D44F7D">
        <w:rPr>
          <w:rFonts w:ascii="Times New Roman" w:hAnsi="Times New Roman" w:cs="Times New Roman"/>
          <w:sz w:val="24"/>
          <w:szCs w:val="24"/>
        </w:rPr>
        <w:t xml:space="preserve"> </w:t>
      </w:r>
      <w:r w:rsidR="00531330" w:rsidRPr="00D44F7D">
        <w:rPr>
          <w:rFonts w:ascii="Times New Roman" w:hAnsi="Times New Roman" w:cs="Times New Roman"/>
          <w:sz w:val="24"/>
          <w:szCs w:val="24"/>
        </w:rPr>
        <w:t>godina od završetka njihova liječenja.</w:t>
      </w:r>
    </w:p>
    <w:p w14:paraId="0409A742" w14:textId="77777777" w:rsidR="00304810" w:rsidRPr="00D44F7D" w:rsidRDefault="00304810" w:rsidP="003E0A18">
      <w:pPr>
        <w:spacing w:after="0" w:line="240" w:lineRule="auto"/>
        <w:jc w:val="both"/>
        <w:rPr>
          <w:rFonts w:ascii="Times New Roman" w:hAnsi="Times New Roman" w:cs="Times New Roman"/>
          <w:sz w:val="24"/>
          <w:szCs w:val="24"/>
        </w:rPr>
      </w:pPr>
    </w:p>
    <w:p w14:paraId="5B0BC910" w14:textId="4FF686C3" w:rsidR="00207F5F" w:rsidRPr="00D44F7D" w:rsidRDefault="00304810"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861B2" w:rsidRPr="00D44F7D">
        <w:rPr>
          <w:rFonts w:ascii="Times New Roman" w:hAnsi="Times New Roman" w:cs="Times New Roman"/>
          <w:sz w:val="24"/>
          <w:szCs w:val="24"/>
        </w:rPr>
        <w:t>5</w:t>
      </w:r>
      <w:r w:rsidRPr="00D44F7D">
        <w:rPr>
          <w:rFonts w:ascii="Times New Roman" w:hAnsi="Times New Roman" w:cs="Times New Roman"/>
          <w:sz w:val="24"/>
          <w:szCs w:val="24"/>
        </w:rPr>
        <w:t xml:space="preserve">) </w:t>
      </w:r>
      <w:r w:rsidR="008C5AAF" w:rsidRPr="00D44F7D">
        <w:rPr>
          <w:rFonts w:ascii="Times New Roman" w:hAnsi="Times New Roman" w:cs="Times New Roman"/>
          <w:sz w:val="24"/>
          <w:szCs w:val="24"/>
        </w:rPr>
        <w:t xml:space="preserve">Vjerovnik </w:t>
      </w:r>
      <w:r w:rsidR="002C5478" w:rsidRPr="00D44F7D">
        <w:rPr>
          <w:rFonts w:ascii="Times New Roman" w:hAnsi="Times New Roman" w:cs="Times New Roman"/>
          <w:sz w:val="24"/>
          <w:szCs w:val="24"/>
        </w:rPr>
        <w:t xml:space="preserve">i </w:t>
      </w:r>
      <w:r w:rsidR="006E0316" w:rsidRPr="00D44F7D">
        <w:rPr>
          <w:rFonts w:ascii="Times New Roman" w:hAnsi="Times New Roman" w:cs="Times New Roman"/>
          <w:sz w:val="24"/>
          <w:szCs w:val="24"/>
        </w:rPr>
        <w:t>društvo za osiguranje</w:t>
      </w:r>
      <w:r w:rsidR="00850DE9" w:rsidRPr="00D44F7D">
        <w:rPr>
          <w:rFonts w:ascii="Times New Roman" w:hAnsi="Times New Roman" w:cs="Times New Roman"/>
          <w:sz w:val="24"/>
          <w:szCs w:val="24"/>
        </w:rPr>
        <w:t xml:space="preserve"> </w:t>
      </w:r>
      <w:r w:rsidR="008C5AAF" w:rsidRPr="00D44F7D">
        <w:rPr>
          <w:rFonts w:ascii="Times New Roman" w:hAnsi="Times New Roman" w:cs="Times New Roman"/>
          <w:sz w:val="24"/>
          <w:szCs w:val="24"/>
        </w:rPr>
        <w:t>duž</w:t>
      </w:r>
      <w:r w:rsidR="00207F5F" w:rsidRPr="00D44F7D">
        <w:rPr>
          <w:rFonts w:ascii="Times New Roman" w:hAnsi="Times New Roman" w:cs="Times New Roman"/>
          <w:sz w:val="24"/>
          <w:szCs w:val="24"/>
        </w:rPr>
        <w:t>ni su</w:t>
      </w:r>
      <w:r w:rsidR="008C5AAF" w:rsidRPr="00D44F7D">
        <w:rPr>
          <w:rFonts w:ascii="Times New Roman" w:hAnsi="Times New Roman" w:cs="Times New Roman"/>
          <w:sz w:val="24"/>
          <w:szCs w:val="24"/>
        </w:rPr>
        <w:t xml:space="preserve">, prije sklapanja police osiguranja </w:t>
      </w:r>
      <w:r w:rsidR="00427AB7" w:rsidRPr="00D44F7D">
        <w:rPr>
          <w:rFonts w:ascii="Times New Roman" w:hAnsi="Times New Roman" w:cs="Times New Roman"/>
          <w:sz w:val="24"/>
          <w:szCs w:val="24"/>
        </w:rPr>
        <w:t xml:space="preserve">iz stavaka 2. i 3. ovoga članka </w:t>
      </w:r>
      <w:r w:rsidR="008C5AAF" w:rsidRPr="00D44F7D">
        <w:rPr>
          <w:rFonts w:ascii="Times New Roman" w:hAnsi="Times New Roman" w:cs="Times New Roman"/>
          <w:sz w:val="24"/>
          <w:szCs w:val="24"/>
        </w:rPr>
        <w:t>omogućiti potrošaču najmanje tri dana za usporedbu ponuda</w:t>
      </w:r>
      <w:r w:rsidR="009E7E1E" w:rsidRPr="00D44F7D">
        <w:rPr>
          <w:rFonts w:ascii="Times New Roman" w:hAnsi="Times New Roman" w:cs="Times New Roman"/>
          <w:sz w:val="24"/>
          <w:szCs w:val="24"/>
        </w:rPr>
        <w:t xml:space="preserve"> osiguranja povezanih s ugovorom o kreditu</w:t>
      </w:r>
      <w:r w:rsidR="008C5AAF" w:rsidRPr="00D44F7D">
        <w:rPr>
          <w:rFonts w:ascii="Times New Roman" w:hAnsi="Times New Roman" w:cs="Times New Roman"/>
          <w:sz w:val="24"/>
          <w:szCs w:val="24"/>
        </w:rPr>
        <w:t xml:space="preserve">, bez izmjene </w:t>
      </w:r>
      <w:r w:rsidR="00C072FB" w:rsidRPr="00D44F7D">
        <w:rPr>
          <w:rFonts w:ascii="Times New Roman" w:hAnsi="Times New Roman" w:cs="Times New Roman"/>
          <w:sz w:val="24"/>
          <w:szCs w:val="24"/>
        </w:rPr>
        <w:t>tih ponuda</w:t>
      </w:r>
      <w:r w:rsidR="008C5AAF" w:rsidRPr="00D44F7D">
        <w:rPr>
          <w:rFonts w:ascii="Times New Roman" w:hAnsi="Times New Roman" w:cs="Times New Roman"/>
          <w:sz w:val="24"/>
          <w:szCs w:val="24"/>
        </w:rPr>
        <w:t>, te ga o tome obavijestiti</w:t>
      </w:r>
      <w:r w:rsidR="00B9459E" w:rsidRPr="00D44F7D">
        <w:rPr>
          <w:rFonts w:ascii="Times New Roman" w:hAnsi="Times New Roman" w:cs="Times New Roman"/>
          <w:sz w:val="24"/>
          <w:szCs w:val="24"/>
        </w:rPr>
        <w:t xml:space="preserve">. </w:t>
      </w:r>
    </w:p>
    <w:p w14:paraId="3F17F35F" w14:textId="77777777" w:rsidR="008C5AAF" w:rsidRPr="00D44F7D" w:rsidRDefault="008C5AAF" w:rsidP="003E0A18">
      <w:pPr>
        <w:spacing w:after="0" w:line="240" w:lineRule="auto"/>
        <w:jc w:val="both"/>
        <w:rPr>
          <w:rFonts w:ascii="Times New Roman" w:hAnsi="Times New Roman" w:cs="Times New Roman"/>
          <w:sz w:val="24"/>
          <w:szCs w:val="24"/>
        </w:rPr>
      </w:pPr>
    </w:p>
    <w:p w14:paraId="713DC64F" w14:textId="2CA50978" w:rsidR="005C724A" w:rsidRPr="00D44F7D" w:rsidRDefault="00405299"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w:t>
      </w:r>
      <w:r w:rsidR="007861B2" w:rsidRPr="00D44F7D">
        <w:rPr>
          <w:rFonts w:ascii="Times New Roman" w:hAnsi="Times New Roman" w:cs="Times New Roman"/>
          <w:sz w:val="24"/>
          <w:szCs w:val="24"/>
        </w:rPr>
        <w:t>6</w:t>
      </w:r>
      <w:r w:rsidRPr="00D44F7D">
        <w:rPr>
          <w:rFonts w:ascii="Times New Roman" w:hAnsi="Times New Roman" w:cs="Times New Roman"/>
          <w:sz w:val="24"/>
          <w:szCs w:val="24"/>
        </w:rPr>
        <w:t xml:space="preserve">) </w:t>
      </w:r>
      <w:r w:rsidR="00C072FB" w:rsidRPr="00D44F7D">
        <w:rPr>
          <w:rFonts w:ascii="Times New Roman" w:hAnsi="Times New Roman" w:cs="Times New Roman"/>
          <w:sz w:val="24"/>
          <w:szCs w:val="24"/>
        </w:rPr>
        <w:t>D</w:t>
      </w:r>
      <w:r w:rsidR="00DA60BB" w:rsidRPr="00D44F7D">
        <w:rPr>
          <w:rFonts w:ascii="Times New Roman" w:hAnsi="Times New Roman" w:cs="Times New Roman"/>
          <w:sz w:val="24"/>
          <w:szCs w:val="24"/>
        </w:rPr>
        <w:t>ruštvo za osiguranje mo</w:t>
      </w:r>
      <w:r w:rsidR="00A14C6E" w:rsidRPr="00D44F7D">
        <w:rPr>
          <w:rFonts w:ascii="Times New Roman" w:hAnsi="Times New Roman" w:cs="Times New Roman"/>
          <w:sz w:val="24"/>
          <w:szCs w:val="24"/>
        </w:rPr>
        <w:t>že</w:t>
      </w:r>
      <w:r w:rsidR="00DA60BB" w:rsidRPr="00D44F7D">
        <w:rPr>
          <w:rFonts w:ascii="Times New Roman" w:hAnsi="Times New Roman" w:cs="Times New Roman"/>
          <w:sz w:val="24"/>
          <w:szCs w:val="24"/>
        </w:rPr>
        <w:t xml:space="preserve"> </w:t>
      </w:r>
      <w:r w:rsidR="00B9459E" w:rsidRPr="00D44F7D">
        <w:rPr>
          <w:rFonts w:ascii="Times New Roman" w:hAnsi="Times New Roman" w:cs="Times New Roman"/>
          <w:sz w:val="24"/>
          <w:szCs w:val="24"/>
        </w:rPr>
        <w:t xml:space="preserve">sklopiti policu osiguranja </w:t>
      </w:r>
      <w:r w:rsidR="00DA60BB" w:rsidRPr="00D44F7D">
        <w:rPr>
          <w:rFonts w:ascii="Times New Roman" w:hAnsi="Times New Roman" w:cs="Times New Roman"/>
          <w:sz w:val="24"/>
          <w:szCs w:val="24"/>
        </w:rPr>
        <w:t xml:space="preserve">s potrošačem </w:t>
      </w:r>
      <w:r w:rsidR="00B9459E" w:rsidRPr="00D44F7D">
        <w:rPr>
          <w:rFonts w:ascii="Times New Roman" w:hAnsi="Times New Roman" w:cs="Times New Roman"/>
          <w:sz w:val="24"/>
          <w:szCs w:val="24"/>
        </w:rPr>
        <w:t>prije isteka r</w:t>
      </w:r>
      <w:r w:rsidR="0010740C" w:rsidRPr="00D44F7D">
        <w:rPr>
          <w:rFonts w:ascii="Times New Roman" w:hAnsi="Times New Roman" w:cs="Times New Roman"/>
          <w:sz w:val="24"/>
          <w:szCs w:val="24"/>
        </w:rPr>
        <w:t xml:space="preserve">azdoblja </w:t>
      </w:r>
      <w:r w:rsidRPr="00D44F7D">
        <w:rPr>
          <w:rFonts w:ascii="Times New Roman" w:hAnsi="Times New Roman" w:cs="Times New Roman"/>
          <w:sz w:val="24"/>
          <w:szCs w:val="24"/>
        </w:rPr>
        <w:t xml:space="preserve">iz stavka </w:t>
      </w:r>
      <w:r w:rsidR="002E6CEE" w:rsidRPr="00D44F7D">
        <w:rPr>
          <w:rFonts w:ascii="Times New Roman" w:hAnsi="Times New Roman" w:cs="Times New Roman"/>
          <w:sz w:val="24"/>
          <w:szCs w:val="24"/>
        </w:rPr>
        <w:t>5</w:t>
      </w:r>
      <w:r w:rsidRPr="00D44F7D">
        <w:rPr>
          <w:rFonts w:ascii="Times New Roman" w:hAnsi="Times New Roman" w:cs="Times New Roman"/>
          <w:sz w:val="24"/>
          <w:szCs w:val="24"/>
        </w:rPr>
        <w:t xml:space="preserve">. ovoga članka </w:t>
      </w:r>
      <w:r w:rsidR="0010740C" w:rsidRPr="00D44F7D">
        <w:rPr>
          <w:rFonts w:ascii="Times New Roman" w:hAnsi="Times New Roman" w:cs="Times New Roman"/>
          <w:sz w:val="24"/>
          <w:szCs w:val="24"/>
        </w:rPr>
        <w:t xml:space="preserve">ako to </w:t>
      </w:r>
      <w:r w:rsidR="00DA60BB" w:rsidRPr="00D44F7D">
        <w:rPr>
          <w:rFonts w:ascii="Times New Roman" w:hAnsi="Times New Roman" w:cs="Times New Roman"/>
          <w:sz w:val="24"/>
          <w:szCs w:val="24"/>
        </w:rPr>
        <w:t xml:space="preserve">potrošač </w:t>
      </w:r>
      <w:r w:rsidR="0010740C" w:rsidRPr="00D44F7D">
        <w:rPr>
          <w:rFonts w:ascii="Times New Roman" w:hAnsi="Times New Roman" w:cs="Times New Roman"/>
          <w:sz w:val="24"/>
          <w:szCs w:val="24"/>
        </w:rPr>
        <w:t>izričito zatraži</w:t>
      </w:r>
      <w:r w:rsidR="00B9459E" w:rsidRPr="00D44F7D">
        <w:rPr>
          <w:rFonts w:ascii="Times New Roman" w:hAnsi="Times New Roman" w:cs="Times New Roman"/>
          <w:sz w:val="24"/>
          <w:szCs w:val="24"/>
        </w:rPr>
        <w:t>.</w:t>
      </w:r>
    </w:p>
    <w:p w14:paraId="74FCB552" w14:textId="1DC4F976" w:rsidR="00C7270D" w:rsidRPr="00D44F7D" w:rsidRDefault="00C7270D" w:rsidP="003E0A18">
      <w:pPr>
        <w:spacing w:after="0" w:line="240" w:lineRule="auto"/>
        <w:jc w:val="both"/>
        <w:rPr>
          <w:rFonts w:ascii="Times New Roman" w:hAnsi="Times New Roman" w:cs="Times New Roman"/>
          <w:sz w:val="24"/>
          <w:szCs w:val="24"/>
        </w:rPr>
      </w:pPr>
    </w:p>
    <w:p w14:paraId="28A2E249" w14:textId="4D71DA4D" w:rsidR="00C7270D" w:rsidRPr="00D44F7D" w:rsidRDefault="00C7270D"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(7) Iznimno od stavka 1. ovoga članka, odobravanje stambenog potrošačkog kredita od strane stambenih štedionica stambenim štedišama na način uređen </w:t>
      </w:r>
      <w:r w:rsidR="00897E41"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kojim se uređuje stambena štednja i državno poticanje stambene štednje ne smatra se praksom vezanja u smislu ovoga Zakona.</w:t>
      </w:r>
    </w:p>
    <w:p w14:paraId="4901C6CF" w14:textId="1E2AE8D0" w:rsidR="005C724A" w:rsidRPr="00D44F7D" w:rsidRDefault="005C724A" w:rsidP="003E0A18">
      <w:pPr>
        <w:spacing w:after="0" w:line="240" w:lineRule="auto"/>
        <w:jc w:val="both"/>
        <w:rPr>
          <w:rFonts w:ascii="Times New Roman" w:hAnsi="Times New Roman" w:cs="Times New Roman"/>
          <w:sz w:val="24"/>
          <w:szCs w:val="24"/>
        </w:rPr>
      </w:pPr>
    </w:p>
    <w:p w14:paraId="6F3224A3" w14:textId="52690561" w:rsidR="005C724A" w:rsidRPr="00D44F7D" w:rsidRDefault="005C724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C7270D" w:rsidRPr="00D44F7D">
        <w:rPr>
          <w:rFonts w:ascii="Times New Roman" w:hAnsi="Times New Roman" w:cs="Times New Roman"/>
          <w:sz w:val="24"/>
          <w:szCs w:val="24"/>
        </w:rPr>
        <w:t>8</w:t>
      </w:r>
      <w:r w:rsidRPr="00D44F7D">
        <w:rPr>
          <w:rFonts w:ascii="Times New Roman" w:hAnsi="Times New Roman" w:cs="Times New Roman"/>
          <w:sz w:val="24"/>
          <w:szCs w:val="24"/>
        </w:rPr>
        <w:t>) Vjerovnik može provoditi praksu objedinjavanja.</w:t>
      </w:r>
    </w:p>
    <w:p w14:paraId="6940D8BF" w14:textId="46CE6838" w:rsidR="00304810" w:rsidRPr="00D44F7D" w:rsidRDefault="00304810" w:rsidP="003E0A18">
      <w:pPr>
        <w:spacing w:after="0" w:line="240" w:lineRule="auto"/>
        <w:jc w:val="both"/>
        <w:rPr>
          <w:rFonts w:ascii="Times New Roman" w:hAnsi="Times New Roman" w:cs="Times New Roman"/>
          <w:b/>
          <w:bCs/>
          <w:sz w:val="24"/>
          <w:szCs w:val="24"/>
        </w:rPr>
      </w:pPr>
    </w:p>
    <w:p w14:paraId="3A7B3B9E" w14:textId="537F9C3E" w:rsidR="00405299" w:rsidRPr="00583A65" w:rsidRDefault="00405299" w:rsidP="003E0A18">
      <w:pPr>
        <w:pStyle w:val="Heading2"/>
        <w:spacing w:line="240" w:lineRule="auto"/>
        <w:rPr>
          <w:b w:val="0"/>
          <w:bCs/>
          <w:i/>
          <w:iCs/>
          <w:color w:val="auto"/>
        </w:rPr>
      </w:pPr>
      <w:r w:rsidRPr="00583A65">
        <w:rPr>
          <w:b w:val="0"/>
          <w:bCs/>
          <w:i/>
          <w:iCs/>
          <w:color w:val="auto"/>
        </w:rPr>
        <w:t>Savjetodavne usluge</w:t>
      </w:r>
    </w:p>
    <w:p w14:paraId="2BB077F5" w14:textId="63070693" w:rsidR="00544906" w:rsidRPr="00583A65" w:rsidRDefault="00572F56" w:rsidP="003E0A18">
      <w:pPr>
        <w:pStyle w:val="Heading2"/>
        <w:spacing w:line="240" w:lineRule="auto"/>
        <w:rPr>
          <w:bCs/>
          <w:color w:val="auto"/>
        </w:rPr>
      </w:pPr>
      <w:r w:rsidRPr="00583A65">
        <w:rPr>
          <w:bCs/>
          <w:color w:val="auto"/>
        </w:rPr>
        <w:t>Članak</w:t>
      </w:r>
      <w:r w:rsidR="00405299" w:rsidRPr="00583A65">
        <w:rPr>
          <w:bCs/>
          <w:color w:val="auto"/>
        </w:rPr>
        <w:t xml:space="preserve"> </w:t>
      </w:r>
      <w:r w:rsidR="00CF70F0" w:rsidRPr="00583A65">
        <w:rPr>
          <w:bCs/>
          <w:color w:val="auto"/>
        </w:rPr>
        <w:t>2</w:t>
      </w:r>
      <w:r w:rsidR="00FD773B" w:rsidRPr="00583A65">
        <w:rPr>
          <w:bCs/>
          <w:color w:val="auto"/>
        </w:rPr>
        <w:t>7</w:t>
      </w:r>
      <w:r w:rsidR="00544906" w:rsidRPr="00583A65">
        <w:rPr>
          <w:bCs/>
          <w:color w:val="auto"/>
        </w:rPr>
        <w:t>.</w:t>
      </w:r>
    </w:p>
    <w:p w14:paraId="4BDF8C39" w14:textId="475ADDFB" w:rsidR="00572F56" w:rsidRPr="00D44F7D" w:rsidRDefault="00572F56" w:rsidP="003E0A18">
      <w:pPr>
        <w:spacing w:after="0" w:line="240" w:lineRule="auto"/>
        <w:jc w:val="center"/>
        <w:rPr>
          <w:rFonts w:ascii="Times New Roman" w:hAnsi="Times New Roman" w:cs="Times New Roman"/>
          <w:sz w:val="24"/>
          <w:szCs w:val="24"/>
        </w:rPr>
      </w:pPr>
    </w:p>
    <w:p w14:paraId="4F21ECD3" w14:textId="3729875D" w:rsidR="0073202A" w:rsidRPr="00D44F7D" w:rsidRDefault="00442D12"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(1) Savjetodavne usluge </w:t>
      </w:r>
      <w:r w:rsidR="00263A0B" w:rsidRPr="00D44F7D">
        <w:rPr>
          <w:rFonts w:ascii="Times New Roman" w:hAnsi="Times New Roman" w:cs="Times New Roman"/>
          <w:bCs/>
          <w:sz w:val="24"/>
          <w:szCs w:val="24"/>
        </w:rPr>
        <w:t>smije</w:t>
      </w:r>
      <w:r w:rsidR="006C2168" w:rsidRPr="00D44F7D">
        <w:rPr>
          <w:rFonts w:ascii="Times New Roman" w:hAnsi="Times New Roman" w:cs="Times New Roman"/>
          <w:bCs/>
          <w:sz w:val="24"/>
          <w:szCs w:val="24"/>
        </w:rPr>
        <w:t xml:space="preserve"> </w:t>
      </w:r>
      <w:r w:rsidRPr="00D44F7D">
        <w:rPr>
          <w:rFonts w:ascii="Times New Roman" w:hAnsi="Times New Roman" w:cs="Times New Roman"/>
          <w:bCs/>
          <w:sz w:val="24"/>
          <w:szCs w:val="24"/>
        </w:rPr>
        <w:t>pružati isključivo</w:t>
      </w:r>
      <w:r w:rsidR="0075636E" w:rsidRPr="00D44F7D">
        <w:rPr>
          <w:rFonts w:ascii="Times New Roman" w:hAnsi="Times New Roman" w:cs="Times New Roman"/>
          <w:bCs/>
          <w:sz w:val="24"/>
          <w:szCs w:val="24"/>
        </w:rPr>
        <w:t>:</w:t>
      </w:r>
    </w:p>
    <w:p w14:paraId="34CB1DA4" w14:textId="7F6B0EA3" w:rsidR="0073202A" w:rsidRPr="00D44F7D" w:rsidRDefault="0073202A"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1</w:t>
      </w:r>
      <w:r w:rsidR="00A138F1" w:rsidRPr="00D44F7D">
        <w:rPr>
          <w:rFonts w:ascii="Times New Roman" w:hAnsi="Times New Roman" w:cs="Times New Roman"/>
          <w:bCs/>
          <w:sz w:val="24"/>
          <w:szCs w:val="24"/>
        </w:rPr>
        <w:t>.</w:t>
      </w:r>
      <w:r w:rsidR="00442D12" w:rsidRPr="00D44F7D">
        <w:rPr>
          <w:rFonts w:ascii="Times New Roman" w:hAnsi="Times New Roman" w:cs="Times New Roman"/>
          <w:bCs/>
          <w:sz w:val="24"/>
          <w:szCs w:val="24"/>
        </w:rPr>
        <w:t xml:space="preserve"> vjerovni</w:t>
      </w:r>
      <w:r w:rsidR="00003577" w:rsidRPr="00D44F7D">
        <w:rPr>
          <w:rFonts w:ascii="Times New Roman" w:hAnsi="Times New Roman" w:cs="Times New Roman"/>
          <w:bCs/>
          <w:sz w:val="24"/>
          <w:szCs w:val="24"/>
        </w:rPr>
        <w:t>k</w:t>
      </w:r>
      <w:r w:rsidR="00A26141" w:rsidRPr="00D44F7D">
        <w:rPr>
          <w:rFonts w:ascii="Times New Roman" w:hAnsi="Times New Roman" w:cs="Times New Roman"/>
          <w:bCs/>
          <w:sz w:val="24"/>
          <w:szCs w:val="24"/>
        </w:rPr>
        <w:t xml:space="preserve"> </w:t>
      </w:r>
      <w:bookmarkStart w:id="34" w:name="_Hlk217462078"/>
      <w:r w:rsidR="00A26141" w:rsidRPr="00D44F7D">
        <w:rPr>
          <w:rFonts w:ascii="Times New Roman" w:hAnsi="Times New Roman" w:cs="Times New Roman"/>
          <w:bCs/>
          <w:sz w:val="24"/>
          <w:szCs w:val="24"/>
        </w:rPr>
        <w:t xml:space="preserve">iz članka </w:t>
      </w:r>
      <w:r w:rsidR="00321524" w:rsidRPr="00D44F7D">
        <w:rPr>
          <w:rFonts w:ascii="Times New Roman" w:hAnsi="Times New Roman" w:cs="Times New Roman"/>
          <w:bCs/>
          <w:sz w:val="24"/>
          <w:szCs w:val="24"/>
        </w:rPr>
        <w:t>63.</w:t>
      </w:r>
      <w:r w:rsidR="00A26141" w:rsidRPr="00D44F7D">
        <w:rPr>
          <w:rFonts w:ascii="Times New Roman" w:hAnsi="Times New Roman" w:cs="Times New Roman"/>
          <w:bCs/>
          <w:sz w:val="24"/>
          <w:szCs w:val="24"/>
        </w:rPr>
        <w:t xml:space="preserve"> </w:t>
      </w:r>
      <w:r w:rsidRPr="00D44F7D">
        <w:rPr>
          <w:rFonts w:ascii="Times New Roman" w:hAnsi="Times New Roman" w:cs="Times New Roman"/>
          <w:bCs/>
          <w:sz w:val="24"/>
          <w:szCs w:val="24"/>
        </w:rPr>
        <w:t xml:space="preserve">stavka </w:t>
      </w:r>
      <w:r w:rsidR="007C5A74" w:rsidRPr="00D44F7D">
        <w:rPr>
          <w:rFonts w:ascii="Times New Roman" w:hAnsi="Times New Roman" w:cs="Times New Roman"/>
          <w:bCs/>
          <w:sz w:val="24"/>
          <w:szCs w:val="24"/>
        </w:rPr>
        <w:t>2</w:t>
      </w:r>
      <w:r w:rsidRPr="00D44F7D">
        <w:rPr>
          <w:rFonts w:ascii="Times New Roman" w:hAnsi="Times New Roman" w:cs="Times New Roman"/>
          <w:bCs/>
          <w:sz w:val="24"/>
          <w:szCs w:val="24"/>
        </w:rPr>
        <w:t xml:space="preserve">. ovoga Zakona koji je dobio odobrenje Hrvatske narodne banke </w:t>
      </w:r>
    </w:p>
    <w:p w14:paraId="02978F4E" w14:textId="3C234937" w:rsidR="0073202A" w:rsidRPr="00D44F7D" w:rsidRDefault="0073202A"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2</w:t>
      </w:r>
      <w:r w:rsidR="00A138F1" w:rsidRPr="00D44F7D">
        <w:rPr>
          <w:rFonts w:ascii="Times New Roman" w:hAnsi="Times New Roman" w:cs="Times New Roman"/>
          <w:bCs/>
          <w:sz w:val="24"/>
          <w:szCs w:val="24"/>
        </w:rPr>
        <w:t>.</w:t>
      </w:r>
      <w:r w:rsidRPr="00D44F7D">
        <w:rPr>
          <w:rFonts w:ascii="Times New Roman" w:hAnsi="Times New Roman" w:cs="Times New Roman"/>
          <w:bCs/>
          <w:sz w:val="24"/>
          <w:szCs w:val="24"/>
        </w:rPr>
        <w:t xml:space="preserve"> vjerovnik iz članka 63. </w:t>
      </w:r>
      <w:r w:rsidR="00F47984" w:rsidRPr="00D44F7D">
        <w:rPr>
          <w:rFonts w:ascii="Times New Roman" w:hAnsi="Times New Roman" w:cs="Times New Roman"/>
          <w:bCs/>
          <w:sz w:val="24"/>
          <w:szCs w:val="24"/>
        </w:rPr>
        <w:t xml:space="preserve">stavka </w:t>
      </w:r>
      <w:r w:rsidR="007C5A74" w:rsidRPr="00D44F7D">
        <w:rPr>
          <w:rFonts w:ascii="Times New Roman" w:hAnsi="Times New Roman" w:cs="Times New Roman"/>
          <w:bCs/>
          <w:sz w:val="24"/>
          <w:szCs w:val="24"/>
        </w:rPr>
        <w:t>3</w:t>
      </w:r>
      <w:r w:rsidR="00F47984" w:rsidRPr="00D44F7D">
        <w:rPr>
          <w:rFonts w:ascii="Times New Roman" w:hAnsi="Times New Roman" w:cs="Times New Roman"/>
          <w:bCs/>
          <w:sz w:val="24"/>
          <w:szCs w:val="24"/>
        </w:rPr>
        <w:t xml:space="preserve">. </w:t>
      </w:r>
      <w:r w:rsidR="00F54C11" w:rsidRPr="00D44F7D">
        <w:rPr>
          <w:rFonts w:ascii="Times New Roman" w:hAnsi="Times New Roman" w:cs="Times New Roman"/>
          <w:bCs/>
          <w:sz w:val="24"/>
          <w:szCs w:val="24"/>
        </w:rPr>
        <w:t xml:space="preserve">točaka </w:t>
      </w:r>
      <w:r w:rsidR="00FB358D" w:rsidRPr="00D44F7D">
        <w:rPr>
          <w:rFonts w:ascii="Times New Roman" w:hAnsi="Times New Roman" w:cs="Times New Roman"/>
          <w:bCs/>
          <w:sz w:val="24"/>
          <w:szCs w:val="24"/>
        </w:rPr>
        <w:t>1</w:t>
      </w:r>
      <w:r w:rsidRPr="00D44F7D">
        <w:rPr>
          <w:rFonts w:ascii="Times New Roman" w:hAnsi="Times New Roman" w:cs="Times New Roman"/>
          <w:bCs/>
          <w:sz w:val="24"/>
          <w:szCs w:val="24"/>
        </w:rPr>
        <w:t>.</w:t>
      </w:r>
      <w:r w:rsidR="0016744B" w:rsidRPr="00D44F7D">
        <w:rPr>
          <w:rFonts w:ascii="Times New Roman" w:hAnsi="Times New Roman" w:cs="Times New Roman"/>
          <w:bCs/>
          <w:sz w:val="24"/>
          <w:szCs w:val="24"/>
        </w:rPr>
        <w:t xml:space="preserve"> </w:t>
      </w:r>
      <w:r w:rsidR="00DC7732" w:rsidRPr="00D44F7D">
        <w:rPr>
          <w:rFonts w:ascii="Times New Roman" w:hAnsi="Times New Roman" w:cs="Times New Roman"/>
          <w:bCs/>
          <w:sz w:val="24"/>
          <w:szCs w:val="24"/>
        </w:rPr>
        <w:t xml:space="preserve">do </w:t>
      </w:r>
      <w:r w:rsidR="0016744B" w:rsidRPr="00D44F7D">
        <w:rPr>
          <w:rFonts w:ascii="Times New Roman" w:hAnsi="Times New Roman" w:cs="Times New Roman"/>
          <w:bCs/>
          <w:sz w:val="24"/>
          <w:szCs w:val="24"/>
        </w:rPr>
        <w:t>7</w:t>
      </w:r>
      <w:r w:rsidR="00DC7732" w:rsidRPr="00D44F7D">
        <w:rPr>
          <w:rFonts w:ascii="Times New Roman" w:hAnsi="Times New Roman" w:cs="Times New Roman"/>
          <w:bCs/>
          <w:sz w:val="24"/>
          <w:szCs w:val="24"/>
        </w:rPr>
        <w:t>.</w:t>
      </w:r>
      <w:r w:rsidRPr="00D44F7D">
        <w:rPr>
          <w:rFonts w:ascii="Times New Roman" w:hAnsi="Times New Roman" w:cs="Times New Roman"/>
          <w:bCs/>
          <w:sz w:val="24"/>
          <w:szCs w:val="24"/>
        </w:rPr>
        <w:t xml:space="preserve"> </w:t>
      </w:r>
      <w:r w:rsidR="0016744B" w:rsidRPr="00D44F7D">
        <w:rPr>
          <w:rFonts w:ascii="Times New Roman" w:hAnsi="Times New Roman" w:cs="Times New Roman"/>
          <w:bCs/>
          <w:sz w:val="24"/>
          <w:szCs w:val="24"/>
        </w:rPr>
        <w:t xml:space="preserve">i </w:t>
      </w:r>
      <w:r w:rsidR="00F54C11" w:rsidRPr="00D44F7D">
        <w:rPr>
          <w:rFonts w:ascii="Times New Roman" w:hAnsi="Times New Roman" w:cs="Times New Roman"/>
          <w:bCs/>
          <w:sz w:val="24"/>
          <w:szCs w:val="24"/>
        </w:rPr>
        <w:t xml:space="preserve">točke </w:t>
      </w:r>
      <w:r w:rsidR="0016744B" w:rsidRPr="00D44F7D">
        <w:rPr>
          <w:rFonts w:ascii="Times New Roman" w:hAnsi="Times New Roman" w:cs="Times New Roman"/>
          <w:bCs/>
          <w:sz w:val="24"/>
          <w:szCs w:val="24"/>
        </w:rPr>
        <w:t xml:space="preserve">13. </w:t>
      </w:r>
      <w:r w:rsidR="00A26141" w:rsidRPr="00D44F7D">
        <w:rPr>
          <w:rFonts w:ascii="Times New Roman" w:hAnsi="Times New Roman" w:cs="Times New Roman"/>
          <w:bCs/>
          <w:sz w:val="24"/>
          <w:szCs w:val="24"/>
        </w:rPr>
        <w:t>ovoga Zakona</w:t>
      </w:r>
      <w:bookmarkEnd w:id="34"/>
      <w:r w:rsidR="00442D12" w:rsidRPr="00D44F7D">
        <w:rPr>
          <w:rFonts w:ascii="Times New Roman" w:hAnsi="Times New Roman" w:cs="Times New Roman"/>
          <w:bCs/>
          <w:sz w:val="24"/>
          <w:szCs w:val="24"/>
        </w:rPr>
        <w:t xml:space="preserve"> </w:t>
      </w:r>
    </w:p>
    <w:p w14:paraId="76B89B69" w14:textId="7A807C68" w:rsidR="00322099" w:rsidRPr="00D44F7D" w:rsidRDefault="00322099"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3. vjerovnik iz članka 64. stavka </w:t>
      </w:r>
      <w:r w:rsidR="007C5A74" w:rsidRPr="00D44F7D">
        <w:rPr>
          <w:rFonts w:ascii="Times New Roman" w:hAnsi="Times New Roman" w:cs="Times New Roman"/>
          <w:bCs/>
          <w:sz w:val="24"/>
          <w:szCs w:val="24"/>
        </w:rPr>
        <w:t>2</w:t>
      </w:r>
      <w:r w:rsidRPr="00D44F7D">
        <w:rPr>
          <w:rFonts w:ascii="Times New Roman" w:hAnsi="Times New Roman" w:cs="Times New Roman"/>
          <w:bCs/>
          <w:sz w:val="24"/>
          <w:szCs w:val="24"/>
        </w:rPr>
        <w:t xml:space="preserve">. točaka 1. </w:t>
      </w:r>
      <w:r w:rsidR="00CE0D98" w:rsidRPr="00D44F7D">
        <w:rPr>
          <w:rFonts w:ascii="Times New Roman" w:hAnsi="Times New Roman" w:cs="Times New Roman"/>
          <w:bCs/>
          <w:sz w:val="24"/>
          <w:szCs w:val="24"/>
        </w:rPr>
        <w:t xml:space="preserve">do </w:t>
      </w:r>
      <w:r w:rsidR="007F7AE1" w:rsidRPr="00D44F7D">
        <w:rPr>
          <w:rFonts w:ascii="Times New Roman" w:hAnsi="Times New Roman" w:cs="Times New Roman"/>
          <w:bCs/>
          <w:sz w:val="24"/>
          <w:szCs w:val="24"/>
        </w:rPr>
        <w:t>8</w:t>
      </w:r>
      <w:r w:rsidR="00DC7732" w:rsidRPr="00D44F7D">
        <w:rPr>
          <w:rFonts w:ascii="Times New Roman" w:hAnsi="Times New Roman" w:cs="Times New Roman"/>
          <w:bCs/>
          <w:sz w:val="24"/>
          <w:szCs w:val="24"/>
        </w:rPr>
        <w:t xml:space="preserve">. </w:t>
      </w:r>
      <w:r w:rsidRPr="00D44F7D">
        <w:rPr>
          <w:rFonts w:ascii="Times New Roman" w:hAnsi="Times New Roman" w:cs="Times New Roman"/>
          <w:bCs/>
          <w:sz w:val="24"/>
          <w:szCs w:val="24"/>
        </w:rPr>
        <w:t>ovoga Zakona</w:t>
      </w:r>
    </w:p>
    <w:p w14:paraId="4D206A2A" w14:textId="043EA186" w:rsidR="0073202A" w:rsidRPr="00D44F7D" w:rsidRDefault="00322099"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4</w:t>
      </w:r>
      <w:r w:rsidR="00A138F1" w:rsidRPr="00D44F7D">
        <w:rPr>
          <w:rFonts w:ascii="Times New Roman" w:hAnsi="Times New Roman" w:cs="Times New Roman"/>
          <w:bCs/>
          <w:sz w:val="24"/>
          <w:szCs w:val="24"/>
        </w:rPr>
        <w:t>.</w:t>
      </w:r>
      <w:r w:rsidR="0073202A" w:rsidRPr="00D44F7D">
        <w:rPr>
          <w:rFonts w:ascii="Times New Roman" w:hAnsi="Times New Roman" w:cs="Times New Roman"/>
          <w:bCs/>
          <w:sz w:val="24"/>
          <w:szCs w:val="24"/>
        </w:rPr>
        <w:t xml:space="preserve"> </w:t>
      </w:r>
      <w:r w:rsidR="00442D12" w:rsidRPr="00D44F7D">
        <w:rPr>
          <w:rFonts w:ascii="Times New Roman" w:hAnsi="Times New Roman" w:cs="Times New Roman"/>
          <w:bCs/>
          <w:sz w:val="24"/>
          <w:szCs w:val="24"/>
        </w:rPr>
        <w:t>kreditni posredni</w:t>
      </w:r>
      <w:r w:rsidR="00003577" w:rsidRPr="00D44F7D">
        <w:rPr>
          <w:rFonts w:ascii="Times New Roman" w:hAnsi="Times New Roman" w:cs="Times New Roman"/>
          <w:bCs/>
          <w:sz w:val="24"/>
          <w:szCs w:val="24"/>
        </w:rPr>
        <w:t>k</w:t>
      </w:r>
      <w:r w:rsidR="0073202A" w:rsidRPr="00D44F7D">
        <w:rPr>
          <w:rFonts w:ascii="Times New Roman" w:hAnsi="Times New Roman" w:cs="Times New Roman"/>
          <w:bCs/>
          <w:sz w:val="24"/>
          <w:szCs w:val="24"/>
        </w:rPr>
        <w:t xml:space="preserve"> iz članka 65. stavka </w:t>
      </w:r>
      <w:r w:rsidR="00C71E16" w:rsidRPr="00D44F7D">
        <w:rPr>
          <w:rFonts w:ascii="Times New Roman" w:hAnsi="Times New Roman" w:cs="Times New Roman"/>
          <w:bCs/>
          <w:sz w:val="24"/>
          <w:szCs w:val="24"/>
        </w:rPr>
        <w:t>2</w:t>
      </w:r>
      <w:r w:rsidR="0073202A" w:rsidRPr="00D44F7D">
        <w:rPr>
          <w:rFonts w:ascii="Times New Roman" w:hAnsi="Times New Roman" w:cs="Times New Roman"/>
          <w:bCs/>
          <w:sz w:val="24"/>
          <w:szCs w:val="24"/>
        </w:rPr>
        <w:t xml:space="preserve">. ovoga Zakona koji je dobio odobrenje Hrvatske narodne banke </w:t>
      </w:r>
    </w:p>
    <w:p w14:paraId="6DE24C2D" w14:textId="19ABD409" w:rsidR="00127C80" w:rsidRPr="00D44F7D" w:rsidRDefault="00322099"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5</w:t>
      </w:r>
      <w:r w:rsidR="00A138F1" w:rsidRPr="00D44F7D">
        <w:rPr>
          <w:rFonts w:ascii="Times New Roman" w:hAnsi="Times New Roman" w:cs="Times New Roman"/>
          <w:bCs/>
          <w:sz w:val="24"/>
          <w:szCs w:val="24"/>
        </w:rPr>
        <w:t>.</w:t>
      </w:r>
      <w:r w:rsidR="0073202A" w:rsidRPr="00D44F7D">
        <w:rPr>
          <w:rFonts w:ascii="Times New Roman" w:hAnsi="Times New Roman" w:cs="Times New Roman"/>
          <w:bCs/>
          <w:sz w:val="24"/>
          <w:szCs w:val="24"/>
        </w:rPr>
        <w:t xml:space="preserve"> kreditni posrednik iz članka 65. stavka </w:t>
      </w:r>
      <w:r w:rsidR="00C71E16" w:rsidRPr="00D44F7D">
        <w:rPr>
          <w:rFonts w:ascii="Times New Roman" w:hAnsi="Times New Roman" w:cs="Times New Roman"/>
          <w:bCs/>
          <w:sz w:val="24"/>
          <w:szCs w:val="24"/>
        </w:rPr>
        <w:t>3</w:t>
      </w:r>
      <w:r w:rsidR="0073202A" w:rsidRPr="00D44F7D">
        <w:rPr>
          <w:rFonts w:ascii="Times New Roman" w:hAnsi="Times New Roman" w:cs="Times New Roman"/>
          <w:bCs/>
          <w:sz w:val="24"/>
          <w:szCs w:val="24"/>
        </w:rPr>
        <w:t>. toč</w:t>
      </w:r>
      <w:r w:rsidR="008D56F5" w:rsidRPr="00D44F7D">
        <w:rPr>
          <w:rFonts w:ascii="Times New Roman" w:hAnsi="Times New Roman" w:cs="Times New Roman"/>
          <w:bCs/>
          <w:sz w:val="24"/>
          <w:szCs w:val="24"/>
        </w:rPr>
        <w:t>a</w:t>
      </w:r>
      <w:r w:rsidR="0073202A" w:rsidRPr="00D44F7D">
        <w:rPr>
          <w:rFonts w:ascii="Times New Roman" w:hAnsi="Times New Roman" w:cs="Times New Roman"/>
          <w:bCs/>
          <w:sz w:val="24"/>
          <w:szCs w:val="24"/>
        </w:rPr>
        <w:t>k</w:t>
      </w:r>
      <w:r w:rsidR="008D56F5" w:rsidRPr="00D44F7D">
        <w:rPr>
          <w:rFonts w:ascii="Times New Roman" w:hAnsi="Times New Roman" w:cs="Times New Roman"/>
          <w:bCs/>
          <w:sz w:val="24"/>
          <w:szCs w:val="24"/>
        </w:rPr>
        <w:t>a</w:t>
      </w:r>
      <w:r w:rsidR="0073202A" w:rsidRPr="00D44F7D">
        <w:rPr>
          <w:rFonts w:ascii="Times New Roman" w:hAnsi="Times New Roman" w:cs="Times New Roman"/>
          <w:bCs/>
          <w:sz w:val="24"/>
          <w:szCs w:val="24"/>
        </w:rPr>
        <w:t xml:space="preserve"> 1.</w:t>
      </w:r>
      <w:r w:rsidR="008D56F5" w:rsidRPr="00D44F7D">
        <w:rPr>
          <w:rFonts w:ascii="Times New Roman" w:hAnsi="Times New Roman" w:cs="Times New Roman"/>
          <w:bCs/>
          <w:sz w:val="24"/>
          <w:szCs w:val="24"/>
        </w:rPr>
        <w:t xml:space="preserve"> </w:t>
      </w:r>
      <w:r w:rsidR="00FB358D" w:rsidRPr="00D44F7D">
        <w:rPr>
          <w:rFonts w:ascii="Times New Roman" w:hAnsi="Times New Roman" w:cs="Times New Roman"/>
          <w:bCs/>
          <w:sz w:val="24"/>
          <w:szCs w:val="24"/>
        </w:rPr>
        <w:t xml:space="preserve">do </w:t>
      </w:r>
      <w:r w:rsidRPr="00D44F7D">
        <w:rPr>
          <w:rFonts w:ascii="Times New Roman" w:hAnsi="Times New Roman" w:cs="Times New Roman"/>
          <w:bCs/>
          <w:sz w:val="24"/>
          <w:szCs w:val="24"/>
        </w:rPr>
        <w:t>5</w:t>
      </w:r>
      <w:r w:rsidR="0073202A" w:rsidRPr="00D44F7D">
        <w:rPr>
          <w:rFonts w:ascii="Times New Roman" w:hAnsi="Times New Roman" w:cs="Times New Roman"/>
          <w:bCs/>
          <w:sz w:val="24"/>
          <w:szCs w:val="24"/>
        </w:rPr>
        <w:t>. ovoga Zakona</w:t>
      </w:r>
    </w:p>
    <w:p w14:paraId="0402D18F" w14:textId="1D73C907" w:rsidR="00442D12" w:rsidRPr="00D44F7D" w:rsidRDefault="00127C80"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6. kreditni posrednik iz članka 66. stav</w:t>
      </w:r>
      <w:r w:rsidR="008D56F5" w:rsidRPr="00D44F7D">
        <w:rPr>
          <w:rFonts w:ascii="Times New Roman" w:hAnsi="Times New Roman" w:cs="Times New Roman"/>
          <w:bCs/>
          <w:sz w:val="24"/>
          <w:szCs w:val="24"/>
        </w:rPr>
        <w:t xml:space="preserve">aka </w:t>
      </w:r>
      <w:r w:rsidR="00C71E16" w:rsidRPr="00D44F7D">
        <w:rPr>
          <w:rFonts w:ascii="Times New Roman" w:hAnsi="Times New Roman" w:cs="Times New Roman"/>
          <w:bCs/>
          <w:sz w:val="24"/>
          <w:szCs w:val="24"/>
        </w:rPr>
        <w:t>2</w:t>
      </w:r>
      <w:r w:rsidR="008D56F5" w:rsidRPr="00D44F7D">
        <w:rPr>
          <w:rFonts w:ascii="Times New Roman" w:hAnsi="Times New Roman" w:cs="Times New Roman"/>
          <w:bCs/>
          <w:sz w:val="24"/>
          <w:szCs w:val="24"/>
        </w:rPr>
        <w:t xml:space="preserve">. i </w:t>
      </w:r>
      <w:r w:rsidR="00C71E16" w:rsidRPr="00D44F7D">
        <w:rPr>
          <w:rFonts w:ascii="Times New Roman" w:hAnsi="Times New Roman" w:cs="Times New Roman"/>
          <w:bCs/>
          <w:sz w:val="24"/>
          <w:szCs w:val="24"/>
        </w:rPr>
        <w:t>3</w:t>
      </w:r>
      <w:r w:rsidR="008D56F5" w:rsidRPr="00D44F7D">
        <w:rPr>
          <w:rFonts w:ascii="Times New Roman" w:hAnsi="Times New Roman" w:cs="Times New Roman"/>
          <w:bCs/>
          <w:sz w:val="24"/>
          <w:szCs w:val="24"/>
        </w:rPr>
        <w:t>.</w:t>
      </w:r>
      <w:r w:rsidR="00611D4D" w:rsidRPr="00D44F7D">
        <w:rPr>
          <w:rFonts w:ascii="Times New Roman" w:hAnsi="Times New Roman" w:cs="Times New Roman"/>
          <w:bCs/>
          <w:sz w:val="24"/>
          <w:szCs w:val="24"/>
        </w:rPr>
        <w:t xml:space="preserve"> </w:t>
      </w:r>
      <w:r w:rsidRPr="00D44F7D">
        <w:rPr>
          <w:rFonts w:ascii="Times New Roman" w:hAnsi="Times New Roman" w:cs="Times New Roman"/>
          <w:bCs/>
          <w:sz w:val="24"/>
          <w:szCs w:val="24"/>
        </w:rPr>
        <w:t>ovoga Zakona.</w:t>
      </w:r>
    </w:p>
    <w:p w14:paraId="3AFD15A9" w14:textId="1A34C4F2" w:rsidR="00AE2585" w:rsidRPr="00D44F7D" w:rsidRDefault="00AE2585" w:rsidP="003E0A18">
      <w:pPr>
        <w:spacing w:after="0" w:line="240" w:lineRule="auto"/>
        <w:jc w:val="both"/>
        <w:rPr>
          <w:rFonts w:ascii="Times New Roman" w:hAnsi="Times New Roman" w:cs="Times New Roman"/>
          <w:bCs/>
          <w:sz w:val="24"/>
          <w:szCs w:val="24"/>
        </w:rPr>
      </w:pPr>
    </w:p>
    <w:p w14:paraId="75743581" w14:textId="4C3E7ACB" w:rsidR="00AE2585" w:rsidRPr="00D44F7D" w:rsidRDefault="00AE2585"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(2) Osobe iz stavka 1. ovoga članka </w:t>
      </w:r>
      <w:r w:rsidR="00D475FD" w:rsidRPr="00D44F7D">
        <w:rPr>
          <w:rFonts w:ascii="Times New Roman" w:hAnsi="Times New Roman" w:cs="Times New Roman"/>
          <w:bCs/>
          <w:sz w:val="24"/>
          <w:szCs w:val="24"/>
        </w:rPr>
        <w:t xml:space="preserve">smiju </w:t>
      </w:r>
      <w:r w:rsidRPr="00D44F7D">
        <w:rPr>
          <w:rFonts w:ascii="Times New Roman" w:hAnsi="Times New Roman" w:cs="Times New Roman"/>
          <w:bCs/>
          <w:sz w:val="24"/>
          <w:szCs w:val="24"/>
        </w:rPr>
        <w:t xml:space="preserve">pružati </w:t>
      </w:r>
      <w:r w:rsidR="00D475FD" w:rsidRPr="00D44F7D">
        <w:rPr>
          <w:rFonts w:ascii="Times New Roman" w:hAnsi="Times New Roman" w:cs="Times New Roman"/>
          <w:bCs/>
          <w:sz w:val="24"/>
          <w:szCs w:val="24"/>
        </w:rPr>
        <w:t xml:space="preserve">samo </w:t>
      </w:r>
      <w:r w:rsidRPr="00D44F7D">
        <w:rPr>
          <w:rFonts w:ascii="Times New Roman" w:hAnsi="Times New Roman" w:cs="Times New Roman"/>
          <w:bCs/>
          <w:sz w:val="24"/>
          <w:szCs w:val="24"/>
        </w:rPr>
        <w:t xml:space="preserve">savjetodavne usluge </w:t>
      </w:r>
      <w:r w:rsidR="00D475FD" w:rsidRPr="00D44F7D">
        <w:rPr>
          <w:rFonts w:ascii="Times New Roman" w:hAnsi="Times New Roman" w:cs="Times New Roman"/>
          <w:bCs/>
          <w:sz w:val="24"/>
          <w:szCs w:val="24"/>
        </w:rPr>
        <w:t xml:space="preserve">vezane uz uslugu potrošačkog i stambenog potrošačkog kreditiranja odnosno usluge kreditnog posredovanja koju su ovlaštene pružati. </w:t>
      </w:r>
    </w:p>
    <w:p w14:paraId="7DAB33D7" w14:textId="77777777" w:rsidR="001A70AE" w:rsidRPr="00D44F7D" w:rsidRDefault="001A70AE" w:rsidP="003E0A18">
      <w:pPr>
        <w:spacing w:after="0" w:line="240" w:lineRule="auto"/>
        <w:rPr>
          <w:rFonts w:ascii="Times New Roman" w:hAnsi="Times New Roman" w:cs="Times New Roman"/>
          <w:bCs/>
          <w:sz w:val="24"/>
          <w:szCs w:val="24"/>
        </w:rPr>
      </w:pPr>
    </w:p>
    <w:p w14:paraId="621A67AA" w14:textId="4B873C07" w:rsidR="00F40C9C" w:rsidRPr="00D44F7D" w:rsidRDefault="00F40C9C"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D475FD" w:rsidRPr="00D44F7D">
        <w:rPr>
          <w:rFonts w:ascii="Times New Roman" w:hAnsi="Times New Roman" w:cs="Times New Roman"/>
          <w:bCs/>
          <w:sz w:val="24"/>
          <w:szCs w:val="24"/>
        </w:rPr>
        <w:t>3</w:t>
      </w:r>
      <w:r w:rsidRPr="00D44F7D">
        <w:rPr>
          <w:rFonts w:ascii="Times New Roman" w:hAnsi="Times New Roman" w:cs="Times New Roman"/>
          <w:bCs/>
          <w:sz w:val="24"/>
          <w:szCs w:val="24"/>
        </w:rPr>
        <w:t>) Savjetodavne usluge ne smije pružati kreditni posrednik u pomoćnoj ulozi.</w:t>
      </w:r>
    </w:p>
    <w:p w14:paraId="1F5ABCF0" w14:textId="77777777" w:rsidR="00442D12" w:rsidRPr="00D44F7D" w:rsidRDefault="00442D12" w:rsidP="003E0A18">
      <w:pPr>
        <w:spacing w:after="0" w:line="240" w:lineRule="auto"/>
        <w:rPr>
          <w:rFonts w:ascii="Times New Roman" w:hAnsi="Times New Roman" w:cs="Times New Roman"/>
          <w:bCs/>
          <w:sz w:val="24"/>
          <w:szCs w:val="24"/>
        </w:rPr>
      </w:pPr>
    </w:p>
    <w:p w14:paraId="546C8A0D" w14:textId="1E16B77B" w:rsidR="00425D99" w:rsidRPr="00D44F7D" w:rsidRDefault="00442D12"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D475FD" w:rsidRPr="00D44F7D">
        <w:rPr>
          <w:rFonts w:ascii="Times New Roman" w:hAnsi="Times New Roman" w:cs="Times New Roman"/>
          <w:bCs/>
          <w:sz w:val="24"/>
          <w:szCs w:val="24"/>
        </w:rPr>
        <w:t>4</w:t>
      </w:r>
      <w:r w:rsidR="00572F56" w:rsidRPr="00D44F7D">
        <w:rPr>
          <w:rFonts w:ascii="Times New Roman" w:hAnsi="Times New Roman" w:cs="Times New Roman"/>
          <w:bCs/>
          <w:sz w:val="24"/>
          <w:szCs w:val="24"/>
        </w:rPr>
        <w:t>) Vjerovnik i kreditni posrednik dužni su</w:t>
      </w:r>
      <w:r w:rsidR="00F42289" w:rsidRPr="00D44F7D">
        <w:rPr>
          <w:rFonts w:ascii="Times New Roman" w:hAnsi="Times New Roman" w:cs="Times New Roman"/>
          <w:bCs/>
          <w:sz w:val="24"/>
          <w:szCs w:val="24"/>
        </w:rPr>
        <w:t xml:space="preserve"> </w:t>
      </w:r>
      <w:r w:rsidR="00572F56" w:rsidRPr="00D44F7D">
        <w:rPr>
          <w:rFonts w:ascii="Times New Roman" w:hAnsi="Times New Roman" w:cs="Times New Roman"/>
          <w:bCs/>
          <w:sz w:val="24"/>
          <w:szCs w:val="24"/>
        </w:rPr>
        <w:t xml:space="preserve">potrošača </w:t>
      </w:r>
      <w:r w:rsidR="00F42289" w:rsidRPr="00D44F7D">
        <w:rPr>
          <w:rFonts w:ascii="Times New Roman" w:hAnsi="Times New Roman" w:cs="Times New Roman"/>
          <w:bCs/>
          <w:sz w:val="24"/>
          <w:szCs w:val="24"/>
        </w:rPr>
        <w:t>u postupku odobravanja kredita</w:t>
      </w:r>
      <w:r w:rsidR="009E7E1E" w:rsidRPr="00D44F7D">
        <w:rPr>
          <w:rFonts w:ascii="Times New Roman" w:hAnsi="Times New Roman" w:cs="Times New Roman"/>
          <w:bCs/>
          <w:sz w:val="24"/>
          <w:szCs w:val="24"/>
        </w:rPr>
        <w:t>, odnosno</w:t>
      </w:r>
      <w:r w:rsidR="00487EFE" w:rsidRPr="00D44F7D">
        <w:rPr>
          <w:rFonts w:ascii="Times New Roman" w:hAnsi="Times New Roman" w:cs="Times New Roman"/>
          <w:bCs/>
          <w:sz w:val="24"/>
          <w:szCs w:val="24"/>
        </w:rPr>
        <w:t xml:space="preserve"> kreditnog</w:t>
      </w:r>
      <w:r w:rsidR="009E7E1E" w:rsidRPr="00D44F7D">
        <w:rPr>
          <w:rFonts w:ascii="Times New Roman" w:hAnsi="Times New Roman" w:cs="Times New Roman"/>
          <w:bCs/>
          <w:sz w:val="24"/>
          <w:szCs w:val="24"/>
        </w:rPr>
        <w:t xml:space="preserve"> posredovanja,</w:t>
      </w:r>
      <w:r w:rsidR="00F42289" w:rsidRPr="00D44F7D">
        <w:rPr>
          <w:rFonts w:ascii="Times New Roman" w:hAnsi="Times New Roman" w:cs="Times New Roman"/>
          <w:bCs/>
          <w:sz w:val="24"/>
          <w:szCs w:val="24"/>
        </w:rPr>
        <w:t xml:space="preserve"> </w:t>
      </w:r>
      <w:r w:rsidR="0093078F" w:rsidRPr="00D44F7D">
        <w:rPr>
          <w:rFonts w:ascii="Times New Roman" w:hAnsi="Times New Roman" w:cs="Times New Roman"/>
          <w:bCs/>
          <w:sz w:val="24"/>
          <w:szCs w:val="24"/>
        </w:rPr>
        <w:t>izričito</w:t>
      </w:r>
      <w:r w:rsidR="0093078F" w:rsidRPr="00D44F7D" w:rsidDel="00985D51">
        <w:rPr>
          <w:rFonts w:ascii="Times New Roman" w:hAnsi="Times New Roman" w:cs="Times New Roman"/>
          <w:bCs/>
          <w:sz w:val="24"/>
          <w:szCs w:val="24"/>
        </w:rPr>
        <w:t xml:space="preserve"> </w:t>
      </w:r>
      <w:r w:rsidR="00572F56" w:rsidRPr="00D44F7D">
        <w:rPr>
          <w:rFonts w:ascii="Times New Roman" w:hAnsi="Times New Roman" w:cs="Times New Roman"/>
          <w:bCs/>
          <w:sz w:val="24"/>
          <w:szCs w:val="24"/>
        </w:rPr>
        <w:t xml:space="preserve">obavijestiti </w:t>
      </w:r>
      <w:r w:rsidR="00DD2EBD" w:rsidRPr="00D44F7D">
        <w:rPr>
          <w:rFonts w:ascii="Times New Roman" w:hAnsi="Times New Roman" w:cs="Times New Roman"/>
          <w:bCs/>
          <w:sz w:val="24"/>
          <w:szCs w:val="24"/>
        </w:rPr>
        <w:t xml:space="preserve">jesu li mu osigurane ili mu se mogu osigurati </w:t>
      </w:r>
      <w:r w:rsidR="00F42289" w:rsidRPr="00D44F7D">
        <w:rPr>
          <w:rFonts w:ascii="Times New Roman" w:hAnsi="Times New Roman" w:cs="Times New Roman"/>
          <w:bCs/>
          <w:sz w:val="24"/>
          <w:szCs w:val="24"/>
        </w:rPr>
        <w:t>savjetodavne usluge</w:t>
      </w:r>
      <w:r w:rsidR="00425D99" w:rsidRPr="00D44F7D">
        <w:rPr>
          <w:rFonts w:ascii="Times New Roman" w:hAnsi="Times New Roman" w:cs="Times New Roman"/>
          <w:bCs/>
          <w:sz w:val="24"/>
          <w:szCs w:val="24"/>
        </w:rPr>
        <w:t>.</w:t>
      </w:r>
    </w:p>
    <w:p w14:paraId="010E7FCD" w14:textId="77777777" w:rsidR="00F42289" w:rsidRPr="00D44F7D" w:rsidRDefault="00F42289" w:rsidP="003E0A18">
      <w:pPr>
        <w:spacing w:after="0" w:line="240" w:lineRule="auto"/>
        <w:jc w:val="both"/>
        <w:rPr>
          <w:rFonts w:ascii="Times New Roman" w:hAnsi="Times New Roman" w:cs="Times New Roman"/>
          <w:bCs/>
          <w:sz w:val="24"/>
          <w:szCs w:val="24"/>
        </w:rPr>
      </w:pPr>
    </w:p>
    <w:p w14:paraId="70CD9F9F" w14:textId="6889A27A" w:rsidR="00572F56" w:rsidRPr="00D44F7D" w:rsidRDefault="00572F56"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D475FD" w:rsidRPr="00D44F7D">
        <w:rPr>
          <w:rFonts w:ascii="Times New Roman" w:hAnsi="Times New Roman" w:cs="Times New Roman"/>
          <w:bCs/>
          <w:sz w:val="24"/>
          <w:szCs w:val="24"/>
        </w:rPr>
        <w:t>5</w:t>
      </w:r>
      <w:r w:rsidRPr="00D44F7D">
        <w:rPr>
          <w:rFonts w:ascii="Times New Roman" w:hAnsi="Times New Roman" w:cs="Times New Roman"/>
          <w:bCs/>
          <w:sz w:val="24"/>
          <w:szCs w:val="24"/>
        </w:rPr>
        <w:t xml:space="preserve">) </w:t>
      </w:r>
      <w:r w:rsidR="00F42289" w:rsidRPr="00D44F7D">
        <w:rPr>
          <w:rFonts w:ascii="Times New Roman" w:hAnsi="Times New Roman" w:cs="Times New Roman"/>
          <w:bCs/>
          <w:sz w:val="24"/>
          <w:szCs w:val="24"/>
        </w:rPr>
        <w:t>P</w:t>
      </w:r>
      <w:r w:rsidRPr="00D44F7D">
        <w:rPr>
          <w:rFonts w:ascii="Times New Roman" w:hAnsi="Times New Roman" w:cs="Times New Roman"/>
          <w:bCs/>
          <w:sz w:val="24"/>
          <w:szCs w:val="24"/>
        </w:rPr>
        <w:t xml:space="preserve">rije pružanja savjetodavnih usluga ili </w:t>
      </w:r>
      <w:r w:rsidR="00F42289" w:rsidRPr="00D44F7D">
        <w:rPr>
          <w:rFonts w:ascii="Times New Roman" w:hAnsi="Times New Roman" w:cs="Times New Roman"/>
          <w:bCs/>
          <w:sz w:val="24"/>
          <w:szCs w:val="24"/>
        </w:rPr>
        <w:t xml:space="preserve">prije </w:t>
      </w:r>
      <w:r w:rsidRPr="00D44F7D">
        <w:rPr>
          <w:rFonts w:ascii="Times New Roman" w:hAnsi="Times New Roman" w:cs="Times New Roman"/>
          <w:bCs/>
          <w:sz w:val="24"/>
          <w:szCs w:val="24"/>
        </w:rPr>
        <w:t xml:space="preserve">sklapanja ugovora o pružanju </w:t>
      </w:r>
      <w:r w:rsidR="00F42289" w:rsidRPr="00D44F7D">
        <w:rPr>
          <w:rFonts w:ascii="Times New Roman" w:hAnsi="Times New Roman" w:cs="Times New Roman"/>
          <w:bCs/>
          <w:sz w:val="24"/>
          <w:szCs w:val="24"/>
        </w:rPr>
        <w:t>savjetodavnih usluga</w:t>
      </w:r>
      <w:r w:rsidR="00987D71" w:rsidRPr="00D44F7D">
        <w:rPr>
          <w:rFonts w:ascii="Times New Roman" w:hAnsi="Times New Roman" w:cs="Times New Roman"/>
          <w:bCs/>
          <w:sz w:val="24"/>
          <w:szCs w:val="24"/>
        </w:rPr>
        <w:t>,</w:t>
      </w:r>
      <w:r w:rsidR="00F42289" w:rsidRPr="00D44F7D">
        <w:rPr>
          <w:rFonts w:ascii="Times New Roman" w:hAnsi="Times New Roman" w:cs="Times New Roman"/>
          <w:bCs/>
          <w:sz w:val="24"/>
          <w:szCs w:val="24"/>
        </w:rPr>
        <w:t xml:space="preserve"> vjerovnik i kreditni posrednik dužni su</w:t>
      </w:r>
      <w:r w:rsidRPr="00D44F7D">
        <w:rPr>
          <w:rFonts w:ascii="Times New Roman" w:hAnsi="Times New Roman" w:cs="Times New Roman"/>
          <w:bCs/>
          <w:sz w:val="24"/>
          <w:szCs w:val="24"/>
        </w:rPr>
        <w:t xml:space="preserve"> potrošaču</w:t>
      </w:r>
      <w:r w:rsidR="001210E1" w:rsidRPr="00D44F7D">
        <w:rPr>
          <w:rFonts w:ascii="Times New Roman" w:hAnsi="Times New Roman" w:cs="Times New Roman"/>
          <w:bCs/>
          <w:sz w:val="24"/>
          <w:szCs w:val="24"/>
        </w:rPr>
        <w:t>,</w:t>
      </w:r>
      <w:r w:rsidRPr="00D44F7D">
        <w:rPr>
          <w:rFonts w:ascii="Times New Roman" w:hAnsi="Times New Roman" w:cs="Times New Roman"/>
          <w:bCs/>
          <w:sz w:val="24"/>
          <w:szCs w:val="24"/>
        </w:rPr>
        <w:t xml:space="preserve"> na papiru ili nekom drugom trajnom mediju koji je potrošač odabrao</w:t>
      </w:r>
      <w:r w:rsidR="001210E1" w:rsidRPr="00D44F7D">
        <w:rPr>
          <w:rFonts w:ascii="Times New Roman" w:hAnsi="Times New Roman" w:cs="Times New Roman"/>
          <w:bCs/>
          <w:sz w:val="24"/>
          <w:szCs w:val="24"/>
        </w:rPr>
        <w:t>,</w:t>
      </w:r>
      <w:r w:rsidR="00F42289" w:rsidRPr="00D44F7D">
        <w:rPr>
          <w:rFonts w:ascii="Times New Roman" w:hAnsi="Times New Roman" w:cs="Times New Roman"/>
          <w:bCs/>
          <w:sz w:val="24"/>
          <w:szCs w:val="24"/>
        </w:rPr>
        <w:t xml:space="preserve"> pružiti</w:t>
      </w:r>
      <w:r w:rsidRPr="00D44F7D">
        <w:rPr>
          <w:rFonts w:ascii="Times New Roman" w:hAnsi="Times New Roman" w:cs="Times New Roman"/>
          <w:bCs/>
          <w:sz w:val="24"/>
          <w:szCs w:val="24"/>
        </w:rPr>
        <w:t>:</w:t>
      </w:r>
    </w:p>
    <w:p w14:paraId="58260AC6" w14:textId="429A93CD" w:rsidR="00F42289" w:rsidRPr="00D44F7D" w:rsidRDefault="00F42C08" w:rsidP="003E0A18">
      <w:pPr>
        <w:pStyle w:val="ListParagraph"/>
        <w:spacing w:after="0" w:line="240" w:lineRule="auto"/>
        <w:ind w:left="0"/>
        <w:jc w:val="both"/>
        <w:rPr>
          <w:rFonts w:ascii="Times New Roman" w:hAnsi="Times New Roman" w:cs="Times New Roman"/>
          <w:bCs/>
          <w:sz w:val="24"/>
          <w:szCs w:val="24"/>
        </w:rPr>
      </w:pPr>
      <w:bookmarkStart w:id="35" w:name="_Hlk210113354"/>
      <w:r w:rsidRPr="00D44F7D">
        <w:rPr>
          <w:rFonts w:ascii="Times New Roman" w:hAnsi="Times New Roman" w:cs="Times New Roman"/>
          <w:bCs/>
          <w:sz w:val="24"/>
          <w:szCs w:val="24"/>
        </w:rPr>
        <w:t xml:space="preserve">1. </w:t>
      </w:r>
      <w:r w:rsidR="00985D51" w:rsidRPr="00D44F7D">
        <w:rPr>
          <w:rFonts w:ascii="Times New Roman" w:hAnsi="Times New Roman" w:cs="Times New Roman"/>
          <w:bCs/>
          <w:sz w:val="24"/>
          <w:szCs w:val="24"/>
        </w:rPr>
        <w:t>informacij</w:t>
      </w:r>
      <w:r w:rsidR="00B31CF3" w:rsidRPr="00D44F7D">
        <w:rPr>
          <w:rFonts w:ascii="Times New Roman" w:hAnsi="Times New Roman" w:cs="Times New Roman"/>
          <w:bCs/>
          <w:sz w:val="24"/>
          <w:szCs w:val="24"/>
        </w:rPr>
        <w:t>u</w:t>
      </w:r>
      <w:r w:rsidR="00985D51" w:rsidRPr="00D44F7D">
        <w:rPr>
          <w:rFonts w:ascii="Times New Roman" w:hAnsi="Times New Roman" w:cs="Times New Roman"/>
          <w:bCs/>
          <w:sz w:val="24"/>
          <w:szCs w:val="24"/>
        </w:rPr>
        <w:t xml:space="preserve"> o tome </w:t>
      </w:r>
      <w:r w:rsidR="00572F56" w:rsidRPr="00D44F7D">
        <w:rPr>
          <w:rFonts w:ascii="Times New Roman" w:hAnsi="Times New Roman" w:cs="Times New Roman"/>
          <w:bCs/>
          <w:sz w:val="24"/>
          <w:szCs w:val="24"/>
        </w:rPr>
        <w:t>hoće li se preporuka temeljiti</w:t>
      </w:r>
      <w:r w:rsidR="00F42289" w:rsidRPr="00D44F7D">
        <w:rPr>
          <w:rFonts w:ascii="Times New Roman" w:hAnsi="Times New Roman" w:cs="Times New Roman"/>
          <w:bCs/>
          <w:sz w:val="24"/>
          <w:szCs w:val="24"/>
        </w:rPr>
        <w:t xml:space="preserve"> na razmatranju</w:t>
      </w:r>
      <w:r w:rsidR="00572F56" w:rsidRPr="00D44F7D">
        <w:rPr>
          <w:rFonts w:ascii="Times New Roman" w:hAnsi="Times New Roman" w:cs="Times New Roman"/>
          <w:bCs/>
          <w:sz w:val="24"/>
          <w:szCs w:val="24"/>
        </w:rPr>
        <w:t xml:space="preserve"> isključivo </w:t>
      </w:r>
      <w:r w:rsidR="00F42289" w:rsidRPr="00D44F7D">
        <w:rPr>
          <w:rFonts w:ascii="Times New Roman" w:hAnsi="Times New Roman" w:cs="Times New Roman"/>
          <w:bCs/>
          <w:sz w:val="24"/>
          <w:szCs w:val="24"/>
        </w:rPr>
        <w:t xml:space="preserve">vlastitog izbora proizvoda </w:t>
      </w:r>
      <w:r w:rsidR="008A354D" w:rsidRPr="00D44F7D">
        <w:rPr>
          <w:rFonts w:ascii="Times New Roman" w:hAnsi="Times New Roman" w:cs="Times New Roman"/>
          <w:bCs/>
          <w:sz w:val="24"/>
          <w:szCs w:val="24"/>
        </w:rPr>
        <w:t>u skladu sa stavkom</w:t>
      </w:r>
      <w:r w:rsidR="002249CB" w:rsidRPr="00D44F7D">
        <w:rPr>
          <w:rFonts w:ascii="Times New Roman" w:hAnsi="Times New Roman" w:cs="Times New Roman"/>
          <w:bCs/>
          <w:sz w:val="24"/>
          <w:szCs w:val="24"/>
        </w:rPr>
        <w:t xml:space="preserve"> </w:t>
      </w:r>
      <w:r w:rsidR="001210E1" w:rsidRPr="00D44F7D">
        <w:rPr>
          <w:rFonts w:ascii="Times New Roman" w:hAnsi="Times New Roman" w:cs="Times New Roman"/>
          <w:bCs/>
          <w:sz w:val="24"/>
          <w:szCs w:val="24"/>
        </w:rPr>
        <w:t>7</w:t>
      </w:r>
      <w:r w:rsidR="002249CB" w:rsidRPr="00D44F7D">
        <w:rPr>
          <w:rFonts w:ascii="Times New Roman" w:hAnsi="Times New Roman" w:cs="Times New Roman"/>
          <w:bCs/>
          <w:sz w:val="24"/>
          <w:szCs w:val="24"/>
        </w:rPr>
        <w:t>. točk</w:t>
      </w:r>
      <w:r w:rsidR="008A354D" w:rsidRPr="00D44F7D">
        <w:rPr>
          <w:rFonts w:ascii="Times New Roman" w:hAnsi="Times New Roman" w:cs="Times New Roman"/>
          <w:bCs/>
          <w:sz w:val="24"/>
          <w:szCs w:val="24"/>
        </w:rPr>
        <w:t>om</w:t>
      </w:r>
      <w:r w:rsidR="002249CB" w:rsidRPr="00D44F7D">
        <w:rPr>
          <w:rFonts w:ascii="Times New Roman" w:hAnsi="Times New Roman" w:cs="Times New Roman"/>
          <w:bCs/>
          <w:sz w:val="24"/>
          <w:szCs w:val="24"/>
        </w:rPr>
        <w:t xml:space="preserve"> 3. </w:t>
      </w:r>
      <w:r w:rsidR="002249CB" w:rsidRPr="00D44F7D">
        <w:rPr>
          <w:rFonts w:ascii="Times New Roman" w:hAnsi="Times New Roman" w:cs="Times New Roman"/>
          <w:bCs/>
          <w:sz w:val="24"/>
          <w:szCs w:val="24"/>
        </w:rPr>
        <w:lastRenderedPageBreak/>
        <w:t xml:space="preserve">ovoga članka </w:t>
      </w:r>
      <w:r w:rsidR="00572F56" w:rsidRPr="00D44F7D">
        <w:rPr>
          <w:rFonts w:ascii="Times New Roman" w:hAnsi="Times New Roman" w:cs="Times New Roman"/>
          <w:bCs/>
          <w:sz w:val="24"/>
          <w:szCs w:val="24"/>
        </w:rPr>
        <w:t>ili na širokoj ponudi proizvoda s cijelog tržišta</w:t>
      </w:r>
      <w:r w:rsidR="00F42289" w:rsidRPr="00D44F7D">
        <w:rPr>
          <w:rFonts w:ascii="Times New Roman" w:hAnsi="Times New Roman" w:cs="Times New Roman"/>
          <w:bCs/>
          <w:sz w:val="24"/>
          <w:szCs w:val="24"/>
        </w:rPr>
        <w:t xml:space="preserve"> </w:t>
      </w:r>
      <w:r w:rsidR="00672BB0" w:rsidRPr="00D44F7D">
        <w:rPr>
          <w:rFonts w:ascii="Times New Roman" w:hAnsi="Times New Roman" w:cs="Times New Roman"/>
          <w:bCs/>
          <w:sz w:val="24"/>
          <w:szCs w:val="24"/>
        </w:rPr>
        <w:t>iz stavk</w:t>
      </w:r>
      <w:r w:rsidR="000E66CB" w:rsidRPr="00D44F7D">
        <w:rPr>
          <w:rFonts w:ascii="Times New Roman" w:hAnsi="Times New Roman" w:cs="Times New Roman"/>
          <w:bCs/>
          <w:sz w:val="24"/>
          <w:szCs w:val="24"/>
        </w:rPr>
        <w:t>a</w:t>
      </w:r>
      <w:r w:rsidR="00672BB0" w:rsidRPr="00D44F7D">
        <w:rPr>
          <w:rFonts w:ascii="Times New Roman" w:hAnsi="Times New Roman" w:cs="Times New Roman"/>
          <w:bCs/>
          <w:sz w:val="24"/>
          <w:szCs w:val="24"/>
        </w:rPr>
        <w:t xml:space="preserve"> </w:t>
      </w:r>
      <w:r w:rsidR="001210E1" w:rsidRPr="00D44F7D">
        <w:rPr>
          <w:rFonts w:ascii="Times New Roman" w:hAnsi="Times New Roman" w:cs="Times New Roman"/>
          <w:bCs/>
          <w:sz w:val="24"/>
          <w:szCs w:val="24"/>
        </w:rPr>
        <w:t>8</w:t>
      </w:r>
      <w:r w:rsidR="00672BB0" w:rsidRPr="00D44F7D">
        <w:rPr>
          <w:rFonts w:ascii="Times New Roman" w:hAnsi="Times New Roman" w:cs="Times New Roman"/>
          <w:bCs/>
          <w:sz w:val="24"/>
          <w:szCs w:val="24"/>
        </w:rPr>
        <w:t>. ovoga članka</w:t>
      </w:r>
    </w:p>
    <w:p w14:paraId="70714B33" w14:textId="4A36C206" w:rsidR="00572F56" w:rsidRPr="00D44F7D" w:rsidRDefault="00F42C08"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2. </w:t>
      </w:r>
      <w:r w:rsidR="00E05FED" w:rsidRPr="00D44F7D">
        <w:rPr>
          <w:rFonts w:ascii="Times New Roman" w:hAnsi="Times New Roman" w:cs="Times New Roman"/>
          <w:bCs/>
          <w:sz w:val="24"/>
          <w:szCs w:val="24"/>
        </w:rPr>
        <w:t xml:space="preserve">ako </w:t>
      </w:r>
      <w:r w:rsidR="000A34E3" w:rsidRPr="00D44F7D">
        <w:rPr>
          <w:rFonts w:ascii="Times New Roman" w:hAnsi="Times New Roman" w:cs="Times New Roman"/>
          <w:bCs/>
          <w:sz w:val="24"/>
          <w:szCs w:val="24"/>
        </w:rPr>
        <w:t>se naknada naplaćuje</w:t>
      </w:r>
      <w:r w:rsidR="00E05FED" w:rsidRPr="00D44F7D">
        <w:rPr>
          <w:rFonts w:ascii="Times New Roman" w:hAnsi="Times New Roman" w:cs="Times New Roman"/>
          <w:bCs/>
          <w:sz w:val="24"/>
          <w:szCs w:val="24"/>
        </w:rPr>
        <w:t xml:space="preserve">, </w:t>
      </w:r>
      <w:r w:rsidR="00985D51" w:rsidRPr="00D44F7D">
        <w:rPr>
          <w:rFonts w:ascii="Times New Roman" w:hAnsi="Times New Roman" w:cs="Times New Roman"/>
          <w:bCs/>
          <w:sz w:val="24"/>
          <w:szCs w:val="24"/>
        </w:rPr>
        <w:t>informacij</w:t>
      </w:r>
      <w:r w:rsidR="00B874F9" w:rsidRPr="00D44F7D">
        <w:rPr>
          <w:rFonts w:ascii="Times New Roman" w:hAnsi="Times New Roman" w:cs="Times New Roman"/>
          <w:bCs/>
          <w:sz w:val="24"/>
          <w:szCs w:val="24"/>
        </w:rPr>
        <w:t>u</w:t>
      </w:r>
      <w:r w:rsidR="00985D51" w:rsidRPr="00D44F7D">
        <w:rPr>
          <w:rFonts w:ascii="Times New Roman" w:hAnsi="Times New Roman" w:cs="Times New Roman"/>
          <w:bCs/>
          <w:sz w:val="24"/>
          <w:szCs w:val="24"/>
        </w:rPr>
        <w:t xml:space="preserve"> o </w:t>
      </w:r>
      <w:r w:rsidR="00F42289" w:rsidRPr="00D44F7D">
        <w:rPr>
          <w:rFonts w:ascii="Times New Roman" w:hAnsi="Times New Roman" w:cs="Times New Roman"/>
          <w:bCs/>
          <w:sz w:val="24"/>
          <w:szCs w:val="24"/>
        </w:rPr>
        <w:t>iznos</w:t>
      </w:r>
      <w:r w:rsidR="00E05FED" w:rsidRPr="00D44F7D">
        <w:rPr>
          <w:rFonts w:ascii="Times New Roman" w:hAnsi="Times New Roman" w:cs="Times New Roman"/>
          <w:bCs/>
          <w:sz w:val="24"/>
          <w:szCs w:val="24"/>
        </w:rPr>
        <w:t>u</w:t>
      </w:r>
      <w:r w:rsidR="00F42289" w:rsidRPr="00D44F7D">
        <w:rPr>
          <w:rFonts w:ascii="Times New Roman" w:hAnsi="Times New Roman" w:cs="Times New Roman"/>
          <w:bCs/>
          <w:sz w:val="24"/>
          <w:szCs w:val="24"/>
        </w:rPr>
        <w:t xml:space="preserve"> naknade</w:t>
      </w:r>
      <w:r w:rsidR="00572F56" w:rsidRPr="00D44F7D">
        <w:rPr>
          <w:rFonts w:ascii="Times New Roman" w:hAnsi="Times New Roman" w:cs="Times New Roman"/>
          <w:bCs/>
          <w:sz w:val="24"/>
          <w:szCs w:val="24"/>
        </w:rPr>
        <w:t xml:space="preserve"> koju je potrošač dužan platiti za savjetodavne usluge ili ako se</w:t>
      </w:r>
      <w:r w:rsidR="00F42289" w:rsidRPr="00D44F7D">
        <w:rPr>
          <w:rFonts w:ascii="Times New Roman" w:hAnsi="Times New Roman" w:cs="Times New Roman"/>
          <w:bCs/>
          <w:sz w:val="24"/>
          <w:szCs w:val="24"/>
        </w:rPr>
        <w:t xml:space="preserve"> taj</w:t>
      </w:r>
      <w:r w:rsidR="00572F56" w:rsidRPr="00D44F7D">
        <w:rPr>
          <w:rFonts w:ascii="Times New Roman" w:hAnsi="Times New Roman" w:cs="Times New Roman"/>
          <w:bCs/>
          <w:sz w:val="24"/>
          <w:szCs w:val="24"/>
        </w:rPr>
        <w:t xml:space="preserve"> iznos u trenutku pružanja informacija ne može utvrditi, metodu koja se </w:t>
      </w:r>
      <w:r w:rsidR="00F42289" w:rsidRPr="00D44F7D">
        <w:rPr>
          <w:rFonts w:ascii="Times New Roman" w:hAnsi="Times New Roman" w:cs="Times New Roman"/>
          <w:bCs/>
          <w:sz w:val="24"/>
          <w:szCs w:val="24"/>
        </w:rPr>
        <w:t>primjenjuje za izračun te naknade.</w:t>
      </w:r>
      <w:r w:rsidR="00572F56" w:rsidRPr="00D44F7D">
        <w:rPr>
          <w:rFonts w:ascii="Times New Roman" w:hAnsi="Times New Roman" w:cs="Times New Roman"/>
          <w:bCs/>
          <w:sz w:val="24"/>
          <w:szCs w:val="24"/>
        </w:rPr>
        <w:t xml:space="preserve"> </w:t>
      </w:r>
    </w:p>
    <w:bookmarkEnd w:id="35"/>
    <w:p w14:paraId="1EC2F831" w14:textId="33969FAF" w:rsidR="00736CFA" w:rsidRPr="00D44F7D" w:rsidRDefault="00736CFA" w:rsidP="003E0A18">
      <w:pPr>
        <w:spacing w:after="0" w:line="240" w:lineRule="auto"/>
        <w:jc w:val="both"/>
        <w:rPr>
          <w:rFonts w:ascii="Times New Roman" w:hAnsi="Times New Roman" w:cs="Times New Roman"/>
          <w:bCs/>
          <w:sz w:val="24"/>
          <w:szCs w:val="24"/>
        </w:rPr>
      </w:pPr>
    </w:p>
    <w:p w14:paraId="455EC8AE" w14:textId="114FB603" w:rsidR="00572F56" w:rsidRPr="00D44F7D" w:rsidRDefault="00216C0F"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D475FD" w:rsidRPr="00D44F7D">
        <w:rPr>
          <w:rFonts w:ascii="Times New Roman" w:hAnsi="Times New Roman" w:cs="Times New Roman"/>
          <w:bCs/>
          <w:sz w:val="24"/>
          <w:szCs w:val="24"/>
        </w:rPr>
        <w:t>6</w:t>
      </w:r>
      <w:r w:rsidRPr="00D44F7D">
        <w:rPr>
          <w:rFonts w:ascii="Times New Roman" w:hAnsi="Times New Roman" w:cs="Times New Roman"/>
          <w:bCs/>
          <w:sz w:val="24"/>
          <w:szCs w:val="24"/>
        </w:rPr>
        <w:t xml:space="preserve">) </w:t>
      </w:r>
      <w:r w:rsidR="00E83709" w:rsidRPr="00D44F7D">
        <w:rPr>
          <w:rFonts w:ascii="Times New Roman" w:hAnsi="Times New Roman" w:cs="Times New Roman"/>
          <w:bCs/>
          <w:sz w:val="24"/>
          <w:szCs w:val="24"/>
        </w:rPr>
        <w:t>Vjerovnik i kreditni posrednik dužni su i</w:t>
      </w:r>
      <w:r w:rsidRPr="00D44F7D">
        <w:rPr>
          <w:rFonts w:ascii="Times New Roman" w:hAnsi="Times New Roman" w:cs="Times New Roman"/>
          <w:bCs/>
          <w:sz w:val="24"/>
          <w:szCs w:val="24"/>
        </w:rPr>
        <w:t xml:space="preserve">nformacije iz </w:t>
      </w:r>
      <w:r w:rsidR="00442D12" w:rsidRPr="00D44F7D">
        <w:rPr>
          <w:rFonts w:ascii="Times New Roman" w:hAnsi="Times New Roman" w:cs="Times New Roman"/>
          <w:bCs/>
          <w:sz w:val="24"/>
          <w:szCs w:val="24"/>
        </w:rPr>
        <w:t xml:space="preserve">stavka </w:t>
      </w:r>
      <w:r w:rsidR="001210E1" w:rsidRPr="00D44F7D">
        <w:rPr>
          <w:rFonts w:ascii="Times New Roman" w:hAnsi="Times New Roman" w:cs="Times New Roman"/>
          <w:bCs/>
          <w:sz w:val="24"/>
          <w:szCs w:val="24"/>
        </w:rPr>
        <w:t>5</w:t>
      </w:r>
      <w:r w:rsidR="00572F56" w:rsidRPr="00D44F7D">
        <w:rPr>
          <w:rFonts w:ascii="Times New Roman" w:hAnsi="Times New Roman" w:cs="Times New Roman"/>
          <w:bCs/>
          <w:sz w:val="24"/>
          <w:szCs w:val="24"/>
        </w:rPr>
        <w:t xml:space="preserve">. ovoga članka </w:t>
      </w:r>
      <w:r w:rsidR="00E83709" w:rsidRPr="00D44F7D">
        <w:rPr>
          <w:rFonts w:ascii="Times New Roman" w:hAnsi="Times New Roman" w:cs="Times New Roman"/>
          <w:bCs/>
          <w:sz w:val="24"/>
          <w:szCs w:val="24"/>
        </w:rPr>
        <w:t xml:space="preserve">pružiti potrošaču na način da su jasno čitljive, a </w:t>
      </w:r>
      <w:r w:rsidR="00572F56" w:rsidRPr="00D44F7D">
        <w:rPr>
          <w:rFonts w:ascii="Times New Roman" w:hAnsi="Times New Roman" w:cs="Times New Roman"/>
          <w:bCs/>
          <w:sz w:val="24"/>
          <w:szCs w:val="24"/>
        </w:rPr>
        <w:t>mogu se potrošaču pružiti u obliku dodatnih informacija prije sklapanja ugovora</w:t>
      </w:r>
      <w:r w:rsidR="002E7DB1" w:rsidRPr="00D44F7D">
        <w:rPr>
          <w:rFonts w:ascii="Times New Roman" w:hAnsi="Times New Roman" w:cs="Times New Roman"/>
          <w:bCs/>
          <w:sz w:val="24"/>
          <w:szCs w:val="24"/>
        </w:rPr>
        <w:t xml:space="preserve"> o kreditu</w:t>
      </w:r>
      <w:r w:rsidR="00572F56" w:rsidRPr="00D44F7D">
        <w:rPr>
          <w:rFonts w:ascii="Times New Roman" w:hAnsi="Times New Roman" w:cs="Times New Roman"/>
          <w:bCs/>
          <w:sz w:val="24"/>
          <w:szCs w:val="24"/>
        </w:rPr>
        <w:t xml:space="preserve"> </w:t>
      </w:r>
      <w:r w:rsidR="00DC5FD6" w:rsidRPr="00D44F7D">
        <w:rPr>
          <w:rFonts w:ascii="Times New Roman" w:hAnsi="Times New Roman" w:cs="Times New Roman"/>
          <w:bCs/>
          <w:sz w:val="24"/>
          <w:szCs w:val="24"/>
        </w:rPr>
        <w:t xml:space="preserve">prikazanih </w:t>
      </w:r>
      <w:r w:rsidR="00572F56" w:rsidRPr="00D44F7D">
        <w:rPr>
          <w:rFonts w:ascii="Times New Roman" w:hAnsi="Times New Roman" w:cs="Times New Roman"/>
          <w:bCs/>
          <w:sz w:val="24"/>
          <w:szCs w:val="24"/>
        </w:rPr>
        <w:t>u zasebnom dokumentu</w:t>
      </w:r>
      <w:r w:rsidRPr="00D44F7D">
        <w:rPr>
          <w:rFonts w:ascii="Times New Roman" w:hAnsi="Times New Roman" w:cs="Times New Roman"/>
          <w:bCs/>
          <w:sz w:val="24"/>
          <w:szCs w:val="24"/>
        </w:rPr>
        <w:t xml:space="preserve"> koji se </w:t>
      </w:r>
      <w:r w:rsidR="002E7DB1" w:rsidRPr="00D44F7D">
        <w:rPr>
          <w:rFonts w:ascii="Times New Roman" w:hAnsi="Times New Roman" w:cs="Times New Roman"/>
          <w:bCs/>
          <w:sz w:val="24"/>
          <w:szCs w:val="24"/>
        </w:rPr>
        <w:t>prilaže</w:t>
      </w:r>
      <w:r w:rsidRPr="00D44F7D">
        <w:rPr>
          <w:rFonts w:ascii="Times New Roman" w:hAnsi="Times New Roman" w:cs="Times New Roman"/>
          <w:bCs/>
          <w:sz w:val="24"/>
          <w:szCs w:val="24"/>
        </w:rPr>
        <w:t xml:space="preserve"> </w:t>
      </w:r>
      <w:r w:rsidR="00865B2A" w:rsidRPr="00D44F7D">
        <w:rPr>
          <w:rFonts w:ascii="Times New Roman" w:hAnsi="Times New Roman" w:cs="Times New Roman"/>
          <w:bCs/>
          <w:sz w:val="24"/>
          <w:szCs w:val="24"/>
        </w:rPr>
        <w:t>SECCI-u</w:t>
      </w:r>
      <w:r w:rsidR="009316A9" w:rsidRPr="00D44F7D">
        <w:rPr>
          <w:rFonts w:ascii="Times New Roman" w:hAnsi="Times New Roman" w:cs="Times New Roman"/>
          <w:bCs/>
          <w:sz w:val="24"/>
          <w:szCs w:val="24"/>
        </w:rPr>
        <w:t xml:space="preserve"> odnosno ESIS-u</w:t>
      </w:r>
      <w:r w:rsidR="002E7DB1" w:rsidRPr="00D44F7D">
        <w:rPr>
          <w:rFonts w:ascii="Times New Roman" w:hAnsi="Times New Roman" w:cs="Times New Roman"/>
          <w:bCs/>
          <w:sz w:val="24"/>
          <w:szCs w:val="24"/>
        </w:rPr>
        <w:t>.</w:t>
      </w:r>
    </w:p>
    <w:p w14:paraId="782E4FE9" w14:textId="77777777" w:rsidR="00B72C44" w:rsidRPr="00D44F7D" w:rsidRDefault="00B72C44" w:rsidP="003E0A18">
      <w:pPr>
        <w:spacing w:after="0" w:line="240" w:lineRule="auto"/>
        <w:jc w:val="both"/>
        <w:rPr>
          <w:rFonts w:ascii="Times New Roman" w:hAnsi="Times New Roman" w:cs="Times New Roman"/>
          <w:bCs/>
          <w:sz w:val="24"/>
          <w:szCs w:val="24"/>
        </w:rPr>
      </w:pPr>
    </w:p>
    <w:p w14:paraId="60459D71" w14:textId="75BACA81" w:rsidR="00572F56" w:rsidRPr="00D44F7D" w:rsidRDefault="00572F56"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D475FD" w:rsidRPr="00D44F7D">
        <w:rPr>
          <w:rFonts w:ascii="Times New Roman" w:hAnsi="Times New Roman" w:cs="Times New Roman"/>
          <w:bCs/>
          <w:sz w:val="24"/>
          <w:szCs w:val="24"/>
        </w:rPr>
        <w:t>7</w:t>
      </w:r>
      <w:r w:rsidR="007F76EA" w:rsidRPr="00D44F7D">
        <w:rPr>
          <w:rFonts w:ascii="Times New Roman" w:hAnsi="Times New Roman" w:cs="Times New Roman"/>
          <w:bCs/>
          <w:sz w:val="24"/>
          <w:szCs w:val="24"/>
        </w:rPr>
        <w:t>)</w:t>
      </w:r>
      <w:r w:rsidRPr="00D44F7D">
        <w:rPr>
          <w:rFonts w:ascii="Times New Roman" w:hAnsi="Times New Roman" w:cs="Times New Roman"/>
          <w:bCs/>
          <w:sz w:val="24"/>
          <w:szCs w:val="24"/>
        </w:rPr>
        <w:t xml:space="preserve"> </w:t>
      </w:r>
      <w:r w:rsidR="00F86B80" w:rsidRPr="00D44F7D">
        <w:rPr>
          <w:rFonts w:ascii="Times New Roman" w:hAnsi="Times New Roman" w:cs="Times New Roman"/>
          <w:bCs/>
          <w:sz w:val="24"/>
          <w:szCs w:val="24"/>
        </w:rPr>
        <w:t>Pri pružanju savjetodavnih usluga vjerovnik i kreditni posrednik dužni su</w:t>
      </w:r>
      <w:r w:rsidRPr="00D44F7D">
        <w:rPr>
          <w:rFonts w:ascii="Times New Roman" w:hAnsi="Times New Roman" w:cs="Times New Roman"/>
          <w:bCs/>
          <w:sz w:val="24"/>
          <w:szCs w:val="24"/>
        </w:rPr>
        <w:t>:</w:t>
      </w:r>
    </w:p>
    <w:p w14:paraId="79134034" w14:textId="520460E5" w:rsidR="00985D51" w:rsidRPr="00D44F7D" w:rsidRDefault="00F42C08" w:rsidP="003E0A18">
      <w:pPr>
        <w:pStyle w:val="ListParagraph"/>
        <w:spacing w:after="0" w:line="240" w:lineRule="auto"/>
        <w:ind w:left="0"/>
        <w:jc w:val="both"/>
        <w:rPr>
          <w:rFonts w:ascii="Times New Roman" w:hAnsi="Times New Roman" w:cs="Times New Roman"/>
          <w:bCs/>
          <w:sz w:val="24"/>
          <w:szCs w:val="24"/>
        </w:rPr>
      </w:pPr>
      <w:bookmarkStart w:id="36" w:name="_Hlk210113526"/>
      <w:r w:rsidRPr="00D44F7D">
        <w:rPr>
          <w:rFonts w:ascii="Times New Roman" w:hAnsi="Times New Roman" w:cs="Times New Roman"/>
          <w:bCs/>
          <w:sz w:val="24"/>
          <w:szCs w:val="24"/>
        </w:rPr>
        <w:t xml:space="preserve">1. </w:t>
      </w:r>
      <w:r w:rsidR="00F86B80" w:rsidRPr="00D44F7D">
        <w:rPr>
          <w:rFonts w:ascii="Times New Roman" w:hAnsi="Times New Roman" w:cs="Times New Roman"/>
          <w:bCs/>
          <w:sz w:val="24"/>
          <w:szCs w:val="24"/>
        </w:rPr>
        <w:t xml:space="preserve">pribaviti potrebne informacije o </w:t>
      </w:r>
      <w:r w:rsidR="000E66CB" w:rsidRPr="00D44F7D">
        <w:rPr>
          <w:rFonts w:ascii="Times New Roman" w:hAnsi="Times New Roman" w:cs="Times New Roman"/>
          <w:bCs/>
          <w:sz w:val="24"/>
          <w:szCs w:val="24"/>
        </w:rPr>
        <w:t xml:space="preserve">osobnoj i </w:t>
      </w:r>
      <w:r w:rsidR="00F86B80" w:rsidRPr="00D44F7D">
        <w:rPr>
          <w:rFonts w:ascii="Times New Roman" w:hAnsi="Times New Roman" w:cs="Times New Roman"/>
          <w:bCs/>
          <w:sz w:val="24"/>
          <w:szCs w:val="24"/>
        </w:rPr>
        <w:t xml:space="preserve">financijskoj situaciji potrošača, njegovim </w:t>
      </w:r>
      <w:r w:rsidR="00A078F3" w:rsidRPr="00D44F7D">
        <w:rPr>
          <w:rFonts w:ascii="Times New Roman" w:hAnsi="Times New Roman" w:cs="Times New Roman"/>
          <w:bCs/>
          <w:sz w:val="24"/>
          <w:szCs w:val="24"/>
        </w:rPr>
        <w:t xml:space="preserve">potrebama </w:t>
      </w:r>
      <w:r w:rsidR="00F86B80" w:rsidRPr="00D44F7D">
        <w:rPr>
          <w:rFonts w:ascii="Times New Roman" w:hAnsi="Times New Roman" w:cs="Times New Roman"/>
          <w:bCs/>
          <w:sz w:val="24"/>
          <w:szCs w:val="24"/>
        </w:rPr>
        <w:t>i ciljevima</w:t>
      </w:r>
      <w:r w:rsidR="00D85048" w:rsidRPr="00D44F7D">
        <w:rPr>
          <w:rFonts w:ascii="Times New Roman" w:hAnsi="Times New Roman" w:cs="Times New Roman"/>
          <w:bCs/>
          <w:sz w:val="24"/>
          <w:szCs w:val="24"/>
        </w:rPr>
        <w:t>, a</w:t>
      </w:r>
      <w:r w:rsidR="004C7493" w:rsidRPr="00D44F7D">
        <w:rPr>
          <w:rFonts w:ascii="Times New Roman" w:hAnsi="Times New Roman" w:cs="Times New Roman"/>
          <w:bCs/>
          <w:sz w:val="24"/>
          <w:szCs w:val="24"/>
        </w:rPr>
        <w:t xml:space="preserve"> </w:t>
      </w:r>
      <w:r w:rsidR="00F86B80" w:rsidRPr="00D44F7D">
        <w:rPr>
          <w:rFonts w:ascii="Times New Roman" w:hAnsi="Times New Roman" w:cs="Times New Roman"/>
          <w:bCs/>
          <w:sz w:val="24"/>
          <w:szCs w:val="24"/>
        </w:rPr>
        <w:t xml:space="preserve">kako bi </w:t>
      </w:r>
      <w:r w:rsidR="00985D51" w:rsidRPr="00D44F7D">
        <w:rPr>
          <w:rFonts w:ascii="Times New Roman" w:hAnsi="Times New Roman" w:cs="Times New Roman"/>
          <w:bCs/>
          <w:sz w:val="24"/>
          <w:szCs w:val="24"/>
        </w:rPr>
        <w:t xml:space="preserve">mogli </w:t>
      </w:r>
      <w:r w:rsidR="00F86B80" w:rsidRPr="00D44F7D">
        <w:rPr>
          <w:rFonts w:ascii="Times New Roman" w:hAnsi="Times New Roman" w:cs="Times New Roman"/>
          <w:bCs/>
          <w:sz w:val="24"/>
          <w:szCs w:val="24"/>
        </w:rPr>
        <w:t xml:space="preserve">preporučiti </w:t>
      </w:r>
      <w:r w:rsidR="00985D51" w:rsidRPr="00D44F7D">
        <w:rPr>
          <w:rFonts w:ascii="Times New Roman" w:hAnsi="Times New Roman" w:cs="Times New Roman"/>
          <w:bCs/>
          <w:sz w:val="24"/>
          <w:szCs w:val="24"/>
        </w:rPr>
        <w:t xml:space="preserve">potrošaču </w:t>
      </w:r>
      <w:r w:rsidR="00F86B80" w:rsidRPr="00D44F7D">
        <w:rPr>
          <w:rFonts w:ascii="Times New Roman" w:hAnsi="Times New Roman" w:cs="Times New Roman"/>
          <w:bCs/>
          <w:sz w:val="24"/>
          <w:szCs w:val="24"/>
        </w:rPr>
        <w:t>odgovarajuć</w:t>
      </w:r>
      <w:r w:rsidR="00985D51" w:rsidRPr="00D44F7D">
        <w:rPr>
          <w:rFonts w:ascii="Times New Roman" w:hAnsi="Times New Roman" w:cs="Times New Roman"/>
          <w:bCs/>
          <w:sz w:val="24"/>
          <w:szCs w:val="24"/>
        </w:rPr>
        <w:t>i</w:t>
      </w:r>
      <w:r w:rsidR="00F86B80" w:rsidRPr="00D44F7D">
        <w:rPr>
          <w:rFonts w:ascii="Times New Roman" w:hAnsi="Times New Roman" w:cs="Times New Roman"/>
          <w:bCs/>
          <w:sz w:val="24"/>
          <w:szCs w:val="24"/>
        </w:rPr>
        <w:t xml:space="preserve"> ugovor o kreditu </w:t>
      </w:r>
    </w:p>
    <w:p w14:paraId="257795BD" w14:textId="4B75141D" w:rsidR="00F86B80" w:rsidRPr="00D44F7D" w:rsidRDefault="00F42C08" w:rsidP="003E0A18">
      <w:pPr>
        <w:pStyle w:val="ListParagraph"/>
        <w:spacing w:after="0" w:line="240" w:lineRule="auto"/>
        <w:ind w:left="0"/>
        <w:jc w:val="both"/>
        <w:rPr>
          <w:rFonts w:ascii="Times New Roman" w:hAnsi="Times New Roman" w:cs="Times New Roman"/>
          <w:bCs/>
          <w:sz w:val="24"/>
          <w:szCs w:val="24"/>
        </w:rPr>
      </w:pPr>
      <w:bookmarkStart w:id="37" w:name="_Hlk210113563"/>
      <w:bookmarkEnd w:id="36"/>
      <w:r w:rsidRPr="00D44F7D">
        <w:rPr>
          <w:rFonts w:ascii="Times New Roman" w:hAnsi="Times New Roman" w:cs="Times New Roman"/>
          <w:bCs/>
          <w:sz w:val="24"/>
          <w:szCs w:val="24"/>
        </w:rPr>
        <w:t xml:space="preserve">2. </w:t>
      </w:r>
      <w:r w:rsidR="00985D51" w:rsidRPr="00D44F7D">
        <w:rPr>
          <w:rFonts w:ascii="Times New Roman" w:hAnsi="Times New Roman" w:cs="Times New Roman"/>
          <w:bCs/>
          <w:sz w:val="24"/>
          <w:szCs w:val="24"/>
        </w:rPr>
        <w:t>procijeniti financijsku situaciju</w:t>
      </w:r>
      <w:r w:rsidR="00F86B80" w:rsidRPr="00D44F7D">
        <w:rPr>
          <w:rFonts w:ascii="Times New Roman" w:hAnsi="Times New Roman" w:cs="Times New Roman"/>
          <w:bCs/>
          <w:sz w:val="24"/>
          <w:szCs w:val="24"/>
        </w:rPr>
        <w:t xml:space="preserve"> </w:t>
      </w:r>
      <w:r w:rsidR="00985D51" w:rsidRPr="00D44F7D">
        <w:rPr>
          <w:rFonts w:ascii="Times New Roman" w:hAnsi="Times New Roman" w:cs="Times New Roman"/>
          <w:bCs/>
          <w:sz w:val="24"/>
          <w:szCs w:val="24"/>
        </w:rPr>
        <w:t xml:space="preserve">i potrebe potrošača na temelju informacija iz </w:t>
      </w:r>
      <w:r w:rsidR="0079785A" w:rsidRPr="00D44F7D">
        <w:rPr>
          <w:rFonts w:ascii="Times New Roman" w:hAnsi="Times New Roman" w:cs="Times New Roman"/>
          <w:bCs/>
          <w:sz w:val="24"/>
          <w:szCs w:val="24"/>
        </w:rPr>
        <w:t xml:space="preserve">točke </w:t>
      </w:r>
      <w:r w:rsidR="00985D51" w:rsidRPr="00D44F7D">
        <w:rPr>
          <w:rFonts w:ascii="Times New Roman" w:hAnsi="Times New Roman" w:cs="Times New Roman"/>
          <w:bCs/>
          <w:sz w:val="24"/>
          <w:szCs w:val="24"/>
        </w:rPr>
        <w:t>1. ovoga stavka koje moraju biti</w:t>
      </w:r>
      <w:r w:rsidR="00F86B80" w:rsidRPr="00D44F7D">
        <w:rPr>
          <w:rFonts w:ascii="Times New Roman" w:hAnsi="Times New Roman" w:cs="Times New Roman"/>
          <w:bCs/>
          <w:sz w:val="24"/>
          <w:szCs w:val="24"/>
        </w:rPr>
        <w:t xml:space="preserve"> </w:t>
      </w:r>
      <w:r w:rsidR="00985D51" w:rsidRPr="00D44F7D">
        <w:rPr>
          <w:rFonts w:ascii="Times New Roman" w:hAnsi="Times New Roman" w:cs="Times New Roman"/>
          <w:bCs/>
          <w:sz w:val="24"/>
          <w:szCs w:val="24"/>
        </w:rPr>
        <w:t>ažurirane u trenutku procjene</w:t>
      </w:r>
      <w:r w:rsidR="00F86B80" w:rsidRPr="00D44F7D">
        <w:rPr>
          <w:rFonts w:ascii="Times New Roman" w:hAnsi="Times New Roman" w:cs="Times New Roman"/>
          <w:bCs/>
          <w:sz w:val="24"/>
          <w:szCs w:val="24"/>
        </w:rPr>
        <w:t xml:space="preserve"> </w:t>
      </w:r>
      <w:r w:rsidR="00985D51" w:rsidRPr="00D44F7D">
        <w:rPr>
          <w:rFonts w:ascii="Times New Roman" w:hAnsi="Times New Roman" w:cs="Times New Roman"/>
          <w:bCs/>
          <w:sz w:val="24"/>
          <w:szCs w:val="24"/>
        </w:rPr>
        <w:t>i pritom uzeti</w:t>
      </w:r>
      <w:r w:rsidR="00F86B80" w:rsidRPr="00D44F7D">
        <w:rPr>
          <w:rFonts w:ascii="Times New Roman" w:hAnsi="Times New Roman" w:cs="Times New Roman"/>
          <w:bCs/>
          <w:sz w:val="24"/>
          <w:szCs w:val="24"/>
        </w:rPr>
        <w:t xml:space="preserve"> u obzir razumne pretpostavke o rizicima </w:t>
      </w:r>
      <w:r w:rsidR="00A70D6D" w:rsidRPr="00D44F7D">
        <w:rPr>
          <w:rFonts w:ascii="Times New Roman" w:hAnsi="Times New Roman" w:cs="Times New Roman"/>
          <w:bCs/>
          <w:sz w:val="24"/>
          <w:szCs w:val="24"/>
        </w:rPr>
        <w:t xml:space="preserve">u pogledu financijske </w:t>
      </w:r>
      <w:r w:rsidR="00F86B80" w:rsidRPr="00D44F7D">
        <w:rPr>
          <w:rFonts w:ascii="Times New Roman" w:hAnsi="Times New Roman" w:cs="Times New Roman"/>
          <w:bCs/>
          <w:sz w:val="24"/>
          <w:szCs w:val="24"/>
        </w:rPr>
        <w:t xml:space="preserve">situacije potrošača tijekom trajanja </w:t>
      </w:r>
      <w:r w:rsidR="0075636E" w:rsidRPr="00D44F7D">
        <w:rPr>
          <w:rFonts w:ascii="Times New Roman" w:hAnsi="Times New Roman" w:cs="Times New Roman"/>
          <w:bCs/>
          <w:sz w:val="24"/>
          <w:szCs w:val="24"/>
        </w:rPr>
        <w:t xml:space="preserve">preporučenog </w:t>
      </w:r>
      <w:r w:rsidR="00F86B80" w:rsidRPr="00D44F7D">
        <w:rPr>
          <w:rFonts w:ascii="Times New Roman" w:hAnsi="Times New Roman" w:cs="Times New Roman"/>
          <w:bCs/>
          <w:sz w:val="24"/>
          <w:szCs w:val="24"/>
        </w:rPr>
        <w:t>ugovora</w:t>
      </w:r>
      <w:r w:rsidR="001257B0" w:rsidRPr="00D44F7D">
        <w:rPr>
          <w:rFonts w:ascii="Times New Roman" w:hAnsi="Times New Roman" w:cs="Times New Roman"/>
          <w:bCs/>
          <w:sz w:val="24"/>
          <w:szCs w:val="24"/>
        </w:rPr>
        <w:t xml:space="preserve"> o</w:t>
      </w:r>
      <w:r w:rsidR="00F86B80" w:rsidRPr="00D44F7D">
        <w:rPr>
          <w:rFonts w:ascii="Times New Roman" w:hAnsi="Times New Roman" w:cs="Times New Roman"/>
          <w:bCs/>
          <w:sz w:val="24"/>
          <w:szCs w:val="24"/>
        </w:rPr>
        <w:t xml:space="preserve"> kreditu</w:t>
      </w:r>
    </w:p>
    <w:p w14:paraId="7B156390" w14:textId="6F98EF53" w:rsidR="00572F56" w:rsidRPr="00D44F7D" w:rsidRDefault="00F42C08" w:rsidP="003E0A18">
      <w:pPr>
        <w:pStyle w:val="ListParagraph"/>
        <w:spacing w:after="0" w:line="240" w:lineRule="auto"/>
        <w:ind w:left="0"/>
        <w:jc w:val="both"/>
        <w:rPr>
          <w:rFonts w:ascii="Times New Roman" w:hAnsi="Times New Roman" w:cs="Times New Roman"/>
          <w:bCs/>
          <w:sz w:val="24"/>
          <w:szCs w:val="24"/>
        </w:rPr>
      </w:pPr>
      <w:bookmarkStart w:id="38" w:name="_Hlk210113641"/>
      <w:bookmarkEnd w:id="37"/>
      <w:r w:rsidRPr="00D44F7D">
        <w:rPr>
          <w:rFonts w:ascii="Times New Roman" w:hAnsi="Times New Roman" w:cs="Times New Roman"/>
          <w:bCs/>
          <w:sz w:val="24"/>
          <w:szCs w:val="24"/>
        </w:rPr>
        <w:t xml:space="preserve">3. </w:t>
      </w:r>
      <w:r w:rsidR="00572F56" w:rsidRPr="00D44F7D">
        <w:rPr>
          <w:rFonts w:ascii="Times New Roman" w:hAnsi="Times New Roman" w:cs="Times New Roman"/>
          <w:bCs/>
          <w:sz w:val="24"/>
          <w:szCs w:val="24"/>
        </w:rPr>
        <w:t xml:space="preserve">razmotriti dovoljno velik broj ugovora o kreditu iz svoje ponude i preporučiti jedan ili </w:t>
      </w:r>
      <w:r w:rsidR="00C114EA" w:rsidRPr="00D44F7D">
        <w:rPr>
          <w:rFonts w:ascii="Times New Roman" w:hAnsi="Times New Roman" w:cs="Times New Roman"/>
          <w:bCs/>
          <w:sz w:val="24"/>
          <w:szCs w:val="24"/>
        </w:rPr>
        <w:t xml:space="preserve">više </w:t>
      </w:r>
      <w:r w:rsidR="00F86B80" w:rsidRPr="00D44F7D">
        <w:rPr>
          <w:rFonts w:ascii="Times New Roman" w:hAnsi="Times New Roman" w:cs="Times New Roman"/>
          <w:bCs/>
          <w:sz w:val="24"/>
          <w:szCs w:val="24"/>
        </w:rPr>
        <w:t>prikladnih</w:t>
      </w:r>
      <w:r w:rsidR="00572F56" w:rsidRPr="00D44F7D">
        <w:rPr>
          <w:rFonts w:ascii="Times New Roman" w:hAnsi="Times New Roman" w:cs="Times New Roman"/>
          <w:bCs/>
          <w:sz w:val="24"/>
          <w:szCs w:val="24"/>
        </w:rPr>
        <w:t xml:space="preserve"> ugovora o kreditu koji</w:t>
      </w:r>
      <w:r w:rsidR="00F86B80" w:rsidRPr="00D44F7D">
        <w:rPr>
          <w:rFonts w:ascii="Times New Roman" w:hAnsi="Times New Roman" w:cs="Times New Roman"/>
          <w:bCs/>
          <w:sz w:val="24"/>
          <w:szCs w:val="24"/>
        </w:rPr>
        <w:t xml:space="preserve"> odgovaraju potrebama, financijskoj situaciji i osobnim </w:t>
      </w:r>
      <w:r w:rsidR="00D85048" w:rsidRPr="00D44F7D">
        <w:rPr>
          <w:rFonts w:ascii="Times New Roman" w:hAnsi="Times New Roman" w:cs="Times New Roman"/>
          <w:bCs/>
          <w:sz w:val="24"/>
          <w:szCs w:val="24"/>
        </w:rPr>
        <w:t xml:space="preserve">okolnostima </w:t>
      </w:r>
      <w:r w:rsidR="00F86B80" w:rsidRPr="00D44F7D">
        <w:rPr>
          <w:rFonts w:ascii="Times New Roman" w:hAnsi="Times New Roman" w:cs="Times New Roman"/>
          <w:bCs/>
          <w:sz w:val="24"/>
          <w:szCs w:val="24"/>
        </w:rPr>
        <w:t>potrošača</w:t>
      </w:r>
    </w:p>
    <w:bookmarkEnd w:id="38"/>
    <w:p w14:paraId="0DB4F933" w14:textId="5BEF133D" w:rsidR="001035C9" w:rsidRPr="00D44F7D" w:rsidRDefault="00F42C08"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4. </w:t>
      </w:r>
      <w:r w:rsidR="001035C9" w:rsidRPr="00D44F7D">
        <w:rPr>
          <w:rFonts w:ascii="Times New Roman" w:hAnsi="Times New Roman" w:cs="Times New Roman"/>
          <w:bCs/>
          <w:sz w:val="24"/>
          <w:szCs w:val="24"/>
        </w:rPr>
        <w:t xml:space="preserve">postupati u najboljem interesu potrošača </w:t>
      </w:r>
      <w:r w:rsidR="00A41C21" w:rsidRPr="00D44F7D">
        <w:rPr>
          <w:rFonts w:ascii="Times New Roman" w:hAnsi="Times New Roman" w:cs="Times New Roman"/>
          <w:bCs/>
          <w:sz w:val="24"/>
          <w:szCs w:val="24"/>
        </w:rPr>
        <w:t xml:space="preserve">u skladu s ovim stavkom i stavkom </w:t>
      </w:r>
      <w:r w:rsidR="001210E1" w:rsidRPr="00D44F7D">
        <w:rPr>
          <w:rFonts w:ascii="Times New Roman" w:hAnsi="Times New Roman" w:cs="Times New Roman"/>
          <w:bCs/>
          <w:sz w:val="24"/>
          <w:szCs w:val="24"/>
        </w:rPr>
        <w:t>8</w:t>
      </w:r>
      <w:r w:rsidR="00A41C21" w:rsidRPr="00D44F7D">
        <w:rPr>
          <w:rFonts w:ascii="Times New Roman" w:hAnsi="Times New Roman" w:cs="Times New Roman"/>
          <w:bCs/>
          <w:sz w:val="24"/>
          <w:szCs w:val="24"/>
        </w:rPr>
        <w:t>. ovoga članka</w:t>
      </w:r>
    </w:p>
    <w:p w14:paraId="72C8C7C1" w14:textId="4C731315" w:rsidR="001035C9" w:rsidRPr="00D44F7D" w:rsidRDefault="00F42C08"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5. </w:t>
      </w:r>
      <w:r w:rsidR="00F86B80" w:rsidRPr="00D44F7D">
        <w:rPr>
          <w:rFonts w:ascii="Times New Roman" w:hAnsi="Times New Roman" w:cs="Times New Roman"/>
          <w:bCs/>
          <w:sz w:val="24"/>
          <w:szCs w:val="24"/>
        </w:rPr>
        <w:t xml:space="preserve">dati </w:t>
      </w:r>
      <w:bookmarkStart w:id="39" w:name="_Hlk210113691"/>
      <w:r w:rsidR="001035C9" w:rsidRPr="00D44F7D">
        <w:rPr>
          <w:rFonts w:ascii="Times New Roman" w:hAnsi="Times New Roman" w:cs="Times New Roman"/>
          <w:bCs/>
          <w:sz w:val="24"/>
          <w:szCs w:val="24"/>
        </w:rPr>
        <w:t xml:space="preserve">potrošaču </w:t>
      </w:r>
      <w:r w:rsidR="00D85048" w:rsidRPr="00D44F7D">
        <w:rPr>
          <w:rFonts w:ascii="Times New Roman" w:hAnsi="Times New Roman" w:cs="Times New Roman"/>
          <w:bCs/>
          <w:sz w:val="24"/>
          <w:szCs w:val="24"/>
        </w:rPr>
        <w:t>podatke o</w:t>
      </w:r>
      <w:r w:rsidR="001035C9" w:rsidRPr="00D44F7D">
        <w:rPr>
          <w:rFonts w:ascii="Times New Roman" w:hAnsi="Times New Roman" w:cs="Times New Roman"/>
          <w:bCs/>
          <w:sz w:val="24"/>
          <w:szCs w:val="24"/>
        </w:rPr>
        <w:t xml:space="preserve"> pruženoj preporuci na papiru ili nekom drugom trajnom mediju koji je potrošač odabrao i koji je naznačen u ugovoru o pružanju savjetodavnih usluga</w:t>
      </w:r>
      <w:bookmarkEnd w:id="39"/>
      <w:r w:rsidR="001035C9" w:rsidRPr="00D44F7D">
        <w:rPr>
          <w:rFonts w:ascii="Times New Roman" w:hAnsi="Times New Roman" w:cs="Times New Roman"/>
          <w:bCs/>
          <w:sz w:val="24"/>
          <w:szCs w:val="24"/>
        </w:rPr>
        <w:t>.</w:t>
      </w:r>
    </w:p>
    <w:p w14:paraId="392798BC" w14:textId="671D58F0" w:rsidR="000D10CE" w:rsidRPr="00D44F7D" w:rsidRDefault="000D10CE" w:rsidP="003E0A18">
      <w:pPr>
        <w:spacing w:after="0" w:line="240" w:lineRule="auto"/>
        <w:jc w:val="both"/>
        <w:rPr>
          <w:rFonts w:ascii="Times New Roman" w:hAnsi="Times New Roman" w:cs="Times New Roman"/>
          <w:bCs/>
          <w:sz w:val="24"/>
          <w:szCs w:val="24"/>
        </w:rPr>
      </w:pPr>
    </w:p>
    <w:p w14:paraId="6BE9E233" w14:textId="5328063C" w:rsidR="00F604FE" w:rsidRPr="00D44F7D" w:rsidRDefault="00F604FE"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D475FD" w:rsidRPr="00D44F7D">
        <w:rPr>
          <w:rFonts w:ascii="Times New Roman" w:hAnsi="Times New Roman" w:cs="Times New Roman"/>
          <w:bCs/>
          <w:sz w:val="24"/>
          <w:szCs w:val="24"/>
        </w:rPr>
        <w:t>8</w:t>
      </w:r>
      <w:r w:rsidRPr="00D44F7D">
        <w:rPr>
          <w:rFonts w:ascii="Times New Roman" w:hAnsi="Times New Roman" w:cs="Times New Roman"/>
          <w:bCs/>
          <w:sz w:val="24"/>
          <w:szCs w:val="24"/>
        </w:rPr>
        <w:t xml:space="preserve">) Iznimno od stavka </w:t>
      </w:r>
      <w:r w:rsidR="001210E1" w:rsidRPr="00D44F7D">
        <w:rPr>
          <w:rFonts w:ascii="Times New Roman" w:hAnsi="Times New Roman" w:cs="Times New Roman"/>
          <w:bCs/>
          <w:sz w:val="24"/>
          <w:szCs w:val="24"/>
        </w:rPr>
        <w:t>7</w:t>
      </w:r>
      <w:r w:rsidRPr="00D44F7D">
        <w:rPr>
          <w:rFonts w:ascii="Times New Roman" w:hAnsi="Times New Roman" w:cs="Times New Roman"/>
          <w:bCs/>
          <w:sz w:val="24"/>
          <w:szCs w:val="24"/>
        </w:rPr>
        <w:t xml:space="preserve">. točke 3. ovoga članka, nevezani kreditni posrednik dužan </w:t>
      </w:r>
      <w:r w:rsidR="00A41C21" w:rsidRPr="00D44F7D">
        <w:rPr>
          <w:rFonts w:ascii="Times New Roman" w:hAnsi="Times New Roman" w:cs="Times New Roman"/>
          <w:bCs/>
          <w:sz w:val="24"/>
          <w:szCs w:val="24"/>
        </w:rPr>
        <w:t xml:space="preserve">je </w:t>
      </w:r>
      <w:r w:rsidRPr="00D44F7D">
        <w:rPr>
          <w:rFonts w:ascii="Times New Roman" w:hAnsi="Times New Roman" w:cs="Times New Roman"/>
          <w:bCs/>
          <w:sz w:val="24"/>
          <w:szCs w:val="24"/>
        </w:rPr>
        <w:t xml:space="preserve">pri pružanju savjetodavnih usluga razmotriti dovoljno velik broj ugovora o stambenom potrošačkom kreditu dostupnih na tržištu i preporučiti jedan ili </w:t>
      </w:r>
      <w:r w:rsidR="00C114EA" w:rsidRPr="00D44F7D">
        <w:rPr>
          <w:rFonts w:ascii="Times New Roman" w:hAnsi="Times New Roman" w:cs="Times New Roman"/>
          <w:bCs/>
          <w:sz w:val="24"/>
          <w:szCs w:val="24"/>
        </w:rPr>
        <w:t xml:space="preserve">više </w:t>
      </w:r>
      <w:r w:rsidRPr="00D44F7D">
        <w:rPr>
          <w:rFonts w:ascii="Times New Roman" w:hAnsi="Times New Roman" w:cs="Times New Roman"/>
          <w:bCs/>
          <w:sz w:val="24"/>
          <w:szCs w:val="24"/>
        </w:rPr>
        <w:t>prikladnih ugovora o stambenom potrošačkom kreditu koji su dostupni na tržištu, a odgovaraju potrebama, financijskoj situaciji i osobnim okolnostima potrošača.</w:t>
      </w:r>
    </w:p>
    <w:p w14:paraId="057189C9" w14:textId="77777777" w:rsidR="00F604FE" w:rsidRPr="00D44F7D" w:rsidRDefault="00F604FE" w:rsidP="003E0A18">
      <w:pPr>
        <w:spacing w:after="0" w:line="240" w:lineRule="auto"/>
        <w:jc w:val="both"/>
        <w:rPr>
          <w:rFonts w:ascii="Times New Roman" w:hAnsi="Times New Roman" w:cs="Times New Roman"/>
          <w:bCs/>
          <w:sz w:val="24"/>
          <w:szCs w:val="24"/>
        </w:rPr>
      </w:pPr>
    </w:p>
    <w:p w14:paraId="072B551D" w14:textId="41841D04" w:rsidR="000D10CE" w:rsidRPr="00D44F7D" w:rsidRDefault="000D10CE"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D475FD" w:rsidRPr="00D44F7D">
        <w:rPr>
          <w:rFonts w:ascii="Times New Roman" w:hAnsi="Times New Roman" w:cs="Times New Roman"/>
          <w:bCs/>
          <w:sz w:val="24"/>
          <w:szCs w:val="24"/>
        </w:rPr>
        <w:t>9</w:t>
      </w:r>
      <w:r w:rsidRPr="00D44F7D">
        <w:rPr>
          <w:rFonts w:ascii="Times New Roman" w:hAnsi="Times New Roman" w:cs="Times New Roman"/>
          <w:bCs/>
          <w:sz w:val="24"/>
          <w:szCs w:val="24"/>
        </w:rPr>
        <w:t>) Pri pružanju savjetodavnih usluga vjerovnik i kreditni posrednik dužni su razlikovati pojmove „savjet“ i „savjetnik“ od pojmova „neovisan savjet“ i „neovisan savjetnik“.</w:t>
      </w:r>
    </w:p>
    <w:p w14:paraId="32AD72DC" w14:textId="6B695EA8" w:rsidR="00736CFA" w:rsidRPr="00D44F7D" w:rsidRDefault="00736CFA" w:rsidP="003E0A18">
      <w:pPr>
        <w:spacing w:after="0" w:line="240" w:lineRule="auto"/>
        <w:jc w:val="both"/>
        <w:rPr>
          <w:rFonts w:ascii="Times New Roman" w:hAnsi="Times New Roman" w:cs="Times New Roman"/>
          <w:bCs/>
          <w:sz w:val="24"/>
          <w:szCs w:val="24"/>
        </w:rPr>
      </w:pPr>
    </w:p>
    <w:p w14:paraId="1BA43A17" w14:textId="0459E78A" w:rsidR="001035C9" w:rsidRPr="00D44F7D" w:rsidRDefault="001035C9"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lastRenderedPageBreak/>
        <w:t>(</w:t>
      </w:r>
      <w:r w:rsidR="00D475FD" w:rsidRPr="00D44F7D">
        <w:rPr>
          <w:rFonts w:ascii="Times New Roman" w:hAnsi="Times New Roman" w:cs="Times New Roman"/>
          <w:bCs/>
          <w:sz w:val="24"/>
          <w:szCs w:val="24"/>
        </w:rPr>
        <w:t>10</w:t>
      </w:r>
      <w:r w:rsidRPr="00D44F7D">
        <w:rPr>
          <w:rFonts w:ascii="Times New Roman" w:hAnsi="Times New Roman" w:cs="Times New Roman"/>
          <w:bCs/>
          <w:sz w:val="24"/>
          <w:szCs w:val="24"/>
        </w:rPr>
        <w:t>) Vjerovni</w:t>
      </w:r>
      <w:r w:rsidR="00F950C7" w:rsidRPr="00D44F7D">
        <w:rPr>
          <w:rFonts w:ascii="Times New Roman" w:hAnsi="Times New Roman" w:cs="Times New Roman"/>
          <w:bCs/>
          <w:sz w:val="24"/>
          <w:szCs w:val="24"/>
        </w:rPr>
        <w:t>k</w:t>
      </w:r>
      <w:r w:rsidRPr="00D44F7D">
        <w:rPr>
          <w:rFonts w:ascii="Times New Roman" w:hAnsi="Times New Roman" w:cs="Times New Roman"/>
          <w:bCs/>
          <w:sz w:val="24"/>
          <w:szCs w:val="24"/>
        </w:rPr>
        <w:t xml:space="preserve"> i kreditni posredni</w:t>
      </w:r>
      <w:r w:rsidR="00F950C7" w:rsidRPr="00D44F7D">
        <w:rPr>
          <w:rFonts w:ascii="Times New Roman" w:hAnsi="Times New Roman" w:cs="Times New Roman"/>
          <w:bCs/>
          <w:sz w:val="24"/>
          <w:szCs w:val="24"/>
        </w:rPr>
        <w:t>k</w:t>
      </w:r>
      <w:r w:rsidRPr="00D44F7D">
        <w:rPr>
          <w:rFonts w:ascii="Times New Roman" w:hAnsi="Times New Roman" w:cs="Times New Roman"/>
          <w:bCs/>
          <w:sz w:val="24"/>
          <w:szCs w:val="24"/>
        </w:rPr>
        <w:t xml:space="preserve"> koji pruža</w:t>
      </w:r>
      <w:r w:rsidR="00F42289" w:rsidRPr="00D44F7D">
        <w:rPr>
          <w:rFonts w:ascii="Times New Roman" w:hAnsi="Times New Roman" w:cs="Times New Roman"/>
          <w:bCs/>
          <w:sz w:val="24"/>
          <w:szCs w:val="24"/>
        </w:rPr>
        <w:t>ju</w:t>
      </w:r>
      <w:r w:rsidRPr="00D44F7D">
        <w:rPr>
          <w:rFonts w:ascii="Times New Roman" w:hAnsi="Times New Roman" w:cs="Times New Roman"/>
          <w:bCs/>
          <w:sz w:val="24"/>
          <w:szCs w:val="24"/>
        </w:rPr>
        <w:t xml:space="preserve"> savjetodavne usluge mogu upotrebljavati pojmove „neovisan savjet” ili „neovisan savjetnik” </w:t>
      </w:r>
      <w:r w:rsidR="000D5551" w:rsidRPr="00D44F7D">
        <w:rPr>
          <w:rFonts w:ascii="Times New Roman" w:hAnsi="Times New Roman" w:cs="Times New Roman"/>
          <w:bCs/>
          <w:sz w:val="24"/>
          <w:szCs w:val="24"/>
        </w:rPr>
        <w:t>ako su ispunjeni sljedeći uvjeti</w:t>
      </w:r>
      <w:r w:rsidRPr="00D44F7D">
        <w:rPr>
          <w:rFonts w:ascii="Times New Roman" w:hAnsi="Times New Roman" w:cs="Times New Roman"/>
          <w:bCs/>
          <w:sz w:val="24"/>
          <w:szCs w:val="24"/>
        </w:rPr>
        <w:t>:</w:t>
      </w:r>
    </w:p>
    <w:p w14:paraId="06554B51" w14:textId="7819AA50" w:rsidR="001035C9" w:rsidRPr="00D44F7D" w:rsidRDefault="00F42C08"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1. </w:t>
      </w:r>
      <w:r w:rsidR="00F36635" w:rsidRPr="00D44F7D">
        <w:rPr>
          <w:rFonts w:ascii="Times New Roman" w:hAnsi="Times New Roman" w:cs="Times New Roman"/>
          <w:bCs/>
          <w:sz w:val="24"/>
          <w:szCs w:val="24"/>
        </w:rPr>
        <w:t xml:space="preserve">vjerovnik ili kreditni posrednik razmatra </w:t>
      </w:r>
      <w:r w:rsidR="00813F91" w:rsidRPr="00D44F7D">
        <w:rPr>
          <w:rFonts w:ascii="Times New Roman" w:hAnsi="Times New Roman" w:cs="Times New Roman"/>
          <w:bCs/>
          <w:sz w:val="24"/>
          <w:szCs w:val="24"/>
        </w:rPr>
        <w:t xml:space="preserve">dovoljno velik broj ugovora o kreditu dostupnih na tržištu </w:t>
      </w:r>
      <w:r w:rsidR="001035C9" w:rsidRPr="00D44F7D">
        <w:rPr>
          <w:rFonts w:ascii="Times New Roman" w:hAnsi="Times New Roman" w:cs="Times New Roman"/>
          <w:bCs/>
          <w:sz w:val="24"/>
          <w:szCs w:val="24"/>
        </w:rPr>
        <w:t>i</w:t>
      </w:r>
    </w:p>
    <w:p w14:paraId="1137166E" w14:textId="3895401A" w:rsidR="001035C9" w:rsidRPr="00D44F7D" w:rsidRDefault="00F42C08" w:rsidP="003E0A18">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2. </w:t>
      </w:r>
      <w:bookmarkStart w:id="40" w:name="_Hlk233626785"/>
      <w:r w:rsidR="00672BB0" w:rsidRPr="00D44F7D">
        <w:rPr>
          <w:rFonts w:ascii="Times New Roman" w:hAnsi="Times New Roman" w:cs="Times New Roman"/>
          <w:bCs/>
          <w:sz w:val="24"/>
          <w:szCs w:val="24"/>
        </w:rPr>
        <w:t xml:space="preserve">vjerovnik u stambenom potrošačkom kreditiranju ili </w:t>
      </w:r>
      <w:r w:rsidR="001035C9" w:rsidRPr="00D44F7D">
        <w:rPr>
          <w:rFonts w:ascii="Times New Roman" w:hAnsi="Times New Roman" w:cs="Times New Roman"/>
          <w:bCs/>
          <w:sz w:val="24"/>
          <w:szCs w:val="24"/>
        </w:rPr>
        <w:t>kreditni posredni</w:t>
      </w:r>
      <w:r w:rsidR="00F950C7" w:rsidRPr="00D44F7D">
        <w:rPr>
          <w:rFonts w:ascii="Times New Roman" w:hAnsi="Times New Roman" w:cs="Times New Roman"/>
          <w:bCs/>
          <w:sz w:val="24"/>
          <w:szCs w:val="24"/>
        </w:rPr>
        <w:t>k</w:t>
      </w:r>
      <w:r w:rsidR="001035C9" w:rsidRPr="00D44F7D">
        <w:rPr>
          <w:rFonts w:ascii="Times New Roman" w:hAnsi="Times New Roman" w:cs="Times New Roman"/>
          <w:bCs/>
          <w:sz w:val="24"/>
          <w:szCs w:val="24"/>
        </w:rPr>
        <w:t xml:space="preserve"> </w:t>
      </w:r>
      <w:bookmarkEnd w:id="40"/>
      <w:r w:rsidR="001035C9" w:rsidRPr="00D44F7D">
        <w:rPr>
          <w:rFonts w:ascii="Times New Roman" w:hAnsi="Times New Roman" w:cs="Times New Roman"/>
          <w:bCs/>
          <w:sz w:val="24"/>
          <w:szCs w:val="24"/>
        </w:rPr>
        <w:t xml:space="preserve">ne </w:t>
      </w:r>
      <w:r w:rsidR="00275DBA" w:rsidRPr="00D44F7D">
        <w:rPr>
          <w:rFonts w:ascii="Times New Roman" w:hAnsi="Times New Roman" w:cs="Times New Roman"/>
          <w:bCs/>
          <w:sz w:val="24"/>
          <w:szCs w:val="24"/>
        </w:rPr>
        <w:t xml:space="preserve">smije </w:t>
      </w:r>
      <w:r w:rsidR="001035C9" w:rsidRPr="00D44F7D">
        <w:rPr>
          <w:rFonts w:ascii="Times New Roman" w:hAnsi="Times New Roman" w:cs="Times New Roman"/>
          <w:bCs/>
          <w:sz w:val="24"/>
          <w:szCs w:val="24"/>
        </w:rPr>
        <w:t>dobiti naknadu za savjetodavne usluge od jednog ili više vjerovnika</w:t>
      </w:r>
      <w:r w:rsidR="00F42289" w:rsidRPr="00D44F7D">
        <w:rPr>
          <w:rFonts w:ascii="Times New Roman" w:hAnsi="Times New Roman" w:cs="Times New Roman"/>
          <w:bCs/>
          <w:sz w:val="24"/>
          <w:szCs w:val="24"/>
        </w:rPr>
        <w:t xml:space="preserve"> ako broj razmatranih vjerovnika ne predstavlja većinu na tržištu.</w:t>
      </w:r>
    </w:p>
    <w:p w14:paraId="752244DC" w14:textId="0C91F8C4" w:rsidR="00F42289" w:rsidRPr="00D44F7D" w:rsidRDefault="00F42289" w:rsidP="003E0A18">
      <w:pPr>
        <w:spacing w:after="0" w:line="240" w:lineRule="auto"/>
        <w:jc w:val="both"/>
        <w:rPr>
          <w:rFonts w:ascii="Times New Roman" w:hAnsi="Times New Roman" w:cs="Times New Roman"/>
          <w:bCs/>
          <w:sz w:val="24"/>
          <w:szCs w:val="24"/>
        </w:rPr>
      </w:pPr>
    </w:p>
    <w:p w14:paraId="63862F7A" w14:textId="65DE9E22" w:rsidR="001035C9" w:rsidRPr="00D44F7D" w:rsidRDefault="001035C9" w:rsidP="003E0A18">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FD773B" w:rsidRPr="00D44F7D">
        <w:rPr>
          <w:rFonts w:ascii="Times New Roman" w:hAnsi="Times New Roman" w:cs="Times New Roman"/>
          <w:bCs/>
          <w:sz w:val="24"/>
          <w:szCs w:val="24"/>
        </w:rPr>
        <w:t>1</w:t>
      </w:r>
      <w:r w:rsidR="00D475FD" w:rsidRPr="00D44F7D">
        <w:rPr>
          <w:rFonts w:ascii="Times New Roman" w:hAnsi="Times New Roman" w:cs="Times New Roman"/>
          <w:bCs/>
          <w:sz w:val="24"/>
          <w:szCs w:val="24"/>
        </w:rPr>
        <w:t>1</w:t>
      </w:r>
      <w:r w:rsidRPr="00D44F7D">
        <w:rPr>
          <w:rFonts w:ascii="Times New Roman" w:hAnsi="Times New Roman" w:cs="Times New Roman"/>
          <w:bCs/>
          <w:sz w:val="24"/>
          <w:szCs w:val="24"/>
        </w:rPr>
        <w:t xml:space="preserve">) </w:t>
      </w:r>
      <w:r w:rsidR="00A8051F" w:rsidRPr="00D44F7D">
        <w:rPr>
          <w:rFonts w:ascii="Times New Roman" w:hAnsi="Times New Roman" w:cs="Times New Roman"/>
          <w:bCs/>
          <w:sz w:val="24"/>
          <w:szCs w:val="24"/>
        </w:rPr>
        <w:t>Vjerovnik i kreditni posrednik koji pružaju savjetodavne usluge dužni su</w:t>
      </w:r>
      <w:r w:rsidR="000E7312" w:rsidRPr="00D44F7D">
        <w:rPr>
          <w:rFonts w:ascii="Times New Roman" w:hAnsi="Times New Roman" w:cs="Times New Roman"/>
          <w:bCs/>
          <w:sz w:val="24"/>
          <w:szCs w:val="24"/>
        </w:rPr>
        <w:t xml:space="preserve"> na papiru ili nekom drugom trajnom mediju koji je potrošač odabrao i koji je naznačen u ugovoru o pružanju savjetodavnih usluga upozoriti potrošača</w:t>
      </w:r>
      <w:r w:rsidR="00A8051F" w:rsidRPr="00D44F7D">
        <w:rPr>
          <w:rFonts w:ascii="Times New Roman" w:hAnsi="Times New Roman" w:cs="Times New Roman"/>
          <w:bCs/>
          <w:sz w:val="24"/>
          <w:szCs w:val="24"/>
        </w:rPr>
        <w:t xml:space="preserve"> u</w:t>
      </w:r>
      <w:r w:rsidR="00E26EA7" w:rsidRPr="00D44F7D">
        <w:rPr>
          <w:rFonts w:ascii="Times New Roman" w:hAnsi="Times New Roman" w:cs="Times New Roman"/>
          <w:bCs/>
          <w:sz w:val="24"/>
          <w:szCs w:val="24"/>
        </w:rPr>
        <w:t xml:space="preserve"> slučaju da ugovor o kreditu može dovesti do specifičnog rizika za potrošača s obzirom na njegovu financijsku situaciju</w:t>
      </w:r>
      <w:r w:rsidR="000E7312" w:rsidRPr="00D44F7D">
        <w:rPr>
          <w:rFonts w:ascii="Times New Roman" w:hAnsi="Times New Roman" w:cs="Times New Roman"/>
          <w:bCs/>
          <w:sz w:val="24"/>
          <w:szCs w:val="24"/>
        </w:rPr>
        <w:t>.</w:t>
      </w:r>
    </w:p>
    <w:p w14:paraId="51AAA3A9" w14:textId="1A55600A" w:rsidR="00FD773B" w:rsidRPr="00D44F7D" w:rsidRDefault="00FD773B" w:rsidP="003E0A18">
      <w:pPr>
        <w:spacing w:after="0" w:line="240" w:lineRule="auto"/>
        <w:jc w:val="both"/>
        <w:rPr>
          <w:rFonts w:ascii="Times New Roman" w:hAnsi="Times New Roman" w:cs="Times New Roman"/>
          <w:bCs/>
          <w:sz w:val="24"/>
          <w:szCs w:val="24"/>
        </w:rPr>
      </w:pPr>
    </w:p>
    <w:p w14:paraId="13AB979C" w14:textId="5BC6EE2A" w:rsidR="00FD773B" w:rsidRPr="00D44F7D" w:rsidRDefault="00FD773B" w:rsidP="001972DB">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(1</w:t>
      </w:r>
      <w:r w:rsidR="00D475FD" w:rsidRPr="00D44F7D">
        <w:rPr>
          <w:rFonts w:ascii="Times New Roman" w:hAnsi="Times New Roman" w:cs="Times New Roman"/>
          <w:bCs/>
          <w:sz w:val="24"/>
          <w:szCs w:val="24"/>
        </w:rPr>
        <w:t>2</w:t>
      </w:r>
      <w:r w:rsidRPr="00D44F7D">
        <w:rPr>
          <w:rFonts w:ascii="Times New Roman" w:hAnsi="Times New Roman" w:cs="Times New Roman"/>
          <w:bCs/>
          <w:sz w:val="24"/>
          <w:szCs w:val="24"/>
        </w:rPr>
        <w:t xml:space="preserve">) Pružanje savjetodavnih usluga na temelju ovoga članka </w:t>
      </w:r>
      <w:r w:rsidR="004E2831" w:rsidRPr="00D44F7D">
        <w:rPr>
          <w:rFonts w:ascii="Times New Roman" w:hAnsi="Times New Roman" w:cs="Times New Roman"/>
          <w:bCs/>
          <w:sz w:val="24"/>
          <w:szCs w:val="24"/>
        </w:rPr>
        <w:t>ne isključuje</w:t>
      </w:r>
      <w:r w:rsidRPr="00D44F7D">
        <w:rPr>
          <w:rFonts w:ascii="Times New Roman" w:hAnsi="Times New Roman" w:cs="Times New Roman"/>
          <w:bCs/>
          <w:sz w:val="24"/>
          <w:szCs w:val="24"/>
        </w:rPr>
        <w:t xml:space="preserve"> pravo potrošača na dobivanje informacija u skladu s člankom 23. ovoga Zakona, kao ni pravo na pružanje usluga koje potrošaču pomažu u razumijevanju vlastitih financijskih potreba i vrsta proizvoda koji bi te potrebe vjerojatno zadovoljili.</w:t>
      </w:r>
    </w:p>
    <w:p w14:paraId="3B70AA3D" w14:textId="68BAAF51" w:rsidR="00CA7C54" w:rsidRDefault="00CA7C54" w:rsidP="003E0A18">
      <w:pPr>
        <w:spacing w:after="0" w:line="240" w:lineRule="auto"/>
        <w:jc w:val="both"/>
        <w:rPr>
          <w:rFonts w:ascii="Times New Roman" w:hAnsi="Times New Roman" w:cs="Times New Roman"/>
          <w:iCs/>
          <w:sz w:val="24"/>
          <w:szCs w:val="24"/>
        </w:rPr>
      </w:pPr>
    </w:p>
    <w:p w14:paraId="5CE49D60" w14:textId="46899C74" w:rsidR="00333FD5" w:rsidRDefault="00333FD5" w:rsidP="003E0A18">
      <w:pPr>
        <w:spacing w:after="0" w:line="240" w:lineRule="auto"/>
        <w:jc w:val="both"/>
        <w:rPr>
          <w:rFonts w:ascii="Times New Roman" w:hAnsi="Times New Roman" w:cs="Times New Roman"/>
          <w:iCs/>
          <w:sz w:val="24"/>
          <w:szCs w:val="24"/>
        </w:rPr>
      </w:pPr>
    </w:p>
    <w:p w14:paraId="2843F5D8" w14:textId="31183979" w:rsidR="00333FD5" w:rsidRDefault="00333FD5" w:rsidP="003E0A18">
      <w:pPr>
        <w:spacing w:after="0" w:line="240" w:lineRule="auto"/>
        <w:jc w:val="both"/>
        <w:rPr>
          <w:rFonts w:ascii="Times New Roman" w:hAnsi="Times New Roman" w:cs="Times New Roman"/>
          <w:iCs/>
          <w:sz w:val="24"/>
          <w:szCs w:val="24"/>
        </w:rPr>
      </w:pPr>
    </w:p>
    <w:p w14:paraId="096195C0" w14:textId="6E3EBA3B" w:rsidR="00333FD5" w:rsidRDefault="00333FD5" w:rsidP="003E0A18">
      <w:pPr>
        <w:spacing w:after="0" w:line="240" w:lineRule="auto"/>
        <w:jc w:val="both"/>
        <w:rPr>
          <w:rFonts w:ascii="Times New Roman" w:hAnsi="Times New Roman" w:cs="Times New Roman"/>
          <w:iCs/>
          <w:sz w:val="24"/>
          <w:szCs w:val="24"/>
        </w:rPr>
      </w:pPr>
    </w:p>
    <w:p w14:paraId="777B69A2" w14:textId="77777777" w:rsidR="00333FD5" w:rsidRPr="00D44F7D" w:rsidRDefault="00333FD5" w:rsidP="003E0A18">
      <w:pPr>
        <w:spacing w:after="0" w:line="240" w:lineRule="auto"/>
        <w:jc w:val="both"/>
        <w:rPr>
          <w:rFonts w:ascii="Times New Roman" w:hAnsi="Times New Roman" w:cs="Times New Roman"/>
          <w:iCs/>
          <w:sz w:val="24"/>
          <w:szCs w:val="24"/>
        </w:rPr>
      </w:pPr>
    </w:p>
    <w:p w14:paraId="1EB06398" w14:textId="1DF70F4D" w:rsidR="00544906" w:rsidRPr="00D44F7D" w:rsidRDefault="000D5551" w:rsidP="003E0A18">
      <w:pPr>
        <w:pStyle w:val="Heading1"/>
        <w:spacing w:before="0"/>
        <w:rPr>
          <w:bCs/>
          <w:color w:val="auto"/>
        </w:rPr>
      </w:pPr>
      <w:r w:rsidRPr="00D44F7D">
        <w:rPr>
          <w:bCs/>
          <w:color w:val="auto"/>
        </w:rPr>
        <w:t xml:space="preserve">GLAVA </w:t>
      </w:r>
      <w:r w:rsidR="00EA517A" w:rsidRPr="00D44F7D">
        <w:rPr>
          <w:bCs/>
          <w:color w:val="auto"/>
        </w:rPr>
        <w:t>I</w:t>
      </w:r>
      <w:r w:rsidRPr="00D44F7D">
        <w:rPr>
          <w:bCs/>
          <w:color w:val="auto"/>
        </w:rPr>
        <w:t>V</w:t>
      </w:r>
      <w:r w:rsidR="006C3220" w:rsidRPr="00D44F7D">
        <w:rPr>
          <w:bCs/>
          <w:color w:val="auto"/>
        </w:rPr>
        <w:t>.</w:t>
      </w:r>
    </w:p>
    <w:p w14:paraId="6FE9755D" w14:textId="55E332B6" w:rsidR="00544906" w:rsidRPr="00D44F7D" w:rsidRDefault="00544906" w:rsidP="003E0A18">
      <w:pPr>
        <w:pStyle w:val="Heading1"/>
        <w:spacing w:before="0"/>
        <w:rPr>
          <w:bCs/>
          <w:color w:val="auto"/>
        </w:rPr>
      </w:pPr>
      <w:r w:rsidRPr="00D44F7D">
        <w:rPr>
          <w:bCs/>
          <w:color w:val="auto"/>
        </w:rPr>
        <w:t xml:space="preserve">PROCJENA KREDITNE SPOSOBNOSTI I PRISTUP </w:t>
      </w:r>
      <w:r w:rsidR="00607C96" w:rsidRPr="00D44F7D">
        <w:rPr>
          <w:bCs/>
          <w:color w:val="auto"/>
        </w:rPr>
        <w:t>KREDITNIM REGISTRIMA</w:t>
      </w:r>
    </w:p>
    <w:p w14:paraId="4CA8658E" w14:textId="77777777" w:rsidR="001035C9" w:rsidRPr="00D44F7D" w:rsidRDefault="001035C9" w:rsidP="003E0A18">
      <w:pPr>
        <w:spacing w:after="0" w:line="240" w:lineRule="auto"/>
        <w:jc w:val="center"/>
        <w:rPr>
          <w:rFonts w:ascii="Times New Roman" w:hAnsi="Times New Roman" w:cs="Times New Roman"/>
          <w:b/>
          <w:bCs/>
          <w:sz w:val="24"/>
          <w:szCs w:val="24"/>
        </w:rPr>
      </w:pPr>
    </w:p>
    <w:p w14:paraId="1F1B80EC" w14:textId="13815340" w:rsidR="001035C9" w:rsidRPr="00D44F7D" w:rsidRDefault="001035C9" w:rsidP="003E0A18">
      <w:pPr>
        <w:pStyle w:val="Heading2"/>
        <w:spacing w:line="240" w:lineRule="auto"/>
        <w:rPr>
          <w:b w:val="0"/>
          <w:bCs/>
          <w:i/>
          <w:iCs/>
          <w:color w:val="auto"/>
        </w:rPr>
      </w:pPr>
      <w:r w:rsidRPr="00D44F7D">
        <w:rPr>
          <w:b w:val="0"/>
          <w:bCs/>
          <w:i/>
          <w:iCs/>
          <w:color w:val="auto"/>
        </w:rPr>
        <w:t>Obveza procjene kreditne sposobnosti potrošača</w:t>
      </w:r>
    </w:p>
    <w:p w14:paraId="76578059" w14:textId="6F58CF05" w:rsidR="00544906" w:rsidRPr="00D44F7D" w:rsidRDefault="001035C9" w:rsidP="003E0A18">
      <w:pPr>
        <w:pStyle w:val="Heading2"/>
        <w:spacing w:line="240" w:lineRule="auto"/>
        <w:rPr>
          <w:bCs/>
          <w:color w:val="auto"/>
        </w:rPr>
      </w:pPr>
      <w:r w:rsidRPr="00D44F7D">
        <w:rPr>
          <w:bCs/>
          <w:color w:val="auto"/>
        </w:rPr>
        <w:t>Članak</w:t>
      </w:r>
      <w:r w:rsidR="0044058B" w:rsidRPr="00D44F7D">
        <w:rPr>
          <w:bCs/>
          <w:color w:val="auto"/>
        </w:rPr>
        <w:t xml:space="preserve"> </w:t>
      </w:r>
      <w:r w:rsidR="00F95B15" w:rsidRPr="00D44F7D">
        <w:rPr>
          <w:bCs/>
          <w:color w:val="auto"/>
        </w:rPr>
        <w:t>2</w:t>
      </w:r>
      <w:r w:rsidR="00FD773B" w:rsidRPr="00D44F7D">
        <w:rPr>
          <w:bCs/>
          <w:color w:val="auto"/>
        </w:rPr>
        <w:t>8</w:t>
      </w:r>
      <w:r w:rsidR="00CF405F" w:rsidRPr="00D44F7D">
        <w:rPr>
          <w:bCs/>
          <w:color w:val="auto"/>
        </w:rPr>
        <w:t>.</w:t>
      </w:r>
    </w:p>
    <w:p w14:paraId="5070E4B4" w14:textId="77777777" w:rsidR="00253797" w:rsidRPr="00D44F7D" w:rsidRDefault="00253797" w:rsidP="003E0A18">
      <w:pPr>
        <w:spacing w:after="0" w:line="240" w:lineRule="auto"/>
        <w:jc w:val="center"/>
        <w:rPr>
          <w:rFonts w:ascii="Times New Roman" w:hAnsi="Times New Roman" w:cs="Times New Roman"/>
          <w:sz w:val="24"/>
          <w:szCs w:val="24"/>
        </w:rPr>
      </w:pPr>
    </w:p>
    <w:p w14:paraId="6AE2096D" w14:textId="35BD8A79" w:rsidR="008C221A" w:rsidRPr="00D44F7D" w:rsidRDefault="00544906" w:rsidP="003E0A18">
      <w:pPr>
        <w:spacing w:after="0" w:line="240" w:lineRule="auto"/>
        <w:jc w:val="both"/>
        <w:rPr>
          <w:rFonts w:ascii="Times New Roman" w:hAnsi="Times New Roman" w:cs="Times New Roman"/>
          <w:sz w:val="24"/>
          <w:szCs w:val="24"/>
        </w:rPr>
      </w:pPr>
      <w:bookmarkStart w:id="41" w:name="_Hlk208304507"/>
      <w:r w:rsidRPr="00D44F7D">
        <w:rPr>
          <w:rFonts w:ascii="Times New Roman" w:hAnsi="Times New Roman" w:cs="Times New Roman"/>
          <w:sz w:val="24"/>
          <w:szCs w:val="24"/>
        </w:rPr>
        <w:t>(1)</w:t>
      </w:r>
      <w:r w:rsidR="0044058B" w:rsidRPr="00D44F7D">
        <w:rPr>
          <w:rFonts w:ascii="Times New Roman" w:hAnsi="Times New Roman" w:cs="Times New Roman"/>
          <w:sz w:val="24"/>
          <w:szCs w:val="24"/>
        </w:rPr>
        <w:t xml:space="preserve"> </w:t>
      </w:r>
      <w:r w:rsidR="008C221A" w:rsidRPr="00D44F7D">
        <w:rPr>
          <w:rFonts w:ascii="Times New Roman" w:hAnsi="Times New Roman" w:cs="Times New Roman"/>
          <w:sz w:val="24"/>
          <w:szCs w:val="24"/>
        </w:rPr>
        <w:t>V</w:t>
      </w:r>
      <w:r w:rsidRPr="00D44F7D">
        <w:rPr>
          <w:rFonts w:ascii="Times New Roman" w:hAnsi="Times New Roman" w:cs="Times New Roman"/>
          <w:sz w:val="24"/>
          <w:szCs w:val="24"/>
        </w:rPr>
        <w:t xml:space="preserve">jerovnik </w:t>
      </w:r>
      <w:r w:rsidR="008C221A" w:rsidRPr="00D44F7D">
        <w:rPr>
          <w:rFonts w:ascii="Times New Roman" w:hAnsi="Times New Roman" w:cs="Times New Roman"/>
          <w:sz w:val="24"/>
          <w:szCs w:val="24"/>
        </w:rPr>
        <w:t>je dužan prije sklapanja ugovora o kreditu detaljno procijeniti</w:t>
      </w:r>
      <w:r w:rsidRPr="00D44F7D">
        <w:rPr>
          <w:rFonts w:ascii="Times New Roman" w:hAnsi="Times New Roman" w:cs="Times New Roman"/>
          <w:sz w:val="24"/>
          <w:szCs w:val="24"/>
        </w:rPr>
        <w:t xml:space="preserve"> kreditn</w:t>
      </w:r>
      <w:r w:rsidR="008C221A" w:rsidRPr="00D44F7D">
        <w:rPr>
          <w:rFonts w:ascii="Times New Roman" w:hAnsi="Times New Roman" w:cs="Times New Roman"/>
          <w:sz w:val="24"/>
          <w:szCs w:val="24"/>
        </w:rPr>
        <w:t>u sposobnost potrošača.</w:t>
      </w:r>
    </w:p>
    <w:p w14:paraId="7BFF8B97" w14:textId="7D0BB859" w:rsidR="00302EDB" w:rsidRPr="00D44F7D" w:rsidRDefault="00302EDB" w:rsidP="003E0A18">
      <w:pPr>
        <w:spacing w:after="0" w:line="240" w:lineRule="auto"/>
        <w:jc w:val="both"/>
        <w:rPr>
          <w:rFonts w:ascii="Times New Roman" w:hAnsi="Times New Roman" w:cs="Times New Roman"/>
          <w:sz w:val="24"/>
          <w:szCs w:val="24"/>
        </w:rPr>
      </w:pPr>
    </w:p>
    <w:p w14:paraId="1054F3D0" w14:textId="738984B9" w:rsidR="00302EDB" w:rsidRPr="00D44F7D" w:rsidRDefault="00302ED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240A2F" w:rsidRPr="00D44F7D">
        <w:rPr>
          <w:rFonts w:ascii="Times New Roman" w:hAnsi="Times New Roman" w:cs="Times New Roman"/>
          <w:sz w:val="24"/>
          <w:szCs w:val="24"/>
        </w:rPr>
        <w:t xml:space="preserve">U svrhu </w:t>
      </w:r>
      <w:r w:rsidR="00A41C21" w:rsidRPr="00D44F7D">
        <w:rPr>
          <w:rFonts w:ascii="Times New Roman" w:hAnsi="Times New Roman" w:cs="Times New Roman"/>
          <w:sz w:val="24"/>
          <w:szCs w:val="24"/>
        </w:rPr>
        <w:t>procjene kreditne sposobnosti</w:t>
      </w:r>
      <w:r w:rsidRPr="00D44F7D">
        <w:rPr>
          <w:rFonts w:ascii="Times New Roman" w:hAnsi="Times New Roman" w:cs="Times New Roman"/>
          <w:sz w:val="24"/>
          <w:szCs w:val="24"/>
        </w:rPr>
        <w:t xml:space="preserve">, vjerovnik je dužan </w:t>
      </w:r>
      <w:bookmarkStart w:id="42" w:name="_Hlk221873614"/>
      <w:r w:rsidRPr="00D44F7D">
        <w:rPr>
          <w:rFonts w:ascii="Times New Roman" w:hAnsi="Times New Roman" w:cs="Times New Roman"/>
          <w:sz w:val="24"/>
          <w:szCs w:val="24"/>
        </w:rPr>
        <w:t>jasno i neposredno navesti informacije i dokumentaciju koju je moguće neovisno provjeriti, a koje je potrošač dužan dostaviti te rok za dostavu tih informacija</w:t>
      </w:r>
      <w:bookmarkEnd w:id="42"/>
      <w:r w:rsidR="00C54B62" w:rsidRPr="00D44F7D">
        <w:rPr>
          <w:rFonts w:ascii="Times New Roman" w:hAnsi="Times New Roman" w:cs="Times New Roman"/>
          <w:sz w:val="24"/>
          <w:szCs w:val="24"/>
        </w:rPr>
        <w:t xml:space="preserve"> i dokumentacije</w:t>
      </w:r>
      <w:r w:rsidRPr="00D44F7D">
        <w:rPr>
          <w:rFonts w:ascii="Times New Roman" w:hAnsi="Times New Roman" w:cs="Times New Roman"/>
          <w:sz w:val="24"/>
          <w:szCs w:val="24"/>
        </w:rPr>
        <w:t xml:space="preserve">. </w:t>
      </w:r>
    </w:p>
    <w:p w14:paraId="261A28F6" w14:textId="77777777" w:rsidR="00302EDB" w:rsidRPr="00D44F7D" w:rsidRDefault="00302EDB" w:rsidP="003E0A18">
      <w:pPr>
        <w:spacing w:after="0" w:line="240" w:lineRule="auto"/>
        <w:jc w:val="both"/>
        <w:rPr>
          <w:rFonts w:ascii="Times New Roman" w:hAnsi="Times New Roman" w:cs="Times New Roman"/>
          <w:sz w:val="24"/>
          <w:szCs w:val="24"/>
        </w:rPr>
      </w:pPr>
    </w:p>
    <w:p w14:paraId="54A23A43" w14:textId="172D18F3" w:rsidR="00302EDB" w:rsidRPr="00D44F7D" w:rsidRDefault="00302ED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w:t>
      </w:r>
      <w:r w:rsidR="009E163A" w:rsidRPr="00D44F7D">
        <w:rPr>
          <w:rFonts w:ascii="Times New Roman" w:hAnsi="Times New Roman" w:cs="Times New Roman"/>
          <w:sz w:val="24"/>
          <w:szCs w:val="24"/>
        </w:rPr>
        <w:t>I</w:t>
      </w:r>
      <w:r w:rsidRPr="00D44F7D">
        <w:rPr>
          <w:rFonts w:ascii="Times New Roman" w:hAnsi="Times New Roman" w:cs="Times New Roman"/>
          <w:sz w:val="24"/>
          <w:szCs w:val="24"/>
        </w:rPr>
        <w:t>nformacij</w:t>
      </w:r>
      <w:r w:rsidR="009E163A" w:rsidRPr="00D44F7D">
        <w:rPr>
          <w:rFonts w:ascii="Times New Roman" w:hAnsi="Times New Roman" w:cs="Times New Roman"/>
          <w:sz w:val="24"/>
          <w:szCs w:val="24"/>
        </w:rPr>
        <w:t>e i dokumentacija</w:t>
      </w:r>
      <w:r w:rsidRPr="00D44F7D">
        <w:rPr>
          <w:rFonts w:ascii="Times New Roman" w:hAnsi="Times New Roman" w:cs="Times New Roman"/>
          <w:sz w:val="24"/>
          <w:szCs w:val="24"/>
        </w:rPr>
        <w:t xml:space="preserve"> iz stavka 2. ovoga članka mora</w:t>
      </w:r>
      <w:r w:rsidR="009E163A" w:rsidRPr="00D44F7D">
        <w:rPr>
          <w:rFonts w:ascii="Times New Roman" w:hAnsi="Times New Roman" w:cs="Times New Roman"/>
          <w:sz w:val="24"/>
          <w:szCs w:val="24"/>
        </w:rPr>
        <w:t>ju</w:t>
      </w:r>
      <w:r w:rsidRPr="00D44F7D">
        <w:rPr>
          <w:rFonts w:ascii="Times New Roman" w:hAnsi="Times New Roman" w:cs="Times New Roman"/>
          <w:sz w:val="24"/>
          <w:szCs w:val="24"/>
        </w:rPr>
        <w:t xml:space="preserve"> biti </w:t>
      </w:r>
      <w:bookmarkStart w:id="43" w:name="_Hlk221873699"/>
      <w:r w:rsidRPr="00D44F7D">
        <w:rPr>
          <w:rFonts w:ascii="Times New Roman" w:hAnsi="Times New Roman" w:cs="Times New Roman"/>
          <w:sz w:val="24"/>
          <w:szCs w:val="24"/>
        </w:rPr>
        <w:t>razmjern</w:t>
      </w:r>
      <w:r w:rsidR="009E163A" w:rsidRPr="00D44F7D">
        <w:rPr>
          <w:rFonts w:ascii="Times New Roman" w:hAnsi="Times New Roman" w:cs="Times New Roman"/>
          <w:sz w:val="24"/>
          <w:szCs w:val="24"/>
        </w:rPr>
        <w:t>e</w:t>
      </w:r>
      <w:r w:rsidRPr="00D44F7D">
        <w:rPr>
          <w:rFonts w:ascii="Times New Roman" w:hAnsi="Times New Roman" w:cs="Times New Roman"/>
          <w:sz w:val="24"/>
          <w:szCs w:val="24"/>
        </w:rPr>
        <w:t xml:space="preserve"> i ograničen</w:t>
      </w:r>
      <w:r w:rsidR="009E163A" w:rsidRPr="00D44F7D">
        <w:rPr>
          <w:rFonts w:ascii="Times New Roman" w:hAnsi="Times New Roman" w:cs="Times New Roman"/>
          <w:sz w:val="24"/>
          <w:szCs w:val="24"/>
        </w:rPr>
        <w:t>e</w:t>
      </w:r>
      <w:r w:rsidRPr="00D44F7D">
        <w:rPr>
          <w:rFonts w:ascii="Times New Roman" w:hAnsi="Times New Roman" w:cs="Times New Roman"/>
          <w:sz w:val="24"/>
          <w:szCs w:val="24"/>
        </w:rPr>
        <w:t xml:space="preserve"> na informacije potrebne za procjenu kreditne sposobnosti potrošača </w:t>
      </w:r>
      <w:bookmarkEnd w:id="43"/>
      <w:r w:rsidRPr="00D44F7D">
        <w:rPr>
          <w:rFonts w:ascii="Times New Roman" w:hAnsi="Times New Roman" w:cs="Times New Roman"/>
          <w:sz w:val="24"/>
          <w:szCs w:val="24"/>
        </w:rPr>
        <w:t xml:space="preserve">pri čemu vjerovnik može zatražiti dodatna pojašnjenja dostavljenih informacija. </w:t>
      </w:r>
    </w:p>
    <w:p w14:paraId="6D45489E" w14:textId="15FFCC9D" w:rsidR="00AC558F" w:rsidRPr="00D44F7D" w:rsidRDefault="00AC558F" w:rsidP="003E0A18">
      <w:pPr>
        <w:spacing w:after="0" w:line="240" w:lineRule="auto"/>
        <w:jc w:val="both"/>
        <w:rPr>
          <w:rFonts w:ascii="Times New Roman" w:hAnsi="Times New Roman" w:cs="Times New Roman"/>
          <w:sz w:val="24"/>
          <w:szCs w:val="24"/>
        </w:rPr>
      </w:pPr>
    </w:p>
    <w:p w14:paraId="11595637" w14:textId="3B44FDC4" w:rsidR="00AC558F" w:rsidRPr="00D44F7D" w:rsidRDefault="00AC558F"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Vjerovnik i kreditni posrednik dužni su </w:t>
      </w:r>
      <w:bookmarkStart w:id="44" w:name="_Hlk221873761"/>
      <w:r w:rsidRPr="00D44F7D">
        <w:rPr>
          <w:rFonts w:ascii="Times New Roman" w:hAnsi="Times New Roman" w:cs="Times New Roman"/>
          <w:sz w:val="24"/>
          <w:szCs w:val="24"/>
        </w:rPr>
        <w:t>najkasnije pri zaprimanju zahtjeva za odobrenje kredita upozoriti potrošača u pisanom obliku da neće odobriti kredit ako vjerovnik ne može obaviti procjenu njegove kreditne sposobnosti zato što potrošač ne želi pružiti informacije ili dokumentaciju potrebnu za procjenu njegove kreditne sposobnosti</w:t>
      </w:r>
      <w:bookmarkEnd w:id="44"/>
      <w:r w:rsidRPr="00D44F7D">
        <w:rPr>
          <w:rFonts w:ascii="Times New Roman" w:hAnsi="Times New Roman" w:cs="Times New Roman"/>
          <w:sz w:val="24"/>
          <w:szCs w:val="24"/>
        </w:rPr>
        <w:t>.</w:t>
      </w:r>
    </w:p>
    <w:p w14:paraId="45AC2445" w14:textId="77777777" w:rsidR="00302EDB" w:rsidRPr="00D44F7D" w:rsidRDefault="00302EDB" w:rsidP="003E0A18">
      <w:pPr>
        <w:spacing w:after="0" w:line="240" w:lineRule="auto"/>
        <w:jc w:val="both"/>
        <w:rPr>
          <w:rFonts w:ascii="Times New Roman" w:hAnsi="Times New Roman" w:cs="Times New Roman"/>
          <w:sz w:val="24"/>
          <w:szCs w:val="24"/>
        </w:rPr>
      </w:pPr>
    </w:p>
    <w:p w14:paraId="5CF86223" w14:textId="632D3015" w:rsidR="00544906" w:rsidRPr="00D44F7D" w:rsidRDefault="008C221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AC558F" w:rsidRPr="00D44F7D">
        <w:rPr>
          <w:rFonts w:ascii="Times New Roman" w:hAnsi="Times New Roman" w:cs="Times New Roman"/>
          <w:sz w:val="24"/>
          <w:szCs w:val="24"/>
        </w:rPr>
        <w:t>5</w:t>
      </w:r>
      <w:r w:rsidRPr="00D44F7D">
        <w:rPr>
          <w:rFonts w:ascii="Times New Roman" w:hAnsi="Times New Roman" w:cs="Times New Roman"/>
          <w:sz w:val="24"/>
          <w:szCs w:val="24"/>
        </w:rPr>
        <w:t xml:space="preserve">) </w:t>
      </w:r>
      <w:r w:rsidR="00DF2F79" w:rsidRPr="00D44F7D">
        <w:rPr>
          <w:rFonts w:ascii="Times New Roman" w:hAnsi="Times New Roman" w:cs="Times New Roman"/>
          <w:sz w:val="24"/>
          <w:szCs w:val="24"/>
        </w:rPr>
        <w:t>Vjerovnik je dužan p</w:t>
      </w:r>
      <w:r w:rsidRPr="00D44F7D">
        <w:rPr>
          <w:rFonts w:ascii="Times New Roman" w:hAnsi="Times New Roman" w:cs="Times New Roman"/>
          <w:sz w:val="24"/>
          <w:szCs w:val="24"/>
        </w:rPr>
        <w:t>rocjen</w:t>
      </w:r>
      <w:r w:rsidR="00DF2F79" w:rsidRPr="00D44F7D">
        <w:rPr>
          <w:rFonts w:ascii="Times New Roman" w:hAnsi="Times New Roman" w:cs="Times New Roman"/>
          <w:sz w:val="24"/>
          <w:szCs w:val="24"/>
        </w:rPr>
        <w:t>u</w:t>
      </w:r>
      <w:r w:rsidRPr="00D44F7D">
        <w:rPr>
          <w:rFonts w:ascii="Times New Roman" w:hAnsi="Times New Roman" w:cs="Times New Roman"/>
          <w:sz w:val="24"/>
          <w:szCs w:val="24"/>
        </w:rPr>
        <w:t xml:space="preserve"> kreditne sposobnosti </w:t>
      </w:r>
      <w:r w:rsidR="00DF2F79" w:rsidRPr="00D44F7D">
        <w:rPr>
          <w:rFonts w:ascii="Times New Roman" w:hAnsi="Times New Roman" w:cs="Times New Roman"/>
          <w:sz w:val="24"/>
          <w:szCs w:val="24"/>
        </w:rPr>
        <w:t>pr</w:t>
      </w:r>
      <w:r w:rsidR="001257B0" w:rsidRPr="00D44F7D">
        <w:rPr>
          <w:rFonts w:ascii="Times New Roman" w:hAnsi="Times New Roman" w:cs="Times New Roman"/>
          <w:sz w:val="24"/>
          <w:szCs w:val="24"/>
        </w:rPr>
        <w:t>ov</w:t>
      </w:r>
      <w:r w:rsidR="00DF2F79" w:rsidRPr="00D44F7D">
        <w:rPr>
          <w:rFonts w:ascii="Times New Roman" w:hAnsi="Times New Roman" w:cs="Times New Roman"/>
          <w:sz w:val="24"/>
          <w:szCs w:val="24"/>
        </w:rPr>
        <w:t xml:space="preserve">esti </w:t>
      </w:r>
      <w:r w:rsidR="00544906" w:rsidRPr="00D44F7D">
        <w:rPr>
          <w:rFonts w:ascii="Times New Roman" w:hAnsi="Times New Roman" w:cs="Times New Roman"/>
          <w:sz w:val="24"/>
          <w:szCs w:val="24"/>
        </w:rPr>
        <w:t>u interesu potrošača, kako bi se spriječilo</w:t>
      </w:r>
      <w:r w:rsidR="00DF2F79" w:rsidRPr="00D44F7D">
        <w:rPr>
          <w:rFonts w:ascii="Times New Roman" w:hAnsi="Times New Roman" w:cs="Times New Roman"/>
          <w:sz w:val="24"/>
          <w:szCs w:val="24"/>
        </w:rPr>
        <w:t xml:space="preserve"> </w:t>
      </w:r>
      <w:r w:rsidR="00544906" w:rsidRPr="00D44F7D">
        <w:rPr>
          <w:rFonts w:ascii="Times New Roman" w:hAnsi="Times New Roman" w:cs="Times New Roman"/>
          <w:sz w:val="24"/>
          <w:szCs w:val="24"/>
        </w:rPr>
        <w:t>neodgovorno kreditiranje i prezaduženost</w:t>
      </w:r>
      <w:r w:rsidR="00003577" w:rsidRPr="00D44F7D">
        <w:rPr>
          <w:rFonts w:ascii="Times New Roman" w:hAnsi="Times New Roman" w:cs="Times New Roman"/>
          <w:sz w:val="24"/>
          <w:szCs w:val="24"/>
        </w:rPr>
        <w:t xml:space="preserve"> potrošača</w:t>
      </w:r>
      <w:r w:rsidR="00544906" w:rsidRPr="00D44F7D">
        <w:rPr>
          <w:rFonts w:ascii="Times New Roman" w:hAnsi="Times New Roman" w:cs="Times New Roman"/>
          <w:sz w:val="24"/>
          <w:szCs w:val="24"/>
        </w:rPr>
        <w:t xml:space="preserve">, te </w:t>
      </w:r>
      <w:r w:rsidR="00E25554" w:rsidRPr="00D44F7D">
        <w:rPr>
          <w:rFonts w:ascii="Times New Roman" w:hAnsi="Times New Roman" w:cs="Times New Roman"/>
          <w:sz w:val="24"/>
          <w:szCs w:val="24"/>
        </w:rPr>
        <w:t xml:space="preserve">je </w:t>
      </w:r>
      <w:r w:rsidR="00544906" w:rsidRPr="00D44F7D">
        <w:rPr>
          <w:rFonts w:ascii="Times New Roman" w:hAnsi="Times New Roman" w:cs="Times New Roman"/>
          <w:sz w:val="24"/>
          <w:szCs w:val="24"/>
        </w:rPr>
        <w:t xml:space="preserve">pritom </w:t>
      </w:r>
      <w:r w:rsidR="00E7480C" w:rsidRPr="00D44F7D">
        <w:rPr>
          <w:rFonts w:ascii="Times New Roman" w:hAnsi="Times New Roman" w:cs="Times New Roman"/>
          <w:sz w:val="24"/>
          <w:szCs w:val="24"/>
        </w:rPr>
        <w:t xml:space="preserve">dužan </w:t>
      </w:r>
      <w:r w:rsidR="00544906" w:rsidRPr="00D44F7D">
        <w:rPr>
          <w:rFonts w:ascii="Times New Roman" w:hAnsi="Times New Roman" w:cs="Times New Roman"/>
          <w:sz w:val="24"/>
          <w:szCs w:val="24"/>
        </w:rPr>
        <w:t xml:space="preserve">na </w:t>
      </w:r>
      <w:bookmarkStart w:id="45" w:name="_Hlk210114004"/>
      <w:r w:rsidR="00544906" w:rsidRPr="00D44F7D">
        <w:rPr>
          <w:rFonts w:ascii="Times New Roman" w:hAnsi="Times New Roman" w:cs="Times New Roman"/>
          <w:sz w:val="24"/>
          <w:szCs w:val="24"/>
        </w:rPr>
        <w:t xml:space="preserve">odgovarajući način </w:t>
      </w:r>
      <w:r w:rsidR="00DF2F79" w:rsidRPr="00D44F7D">
        <w:rPr>
          <w:rFonts w:ascii="Times New Roman" w:hAnsi="Times New Roman" w:cs="Times New Roman"/>
          <w:sz w:val="24"/>
          <w:szCs w:val="24"/>
        </w:rPr>
        <w:t xml:space="preserve">uzeti </w:t>
      </w:r>
      <w:r w:rsidR="00544906" w:rsidRPr="00D44F7D">
        <w:rPr>
          <w:rFonts w:ascii="Times New Roman" w:hAnsi="Times New Roman" w:cs="Times New Roman"/>
          <w:sz w:val="24"/>
          <w:szCs w:val="24"/>
        </w:rPr>
        <w:t xml:space="preserve">u obzir </w:t>
      </w:r>
      <w:r w:rsidR="00C43FB1" w:rsidRPr="00D44F7D">
        <w:rPr>
          <w:rFonts w:ascii="Times New Roman" w:hAnsi="Times New Roman" w:cs="Times New Roman"/>
          <w:sz w:val="24"/>
          <w:szCs w:val="24"/>
        </w:rPr>
        <w:t>čimbeni</w:t>
      </w:r>
      <w:r w:rsidR="00DF2F79" w:rsidRPr="00D44F7D">
        <w:rPr>
          <w:rFonts w:ascii="Times New Roman" w:hAnsi="Times New Roman" w:cs="Times New Roman"/>
          <w:sz w:val="24"/>
          <w:szCs w:val="24"/>
        </w:rPr>
        <w:t>ke</w:t>
      </w:r>
      <w:r w:rsidR="00197640" w:rsidRPr="00D44F7D">
        <w:rPr>
          <w:rFonts w:ascii="Times New Roman" w:hAnsi="Times New Roman" w:cs="Times New Roman"/>
          <w:sz w:val="24"/>
          <w:szCs w:val="24"/>
        </w:rPr>
        <w:t xml:space="preserve"> </w:t>
      </w:r>
      <w:r w:rsidR="00C43FB1" w:rsidRPr="00D44F7D">
        <w:rPr>
          <w:rFonts w:ascii="Times New Roman" w:hAnsi="Times New Roman" w:cs="Times New Roman"/>
          <w:sz w:val="24"/>
          <w:szCs w:val="24"/>
        </w:rPr>
        <w:t>relevantn</w:t>
      </w:r>
      <w:r w:rsidR="00DF2F79" w:rsidRPr="00D44F7D">
        <w:rPr>
          <w:rFonts w:ascii="Times New Roman" w:hAnsi="Times New Roman" w:cs="Times New Roman"/>
          <w:sz w:val="24"/>
          <w:szCs w:val="24"/>
        </w:rPr>
        <w:t>e</w:t>
      </w:r>
      <w:r w:rsidR="00C43FB1" w:rsidRPr="00D44F7D">
        <w:rPr>
          <w:rFonts w:ascii="Times New Roman" w:hAnsi="Times New Roman" w:cs="Times New Roman"/>
          <w:sz w:val="24"/>
          <w:szCs w:val="24"/>
        </w:rPr>
        <w:t xml:space="preserve"> za procjenu vjerojatnosti da će potrošač ispuniti obveze iz ugovora o kreditu</w:t>
      </w:r>
      <w:bookmarkEnd w:id="45"/>
      <w:r w:rsidR="00C43FB1" w:rsidRPr="00D44F7D">
        <w:rPr>
          <w:rFonts w:ascii="Times New Roman" w:hAnsi="Times New Roman" w:cs="Times New Roman"/>
          <w:sz w:val="24"/>
          <w:szCs w:val="24"/>
        </w:rPr>
        <w:t>.</w:t>
      </w:r>
    </w:p>
    <w:p w14:paraId="0FCDB542" w14:textId="7E4E77A1" w:rsidR="0044058B" w:rsidRPr="00D44F7D" w:rsidRDefault="0044058B" w:rsidP="003E0A18">
      <w:pPr>
        <w:spacing w:after="0" w:line="240" w:lineRule="auto"/>
        <w:jc w:val="both"/>
        <w:rPr>
          <w:rFonts w:ascii="Times New Roman" w:hAnsi="Times New Roman" w:cs="Times New Roman"/>
          <w:sz w:val="24"/>
          <w:szCs w:val="24"/>
        </w:rPr>
      </w:pPr>
    </w:p>
    <w:p w14:paraId="034B3CD2" w14:textId="79ABAE20" w:rsidR="00DB0F65" w:rsidRPr="00D44F7D" w:rsidRDefault="00DB0F65"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AC558F" w:rsidRPr="00D44F7D">
        <w:rPr>
          <w:rFonts w:ascii="Times New Roman" w:hAnsi="Times New Roman" w:cs="Times New Roman"/>
          <w:sz w:val="24"/>
          <w:szCs w:val="24"/>
        </w:rPr>
        <w:t>6</w:t>
      </w:r>
      <w:r w:rsidRPr="00D44F7D">
        <w:rPr>
          <w:rFonts w:ascii="Times New Roman" w:hAnsi="Times New Roman" w:cs="Times New Roman"/>
          <w:sz w:val="24"/>
          <w:szCs w:val="24"/>
        </w:rPr>
        <w:t>)</w:t>
      </w:r>
      <w:r w:rsidRPr="00D44F7D" w:rsidDel="0044058B">
        <w:rPr>
          <w:rFonts w:ascii="Times New Roman" w:hAnsi="Times New Roman" w:cs="Times New Roman"/>
          <w:sz w:val="24"/>
          <w:szCs w:val="24"/>
        </w:rPr>
        <w:t xml:space="preserve"> </w:t>
      </w:r>
      <w:r w:rsidRPr="00D44F7D">
        <w:rPr>
          <w:rFonts w:ascii="Times New Roman" w:hAnsi="Times New Roman" w:cs="Times New Roman"/>
          <w:sz w:val="24"/>
          <w:szCs w:val="24"/>
        </w:rPr>
        <w:t>Kreditni posredni</w:t>
      </w:r>
      <w:r w:rsidR="00A078F3" w:rsidRPr="00D44F7D">
        <w:rPr>
          <w:rFonts w:ascii="Times New Roman" w:hAnsi="Times New Roman" w:cs="Times New Roman"/>
          <w:sz w:val="24"/>
          <w:szCs w:val="24"/>
        </w:rPr>
        <w:t>k</w:t>
      </w:r>
      <w:r w:rsidRPr="00D44F7D">
        <w:rPr>
          <w:rFonts w:ascii="Times New Roman" w:hAnsi="Times New Roman" w:cs="Times New Roman"/>
          <w:sz w:val="24"/>
          <w:szCs w:val="24"/>
        </w:rPr>
        <w:t xml:space="preserve"> duž</w:t>
      </w:r>
      <w:r w:rsidR="00A078F3" w:rsidRPr="00D44F7D">
        <w:rPr>
          <w:rFonts w:ascii="Times New Roman" w:hAnsi="Times New Roman" w:cs="Times New Roman"/>
          <w:sz w:val="24"/>
          <w:szCs w:val="24"/>
        </w:rPr>
        <w:t>an</w:t>
      </w:r>
      <w:r w:rsidRPr="00D44F7D">
        <w:rPr>
          <w:rFonts w:ascii="Times New Roman" w:hAnsi="Times New Roman" w:cs="Times New Roman"/>
          <w:sz w:val="24"/>
          <w:szCs w:val="24"/>
        </w:rPr>
        <w:t xml:space="preserve"> </w:t>
      </w:r>
      <w:r w:rsidR="00A078F3" w:rsidRPr="00D44F7D">
        <w:rPr>
          <w:rFonts w:ascii="Times New Roman" w:hAnsi="Times New Roman" w:cs="Times New Roman"/>
          <w:sz w:val="24"/>
          <w:szCs w:val="24"/>
        </w:rPr>
        <w:t>je</w:t>
      </w:r>
      <w:r w:rsidRPr="00D44F7D">
        <w:rPr>
          <w:rFonts w:ascii="Times New Roman" w:hAnsi="Times New Roman" w:cs="Times New Roman"/>
          <w:sz w:val="24"/>
          <w:szCs w:val="24"/>
        </w:rPr>
        <w:t xml:space="preserve"> potrebne informacije pribavljene od potrošača </w:t>
      </w:r>
      <w:r w:rsidR="00404315" w:rsidRPr="00D44F7D">
        <w:rPr>
          <w:rFonts w:ascii="Times New Roman" w:hAnsi="Times New Roman" w:cs="Times New Roman"/>
          <w:sz w:val="24"/>
          <w:szCs w:val="24"/>
        </w:rPr>
        <w:t xml:space="preserve">bez </w:t>
      </w:r>
      <w:r w:rsidR="00CF6797" w:rsidRPr="00D44F7D">
        <w:rPr>
          <w:rFonts w:ascii="Times New Roman" w:hAnsi="Times New Roman" w:cs="Times New Roman"/>
          <w:sz w:val="24"/>
          <w:szCs w:val="24"/>
        </w:rPr>
        <w:t xml:space="preserve">odgode </w:t>
      </w:r>
      <w:r w:rsidRPr="00D44F7D">
        <w:rPr>
          <w:rFonts w:ascii="Times New Roman" w:hAnsi="Times New Roman" w:cs="Times New Roman"/>
          <w:sz w:val="24"/>
          <w:szCs w:val="24"/>
        </w:rPr>
        <w:t>dostaviti vjerovniku u skladu s Uredbom (EU) 2016/679 kako bi se mogla provesti procjena kreditne sposobnosti.</w:t>
      </w:r>
    </w:p>
    <w:p w14:paraId="23505EFD" w14:textId="77777777" w:rsidR="00DB0F65" w:rsidRPr="00D44F7D" w:rsidRDefault="00DB0F65" w:rsidP="003E0A18">
      <w:pPr>
        <w:spacing w:after="0" w:line="240" w:lineRule="auto"/>
        <w:jc w:val="both"/>
        <w:rPr>
          <w:rFonts w:ascii="Times New Roman" w:hAnsi="Times New Roman" w:cs="Times New Roman"/>
          <w:sz w:val="24"/>
          <w:szCs w:val="24"/>
        </w:rPr>
      </w:pPr>
    </w:p>
    <w:p w14:paraId="63531394" w14:textId="5CB5A91D" w:rsidR="00E216D0" w:rsidRPr="00D44F7D" w:rsidRDefault="00544906"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AC558F" w:rsidRPr="00D44F7D">
        <w:rPr>
          <w:rFonts w:ascii="Times New Roman" w:hAnsi="Times New Roman" w:cs="Times New Roman"/>
          <w:sz w:val="24"/>
          <w:szCs w:val="24"/>
        </w:rPr>
        <w:t>7</w:t>
      </w:r>
      <w:r w:rsidRPr="00D44F7D">
        <w:rPr>
          <w:rFonts w:ascii="Times New Roman" w:hAnsi="Times New Roman" w:cs="Times New Roman"/>
          <w:sz w:val="24"/>
          <w:szCs w:val="24"/>
        </w:rPr>
        <w:t>)</w:t>
      </w:r>
      <w:r w:rsidR="0044058B" w:rsidRPr="00D44F7D" w:rsidDel="0044058B">
        <w:rPr>
          <w:rFonts w:ascii="Times New Roman" w:hAnsi="Times New Roman" w:cs="Times New Roman"/>
          <w:sz w:val="24"/>
          <w:szCs w:val="24"/>
        </w:rPr>
        <w:t xml:space="preserve"> </w:t>
      </w:r>
      <w:r w:rsidR="00DF2F79" w:rsidRPr="00D44F7D">
        <w:rPr>
          <w:rFonts w:ascii="Times New Roman" w:hAnsi="Times New Roman" w:cs="Times New Roman"/>
          <w:sz w:val="24"/>
          <w:szCs w:val="24"/>
        </w:rPr>
        <w:t>Vjerovnik je dužan p</w:t>
      </w:r>
      <w:r w:rsidRPr="00D44F7D">
        <w:rPr>
          <w:rFonts w:ascii="Times New Roman" w:hAnsi="Times New Roman" w:cs="Times New Roman"/>
          <w:sz w:val="24"/>
          <w:szCs w:val="24"/>
        </w:rPr>
        <w:t>rocjen</w:t>
      </w:r>
      <w:r w:rsidR="00DF2F79" w:rsidRPr="00D44F7D">
        <w:rPr>
          <w:rFonts w:ascii="Times New Roman" w:hAnsi="Times New Roman" w:cs="Times New Roman"/>
          <w:sz w:val="24"/>
          <w:szCs w:val="24"/>
        </w:rPr>
        <w:t>u</w:t>
      </w:r>
      <w:r w:rsidRPr="00D44F7D">
        <w:rPr>
          <w:rFonts w:ascii="Times New Roman" w:hAnsi="Times New Roman" w:cs="Times New Roman"/>
          <w:sz w:val="24"/>
          <w:szCs w:val="24"/>
        </w:rPr>
        <w:t xml:space="preserve"> kreditne sposobnosti </w:t>
      </w:r>
      <w:r w:rsidR="00DF2F79" w:rsidRPr="00D44F7D">
        <w:rPr>
          <w:rFonts w:ascii="Times New Roman" w:hAnsi="Times New Roman" w:cs="Times New Roman"/>
          <w:sz w:val="24"/>
          <w:szCs w:val="24"/>
        </w:rPr>
        <w:t>provesti</w:t>
      </w:r>
      <w:r w:rsidRPr="00D44F7D">
        <w:rPr>
          <w:rFonts w:ascii="Times New Roman" w:hAnsi="Times New Roman" w:cs="Times New Roman"/>
          <w:sz w:val="24"/>
          <w:szCs w:val="24"/>
        </w:rPr>
        <w:t xml:space="preserve"> </w:t>
      </w:r>
      <w:bookmarkStart w:id="46" w:name="_Hlk210114093"/>
      <w:r w:rsidRPr="00D44F7D">
        <w:rPr>
          <w:rFonts w:ascii="Times New Roman" w:hAnsi="Times New Roman" w:cs="Times New Roman"/>
          <w:sz w:val="24"/>
          <w:szCs w:val="24"/>
        </w:rPr>
        <w:t xml:space="preserve">na temelju relevantnih i točnih informacija o prihodima i rashodima potrošača i drugim financijskim </w:t>
      </w:r>
      <w:r w:rsidR="00C43FB1" w:rsidRPr="00D44F7D">
        <w:rPr>
          <w:rFonts w:ascii="Times New Roman" w:hAnsi="Times New Roman" w:cs="Times New Roman"/>
          <w:sz w:val="24"/>
          <w:szCs w:val="24"/>
        </w:rPr>
        <w:t>te</w:t>
      </w:r>
      <w:r w:rsidRPr="00D44F7D">
        <w:rPr>
          <w:rFonts w:ascii="Times New Roman" w:hAnsi="Times New Roman" w:cs="Times New Roman"/>
          <w:sz w:val="24"/>
          <w:szCs w:val="24"/>
        </w:rPr>
        <w:t xml:space="preserve"> ekonomskim okolnostima koje su nužne</w:t>
      </w:r>
      <w:r w:rsidR="004868AA" w:rsidRPr="00D44F7D">
        <w:rPr>
          <w:rFonts w:ascii="Times New Roman" w:hAnsi="Times New Roman" w:cs="Times New Roman"/>
          <w:sz w:val="24"/>
          <w:szCs w:val="24"/>
        </w:rPr>
        <w:t xml:space="preserve"> </w:t>
      </w:r>
      <w:r w:rsidRPr="00D44F7D">
        <w:rPr>
          <w:rFonts w:ascii="Times New Roman" w:hAnsi="Times New Roman" w:cs="Times New Roman"/>
          <w:sz w:val="24"/>
          <w:szCs w:val="24"/>
        </w:rPr>
        <w:t>i proporcionalne prirodi, trajanju, vrijednosti i rizicima kredita za potrošača te mogu obuhvaćati dokaze o prihodima ili drugim izvorima sredstava za otplatu, informacije o financijskoj imovini i obvezama ili informacije o drugim financijskim obvezama</w:t>
      </w:r>
      <w:bookmarkEnd w:id="46"/>
      <w:r w:rsidRPr="00D44F7D">
        <w:rPr>
          <w:rFonts w:ascii="Times New Roman" w:hAnsi="Times New Roman" w:cs="Times New Roman"/>
          <w:sz w:val="24"/>
          <w:szCs w:val="24"/>
        </w:rPr>
        <w:t xml:space="preserve">. </w:t>
      </w:r>
    </w:p>
    <w:p w14:paraId="5BA54E08" w14:textId="77777777" w:rsidR="00A939B8" w:rsidRPr="00D44F7D" w:rsidRDefault="00A939B8" w:rsidP="003E0A18">
      <w:pPr>
        <w:spacing w:after="0" w:line="240" w:lineRule="auto"/>
        <w:jc w:val="both"/>
        <w:rPr>
          <w:rFonts w:ascii="Times New Roman" w:hAnsi="Times New Roman" w:cs="Times New Roman"/>
          <w:sz w:val="24"/>
          <w:szCs w:val="24"/>
        </w:rPr>
      </w:pPr>
    </w:p>
    <w:p w14:paraId="1A2B6B8E" w14:textId="60C809B0" w:rsidR="00544906" w:rsidRPr="00D44F7D" w:rsidRDefault="00544906"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AC558F" w:rsidRPr="00D44F7D">
        <w:rPr>
          <w:rFonts w:ascii="Times New Roman" w:hAnsi="Times New Roman" w:cs="Times New Roman"/>
          <w:sz w:val="24"/>
          <w:szCs w:val="24"/>
        </w:rPr>
        <w:t>8</w:t>
      </w:r>
      <w:r w:rsidRPr="00D44F7D">
        <w:rPr>
          <w:rFonts w:ascii="Times New Roman" w:hAnsi="Times New Roman" w:cs="Times New Roman"/>
          <w:sz w:val="24"/>
          <w:szCs w:val="24"/>
        </w:rPr>
        <w:t xml:space="preserve">) Informacije iz stavka </w:t>
      </w:r>
      <w:r w:rsidR="00A41C21" w:rsidRPr="00D44F7D">
        <w:rPr>
          <w:rFonts w:ascii="Times New Roman" w:hAnsi="Times New Roman" w:cs="Times New Roman"/>
          <w:sz w:val="24"/>
          <w:szCs w:val="24"/>
        </w:rPr>
        <w:t>7</w:t>
      </w:r>
      <w:r w:rsidRPr="00D44F7D">
        <w:rPr>
          <w:rFonts w:ascii="Times New Roman" w:hAnsi="Times New Roman" w:cs="Times New Roman"/>
          <w:sz w:val="24"/>
          <w:szCs w:val="24"/>
        </w:rPr>
        <w:t xml:space="preserve">. ovoga članka ne uključuju </w:t>
      </w:r>
      <w:r w:rsidR="00AE36CA" w:rsidRPr="00D44F7D">
        <w:rPr>
          <w:rFonts w:ascii="Times New Roman" w:hAnsi="Times New Roman" w:cs="Times New Roman"/>
          <w:sz w:val="24"/>
          <w:szCs w:val="24"/>
        </w:rPr>
        <w:t>posebne kategorije podataka</w:t>
      </w:r>
      <w:r w:rsidRPr="00D44F7D">
        <w:rPr>
          <w:rFonts w:ascii="Times New Roman" w:hAnsi="Times New Roman" w:cs="Times New Roman"/>
          <w:sz w:val="24"/>
          <w:szCs w:val="24"/>
        </w:rPr>
        <w:t xml:space="preserve"> </w:t>
      </w:r>
      <w:r w:rsidR="00E216D0" w:rsidRPr="00D44F7D">
        <w:rPr>
          <w:rFonts w:ascii="Times New Roman" w:hAnsi="Times New Roman" w:cs="Times New Roman"/>
          <w:sz w:val="24"/>
          <w:szCs w:val="24"/>
        </w:rPr>
        <w:t xml:space="preserve">iz članka 9. stavka 1. Uredbe (EU) 2016/679. </w:t>
      </w:r>
    </w:p>
    <w:p w14:paraId="243EE3B5" w14:textId="77777777" w:rsidR="00A939B8" w:rsidRPr="00D44F7D" w:rsidRDefault="00A939B8" w:rsidP="003E0A18">
      <w:pPr>
        <w:spacing w:after="0" w:line="240" w:lineRule="auto"/>
        <w:jc w:val="both"/>
        <w:rPr>
          <w:rFonts w:ascii="Times New Roman" w:hAnsi="Times New Roman" w:cs="Times New Roman"/>
          <w:sz w:val="24"/>
          <w:szCs w:val="24"/>
        </w:rPr>
      </w:pPr>
    </w:p>
    <w:p w14:paraId="232C9BB8" w14:textId="4A43FEE8" w:rsidR="00A939B8" w:rsidRPr="00D44F7D" w:rsidRDefault="00544906"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AC558F" w:rsidRPr="00D44F7D">
        <w:rPr>
          <w:rFonts w:ascii="Times New Roman" w:hAnsi="Times New Roman" w:cs="Times New Roman"/>
          <w:sz w:val="24"/>
          <w:szCs w:val="24"/>
        </w:rPr>
        <w:t>9</w:t>
      </w:r>
      <w:r w:rsidRPr="00D44F7D">
        <w:rPr>
          <w:rFonts w:ascii="Times New Roman" w:hAnsi="Times New Roman" w:cs="Times New Roman"/>
          <w:sz w:val="24"/>
          <w:szCs w:val="24"/>
        </w:rPr>
        <w:t xml:space="preserve">) Informacije iz stavka </w:t>
      </w:r>
      <w:r w:rsidR="00A41C21" w:rsidRPr="00D44F7D">
        <w:rPr>
          <w:rFonts w:ascii="Times New Roman" w:hAnsi="Times New Roman" w:cs="Times New Roman"/>
          <w:sz w:val="24"/>
          <w:szCs w:val="24"/>
        </w:rPr>
        <w:t>7</w:t>
      </w:r>
      <w:r w:rsidRPr="00D44F7D">
        <w:rPr>
          <w:rFonts w:ascii="Times New Roman" w:hAnsi="Times New Roman" w:cs="Times New Roman"/>
          <w:sz w:val="24"/>
          <w:szCs w:val="24"/>
        </w:rPr>
        <w:t xml:space="preserve">. ovoga članka </w:t>
      </w:r>
      <w:r w:rsidR="00E34D0C" w:rsidRPr="00D44F7D">
        <w:rPr>
          <w:rFonts w:ascii="Times New Roman" w:hAnsi="Times New Roman" w:cs="Times New Roman"/>
          <w:sz w:val="24"/>
          <w:szCs w:val="24"/>
        </w:rPr>
        <w:t xml:space="preserve">vjerovnik </w:t>
      </w:r>
      <w:r w:rsidR="00F32D1C" w:rsidRPr="00D44F7D">
        <w:rPr>
          <w:rFonts w:ascii="Times New Roman" w:hAnsi="Times New Roman" w:cs="Times New Roman"/>
          <w:sz w:val="24"/>
          <w:szCs w:val="24"/>
        </w:rPr>
        <w:t xml:space="preserve">je </w:t>
      </w:r>
      <w:r w:rsidR="00E917EA" w:rsidRPr="00D44F7D">
        <w:rPr>
          <w:rFonts w:ascii="Times New Roman" w:hAnsi="Times New Roman" w:cs="Times New Roman"/>
          <w:sz w:val="24"/>
          <w:szCs w:val="24"/>
        </w:rPr>
        <w:t>duž</w:t>
      </w:r>
      <w:r w:rsidR="00F32D1C" w:rsidRPr="00D44F7D">
        <w:rPr>
          <w:rFonts w:ascii="Times New Roman" w:hAnsi="Times New Roman" w:cs="Times New Roman"/>
          <w:sz w:val="24"/>
          <w:szCs w:val="24"/>
        </w:rPr>
        <w:t>a</w:t>
      </w:r>
      <w:r w:rsidR="00E917EA" w:rsidRPr="00D44F7D">
        <w:rPr>
          <w:rFonts w:ascii="Times New Roman" w:hAnsi="Times New Roman" w:cs="Times New Roman"/>
          <w:sz w:val="24"/>
          <w:szCs w:val="24"/>
        </w:rPr>
        <w:t>n</w:t>
      </w:r>
      <w:r w:rsidR="00AE69B2" w:rsidRPr="00D44F7D">
        <w:rPr>
          <w:rFonts w:ascii="Times New Roman" w:hAnsi="Times New Roman" w:cs="Times New Roman"/>
          <w:sz w:val="24"/>
          <w:szCs w:val="24"/>
        </w:rPr>
        <w:t xml:space="preserve"> prikup</w:t>
      </w:r>
      <w:r w:rsidR="00E34D0C" w:rsidRPr="00D44F7D">
        <w:rPr>
          <w:rFonts w:ascii="Times New Roman" w:hAnsi="Times New Roman" w:cs="Times New Roman"/>
          <w:sz w:val="24"/>
          <w:szCs w:val="24"/>
        </w:rPr>
        <w:t>iti</w:t>
      </w:r>
      <w:r w:rsidR="00E216D0" w:rsidRPr="00D44F7D">
        <w:rPr>
          <w:rFonts w:ascii="Times New Roman" w:hAnsi="Times New Roman" w:cs="Times New Roman"/>
          <w:sz w:val="24"/>
          <w:szCs w:val="24"/>
        </w:rPr>
        <w:t xml:space="preserve"> </w:t>
      </w:r>
      <w:r w:rsidRPr="00D44F7D">
        <w:rPr>
          <w:rFonts w:ascii="Times New Roman" w:hAnsi="Times New Roman" w:cs="Times New Roman"/>
          <w:sz w:val="24"/>
          <w:szCs w:val="24"/>
        </w:rPr>
        <w:t>iz relevantnih unutarnjih il</w:t>
      </w:r>
      <w:r w:rsidR="00C43FB1" w:rsidRPr="00D44F7D">
        <w:rPr>
          <w:rFonts w:ascii="Times New Roman" w:hAnsi="Times New Roman" w:cs="Times New Roman"/>
          <w:sz w:val="24"/>
          <w:szCs w:val="24"/>
        </w:rPr>
        <w:t xml:space="preserve">i vanjskih izvora, </w:t>
      </w:r>
      <w:r w:rsidR="009543EA" w:rsidRPr="00D44F7D">
        <w:rPr>
          <w:rFonts w:ascii="Times New Roman" w:hAnsi="Times New Roman" w:cs="Times New Roman"/>
          <w:sz w:val="24"/>
          <w:szCs w:val="24"/>
        </w:rPr>
        <w:t>uključujući i</w:t>
      </w:r>
      <w:r w:rsidR="008B126A" w:rsidRPr="00D44F7D">
        <w:rPr>
          <w:rFonts w:ascii="Times New Roman" w:hAnsi="Times New Roman" w:cs="Times New Roman"/>
          <w:sz w:val="24"/>
          <w:szCs w:val="24"/>
        </w:rPr>
        <w:t xml:space="preserve"> od potrošača i</w:t>
      </w:r>
      <w:r w:rsidR="002C6360" w:rsidRPr="00D44F7D">
        <w:rPr>
          <w:rFonts w:ascii="Times New Roman" w:hAnsi="Times New Roman" w:cs="Times New Roman"/>
          <w:sz w:val="24"/>
          <w:szCs w:val="24"/>
        </w:rPr>
        <w:t xml:space="preserve">, </w:t>
      </w:r>
      <w:r w:rsidR="00653017" w:rsidRPr="00D44F7D">
        <w:rPr>
          <w:rFonts w:ascii="Times New Roman" w:hAnsi="Times New Roman" w:cs="Times New Roman"/>
          <w:sz w:val="24"/>
          <w:szCs w:val="24"/>
        </w:rPr>
        <w:t>ovisno o slučaju</w:t>
      </w:r>
      <w:r w:rsidR="002C6360" w:rsidRPr="00D44F7D">
        <w:rPr>
          <w:rFonts w:ascii="Times New Roman" w:hAnsi="Times New Roman" w:cs="Times New Roman"/>
          <w:sz w:val="24"/>
          <w:szCs w:val="24"/>
        </w:rPr>
        <w:t>,</w:t>
      </w:r>
      <w:r w:rsidR="00653017"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na temelju uvida u </w:t>
      </w:r>
      <w:r w:rsidR="00607C96" w:rsidRPr="00D44F7D">
        <w:rPr>
          <w:rFonts w:ascii="Times New Roman" w:hAnsi="Times New Roman" w:cs="Times New Roman"/>
          <w:sz w:val="24"/>
          <w:szCs w:val="24"/>
        </w:rPr>
        <w:t xml:space="preserve">kreditni registar </w:t>
      </w:r>
      <w:r w:rsidRPr="00D44F7D">
        <w:rPr>
          <w:rFonts w:ascii="Times New Roman" w:hAnsi="Times New Roman" w:cs="Times New Roman"/>
          <w:sz w:val="24"/>
          <w:szCs w:val="24"/>
        </w:rPr>
        <w:t xml:space="preserve">iz članka </w:t>
      </w:r>
      <w:r w:rsidR="009B4382" w:rsidRPr="00D44F7D">
        <w:rPr>
          <w:rFonts w:ascii="Times New Roman" w:hAnsi="Times New Roman" w:cs="Times New Roman"/>
          <w:sz w:val="24"/>
          <w:szCs w:val="24"/>
        </w:rPr>
        <w:t>32</w:t>
      </w:r>
      <w:r w:rsidRPr="00D44F7D">
        <w:rPr>
          <w:rFonts w:ascii="Times New Roman" w:hAnsi="Times New Roman" w:cs="Times New Roman"/>
          <w:sz w:val="24"/>
          <w:szCs w:val="24"/>
        </w:rPr>
        <w:t>. ovoga Zakona</w:t>
      </w:r>
      <w:r w:rsidR="00F36635" w:rsidRPr="00D44F7D">
        <w:rPr>
          <w:rFonts w:ascii="Times New Roman" w:hAnsi="Times New Roman" w:cs="Times New Roman"/>
          <w:sz w:val="24"/>
          <w:szCs w:val="24"/>
        </w:rPr>
        <w:t xml:space="preserve">, pri čemu vjerovnik procjenu kreditne </w:t>
      </w:r>
      <w:bookmarkStart w:id="47" w:name="_Hlk221874957"/>
      <w:r w:rsidR="00F36635" w:rsidRPr="00D44F7D">
        <w:rPr>
          <w:rFonts w:ascii="Times New Roman" w:hAnsi="Times New Roman" w:cs="Times New Roman"/>
          <w:sz w:val="24"/>
          <w:szCs w:val="24"/>
        </w:rPr>
        <w:t>sposobnosti ne smije temeljiti isključivo na kreditnoj povijesti potrošača</w:t>
      </w:r>
      <w:bookmarkEnd w:id="47"/>
      <w:r w:rsidRPr="00D44F7D">
        <w:rPr>
          <w:rFonts w:ascii="Times New Roman" w:hAnsi="Times New Roman" w:cs="Times New Roman"/>
          <w:sz w:val="24"/>
          <w:szCs w:val="24"/>
        </w:rPr>
        <w:t xml:space="preserve">. </w:t>
      </w:r>
    </w:p>
    <w:p w14:paraId="25C10EE2" w14:textId="77777777" w:rsidR="00A939B8" w:rsidRPr="00D44F7D" w:rsidRDefault="00A939B8" w:rsidP="003E0A18">
      <w:pPr>
        <w:spacing w:after="0" w:line="240" w:lineRule="auto"/>
        <w:jc w:val="both"/>
        <w:rPr>
          <w:rFonts w:ascii="Times New Roman" w:hAnsi="Times New Roman" w:cs="Times New Roman"/>
          <w:sz w:val="24"/>
          <w:szCs w:val="24"/>
        </w:rPr>
      </w:pPr>
    </w:p>
    <w:p w14:paraId="258372F1" w14:textId="744A9CBE" w:rsidR="00E216D0" w:rsidRPr="00D44F7D" w:rsidRDefault="00E216D0"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AC558F" w:rsidRPr="00D44F7D">
        <w:rPr>
          <w:rFonts w:ascii="Times New Roman" w:hAnsi="Times New Roman" w:cs="Times New Roman"/>
          <w:sz w:val="24"/>
          <w:szCs w:val="24"/>
        </w:rPr>
        <w:t>10</w:t>
      </w:r>
      <w:r w:rsidRPr="00D44F7D">
        <w:rPr>
          <w:rFonts w:ascii="Times New Roman" w:hAnsi="Times New Roman" w:cs="Times New Roman"/>
          <w:sz w:val="24"/>
          <w:szCs w:val="24"/>
        </w:rPr>
        <w:t xml:space="preserve">) Informacije dobivene u skladu sa stavkom </w:t>
      </w:r>
      <w:r w:rsidR="00A41C21" w:rsidRPr="00D44F7D">
        <w:rPr>
          <w:rFonts w:ascii="Times New Roman" w:hAnsi="Times New Roman" w:cs="Times New Roman"/>
          <w:sz w:val="24"/>
          <w:szCs w:val="24"/>
        </w:rPr>
        <w:t>7</w:t>
      </w:r>
      <w:r w:rsidRPr="00D44F7D">
        <w:rPr>
          <w:rFonts w:ascii="Times New Roman" w:hAnsi="Times New Roman" w:cs="Times New Roman"/>
          <w:sz w:val="24"/>
          <w:szCs w:val="24"/>
        </w:rPr>
        <w:t xml:space="preserve">. </w:t>
      </w:r>
      <w:r w:rsidR="00856034" w:rsidRPr="00D44F7D">
        <w:rPr>
          <w:rFonts w:ascii="Times New Roman" w:hAnsi="Times New Roman" w:cs="Times New Roman"/>
          <w:sz w:val="24"/>
          <w:szCs w:val="24"/>
        </w:rPr>
        <w:t xml:space="preserve">ovoga članka </w:t>
      </w:r>
      <w:r w:rsidRPr="00D44F7D">
        <w:rPr>
          <w:rFonts w:ascii="Times New Roman" w:hAnsi="Times New Roman" w:cs="Times New Roman"/>
          <w:sz w:val="24"/>
          <w:szCs w:val="24"/>
        </w:rPr>
        <w:t>moraju se primjereno provjeriti, prema potrebi pozivanjem na dokumentaciju koja se može neovisno provjeriti.</w:t>
      </w:r>
    </w:p>
    <w:p w14:paraId="01F45205" w14:textId="479FB81A" w:rsidR="00DB0F65" w:rsidRPr="00D44F7D" w:rsidRDefault="00DB0F65" w:rsidP="003E0A18">
      <w:pPr>
        <w:spacing w:after="0" w:line="240" w:lineRule="auto"/>
        <w:jc w:val="both"/>
        <w:rPr>
          <w:rFonts w:ascii="Times New Roman" w:hAnsi="Times New Roman" w:cs="Times New Roman"/>
          <w:sz w:val="24"/>
          <w:szCs w:val="24"/>
        </w:rPr>
      </w:pPr>
    </w:p>
    <w:p w14:paraId="6EA1E2FD" w14:textId="77777777" w:rsidR="00547DF0" w:rsidRPr="00D44F7D" w:rsidRDefault="00DB0F65"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302EDB" w:rsidRPr="00D44F7D">
        <w:rPr>
          <w:rFonts w:ascii="Times New Roman" w:hAnsi="Times New Roman" w:cs="Times New Roman"/>
          <w:sz w:val="24"/>
          <w:szCs w:val="24"/>
        </w:rPr>
        <w:t>1</w:t>
      </w:r>
      <w:r w:rsidR="00AC558F" w:rsidRPr="00D44F7D">
        <w:rPr>
          <w:rFonts w:ascii="Times New Roman" w:hAnsi="Times New Roman" w:cs="Times New Roman"/>
          <w:sz w:val="24"/>
          <w:szCs w:val="24"/>
        </w:rPr>
        <w:t>1</w:t>
      </w:r>
      <w:r w:rsidRPr="00D44F7D">
        <w:rPr>
          <w:rFonts w:ascii="Times New Roman" w:hAnsi="Times New Roman" w:cs="Times New Roman"/>
          <w:sz w:val="24"/>
          <w:szCs w:val="24"/>
        </w:rPr>
        <w:t>) Društvene mreže ne smatraju se vanjskim izvorom podataka za potrebe ovoga Zakona</w:t>
      </w:r>
      <w:r w:rsidR="009A1A8A" w:rsidRPr="00D44F7D">
        <w:rPr>
          <w:rFonts w:ascii="Times New Roman" w:hAnsi="Times New Roman" w:cs="Times New Roman"/>
          <w:sz w:val="24"/>
          <w:szCs w:val="24"/>
        </w:rPr>
        <w:t xml:space="preserve"> i vjerovnik ih ne smije koristiti u svrhu procjene kreditne sposobnosti</w:t>
      </w:r>
      <w:r w:rsidRPr="00D44F7D">
        <w:rPr>
          <w:rFonts w:ascii="Times New Roman" w:hAnsi="Times New Roman" w:cs="Times New Roman"/>
          <w:sz w:val="24"/>
          <w:szCs w:val="24"/>
        </w:rPr>
        <w:t>.</w:t>
      </w:r>
    </w:p>
    <w:p w14:paraId="05B472BD" w14:textId="77777777" w:rsidR="00547DF0" w:rsidRPr="00D44F7D" w:rsidRDefault="00547DF0" w:rsidP="003E0A18">
      <w:pPr>
        <w:spacing w:after="0" w:line="240" w:lineRule="auto"/>
        <w:jc w:val="both"/>
        <w:rPr>
          <w:rFonts w:ascii="Times New Roman" w:hAnsi="Times New Roman" w:cs="Times New Roman"/>
          <w:sz w:val="24"/>
          <w:szCs w:val="24"/>
        </w:rPr>
      </w:pPr>
    </w:p>
    <w:p w14:paraId="6474BE53" w14:textId="6FF2219A" w:rsidR="00DB0F65" w:rsidRPr="00D44F7D" w:rsidRDefault="00547DF0"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(12) Ako vjerovnik temeljem posebnog zakona ima obvezu razmjene podataka u svrhu procjene sposobnosti potrošača da podmiri obveze iz ugovora koji sklapa uz ugovor o potrošačkom kreditu, vjerovnik može </w:t>
      </w:r>
      <w:r w:rsidRPr="00D44F7D">
        <w:rPr>
          <w:rFonts w:ascii="Times New Roman" w:hAnsi="Times New Roman" w:cs="Times New Roman"/>
          <w:sz w:val="24"/>
          <w:szCs w:val="24"/>
        </w:rPr>
        <w:lastRenderedPageBreak/>
        <w:t>tako pribavljene podatke upotrebljavati u svrhu procjen</w:t>
      </w:r>
      <w:r w:rsidR="00333FD5">
        <w:rPr>
          <w:rFonts w:ascii="Times New Roman" w:hAnsi="Times New Roman" w:cs="Times New Roman"/>
          <w:sz w:val="24"/>
          <w:szCs w:val="24"/>
        </w:rPr>
        <w:t>e</w:t>
      </w:r>
      <w:r w:rsidRPr="00D44F7D">
        <w:rPr>
          <w:rFonts w:ascii="Times New Roman" w:hAnsi="Times New Roman" w:cs="Times New Roman"/>
          <w:sz w:val="24"/>
          <w:szCs w:val="24"/>
        </w:rPr>
        <w:t xml:space="preserve"> kreditne sposobnosti.</w:t>
      </w:r>
    </w:p>
    <w:p w14:paraId="069126FF" w14:textId="77777777" w:rsidR="00A939B8" w:rsidRPr="00D44F7D" w:rsidRDefault="00A939B8" w:rsidP="003E0A18">
      <w:pPr>
        <w:spacing w:after="0" w:line="240" w:lineRule="auto"/>
        <w:jc w:val="both"/>
        <w:rPr>
          <w:rFonts w:ascii="Times New Roman" w:hAnsi="Times New Roman" w:cs="Times New Roman"/>
          <w:sz w:val="24"/>
          <w:szCs w:val="24"/>
        </w:rPr>
      </w:pPr>
    </w:p>
    <w:p w14:paraId="71B0DE9E" w14:textId="4ACBB4C8" w:rsidR="00544906" w:rsidRPr="00D44F7D" w:rsidRDefault="00E216D0"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302EDB" w:rsidRPr="00D44F7D">
        <w:rPr>
          <w:rFonts w:ascii="Times New Roman" w:hAnsi="Times New Roman" w:cs="Times New Roman"/>
          <w:sz w:val="24"/>
          <w:szCs w:val="24"/>
        </w:rPr>
        <w:t>1</w:t>
      </w:r>
      <w:r w:rsidR="00547DF0" w:rsidRPr="00D44F7D">
        <w:rPr>
          <w:rFonts w:ascii="Times New Roman" w:hAnsi="Times New Roman" w:cs="Times New Roman"/>
          <w:sz w:val="24"/>
          <w:szCs w:val="24"/>
        </w:rPr>
        <w:t>3</w:t>
      </w:r>
      <w:r w:rsidR="00AE69B2" w:rsidRPr="00D44F7D">
        <w:rPr>
          <w:rFonts w:ascii="Times New Roman" w:hAnsi="Times New Roman" w:cs="Times New Roman"/>
          <w:sz w:val="24"/>
          <w:szCs w:val="24"/>
        </w:rPr>
        <w:t>)</w:t>
      </w:r>
      <w:r w:rsidR="0044058B" w:rsidRPr="00D44F7D">
        <w:rPr>
          <w:rFonts w:ascii="Times New Roman" w:hAnsi="Times New Roman" w:cs="Times New Roman"/>
          <w:sz w:val="24"/>
          <w:szCs w:val="24"/>
        </w:rPr>
        <w:t xml:space="preserve"> </w:t>
      </w:r>
      <w:r w:rsidR="00544906" w:rsidRPr="00D44F7D">
        <w:rPr>
          <w:rFonts w:ascii="Times New Roman" w:hAnsi="Times New Roman" w:cs="Times New Roman"/>
          <w:sz w:val="24"/>
          <w:szCs w:val="24"/>
        </w:rPr>
        <w:t>Vjerovnik je dužan uspostaviti</w:t>
      </w:r>
      <w:r w:rsidR="001257B0" w:rsidRPr="00D44F7D">
        <w:rPr>
          <w:rFonts w:ascii="Times New Roman" w:hAnsi="Times New Roman" w:cs="Times New Roman"/>
          <w:sz w:val="24"/>
          <w:szCs w:val="24"/>
        </w:rPr>
        <w:t xml:space="preserve">, </w:t>
      </w:r>
      <w:r w:rsidR="00743B5C" w:rsidRPr="00D44F7D">
        <w:rPr>
          <w:rFonts w:ascii="Times New Roman" w:hAnsi="Times New Roman" w:cs="Times New Roman"/>
          <w:sz w:val="24"/>
          <w:szCs w:val="24"/>
        </w:rPr>
        <w:t xml:space="preserve">ažurirati, </w:t>
      </w:r>
      <w:r w:rsidR="001257B0" w:rsidRPr="00D44F7D">
        <w:rPr>
          <w:rFonts w:ascii="Times New Roman" w:hAnsi="Times New Roman" w:cs="Times New Roman"/>
          <w:sz w:val="24"/>
          <w:szCs w:val="24"/>
        </w:rPr>
        <w:t>dokumentirati</w:t>
      </w:r>
      <w:r w:rsidR="00544906" w:rsidRPr="00D44F7D">
        <w:rPr>
          <w:rFonts w:ascii="Times New Roman" w:hAnsi="Times New Roman" w:cs="Times New Roman"/>
          <w:sz w:val="24"/>
          <w:szCs w:val="24"/>
        </w:rPr>
        <w:t xml:space="preserve"> </w:t>
      </w:r>
      <w:r w:rsidR="00A939B8" w:rsidRPr="00D44F7D">
        <w:rPr>
          <w:rFonts w:ascii="Times New Roman" w:hAnsi="Times New Roman" w:cs="Times New Roman"/>
          <w:sz w:val="24"/>
          <w:szCs w:val="24"/>
        </w:rPr>
        <w:t xml:space="preserve">i primjenjivati </w:t>
      </w:r>
      <w:r w:rsidR="00544906" w:rsidRPr="00D44F7D">
        <w:rPr>
          <w:rFonts w:ascii="Times New Roman" w:hAnsi="Times New Roman" w:cs="Times New Roman"/>
          <w:sz w:val="24"/>
          <w:szCs w:val="24"/>
        </w:rPr>
        <w:t xml:space="preserve">postupke za procjenu </w:t>
      </w:r>
      <w:r w:rsidRPr="00D44F7D">
        <w:rPr>
          <w:rFonts w:ascii="Times New Roman" w:hAnsi="Times New Roman" w:cs="Times New Roman"/>
          <w:sz w:val="24"/>
          <w:szCs w:val="24"/>
        </w:rPr>
        <w:t xml:space="preserve">kreditne sposobnosti </w:t>
      </w:r>
      <w:r w:rsidR="00A939B8" w:rsidRPr="00D44F7D">
        <w:rPr>
          <w:rFonts w:ascii="Times New Roman" w:hAnsi="Times New Roman" w:cs="Times New Roman"/>
          <w:sz w:val="24"/>
          <w:szCs w:val="24"/>
        </w:rPr>
        <w:t>te</w:t>
      </w:r>
      <w:r w:rsidR="00544906" w:rsidRPr="00D44F7D">
        <w:rPr>
          <w:rFonts w:ascii="Times New Roman" w:hAnsi="Times New Roman" w:cs="Times New Roman"/>
          <w:sz w:val="24"/>
          <w:szCs w:val="24"/>
        </w:rPr>
        <w:t xml:space="preserve"> dokumentirati i čuvati informacije iz stav</w:t>
      </w:r>
      <w:r w:rsidR="009A1A8A" w:rsidRPr="00D44F7D">
        <w:rPr>
          <w:rFonts w:ascii="Times New Roman" w:hAnsi="Times New Roman" w:cs="Times New Roman"/>
          <w:sz w:val="24"/>
          <w:szCs w:val="24"/>
        </w:rPr>
        <w:t>a</w:t>
      </w:r>
      <w:r w:rsidR="00544906" w:rsidRPr="00D44F7D">
        <w:rPr>
          <w:rFonts w:ascii="Times New Roman" w:hAnsi="Times New Roman" w:cs="Times New Roman"/>
          <w:sz w:val="24"/>
          <w:szCs w:val="24"/>
        </w:rPr>
        <w:t xml:space="preserve">ka </w:t>
      </w:r>
      <w:r w:rsidR="00AC558F" w:rsidRPr="00D44F7D">
        <w:rPr>
          <w:rFonts w:ascii="Times New Roman" w:hAnsi="Times New Roman" w:cs="Times New Roman"/>
          <w:sz w:val="24"/>
          <w:szCs w:val="24"/>
        </w:rPr>
        <w:t>7</w:t>
      </w:r>
      <w:r w:rsidR="00544906" w:rsidRPr="00D44F7D">
        <w:rPr>
          <w:rFonts w:ascii="Times New Roman" w:hAnsi="Times New Roman" w:cs="Times New Roman"/>
          <w:sz w:val="24"/>
          <w:szCs w:val="24"/>
        </w:rPr>
        <w:t>.</w:t>
      </w:r>
      <w:r w:rsidR="009A1A8A" w:rsidRPr="00D44F7D">
        <w:rPr>
          <w:rFonts w:ascii="Times New Roman" w:hAnsi="Times New Roman" w:cs="Times New Roman"/>
          <w:sz w:val="24"/>
          <w:szCs w:val="24"/>
        </w:rPr>
        <w:t xml:space="preserve">, </w:t>
      </w:r>
      <w:r w:rsidR="00AC558F" w:rsidRPr="00D44F7D">
        <w:rPr>
          <w:rFonts w:ascii="Times New Roman" w:hAnsi="Times New Roman" w:cs="Times New Roman"/>
          <w:sz w:val="24"/>
          <w:szCs w:val="24"/>
        </w:rPr>
        <w:t>9</w:t>
      </w:r>
      <w:r w:rsidR="009A1A8A" w:rsidRPr="00D44F7D">
        <w:rPr>
          <w:rFonts w:ascii="Times New Roman" w:hAnsi="Times New Roman" w:cs="Times New Roman"/>
          <w:sz w:val="24"/>
          <w:szCs w:val="24"/>
        </w:rPr>
        <w:t xml:space="preserve">. i </w:t>
      </w:r>
      <w:r w:rsidR="00AC558F" w:rsidRPr="00D44F7D">
        <w:rPr>
          <w:rFonts w:ascii="Times New Roman" w:hAnsi="Times New Roman" w:cs="Times New Roman"/>
          <w:sz w:val="24"/>
          <w:szCs w:val="24"/>
        </w:rPr>
        <w:t>10</w:t>
      </w:r>
      <w:r w:rsidR="009A1A8A" w:rsidRPr="00D44F7D">
        <w:rPr>
          <w:rFonts w:ascii="Times New Roman" w:hAnsi="Times New Roman" w:cs="Times New Roman"/>
          <w:sz w:val="24"/>
          <w:szCs w:val="24"/>
        </w:rPr>
        <w:t>.</w:t>
      </w:r>
      <w:r w:rsidR="00544906" w:rsidRPr="00D44F7D">
        <w:rPr>
          <w:rFonts w:ascii="Times New Roman" w:hAnsi="Times New Roman" w:cs="Times New Roman"/>
          <w:sz w:val="24"/>
          <w:szCs w:val="24"/>
        </w:rPr>
        <w:t xml:space="preserve"> ovoga članka.</w:t>
      </w:r>
    </w:p>
    <w:p w14:paraId="387EA91E" w14:textId="77777777" w:rsidR="00A939B8" w:rsidRPr="00D44F7D" w:rsidRDefault="00A939B8" w:rsidP="003E0A18">
      <w:pPr>
        <w:spacing w:after="0" w:line="240" w:lineRule="auto"/>
        <w:jc w:val="both"/>
        <w:rPr>
          <w:rFonts w:ascii="Times New Roman" w:hAnsi="Times New Roman" w:cs="Times New Roman"/>
          <w:sz w:val="24"/>
          <w:szCs w:val="24"/>
        </w:rPr>
      </w:pPr>
    </w:p>
    <w:p w14:paraId="29595241" w14:textId="03E335C0" w:rsidR="00544906" w:rsidRPr="00D44F7D" w:rsidRDefault="00AE69B2"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A939B8" w:rsidRPr="00D44F7D">
        <w:rPr>
          <w:rFonts w:ascii="Times New Roman" w:hAnsi="Times New Roman" w:cs="Times New Roman"/>
          <w:sz w:val="24"/>
          <w:szCs w:val="24"/>
        </w:rPr>
        <w:t>1</w:t>
      </w:r>
      <w:r w:rsidR="00547DF0" w:rsidRPr="00D44F7D">
        <w:rPr>
          <w:rFonts w:ascii="Times New Roman" w:hAnsi="Times New Roman" w:cs="Times New Roman"/>
          <w:sz w:val="24"/>
          <w:szCs w:val="24"/>
        </w:rPr>
        <w:t>4</w:t>
      </w:r>
      <w:r w:rsidR="00544906" w:rsidRPr="00D44F7D">
        <w:rPr>
          <w:rFonts w:ascii="Times New Roman" w:hAnsi="Times New Roman" w:cs="Times New Roman"/>
          <w:sz w:val="24"/>
          <w:szCs w:val="24"/>
        </w:rPr>
        <w:t>)</w:t>
      </w:r>
      <w:r w:rsidR="0044058B" w:rsidRPr="00D44F7D">
        <w:rPr>
          <w:rFonts w:ascii="Times New Roman" w:hAnsi="Times New Roman" w:cs="Times New Roman"/>
          <w:sz w:val="24"/>
          <w:szCs w:val="24"/>
        </w:rPr>
        <w:t xml:space="preserve"> </w:t>
      </w:r>
      <w:r w:rsidR="00544906" w:rsidRPr="00D44F7D">
        <w:rPr>
          <w:rFonts w:ascii="Times New Roman" w:hAnsi="Times New Roman" w:cs="Times New Roman"/>
          <w:sz w:val="24"/>
          <w:szCs w:val="24"/>
        </w:rPr>
        <w:t xml:space="preserve">Ako zahtjev za kredit zajednički podnosi više potrošača, vjerovnik </w:t>
      </w:r>
      <w:r w:rsidR="00271BA4" w:rsidRPr="00D44F7D">
        <w:rPr>
          <w:rFonts w:ascii="Times New Roman" w:hAnsi="Times New Roman" w:cs="Times New Roman"/>
          <w:sz w:val="24"/>
          <w:szCs w:val="24"/>
        </w:rPr>
        <w:t xml:space="preserve">je dužan provesti </w:t>
      </w:r>
      <w:r w:rsidR="00544906" w:rsidRPr="00D44F7D">
        <w:rPr>
          <w:rFonts w:ascii="Times New Roman" w:hAnsi="Times New Roman" w:cs="Times New Roman"/>
          <w:sz w:val="24"/>
          <w:szCs w:val="24"/>
        </w:rPr>
        <w:t>procjenu kreditne sposobnosti na temelju zajedničke sposobnosti otplate svih potrošača.</w:t>
      </w:r>
    </w:p>
    <w:p w14:paraId="52731229" w14:textId="238C9F7B" w:rsidR="0089756F" w:rsidRPr="00D44F7D" w:rsidRDefault="0089756F" w:rsidP="003E0A18">
      <w:pPr>
        <w:spacing w:after="0" w:line="240" w:lineRule="auto"/>
        <w:jc w:val="both"/>
        <w:rPr>
          <w:rFonts w:ascii="Times New Roman" w:hAnsi="Times New Roman" w:cs="Times New Roman"/>
          <w:sz w:val="24"/>
          <w:szCs w:val="24"/>
        </w:rPr>
      </w:pPr>
    </w:p>
    <w:p w14:paraId="64CEE5AF" w14:textId="3E91B91A" w:rsidR="0089756F" w:rsidRPr="00D44F7D" w:rsidRDefault="0089756F"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357DE7" w:rsidRPr="00D44F7D">
        <w:rPr>
          <w:rFonts w:ascii="Times New Roman" w:hAnsi="Times New Roman" w:cs="Times New Roman"/>
          <w:sz w:val="24"/>
          <w:szCs w:val="24"/>
        </w:rPr>
        <w:t>1</w:t>
      </w:r>
      <w:r w:rsidR="00547DF0" w:rsidRPr="00D44F7D">
        <w:rPr>
          <w:rFonts w:ascii="Times New Roman" w:hAnsi="Times New Roman" w:cs="Times New Roman"/>
          <w:sz w:val="24"/>
          <w:szCs w:val="24"/>
        </w:rPr>
        <w:t>5</w:t>
      </w:r>
      <w:r w:rsidRPr="00D44F7D">
        <w:rPr>
          <w:rFonts w:ascii="Times New Roman" w:hAnsi="Times New Roman" w:cs="Times New Roman"/>
          <w:sz w:val="24"/>
          <w:szCs w:val="24"/>
        </w:rPr>
        <w:t xml:space="preserve">) </w:t>
      </w:r>
      <w:bookmarkStart w:id="48" w:name="_Hlk221875359"/>
      <w:r w:rsidRPr="00D44F7D">
        <w:rPr>
          <w:rFonts w:ascii="Times New Roman" w:hAnsi="Times New Roman" w:cs="Times New Roman"/>
          <w:sz w:val="24"/>
          <w:szCs w:val="24"/>
        </w:rPr>
        <w:t>Kod ugovora o stambenom potrošačkom kreditu, vjerovnik ne smije procjenu kreditne sposobnosti pretežito temeljiti na činjenici da je vrijednost stambene nekretnine veća od ukupnog iznosa kredita ili na pretpostavci da će vrijednost stambene nekretnine rasti, osim ako je namjena ugovora o stambenom potrošačkom kreditu izgradnja ili obnova stambene nekretnine</w:t>
      </w:r>
      <w:bookmarkEnd w:id="48"/>
      <w:r w:rsidRPr="00D44F7D">
        <w:rPr>
          <w:rFonts w:ascii="Times New Roman" w:hAnsi="Times New Roman" w:cs="Times New Roman"/>
          <w:sz w:val="24"/>
          <w:szCs w:val="24"/>
        </w:rPr>
        <w:t>.</w:t>
      </w:r>
    </w:p>
    <w:p w14:paraId="79984380" w14:textId="77777777" w:rsidR="00A939B8" w:rsidRPr="00D44F7D" w:rsidRDefault="00A939B8" w:rsidP="003E0A18">
      <w:pPr>
        <w:spacing w:after="0" w:line="240" w:lineRule="auto"/>
        <w:jc w:val="both"/>
        <w:rPr>
          <w:rFonts w:ascii="Times New Roman" w:hAnsi="Times New Roman" w:cs="Times New Roman"/>
          <w:sz w:val="24"/>
          <w:szCs w:val="24"/>
        </w:rPr>
      </w:pPr>
    </w:p>
    <w:p w14:paraId="62B54F05" w14:textId="7776F6AE" w:rsidR="00544906" w:rsidRPr="00D44F7D" w:rsidRDefault="00A939B8"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547DF0" w:rsidRPr="00D44F7D">
        <w:rPr>
          <w:rFonts w:ascii="Times New Roman" w:hAnsi="Times New Roman" w:cs="Times New Roman"/>
          <w:sz w:val="24"/>
          <w:szCs w:val="24"/>
        </w:rPr>
        <w:t>6</w:t>
      </w:r>
      <w:r w:rsidR="00AE69B2" w:rsidRPr="00D44F7D">
        <w:rPr>
          <w:rFonts w:ascii="Times New Roman" w:hAnsi="Times New Roman" w:cs="Times New Roman"/>
          <w:sz w:val="24"/>
          <w:szCs w:val="24"/>
        </w:rPr>
        <w:t>)</w:t>
      </w:r>
      <w:r w:rsidR="0044058B" w:rsidRPr="00D44F7D">
        <w:rPr>
          <w:rFonts w:ascii="Times New Roman" w:hAnsi="Times New Roman" w:cs="Times New Roman"/>
          <w:sz w:val="24"/>
          <w:szCs w:val="24"/>
        </w:rPr>
        <w:t xml:space="preserve"> </w:t>
      </w:r>
      <w:r w:rsidR="00544906" w:rsidRPr="00D44F7D">
        <w:rPr>
          <w:rFonts w:ascii="Times New Roman" w:hAnsi="Times New Roman" w:cs="Times New Roman"/>
          <w:sz w:val="24"/>
          <w:szCs w:val="24"/>
        </w:rPr>
        <w:t>Vjerovnik</w:t>
      </w:r>
      <w:r w:rsidR="00DB0F65" w:rsidRPr="00D44F7D">
        <w:rPr>
          <w:rFonts w:ascii="Times New Roman" w:hAnsi="Times New Roman" w:cs="Times New Roman"/>
          <w:sz w:val="24"/>
          <w:szCs w:val="24"/>
        </w:rPr>
        <w:t xml:space="preserve"> </w:t>
      </w:r>
      <w:r w:rsidR="00FB3F80" w:rsidRPr="00D44F7D">
        <w:rPr>
          <w:rFonts w:ascii="Times New Roman" w:hAnsi="Times New Roman" w:cs="Times New Roman"/>
          <w:sz w:val="24"/>
          <w:szCs w:val="24"/>
        </w:rPr>
        <w:t xml:space="preserve">smije </w:t>
      </w:r>
      <w:r w:rsidR="00E34D0C" w:rsidRPr="00D44F7D">
        <w:rPr>
          <w:rFonts w:ascii="Times New Roman" w:hAnsi="Times New Roman" w:cs="Times New Roman"/>
          <w:sz w:val="24"/>
          <w:szCs w:val="24"/>
        </w:rPr>
        <w:t xml:space="preserve">s </w:t>
      </w:r>
      <w:r w:rsidR="00544906" w:rsidRPr="00D44F7D">
        <w:rPr>
          <w:rFonts w:ascii="Times New Roman" w:hAnsi="Times New Roman" w:cs="Times New Roman"/>
          <w:sz w:val="24"/>
          <w:szCs w:val="24"/>
        </w:rPr>
        <w:t>potrošač</w:t>
      </w:r>
      <w:r w:rsidR="00157644" w:rsidRPr="00D44F7D">
        <w:rPr>
          <w:rFonts w:ascii="Times New Roman" w:hAnsi="Times New Roman" w:cs="Times New Roman"/>
          <w:sz w:val="24"/>
          <w:szCs w:val="24"/>
        </w:rPr>
        <w:t>em</w:t>
      </w:r>
      <w:r w:rsidR="00DB0F65" w:rsidRPr="00D44F7D">
        <w:rPr>
          <w:rFonts w:ascii="Times New Roman" w:hAnsi="Times New Roman" w:cs="Times New Roman"/>
          <w:sz w:val="24"/>
          <w:szCs w:val="24"/>
        </w:rPr>
        <w:t xml:space="preserve"> </w:t>
      </w:r>
      <w:r w:rsidR="00271BA4" w:rsidRPr="00D44F7D">
        <w:rPr>
          <w:rFonts w:ascii="Times New Roman" w:hAnsi="Times New Roman" w:cs="Times New Roman"/>
          <w:sz w:val="24"/>
          <w:szCs w:val="24"/>
        </w:rPr>
        <w:t xml:space="preserve">sklopiti ugovor o </w:t>
      </w:r>
      <w:r w:rsidR="00544906" w:rsidRPr="00D44F7D">
        <w:rPr>
          <w:rFonts w:ascii="Times New Roman" w:hAnsi="Times New Roman" w:cs="Times New Roman"/>
          <w:sz w:val="24"/>
          <w:szCs w:val="24"/>
        </w:rPr>
        <w:t>kredit</w:t>
      </w:r>
      <w:r w:rsidR="00271BA4" w:rsidRPr="00D44F7D">
        <w:rPr>
          <w:rFonts w:ascii="Times New Roman" w:hAnsi="Times New Roman" w:cs="Times New Roman"/>
          <w:sz w:val="24"/>
          <w:szCs w:val="24"/>
        </w:rPr>
        <w:t>u</w:t>
      </w:r>
      <w:r w:rsidR="00544906" w:rsidRPr="00D44F7D">
        <w:rPr>
          <w:rFonts w:ascii="Times New Roman" w:hAnsi="Times New Roman" w:cs="Times New Roman"/>
          <w:sz w:val="24"/>
          <w:szCs w:val="24"/>
        </w:rPr>
        <w:t xml:space="preserve"> samo ako rezultat procjene kreditne sposobnosti </w:t>
      </w:r>
      <w:r w:rsidR="005A7085" w:rsidRPr="00D44F7D">
        <w:rPr>
          <w:rFonts w:ascii="Times New Roman" w:hAnsi="Times New Roman" w:cs="Times New Roman"/>
          <w:sz w:val="24"/>
          <w:szCs w:val="24"/>
        </w:rPr>
        <w:t>pokazuje kako</w:t>
      </w:r>
      <w:r w:rsidR="00544906" w:rsidRPr="00D44F7D">
        <w:rPr>
          <w:rFonts w:ascii="Times New Roman" w:hAnsi="Times New Roman" w:cs="Times New Roman"/>
          <w:sz w:val="24"/>
          <w:szCs w:val="24"/>
        </w:rPr>
        <w:t xml:space="preserve"> je vjerojatno da će </w:t>
      </w:r>
      <w:r w:rsidR="00DB0F65" w:rsidRPr="00D44F7D">
        <w:rPr>
          <w:rFonts w:ascii="Times New Roman" w:hAnsi="Times New Roman" w:cs="Times New Roman"/>
          <w:sz w:val="24"/>
          <w:szCs w:val="24"/>
        </w:rPr>
        <w:t xml:space="preserve">potrošač </w:t>
      </w:r>
      <w:r w:rsidR="00544906" w:rsidRPr="00D44F7D">
        <w:rPr>
          <w:rFonts w:ascii="Times New Roman" w:hAnsi="Times New Roman" w:cs="Times New Roman"/>
          <w:sz w:val="24"/>
          <w:szCs w:val="24"/>
        </w:rPr>
        <w:t xml:space="preserve">obveze koje proizlaze iz ugovora o kreditu </w:t>
      </w:r>
      <w:r w:rsidR="008C5A86" w:rsidRPr="00D44F7D">
        <w:rPr>
          <w:rFonts w:ascii="Times New Roman" w:hAnsi="Times New Roman" w:cs="Times New Roman"/>
          <w:sz w:val="24"/>
          <w:szCs w:val="24"/>
        </w:rPr>
        <w:t xml:space="preserve">ispuniti </w:t>
      </w:r>
      <w:r w:rsidR="00AE36CA" w:rsidRPr="00D44F7D">
        <w:rPr>
          <w:rFonts w:ascii="Times New Roman" w:hAnsi="Times New Roman" w:cs="Times New Roman"/>
          <w:sz w:val="24"/>
          <w:szCs w:val="24"/>
        </w:rPr>
        <w:t xml:space="preserve">na način </w:t>
      </w:r>
      <w:r w:rsidR="001F5646" w:rsidRPr="00D44F7D">
        <w:rPr>
          <w:rFonts w:ascii="Times New Roman" w:hAnsi="Times New Roman" w:cs="Times New Roman"/>
          <w:sz w:val="24"/>
          <w:szCs w:val="24"/>
        </w:rPr>
        <w:t xml:space="preserve">određen </w:t>
      </w:r>
      <w:r w:rsidR="00AE36CA" w:rsidRPr="00D44F7D">
        <w:rPr>
          <w:rFonts w:ascii="Times New Roman" w:hAnsi="Times New Roman" w:cs="Times New Roman"/>
          <w:sz w:val="24"/>
          <w:szCs w:val="24"/>
        </w:rPr>
        <w:t xml:space="preserve">tim ugovorom, uzimajući u obzir relevantne čimbenike iz stavka </w:t>
      </w:r>
      <w:r w:rsidR="00CA6DFD" w:rsidRPr="00D44F7D">
        <w:rPr>
          <w:rFonts w:ascii="Times New Roman" w:hAnsi="Times New Roman" w:cs="Times New Roman"/>
          <w:sz w:val="24"/>
          <w:szCs w:val="24"/>
        </w:rPr>
        <w:t>5</w:t>
      </w:r>
      <w:r w:rsidR="00AE36CA" w:rsidRPr="00D44F7D">
        <w:rPr>
          <w:rFonts w:ascii="Times New Roman" w:hAnsi="Times New Roman" w:cs="Times New Roman"/>
          <w:sz w:val="24"/>
          <w:szCs w:val="24"/>
        </w:rPr>
        <w:t>.</w:t>
      </w:r>
      <w:r w:rsidR="0044058B" w:rsidRPr="00D44F7D">
        <w:rPr>
          <w:rFonts w:ascii="Times New Roman" w:hAnsi="Times New Roman" w:cs="Times New Roman"/>
          <w:sz w:val="24"/>
          <w:szCs w:val="24"/>
        </w:rPr>
        <w:t xml:space="preserve"> ovoga članka.</w:t>
      </w:r>
    </w:p>
    <w:p w14:paraId="1AB32785" w14:textId="77777777" w:rsidR="00A939B8" w:rsidRPr="00D44F7D" w:rsidRDefault="00A939B8" w:rsidP="003E0A18">
      <w:pPr>
        <w:spacing w:after="0" w:line="240" w:lineRule="auto"/>
        <w:jc w:val="both"/>
        <w:rPr>
          <w:rFonts w:ascii="Times New Roman" w:hAnsi="Times New Roman" w:cs="Times New Roman"/>
          <w:sz w:val="24"/>
          <w:szCs w:val="24"/>
        </w:rPr>
      </w:pPr>
    </w:p>
    <w:p w14:paraId="0DF4EBAD" w14:textId="29E2620E" w:rsidR="00AE69B2" w:rsidRPr="00D44F7D" w:rsidRDefault="00AE69B2"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547DF0" w:rsidRPr="00D44F7D">
        <w:rPr>
          <w:rFonts w:ascii="Times New Roman" w:hAnsi="Times New Roman" w:cs="Times New Roman"/>
          <w:sz w:val="24"/>
          <w:szCs w:val="24"/>
        </w:rPr>
        <w:t>7</w:t>
      </w:r>
      <w:r w:rsidRPr="00D44F7D">
        <w:rPr>
          <w:rFonts w:ascii="Times New Roman" w:hAnsi="Times New Roman" w:cs="Times New Roman"/>
          <w:sz w:val="24"/>
          <w:szCs w:val="24"/>
        </w:rPr>
        <w:t>)</w:t>
      </w:r>
      <w:r w:rsidR="0044058B" w:rsidRPr="00D44F7D">
        <w:rPr>
          <w:rFonts w:ascii="Times New Roman" w:hAnsi="Times New Roman" w:cs="Times New Roman"/>
          <w:sz w:val="24"/>
          <w:szCs w:val="24"/>
        </w:rPr>
        <w:t xml:space="preserve"> </w:t>
      </w:r>
      <w:r w:rsidR="00F24091" w:rsidRPr="00D44F7D">
        <w:rPr>
          <w:rFonts w:ascii="Times New Roman" w:hAnsi="Times New Roman" w:cs="Times New Roman"/>
          <w:sz w:val="24"/>
          <w:szCs w:val="24"/>
        </w:rPr>
        <w:t>Nakon sklapanja ugovora o kreditu</w:t>
      </w:r>
      <w:r w:rsidR="00544906" w:rsidRPr="00D44F7D">
        <w:rPr>
          <w:rFonts w:ascii="Times New Roman" w:hAnsi="Times New Roman" w:cs="Times New Roman"/>
          <w:sz w:val="24"/>
          <w:szCs w:val="24"/>
        </w:rPr>
        <w:t xml:space="preserve">, vjerovnik ne </w:t>
      </w:r>
      <w:r w:rsidR="0016778A" w:rsidRPr="00D44F7D">
        <w:rPr>
          <w:rFonts w:ascii="Times New Roman" w:hAnsi="Times New Roman" w:cs="Times New Roman"/>
          <w:sz w:val="24"/>
          <w:szCs w:val="24"/>
        </w:rPr>
        <w:t xml:space="preserve">smije </w:t>
      </w:r>
      <w:r w:rsidR="00544906" w:rsidRPr="00D44F7D">
        <w:rPr>
          <w:rFonts w:ascii="Times New Roman" w:hAnsi="Times New Roman" w:cs="Times New Roman"/>
          <w:sz w:val="24"/>
          <w:szCs w:val="24"/>
        </w:rPr>
        <w:t>naknadno otkazati ili izmijeniti ugovor o kreditu n</w:t>
      </w:r>
      <w:r w:rsidR="00DB0F65" w:rsidRPr="00D44F7D">
        <w:rPr>
          <w:rFonts w:ascii="Times New Roman" w:hAnsi="Times New Roman" w:cs="Times New Roman"/>
          <w:sz w:val="24"/>
          <w:szCs w:val="24"/>
        </w:rPr>
        <w:t>a</w:t>
      </w:r>
      <w:r w:rsidR="00544906" w:rsidRPr="00D44F7D">
        <w:rPr>
          <w:rFonts w:ascii="Times New Roman" w:hAnsi="Times New Roman" w:cs="Times New Roman"/>
          <w:sz w:val="24"/>
          <w:szCs w:val="24"/>
        </w:rPr>
        <w:t xml:space="preserve"> štetu potrošača </w:t>
      </w:r>
      <w:r w:rsidR="00D050C3" w:rsidRPr="00D44F7D">
        <w:rPr>
          <w:rFonts w:ascii="Times New Roman" w:hAnsi="Times New Roman" w:cs="Times New Roman"/>
          <w:sz w:val="24"/>
          <w:szCs w:val="24"/>
        </w:rPr>
        <w:t xml:space="preserve">i to </w:t>
      </w:r>
      <w:r w:rsidR="00544906" w:rsidRPr="00D44F7D">
        <w:rPr>
          <w:rFonts w:ascii="Times New Roman" w:hAnsi="Times New Roman" w:cs="Times New Roman"/>
          <w:sz w:val="24"/>
          <w:szCs w:val="24"/>
        </w:rPr>
        <w:t xml:space="preserve">na temelju toga što je </w:t>
      </w:r>
      <w:r w:rsidR="00D050C3" w:rsidRPr="00D44F7D">
        <w:rPr>
          <w:rFonts w:ascii="Times New Roman" w:hAnsi="Times New Roman" w:cs="Times New Roman"/>
          <w:sz w:val="24"/>
          <w:szCs w:val="24"/>
        </w:rPr>
        <w:t xml:space="preserve">vjerovnik </w:t>
      </w:r>
      <w:r w:rsidRPr="00D44F7D">
        <w:rPr>
          <w:rFonts w:ascii="Times New Roman" w:hAnsi="Times New Roman" w:cs="Times New Roman"/>
          <w:sz w:val="24"/>
          <w:szCs w:val="24"/>
        </w:rPr>
        <w:t>netočno prove</w:t>
      </w:r>
      <w:r w:rsidR="00D050C3" w:rsidRPr="00D44F7D">
        <w:rPr>
          <w:rFonts w:ascii="Times New Roman" w:hAnsi="Times New Roman" w:cs="Times New Roman"/>
          <w:sz w:val="24"/>
          <w:szCs w:val="24"/>
        </w:rPr>
        <w:t>o procjenu kreditne sposobnosti</w:t>
      </w:r>
      <w:r w:rsidRPr="00D44F7D">
        <w:rPr>
          <w:rFonts w:ascii="Times New Roman" w:hAnsi="Times New Roman" w:cs="Times New Roman"/>
          <w:sz w:val="24"/>
          <w:szCs w:val="24"/>
        </w:rPr>
        <w:t>.</w:t>
      </w:r>
      <w:r w:rsidR="00544906" w:rsidRPr="00D44F7D">
        <w:rPr>
          <w:rFonts w:ascii="Times New Roman" w:hAnsi="Times New Roman" w:cs="Times New Roman"/>
          <w:sz w:val="24"/>
          <w:szCs w:val="24"/>
        </w:rPr>
        <w:t xml:space="preserve"> </w:t>
      </w:r>
    </w:p>
    <w:p w14:paraId="76983344" w14:textId="77777777" w:rsidR="00AC558F" w:rsidRPr="00D44F7D" w:rsidRDefault="00AC558F" w:rsidP="003E0A18">
      <w:pPr>
        <w:spacing w:after="0" w:line="240" w:lineRule="auto"/>
        <w:jc w:val="both"/>
        <w:rPr>
          <w:rFonts w:ascii="Times New Roman" w:hAnsi="Times New Roman" w:cs="Times New Roman"/>
          <w:sz w:val="24"/>
          <w:szCs w:val="24"/>
        </w:rPr>
      </w:pPr>
    </w:p>
    <w:p w14:paraId="60A550A0" w14:textId="370003F6" w:rsidR="00544906" w:rsidRPr="00D44F7D" w:rsidRDefault="00AE69B2"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547DF0" w:rsidRPr="00D44F7D">
        <w:rPr>
          <w:rFonts w:ascii="Times New Roman" w:hAnsi="Times New Roman" w:cs="Times New Roman"/>
          <w:sz w:val="24"/>
          <w:szCs w:val="24"/>
        </w:rPr>
        <w:t>8</w:t>
      </w:r>
      <w:r w:rsidRPr="00D44F7D">
        <w:rPr>
          <w:rFonts w:ascii="Times New Roman" w:hAnsi="Times New Roman" w:cs="Times New Roman"/>
          <w:sz w:val="24"/>
          <w:szCs w:val="24"/>
        </w:rPr>
        <w:t xml:space="preserve">) </w:t>
      </w:r>
      <w:r w:rsidR="004A6BDA" w:rsidRPr="00D44F7D">
        <w:rPr>
          <w:rFonts w:ascii="Times New Roman" w:hAnsi="Times New Roman" w:cs="Times New Roman"/>
          <w:sz w:val="24"/>
          <w:szCs w:val="24"/>
        </w:rPr>
        <w:t>Odredb</w:t>
      </w:r>
      <w:r w:rsidR="00651AD4">
        <w:rPr>
          <w:rFonts w:ascii="Times New Roman" w:hAnsi="Times New Roman" w:cs="Times New Roman"/>
          <w:sz w:val="24"/>
          <w:szCs w:val="24"/>
        </w:rPr>
        <w:t>a</w:t>
      </w:r>
      <w:r w:rsidR="004A6BDA" w:rsidRPr="00D44F7D">
        <w:rPr>
          <w:rFonts w:ascii="Times New Roman" w:hAnsi="Times New Roman" w:cs="Times New Roman"/>
          <w:sz w:val="24"/>
          <w:szCs w:val="24"/>
        </w:rPr>
        <w:t xml:space="preserve"> s</w:t>
      </w:r>
      <w:r w:rsidR="00F074A4" w:rsidRPr="00D44F7D">
        <w:rPr>
          <w:rFonts w:ascii="Times New Roman" w:hAnsi="Times New Roman" w:cs="Times New Roman"/>
          <w:sz w:val="24"/>
          <w:szCs w:val="24"/>
        </w:rPr>
        <w:t>tav</w:t>
      </w:r>
      <w:r w:rsidR="004A6BDA" w:rsidRPr="00D44F7D">
        <w:rPr>
          <w:rFonts w:ascii="Times New Roman" w:hAnsi="Times New Roman" w:cs="Times New Roman"/>
          <w:sz w:val="24"/>
          <w:szCs w:val="24"/>
        </w:rPr>
        <w:t>ka</w:t>
      </w:r>
      <w:r w:rsidR="00F074A4" w:rsidRPr="00D44F7D">
        <w:rPr>
          <w:rFonts w:ascii="Times New Roman" w:hAnsi="Times New Roman" w:cs="Times New Roman"/>
          <w:sz w:val="24"/>
          <w:szCs w:val="24"/>
        </w:rPr>
        <w:t xml:space="preserve"> 1</w:t>
      </w:r>
      <w:r w:rsidR="00547DF0" w:rsidRPr="00D44F7D">
        <w:rPr>
          <w:rFonts w:ascii="Times New Roman" w:hAnsi="Times New Roman" w:cs="Times New Roman"/>
          <w:sz w:val="24"/>
          <w:szCs w:val="24"/>
        </w:rPr>
        <w:t>7</w:t>
      </w:r>
      <w:r w:rsidR="00F074A4" w:rsidRPr="00D44F7D">
        <w:rPr>
          <w:rFonts w:ascii="Times New Roman" w:hAnsi="Times New Roman" w:cs="Times New Roman"/>
          <w:sz w:val="24"/>
          <w:szCs w:val="24"/>
        </w:rPr>
        <w:t xml:space="preserve">. </w:t>
      </w:r>
      <w:r w:rsidR="00F33022" w:rsidRPr="00D44F7D">
        <w:rPr>
          <w:rFonts w:ascii="Times New Roman" w:hAnsi="Times New Roman" w:cs="Times New Roman"/>
          <w:sz w:val="24"/>
          <w:szCs w:val="24"/>
        </w:rPr>
        <w:t xml:space="preserve">ovoga članka </w:t>
      </w:r>
      <w:r w:rsidR="00F074A4" w:rsidRPr="00D44F7D">
        <w:rPr>
          <w:rFonts w:ascii="Times New Roman" w:hAnsi="Times New Roman" w:cs="Times New Roman"/>
          <w:sz w:val="24"/>
          <w:szCs w:val="24"/>
        </w:rPr>
        <w:t>ne primjenjuje se ako vjerovnik dokaže da je potrošač namjerno uskratio ili krivotvorio informacije iz stav</w:t>
      </w:r>
      <w:r w:rsidR="00CA6DFD" w:rsidRPr="00D44F7D">
        <w:rPr>
          <w:rFonts w:ascii="Times New Roman" w:hAnsi="Times New Roman" w:cs="Times New Roman"/>
          <w:sz w:val="24"/>
          <w:szCs w:val="24"/>
        </w:rPr>
        <w:t>a</w:t>
      </w:r>
      <w:r w:rsidR="00F074A4" w:rsidRPr="00D44F7D">
        <w:rPr>
          <w:rFonts w:ascii="Times New Roman" w:hAnsi="Times New Roman" w:cs="Times New Roman"/>
          <w:sz w:val="24"/>
          <w:szCs w:val="24"/>
        </w:rPr>
        <w:t xml:space="preserve">ka </w:t>
      </w:r>
      <w:r w:rsidR="005750D5" w:rsidRPr="00D44F7D">
        <w:rPr>
          <w:rFonts w:ascii="Times New Roman" w:hAnsi="Times New Roman" w:cs="Times New Roman"/>
          <w:sz w:val="24"/>
          <w:szCs w:val="24"/>
        </w:rPr>
        <w:t>7</w:t>
      </w:r>
      <w:r w:rsidR="00CA6DFD" w:rsidRPr="00D44F7D">
        <w:rPr>
          <w:rFonts w:ascii="Times New Roman" w:hAnsi="Times New Roman" w:cs="Times New Roman"/>
          <w:sz w:val="24"/>
          <w:szCs w:val="24"/>
        </w:rPr>
        <w:t>.</w:t>
      </w:r>
      <w:r w:rsidR="005750D5" w:rsidRPr="00D44F7D">
        <w:rPr>
          <w:rFonts w:ascii="Times New Roman" w:hAnsi="Times New Roman" w:cs="Times New Roman"/>
          <w:sz w:val="24"/>
          <w:szCs w:val="24"/>
        </w:rPr>
        <w:t xml:space="preserve"> </w:t>
      </w:r>
      <w:r w:rsidR="00CA6DFD" w:rsidRPr="00D44F7D">
        <w:rPr>
          <w:rFonts w:ascii="Times New Roman" w:hAnsi="Times New Roman" w:cs="Times New Roman"/>
          <w:sz w:val="24"/>
          <w:szCs w:val="24"/>
        </w:rPr>
        <w:t xml:space="preserve">do </w:t>
      </w:r>
      <w:r w:rsidR="005750D5" w:rsidRPr="00D44F7D">
        <w:rPr>
          <w:rFonts w:ascii="Times New Roman" w:hAnsi="Times New Roman" w:cs="Times New Roman"/>
          <w:sz w:val="24"/>
          <w:szCs w:val="24"/>
        </w:rPr>
        <w:t>11</w:t>
      </w:r>
      <w:r w:rsidR="00A37EC7" w:rsidRPr="00D44F7D">
        <w:rPr>
          <w:rFonts w:ascii="Times New Roman" w:hAnsi="Times New Roman" w:cs="Times New Roman"/>
          <w:sz w:val="24"/>
          <w:szCs w:val="24"/>
        </w:rPr>
        <w:t>.</w:t>
      </w:r>
      <w:r w:rsidR="00F074A4" w:rsidRPr="00D44F7D">
        <w:rPr>
          <w:rFonts w:ascii="Times New Roman" w:hAnsi="Times New Roman" w:cs="Times New Roman"/>
          <w:sz w:val="24"/>
          <w:szCs w:val="24"/>
        </w:rPr>
        <w:t xml:space="preserve"> ovoga članka</w:t>
      </w:r>
      <w:r w:rsidR="00E75217" w:rsidRPr="00D44F7D">
        <w:rPr>
          <w:rFonts w:ascii="Times New Roman" w:hAnsi="Times New Roman" w:cs="Times New Roman"/>
          <w:sz w:val="24"/>
          <w:szCs w:val="24"/>
        </w:rPr>
        <w:t>.</w:t>
      </w:r>
    </w:p>
    <w:p w14:paraId="0FDC4956" w14:textId="10F62AA2" w:rsidR="00AC558F" w:rsidRPr="00D44F7D" w:rsidRDefault="00AC558F" w:rsidP="003E0A18">
      <w:pPr>
        <w:spacing w:after="0" w:line="240" w:lineRule="auto"/>
        <w:jc w:val="both"/>
        <w:rPr>
          <w:rFonts w:ascii="Times New Roman" w:hAnsi="Times New Roman" w:cs="Times New Roman"/>
          <w:sz w:val="24"/>
          <w:szCs w:val="24"/>
        </w:rPr>
      </w:pPr>
    </w:p>
    <w:p w14:paraId="4ECE39C7" w14:textId="3B02DD09" w:rsidR="00AC558F" w:rsidRPr="00D44F7D" w:rsidRDefault="00AC558F"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547DF0" w:rsidRPr="00D44F7D">
        <w:rPr>
          <w:rFonts w:ascii="Times New Roman" w:hAnsi="Times New Roman" w:cs="Times New Roman"/>
          <w:sz w:val="24"/>
          <w:szCs w:val="24"/>
        </w:rPr>
        <w:t>9</w:t>
      </w:r>
      <w:r w:rsidRPr="00D44F7D">
        <w:rPr>
          <w:rFonts w:ascii="Times New Roman" w:hAnsi="Times New Roman" w:cs="Times New Roman"/>
          <w:sz w:val="24"/>
          <w:szCs w:val="24"/>
        </w:rPr>
        <w:t xml:space="preserve">) Vjerovnik ne smije </w:t>
      </w:r>
      <w:bookmarkStart w:id="49" w:name="_Hlk221875607"/>
      <w:r w:rsidRPr="00D44F7D">
        <w:rPr>
          <w:rFonts w:ascii="Times New Roman" w:hAnsi="Times New Roman" w:cs="Times New Roman"/>
          <w:sz w:val="24"/>
          <w:szCs w:val="24"/>
        </w:rPr>
        <w:t>raskinuti ugovor o kreditu zbog dostave nepotpune informacije od strane potrošača prije sklapanja ugovora o kreditu</w:t>
      </w:r>
      <w:bookmarkEnd w:id="49"/>
      <w:r w:rsidRPr="00D44F7D">
        <w:rPr>
          <w:rFonts w:ascii="Times New Roman" w:hAnsi="Times New Roman" w:cs="Times New Roman"/>
          <w:sz w:val="24"/>
          <w:szCs w:val="24"/>
        </w:rPr>
        <w:t>.</w:t>
      </w:r>
    </w:p>
    <w:p w14:paraId="25EC4B1B" w14:textId="750A1549" w:rsidR="00265A15" w:rsidRPr="00D44F7D" w:rsidRDefault="00265A15" w:rsidP="003E0A18">
      <w:pPr>
        <w:spacing w:after="0" w:line="240" w:lineRule="auto"/>
        <w:jc w:val="both"/>
        <w:rPr>
          <w:rFonts w:ascii="Times New Roman" w:hAnsi="Times New Roman" w:cs="Times New Roman"/>
          <w:sz w:val="24"/>
          <w:szCs w:val="24"/>
        </w:rPr>
      </w:pPr>
    </w:p>
    <w:p w14:paraId="5994F777" w14:textId="5F3FBAD6" w:rsidR="00265A15" w:rsidRPr="00D44F7D" w:rsidRDefault="00265A15"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547DF0" w:rsidRPr="00D44F7D">
        <w:rPr>
          <w:rFonts w:ascii="Times New Roman" w:hAnsi="Times New Roman" w:cs="Times New Roman"/>
          <w:sz w:val="24"/>
          <w:szCs w:val="24"/>
        </w:rPr>
        <w:t>20</w:t>
      </w:r>
      <w:r w:rsidRPr="00D44F7D">
        <w:rPr>
          <w:rFonts w:ascii="Times New Roman" w:hAnsi="Times New Roman" w:cs="Times New Roman"/>
          <w:sz w:val="24"/>
          <w:szCs w:val="24"/>
        </w:rPr>
        <w:t>) Vjerovnik je dužan kreditnu sposobnost potrošača pratiti kontinuirano tijekom cijelog trajanja ugovornog odnosa, a ako se ugovorne strane nakon sklapanja ugovora o kreditu dogovore o promjeni ukupnog iznosa kredita dužan je bez iznimke ponovno procijeniti kreditnu sposobnost na temelju ažuriranih informacija prije nego što odobri bilo kakvo znatnije povećanje ukupnog iznosa kredita</w:t>
      </w:r>
      <w:r w:rsidR="002C6360" w:rsidRPr="00D44F7D">
        <w:rPr>
          <w:rFonts w:ascii="Times New Roman" w:hAnsi="Times New Roman" w:cs="Times New Roman"/>
          <w:sz w:val="24"/>
          <w:szCs w:val="24"/>
        </w:rPr>
        <w:t>,</w:t>
      </w:r>
      <w:r w:rsidR="0005427D" w:rsidRPr="00D44F7D">
        <w:rPr>
          <w:rFonts w:ascii="Times New Roman" w:hAnsi="Times New Roman" w:cs="Times New Roman"/>
          <w:sz w:val="24"/>
          <w:szCs w:val="24"/>
        </w:rPr>
        <w:t xml:space="preserve"> osim ako je kod stambenog potrošačkog kredita</w:t>
      </w:r>
      <w:r w:rsidR="0005427D" w:rsidRPr="00D44F7D">
        <w:t xml:space="preserve"> </w:t>
      </w:r>
      <w:r w:rsidR="0005427D" w:rsidRPr="00D44F7D">
        <w:rPr>
          <w:rFonts w:ascii="Times New Roman" w:hAnsi="Times New Roman" w:cs="Times New Roman"/>
          <w:sz w:val="24"/>
          <w:szCs w:val="24"/>
        </w:rPr>
        <w:t>dodatni kredit bio predviđen i uključen u izvornu procjenu kreditne sposobnosti</w:t>
      </w:r>
      <w:r w:rsidRPr="00D44F7D">
        <w:rPr>
          <w:rFonts w:ascii="Times New Roman" w:hAnsi="Times New Roman" w:cs="Times New Roman"/>
          <w:sz w:val="24"/>
          <w:szCs w:val="24"/>
        </w:rPr>
        <w:t xml:space="preserve">. </w:t>
      </w:r>
    </w:p>
    <w:p w14:paraId="42E68711" w14:textId="77777777" w:rsidR="00265A15" w:rsidRPr="00D44F7D" w:rsidRDefault="00265A15" w:rsidP="003E0A18">
      <w:pPr>
        <w:spacing w:after="0" w:line="240" w:lineRule="auto"/>
        <w:jc w:val="both"/>
        <w:rPr>
          <w:rFonts w:ascii="Times New Roman" w:hAnsi="Times New Roman" w:cs="Times New Roman"/>
          <w:sz w:val="24"/>
          <w:szCs w:val="24"/>
        </w:rPr>
      </w:pPr>
    </w:p>
    <w:p w14:paraId="20D8742A" w14:textId="2AEF823A" w:rsidR="00265A15" w:rsidRPr="00D44F7D" w:rsidRDefault="00265A15"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w:t>
      </w:r>
      <w:r w:rsidR="00AC558F" w:rsidRPr="00D44F7D">
        <w:rPr>
          <w:rFonts w:ascii="Times New Roman" w:hAnsi="Times New Roman" w:cs="Times New Roman"/>
          <w:sz w:val="24"/>
          <w:szCs w:val="24"/>
        </w:rPr>
        <w:t>2</w:t>
      </w:r>
      <w:r w:rsidR="00547DF0" w:rsidRPr="00D44F7D">
        <w:rPr>
          <w:rFonts w:ascii="Times New Roman" w:hAnsi="Times New Roman" w:cs="Times New Roman"/>
          <w:sz w:val="24"/>
          <w:szCs w:val="24"/>
        </w:rPr>
        <w:t>1</w:t>
      </w:r>
      <w:r w:rsidRPr="00D44F7D">
        <w:rPr>
          <w:rFonts w:ascii="Times New Roman" w:hAnsi="Times New Roman" w:cs="Times New Roman"/>
          <w:sz w:val="24"/>
          <w:szCs w:val="24"/>
        </w:rPr>
        <w:t>) Korištenje osobnih podataka u postupku procjene kreditne sposobnosti potrošača iz ovoga članka ne smatra se postupanjem koje je protivno propisima kojima se uređuje zaštita osobnih podataka.</w:t>
      </w:r>
    </w:p>
    <w:p w14:paraId="1EB683F0" w14:textId="5AF054B2" w:rsidR="0019374D" w:rsidRPr="00D44F7D" w:rsidRDefault="0019374D" w:rsidP="003E0A18">
      <w:pPr>
        <w:spacing w:after="0" w:line="240" w:lineRule="auto"/>
        <w:jc w:val="both"/>
        <w:rPr>
          <w:rFonts w:ascii="Times New Roman" w:hAnsi="Times New Roman" w:cs="Times New Roman"/>
          <w:sz w:val="24"/>
          <w:szCs w:val="24"/>
        </w:rPr>
      </w:pPr>
    </w:p>
    <w:p w14:paraId="50EE0795" w14:textId="4163C6C8" w:rsidR="0019374D" w:rsidRPr="00D44F7D" w:rsidRDefault="0019374D"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547DF0" w:rsidRPr="00D44F7D">
        <w:rPr>
          <w:rFonts w:ascii="Times New Roman" w:hAnsi="Times New Roman" w:cs="Times New Roman"/>
          <w:sz w:val="24"/>
          <w:szCs w:val="24"/>
        </w:rPr>
        <w:t>2</w:t>
      </w:r>
      <w:r w:rsidRPr="00D44F7D">
        <w:rPr>
          <w:rFonts w:ascii="Times New Roman" w:hAnsi="Times New Roman" w:cs="Times New Roman"/>
          <w:sz w:val="24"/>
          <w:szCs w:val="24"/>
        </w:rPr>
        <w:t>) U slučaju odbijanja zahtjeva za kredit na temelju procjene kreditne sposobnosti, vjerovnik je dužan</w:t>
      </w:r>
      <w:r w:rsidR="000350EF" w:rsidRPr="00D44F7D">
        <w:rPr>
          <w:rFonts w:ascii="Times New Roman" w:hAnsi="Times New Roman" w:cs="Times New Roman"/>
          <w:sz w:val="24"/>
          <w:szCs w:val="24"/>
        </w:rPr>
        <w:t>, u pisanom obliku,</w:t>
      </w:r>
      <w:r w:rsidRPr="00D44F7D">
        <w:rPr>
          <w:rFonts w:ascii="Times New Roman" w:hAnsi="Times New Roman" w:cs="Times New Roman"/>
          <w:sz w:val="24"/>
          <w:szCs w:val="24"/>
        </w:rPr>
        <w:t xml:space="preserve"> bez odgode obavijestiti potrošača o odbijanju zahtjeva i, ovisno o slučaju, uputiti ga na usluge savjetovanja o dugu iz članka 93. ovoga Zakona.</w:t>
      </w:r>
    </w:p>
    <w:p w14:paraId="1EDF807E" w14:textId="28AD8FFE" w:rsidR="00265A15" w:rsidRPr="00D44F7D" w:rsidRDefault="00265A15" w:rsidP="003E0A18">
      <w:pPr>
        <w:spacing w:after="0" w:line="240" w:lineRule="auto"/>
        <w:jc w:val="both"/>
        <w:rPr>
          <w:rFonts w:ascii="Times New Roman" w:hAnsi="Times New Roman" w:cs="Times New Roman"/>
          <w:sz w:val="24"/>
          <w:szCs w:val="24"/>
        </w:rPr>
      </w:pPr>
    </w:p>
    <w:p w14:paraId="246C4F7C" w14:textId="2BCDCD16" w:rsidR="00F107BC" w:rsidRPr="00D44F7D" w:rsidRDefault="00265A15"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AC558F" w:rsidRPr="00D44F7D">
        <w:rPr>
          <w:rFonts w:ascii="Times New Roman" w:hAnsi="Times New Roman" w:cs="Times New Roman"/>
          <w:sz w:val="24"/>
          <w:szCs w:val="24"/>
        </w:rPr>
        <w:t>2</w:t>
      </w:r>
      <w:r w:rsidR="00547DF0" w:rsidRPr="00D44F7D">
        <w:rPr>
          <w:rFonts w:ascii="Times New Roman" w:hAnsi="Times New Roman" w:cs="Times New Roman"/>
          <w:sz w:val="24"/>
          <w:szCs w:val="24"/>
        </w:rPr>
        <w:t>3</w:t>
      </w:r>
      <w:r w:rsidRPr="00D44F7D">
        <w:rPr>
          <w:rFonts w:ascii="Times New Roman" w:hAnsi="Times New Roman" w:cs="Times New Roman"/>
          <w:sz w:val="24"/>
          <w:szCs w:val="24"/>
        </w:rPr>
        <w:t xml:space="preserve">) Hrvatska narodna banka donosi podzakonski propis kojim uređuje </w:t>
      </w:r>
      <w:r w:rsidR="00A737EF" w:rsidRPr="00D44F7D">
        <w:rPr>
          <w:rFonts w:ascii="Times New Roman" w:hAnsi="Times New Roman" w:cs="Times New Roman"/>
          <w:sz w:val="24"/>
          <w:szCs w:val="24"/>
        </w:rPr>
        <w:t>način</w:t>
      </w:r>
      <w:r w:rsidRPr="00D44F7D">
        <w:rPr>
          <w:rFonts w:ascii="Times New Roman" w:hAnsi="Times New Roman" w:cs="Times New Roman"/>
          <w:sz w:val="24"/>
          <w:szCs w:val="24"/>
        </w:rPr>
        <w:t xml:space="preserve"> provođenj</w:t>
      </w:r>
      <w:r w:rsidR="00A737EF" w:rsidRPr="00D44F7D">
        <w:rPr>
          <w:rFonts w:ascii="Times New Roman" w:hAnsi="Times New Roman" w:cs="Times New Roman"/>
          <w:sz w:val="24"/>
          <w:szCs w:val="24"/>
        </w:rPr>
        <w:t>a</w:t>
      </w:r>
      <w:r w:rsidRPr="00D44F7D">
        <w:rPr>
          <w:rFonts w:ascii="Times New Roman" w:hAnsi="Times New Roman" w:cs="Times New Roman"/>
          <w:sz w:val="24"/>
          <w:szCs w:val="24"/>
        </w:rPr>
        <w:t xml:space="preserve"> procesa procjene kreditne sposobnosti iz ovoga članka.</w:t>
      </w:r>
    </w:p>
    <w:p w14:paraId="1FC0D959" w14:textId="77777777" w:rsidR="00F107BC" w:rsidRPr="00D44F7D" w:rsidRDefault="00F107BC" w:rsidP="003E0A18">
      <w:pPr>
        <w:spacing w:after="0" w:line="240" w:lineRule="auto"/>
        <w:jc w:val="both"/>
        <w:rPr>
          <w:rFonts w:ascii="Times New Roman" w:hAnsi="Times New Roman" w:cs="Times New Roman"/>
          <w:sz w:val="24"/>
          <w:szCs w:val="24"/>
        </w:rPr>
      </w:pPr>
    </w:p>
    <w:p w14:paraId="2579CD28" w14:textId="11418416" w:rsidR="00265A15" w:rsidRPr="00D44F7D" w:rsidRDefault="00F107BC"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547DF0" w:rsidRPr="00D44F7D">
        <w:rPr>
          <w:rFonts w:ascii="Times New Roman" w:hAnsi="Times New Roman" w:cs="Times New Roman"/>
          <w:sz w:val="24"/>
          <w:szCs w:val="24"/>
        </w:rPr>
        <w:t>4</w:t>
      </w:r>
      <w:r w:rsidRPr="00D44F7D">
        <w:rPr>
          <w:rFonts w:ascii="Times New Roman" w:hAnsi="Times New Roman" w:cs="Times New Roman"/>
          <w:sz w:val="24"/>
          <w:szCs w:val="24"/>
        </w:rPr>
        <w:t>)</w:t>
      </w:r>
      <w:r w:rsidR="00265A15"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Upravno </w:t>
      </w:r>
      <w:r w:rsidR="00A37EC7" w:rsidRPr="00D44F7D">
        <w:rPr>
          <w:rFonts w:ascii="Times New Roman" w:hAnsi="Times New Roman" w:cs="Times New Roman"/>
          <w:sz w:val="24"/>
          <w:szCs w:val="24"/>
        </w:rPr>
        <w:t>v</w:t>
      </w:r>
      <w:r w:rsidRPr="00D44F7D">
        <w:rPr>
          <w:rFonts w:ascii="Times New Roman" w:hAnsi="Times New Roman" w:cs="Times New Roman"/>
          <w:sz w:val="24"/>
          <w:szCs w:val="24"/>
        </w:rPr>
        <w:t xml:space="preserve">ijeće Hrvatske agencije za nadzor financijskih usluga donosi pravilnik kojim uređuje </w:t>
      </w:r>
      <w:r w:rsidR="00A737EF" w:rsidRPr="00D44F7D">
        <w:rPr>
          <w:rFonts w:ascii="Times New Roman" w:hAnsi="Times New Roman" w:cs="Times New Roman"/>
          <w:sz w:val="24"/>
          <w:szCs w:val="24"/>
        </w:rPr>
        <w:t>način</w:t>
      </w:r>
      <w:r w:rsidRPr="00D44F7D">
        <w:rPr>
          <w:rFonts w:ascii="Times New Roman" w:hAnsi="Times New Roman" w:cs="Times New Roman"/>
          <w:sz w:val="24"/>
          <w:szCs w:val="24"/>
        </w:rPr>
        <w:t xml:space="preserve"> provođenj</w:t>
      </w:r>
      <w:r w:rsidR="00A737EF" w:rsidRPr="00D44F7D">
        <w:rPr>
          <w:rFonts w:ascii="Times New Roman" w:hAnsi="Times New Roman" w:cs="Times New Roman"/>
          <w:sz w:val="24"/>
          <w:szCs w:val="24"/>
        </w:rPr>
        <w:t>a</w:t>
      </w:r>
      <w:r w:rsidRPr="00D44F7D">
        <w:rPr>
          <w:rFonts w:ascii="Times New Roman" w:hAnsi="Times New Roman" w:cs="Times New Roman"/>
          <w:sz w:val="24"/>
          <w:szCs w:val="24"/>
        </w:rPr>
        <w:t xml:space="preserve"> procesa procjene kreditne sposobnosti iz ovoga članka.</w:t>
      </w:r>
    </w:p>
    <w:p w14:paraId="03CE76F0" w14:textId="77777777" w:rsidR="00265A15" w:rsidRPr="00D44F7D" w:rsidRDefault="00265A15" w:rsidP="003E0A18">
      <w:pPr>
        <w:spacing w:after="0" w:line="240" w:lineRule="auto"/>
        <w:jc w:val="both"/>
        <w:rPr>
          <w:rFonts w:ascii="Times New Roman" w:hAnsi="Times New Roman" w:cs="Times New Roman"/>
          <w:sz w:val="24"/>
          <w:szCs w:val="24"/>
        </w:rPr>
      </w:pPr>
    </w:p>
    <w:p w14:paraId="7C2A99DA" w14:textId="77777777" w:rsidR="00304EA0" w:rsidRPr="00D44F7D" w:rsidRDefault="00304EA0" w:rsidP="003E0A18">
      <w:pPr>
        <w:pStyle w:val="Heading2"/>
        <w:spacing w:line="240" w:lineRule="auto"/>
        <w:rPr>
          <w:b w:val="0"/>
          <w:bCs/>
          <w:i/>
          <w:iCs/>
          <w:color w:val="auto"/>
        </w:rPr>
      </w:pPr>
      <w:r w:rsidRPr="00D44F7D">
        <w:rPr>
          <w:b w:val="0"/>
          <w:bCs/>
          <w:i/>
          <w:iCs/>
          <w:color w:val="auto"/>
        </w:rPr>
        <w:t>Procjena vrijednosti stambene nekretnine</w:t>
      </w:r>
    </w:p>
    <w:p w14:paraId="095D29C6" w14:textId="7D6A86C5" w:rsidR="00304EA0" w:rsidRPr="00D44F7D" w:rsidRDefault="00304EA0" w:rsidP="003E0A18">
      <w:pPr>
        <w:pStyle w:val="Heading2"/>
        <w:spacing w:line="240" w:lineRule="auto"/>
        <w:rPr>
          <w:bCs/>
          <w:color w:val="auto"/>
        </w:rPr>
      </w:pPr>
      <w:r w:rsidRPr="00D44F7D">
        <w:rPr>
          <w:bCs/>
          <w:color w:val="auto"/>
        </w:rPr>
        <w:t>Članak 29.</w:t>
      </w:r>
    </w:p>
    <w:p w14:paraId="561841DB" w14:textId="77777777" w:rsidR="00304EA0" w:rsidRPr="00D44F7D" w:rsidRDefault="00304EA0" w:rsidP="003E0A18">
      <w:pPr>
        <w:spacing w:after="0" w:line="240" w:lineRule="auto"/>
        <w:jc w:val="both"/>
        <w:rPr>
          <w:rFonts w:ascii="Times New Roman" w:hAnsi="Times New Roman" w:cs="Times New Roman"/>
          <w:sz w:val="24"/>
          <w:szCs w:val="24"/>
        </w:rPr>
      </w:pPr>
    </w:p>
    <w:p w14:paraId="7BA35FD9" w14:textId="77777777" w:rsidR="00304EA0" w:rsidRPr="00D44F7D" w:rsidRDefault="00304EA0"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Vjerovnik je dužan osigurati da se </w:t>
      </w:r>
      <w:bookmarkStart w:id="50" w:name="_Hlk221875949"/>
      <w:r w:rsidRPr="00D44F7D">
        <w:rPr>
          <w:rFonts w:ascii="Times New Roman" w:hAnsi="Times New Roman" w:cs="Times New Roman"/>
          <w:sz w:val="24"/>
          <w:szCs w:val="24"/>
        </w:rPr>
        <w:t>procjena vrijednosti stambene nekretnine provodi u skladu s propisima kojima se uređuje procjena vrijednosti nekretnina</w:t>
      </w:r>
      <w:bookmarkEnd w:id="50"/>
      <w:r w:rsidRPr="00D44F7D">
        <w:rPr>
          <w:rFonts w:ascii="Times New Roman" w:hAnsi="Times New Roman" w:cs="Times New Roman"/>
          <w:sz w:val="24"/>
          <w:szCs w:val="24"/>
        </w:rPr>
        <w:t>.</w:t>
      </w:r>
    </w:p>
    <w:p w14:paraId="45A0FA3F" w14:textId="77777777" w:rsidR="00304EA0" w:rsidRPr="00D44F7D" w:rsidRDefault="00304EA0" w:rsidP="003E0A18">
      <w:pPr>
        <w:spacing w:after="0" w:line="240" w:lineRule="auto"/>
        <w:jc w:val="both"/>
        <w:rPr>
          <w:rFonts w:ascii="Times New Roman" w:hAnsi="Times New Roman" w:cs="Times New Roman"/>
          <w:sz w:val="24"/>
          <w:szCs w:val="24"/>
        </w:rPr>
      </w:pPr>
    </w:p>
    <w:p w14:paraId="4BAD2AD0" w14:textId="43073EF0" w:rsidR="00304EA0" w:rsidRPr="00D44F7D" w:rsidRDefault="00304EA0"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9E163A" w:rsidRPr="00D44F7D">
        <w:rPr>
          <w:rFonts w:ascii="Times New Roman" w:hAnsi="Times New Roman" w:cs="Times New Roman"/>
          <w:sz w:val="24"/>
          <w:szCs w:val="24"/>
        </w:rPr>
        <w:t xml:space="preserve">Vjerovnik je dužan koristiti se </w:t>
      </w:r>
      <w:r w:rsidRPr="00D44F7D">
        <w:rPr>
          <w:rFonts w:ascii="Times New Roman" w:hAnsi="Times New Roman" w:cs="Times New Roman"/>
          <w:sz w:val="24"/>
          <w:szCs w:val="24"/>
        </w:rPr>
        <w:t>procjen</w:t>
      </w:r>
      <w:r w:rsidR="009E163A" w:rsidRPr="00D44F7D">
        <w:rPr>
          <w:rFonts w:ascii="Times New Roman" w:hAnsi="Times New Roman" w:cs="Times New Roman"/>
          <w:sz w:val="24"/>
          <w:szCs w:val="24"/>
        </w:rPr>
        <w:t>om</w:t>
      </w:r>
      <w:r w:rsidRPr="00D44F7D">
        <w:rPr>
          <w:rFonts w:ascii="Times New Roman" w:hAnsi="Times New Roman" w:cs="Times New Roman"/>
          <w:sz w:val="24"/>
          <w:szCs w:val="24"/>
        </w:rPr>
        <w:t xml:space="preserve"> vrijednosti stambene nekretnine </w:t>
      </w:r>
      <w:r w:rsidR="009E163A" w:rsidRPr="00D44F7D">
        <w:rPr>
          <w:rFonts w:ascii="Times New Roman" w:hAnsi="Times New Roman" w:cs="Times New Roman"/>
          <w:sz w:val="24"/>
          <w:szCs w:val="24"/>
        </w:rPr>
        <w:t xml:space="preserve">koja je izrađena </w:t>
      </w:r>
      <w:r w:rsidR="00001A9A" w:rsidRPr="00D44F7D">
        <w:rPr>
          <w:rFonts w:ascii="Times New Roman" w:hAnsi="Times New Roman" w:cs="Times New Roman"/>
          <w:sz w:val="24"/>
          <w:szCs w:val="24"/>
        </w:rPr>
        <w:t>od strane procjenitelja koji je</w:t>
      </w:r>
      <w:r w:rsidRPr="00D44F7D">
        <w:rPr>
          <w:rFonts w:ascii="Times New Roman" w:hAnsi="Times New Roman" w:cs="Times New Roman"/>
          <w:sz w:val="24"/>
          <w:szCs w:val="24"/>
        </w:rPr>
        <w:t xml:space="preserve"> stručno osposobljen i neovisan o postupku odobravanja stambenog potrošačkog kredita kako bi izvršio nepristranu i objektivnu procjenu.</w:t>
      </w:r>
    </w:p>
    <w:p w14:paraId="4D5044EE" w14:textId="77777777" w:rsidR="00304EA0" w:rsidRPr="00D44F7D" w:rsidRDefault="00304EA0" w:rsidP="003E0A18">
      <w:pPr>
        <w:spacing w:after="0" w:line="240" w:lineRule="auto"/>
        <w:jc w:val="both"/>
        <w:rPr>
          <w:rFonts w:ascii="Times New Roman" w:hAnsi="Times New Roman" w:cs="Times New Roman"/>
          <w:sz w:val="24"/>
          <w:szCs w:val="24"/>
        </w:rPr>
      </w:pPr>
    </w:p>
    <w:p w14:paraId="1B71305C" w14:textId="77777777" w:rsidR="00304EA0" w:rsidRPr="00D44F7D" w:rsidRDefault="00304EA0"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Vjerovnik je dužan pohraniti procjenu vrijednosti stambene nekretnine na trajnom mediju i o njoj voditi evidenciju.</w:t>
      </w:r>
    </w:p>
    <w:p w14:paraId="6059015A" w14:textId="77777777" w:rsidR="00304EA0" w:rsidRPr="00D44F7D" w:rsidRDefault="00304EA0" w:rsidP="003E0A18">
      <w:pPr>
        <w:spacing w:after="0" w:line="240" w:lineRule="auto"/>
        <w:jc w:val="both"/>
        <w:rPr>
          <w:rFonts w:ascii="Times New Roman" w:hAnsi="Times New Roman" w:cs="Times New Roman"/>
          <w:sz w:val="24"/>
          <w:szCs w:val="24"/>
        </w:rPr>
      </w:pPr>
    </w:p>
    <w:p w14:paraId="5195C1EB" w14:textId="77777777" w:rsidR="00304EA0" w:rsidRPr="00D44F7D" w:rsidRDefault="00304EA0"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Državni zavod za statistiku osigurava odgovarajuće statističko praćenje podataka s tržišta stambenih nekretnina u Republici Hrvatskoj te prema potrebi razvija specifične indekse cijena koje javno objavljuje.</w:t>
      </w:r>
    </w:p>
    <w:p w14:paraId="793D479C" w14:textId="77777777" w:rsidR="00304EA0" w:rsidRPr="00D44F7D" w:rsidRDefault="00304EA0" w:rsidP="003E0A18">
      <w:pPr>
        <w:spacing w:after="0" w:line="240" w:lineRule="auto"/>
        <w:jc w:val="both"/>
        <w:rPr>
          <w:rFonts w:ascii="Times New Roman" w:hAnsi="Times New Roman" w:cs="Times New Roman"/>
          <w:sz w:val="24"/>
          <w:szCs w:val="24"/>
        </w:rPr>
      </w:pPr>
    </w:p>
    <w:p w14:paraId="7A69AA0A" w14:textId="0988A3A9" w:rsidR="001C4CD9" w:rsidRPr="00D44F7D" w:rsidRDefault="00304EA0"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 Hrvatska narodna banka donosi podzakonski propis kojim uređuje minimalni sadržaj evidencije vjerovnika o nekretninama iz područja primjene ovoga Zakona.</w:t>
      </w:r>
    </w:p>
    <w:p w14:paraId="57476A3E" w14:textId="69C3B665" w:rsidR="00F107BC" w:rsidRPr="00D44F7D" w:rsidRDefault="00F107BC" w:rsidP="003E0A18">
      <w:pPr>
        <w:spacing w:after="0" w:line="240" w:lineRule="auto"/>
        <w:jc w:val="both"/>
        <w:rPr>
          <w:rFonts w:ascii="Times New Roman" w:hAnsi="Times New Roman" w:cs="Times New Roman"/>
          <w:sz w:val="24"/>
          <w:szCs w:val="24"/>
        </w:rPr>
      </w:pPr>
    </w:p>
    <w:p w14:paraId="143933C9" w14:textId="59FB397C" w:rsidR="00F107BC" w:rsidRPr="00D44F7D" w:rsidRDefault="00F107BC"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(6) Upravno </w:t>
      </w:r>
      <w:r w:rsidR="00A37EC7" w:rsidRPr="00D44F7D">
        <w:rPr>
          <w:rFonts w:ascii="Times New Roman" w:hAnsi="Times New Roman" w:cs="Times New Roman"/>
          <w:sz w:val="24"/>
          <w:szCs w:val="24"/>
        </w:rPr>
        <w:t>v</w:t>
      </w:r>
      <w:r w:rsidRPr="00D44F7D">
        <w:rPr>
          <w:rFonts w:ascii="Times New Roman" w:hAnsi="Times New Roman" w:cs="Times New Roman"/>
          <w:sz w:val="24"/>
          <w:szCs w:val="24"/>
        </w:rPr>
        <w:t>ijeće Hrvatske agencije za nadzor financijskih usluga donosi pravilnik</w:t>
      </w:r>
      <w:r w:rsidRPr="00D44F7D">
        <w:t xml:space="preserve"> </w:t>
      </w:r>
      <w:r w:rsidRPr="00D44F7D">
        <w:rPr>
          <w:rFonts w:ascii="Times New Roman" w:hAnsi="Times New Roman" w:cs="Times New Roman"/>
          <w:sz w:val="24"/>
          <w:szCs w:val="24"/>
        </w:rPr>
        <w:t>kojim uređuje minimalni sadržaj evidencije vjerovnika o nekretninama iz područja primjene ovoga Zakona.</w:t>
      </w:r>
    </w:p>
    <w:p w14:paraId="53699432" w14:textId="64F315A9" w:rsidR="00714802" w:rsidRPr="00D44F7D" w:rsidRDefault="00714802" w:rsidP="003E0A18">
      <w:pPr>
        <w:spacing w:after="0" w:line="240" w:lineRule="auto"/>
        <w:jc w:val="center"/>
        <w:rPr>
          <w:rFonts w:ascii="Times New Roman" w:hAnsi="Times New Roman" w:cs="Times New Roman"/>
          <w:i/>
          <w:iCs/>
          <w:sz w:val="24"/>
          <w:szCs w:val="24"/>
        </w:rPr>
      </w:pPr>
    </w:p>
    <w:p w14:paraId="5EAF76BA" w14:textId="298F3022" w:rsidR="001C4CD9" w:rsidRPr="00D44F7D" w:rsidRDefault="00B5084A" w:rsidP="0091143A">
      <w:pPr>
        <w:pStyle w:val="Heading2"/>
        <w:spacing w:before="0" w:line="240" w:lineRule="auto"/>
        <w:rPr>
          <w:b w:val="0"/>
          <w:bCs/>
          <w:i/>
          <w:iCs/>
          <w:color w:val="auto"/>
        </w:rPr>
      </w:pPr>
      <w:r w:rsidRPr="00D44F7D">
        <w:rPr>
          <w:b w:val="0"/>
          <w:bCs/>
          <w:i/>
          <w:iCs/>
          <w:color w:val="auto"/>
        </w:rPr>
        <w:lastRenderedPageBreak/>
        <w:t>Procjena kreditne sposobnosti koja uključuje primjenu automatizirane obrade osobnih podataka</w:t>
      </w:r>
    </w:p>
    <w:p w14:paraId="551A114B" w14:textId="146722C0" w:rsidR="00B5084A" w:rsidRPr="00D44F7D" w:rsidRDefault="00B5084A" w:rsidP="003E0A18">
      <w:pPr>
        <w:pStyle w:val="Heading2"/>
        <w:spacing w:line="240" w:lineRule="auto"/>
        <w:rPr>
          <w:bCs/>
          <w:color w:val="auto"/>
        </w:rPr>
      </w:pPr>
      <w:r w:rsidRPr="00D44F7D">
        <w:rPr>
          <w:bCs/>
          <w:color w:val="auto"/>
        </w:rPr>
        <w:t>Članak</w:t>
      </w:r>
      <w:r w:rsidR="005F3E17" w:rsidRPr="00D44F7D">
        <w:rPr>
          <w:bCs/>
          <w:color w:val="auto"/>
        </w:rPr>
        <w:t xml:space="preserve"> </w:t>
      </w:r>
      <w:r w:rsidR="00304EA0" w:rsidRPr="00D44F7D">
        <w:rPr>
          <w:bCs/>
          <w:color w:val="auto"/>
        </w:rPr>
        <w:t>30</w:t>
      </w:r>
      <w:r w:rsidR="005F3E17" w:rsidRPr="00D44F7D">
        <w:rPr>
          <w:bCs/>
          <w:color w:val="auto"/>
        </w:rPr>
        <w:t>.</w:t>
      </w:r>
    </w:p>
    <w:p w14:paraId="6CE0EA5B" w14:textId="77777777" w:rsidR="00A939B8" w:rsidRPr="00D44F7D" w:rsidRDefault="00A939B8" w:rsidP="003E0A18">
      <w:pPr>
        <w:spacing w:after="0" w:line="240" w:lineRule="auto"/>
        <w:jc w:val="both"/>
        <w:rPr>
          <w:rFonts w:ascii="Times New Roman" w:hAnsi="Times New Roman" w:cs="Times New Roman"/>
          <w:sz w:val="24"/>
          <w:szCs w:val="24"/>
        </w:rPr>
      </w:pPr>
    </w:p>
    <w:p w14:paraId="6321C807" w14:textId="6730B8F0" w:rsidR="00E33E54" w:rsidRPr="00D44F7D" w:rsidRDefault="00E33E54"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bookmarkStart w:id="51" w:name="_Hlk221876122"/>
      <w:r w:rsidRPr="00D44F7D">
        <w:rPr>
          <w:rFonts w:ascii="Times New Roman" w:hAnsi="Times New Roman" w:cs="Times New Roman"/>
          <w:sz w:val="24"/>
          <w:szCs w:val="24"/>
        </w:rPr>
        <w:t>Ako procjena kreditne sposobnosti uključuje primjenu automatizirane obrade osobnih podataka</w:t>
      </w:r>
      <w:bookmarkEnd w:id="51"/>
      <w:r w:rsidRPr="00D44F7D">
        <w:rPr>
          <w:rFonts w:ascii="Times New Roman" w:hAnsi="Times New Roman" w:cs="Times New Roman"/>
          <w:sz w:val="24"/>
          <w:szCs w:val="24"/>
        </w:rPr>
        <w:t xml:space="preserve">, </w:t>
      </w:r>
      <w:r w:rsidR="0094295B" w:rsidRPr="00D44F7D">
        <w:rPr>
          <w:rFonts w:ascii="Times New Roman" w:hAnsi="Times New Roman" w:cs="Times New Roman"/>
          <w:sz w:val="24"/>
          <w:szCs w:val="24"/>
        </w:rPr>
        <w:t xml:space="preserve">vjerovnik je dužan potrošača </w:t>
      </w:r>
      <w:r w:rsidR="000350EF" w:rsidRPr="00D44F7D">
        <w:rPr>
          <w:rFonts w:ascii="Times New Roman" w:hAnsi="Times New Roman" w:cs="Times New Roman"/>
          <w:sz w:val="24"/>
          <w:szCs w:val="24"/>
        </w:rPr>
        <w:t xml:space="preserve">u pisanom obliku </w:t>
      </w:r>
      <w:r w:rsidR="0094295B" w:rsidRPr="00D44F7D">
        <w:rPr>
          <w:rFonts w:ascii="Times New Roman" w:hAnsi="Times New Roman" w:cs="Times New Roman"/>
          <w:sz w:val="24"/>
          <w:szCs w:val="24"/>
        </w:rPr>
        <w:t>o tome obavijestiti</w:t>
      </w:r>
      <w:r w:rsidR="00B73B7E" w:rsidRPr="00D44F7D">
        <w:rPr>
          <w:rFonts w:ascii="Times New Roman" w:hAnsi="Times New Roman" w:cs="Times New Roman"/>
          <w:sz w:val="24"/>
          <w:szCs w:val="24"/>
        </w:rPr>
        <w:t xml:space="preserve"> kao i o pravu potrošača na ljudsku procjenu </w:t>
      </w:r>
      <w:r w:rsidRPr="00D44F7D">
        <w:rPr>
          <w:rFonts w:ascii="Times New Roman" w:hAnsi="Times New Roman" w:cs="Times New Roman"/>
          <w:sz w:val="24"/>
          <w:szCs w:val="24"/>
        </w:rPr>
        <w:t>u okviru koje ima pravo:</w:t>
      </w:r>
    </w:p>
    <w:p w14:paraId="2203B1E6" w14:textId="04C5F65A" w:rsidR="00E33E54" w:rsidRPr="00D44F7D" w:rsidRDefault="008D1208"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E33E54" w:rsidRPr="00D44F7D">
        <w:rPr>
          <w:rFonts w:ascii="Times New Roman" w:hAnsi="Times New Roman" w:cs="Times New Roman"/>
          <w:sz w:val="24"/>
          <w:szCs w:val="24"/>
        </w:rPr>
        <w:t xml:space="preserve">zatražiti i dobiti od vjerovnika </w:t>
      </w:r>
      <w:bookmarkStart w:id="52" w:name="_Hlk210114681"/>
      <w:r w:rsidR="00E33E54" w:rsidRPr="00D44F7D">
        <w:rPr>
          <w:rFonts w:ascii="Times New Roman" w:hAnsi="Times New Roman" w:cs="Times New Roman"/>
          <w:sz w:val="24"/>
          <w:szCs w:val="24"/>
        </w:rPr>
        <w:t xml:space="preserve">jasno i razumljivo objašnjenje o procjeni </w:t>
      </w:r>
      <w:r w:rsidR="00C309A1" w:rsidRPr="00D44F7D">
        <w:rPr>
          <w:rFonts w:ascii="Times New Roman" w:hAnsi="Times New Roman" w:cs="Times New Roman"/>
          <w:sz w:val="24"/>
          <w:szCs w:val="24"/>
        </w:rPr>
        <w:t xml:space="preserve">svoje </w:t>
      </w:r>
      <w:r w:rsidR="00E33E54" w:rsidRPr="00D44F7D">
        <w:rPr>
          <w:rFonts w:ascii="Times New Roman" w:hAnsi="Times New Roman" w:cs="Times New Roman"/>
          <w:sz w:val="24"/>
          <w:szCs w:val="24"/>
        </w:rPr>
        <w:t>kreditne sposobnosti, uključujući objašnjenje o logici i rizicima uključenima u automatiziranu obradu osobnih podataka, kao i o njezinu značaju i učincima na odluku</w:t>
      </w:r>
      <w:bookmarkEnd w:id="52"/>
    </w:p>
    <w:p w14:paraId="02CC99FA" w14:textId="5B50F7DE" w:rsidR="00E33E54" w:rsidRPr="00D44F7D" w:rsidRDefault="008D1208"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E33E54" w:rsidRPr="00D44F7D">
        <w:rPr>
          <w:rFonts w:ascii="Times New Roman" w:hAnsi="Times New Roman" w:cs="Times New Roman"/>
          <w:sz w:val="24"/>
          <w:szCs w:val="24"/>
        </w:rPr>
        <w:t>izraziti svoje stajalište vjerovniku i</w:t>
      </w:r>
    </w:p>
    <w:p w14:paraId="7E3BC1FD" w14:textId="66F0CB85" w:rsidR="00E33E54" w:rsidRPr="00D44F7D" w:rsidRDefault="008D1208"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3. </w:t>
      </w:r>
      <w:r w:rsidR="00E33E54" w:rsidRPr="00D44F7D">
        <w:rPr>
          <w:rFonts w:ascii="Times New Roman" w:hAnsi="Times New Roman" w:cs="Times New Roman"/>
          <w:sz w:val="24"/>
          <w:szCs w:val="24"/>
        </w:rPr>
        <w:t xml:space="preserve">zatražiti </w:t>
      </w:r>
      <w:r w:rsidR="00D40FC0" w:rsidRPr="00D44F7D">
        <w:rPr>
          <w:rFonts w:ascii="Times New Roman" w:hAnsi="Times New Roman" w:cs="Times New Roman"/>
          <w:sz w:val="24"/>
          <w:szCs w:val="24"/>
        </w:rPr>
        <w:t xml:space="preserve">i dobiti </w:t>
      </w:r>
      <w:r w:rsidR="00E33E54" w:rsidRPr="00D44F7D">
        <w:rPr>
          <w:rFonts w:ascii="Times New Roman" w:hAnsi="Times New Roman" w:cs="Times New Roman"/>
          <w:sz w:val="24"/>
          <w:szCs w:val="24"/>
        </w:rPr>
        <w:t xml:space="preserve">preispitivanje procjene </w:t>
      </w:r>
      <w:r w:rsidR="00C309A1" w:rsidRPr="00D44F7D">
        <w:rPr>
          <w:rFonts w:ascii="Times New Roman" w:hAnsi="Times New Roman" w:cs="Times New Roman"/>
          <w:sz w:val="24"/>
          <w:szCs w:val="24"/>
        </w:rPr>
        <w:t xml:space="preserve">svoje </w:t>
      </w:r>
      <w:r w:rsidR="00E33E54" w:rsidRPr="00D44F7D">
        <w:rPr>
          <w:rFonts w:ascii="Times New Roman" w:hAnsi="Times New Roman" w:cs="Times New Roman"/>
          <w:sz w:val="24"/>
          <w:szCs w:val="24"/>
        </w:rPr>
        <w:t>kreditne sposobnosti i odluke o odobravanju kredita od strane vjerovnika.</w:t>
      </w:r>
    </w:p>
    <w:p w14:paraId="6F637565" w14:textId="559B9AAD" w:rsidR="00001A9A" w:rsidRPr="00D44F7D" w:rsidRDefault="00001A9A" w:rsidP="003E0A18">
      <w:pPr>
        <w:pStyle w:val="ListParagraph"/>
        <w:spacing w:after="0" w:line="240" w:lineRule="auto"/>
        <w:ind w:left="0"/>
        <w:jc w:val="both"/>
        <w:rPr>
          <w:rFonts w:ascii="Times New Roman" w:hAnsi="Times New Roman" w:cs="Times New Roman"/>
          <w:sz w:val="24"/>
          <w:szCs w:val="24"/>
        </w:rPr>
      </w:pPr>
    </w:p>
    <w:p w14:paraId="4D89C9C5" w14:textId="1D6BF4F7" w:rsidR="00001A9A" w:rsidRPr="00D44F7D" w:rsidRDefault="00001A9A" w:rsidP="003E0A18">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(2) Vjerovnik je dužan omogućiti potrošaču da ostvari prava iz stavka 1. ovoga članka.</w:t>
      </w:r>
    </w:p>
    <w:p w14:paraId="5E3C68EC" w14:textId="77777777" w:rsidR="00A939B8" w:rsidRPr="00D44F7D" w:rsidRDefault="00A939B8" w:rsidP="003E0A18">
      <w:pPr>
        <w:spacing w:after="0" w:line="240" w:lineRule="auto"/>
        <w:jc w:val="both"/>
        <w:rPr>
          <w:rFonts w:ascii="Times New Roman" w:hAnsi="Times New Roman" w:cs="Times New Roman"/>
          <w:sz w:val="24"/>
          <w:szCs w:val="24"/>
        </w:rPr>
      </w:pPr>
    </w:p>
    <w:p w14:paraId="32FA2F76" w14:textId="08064F3D" w:rsidR="00A939B8" w:rsidRPr="00D44F7D" w:rsidRDefault="00E8113F"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001A9A" w:rsidRPr="00D44F7D">
        <w:rPr>
          <w:rFonts w:ascii="Times New Roman" w:hAnsi="Times New Roman" w:cs="Times New Roman"/>
          <w:sz w:val="24"/>
          <w:szCs w:val="24"/>
        </w:rPr>
        <w:t>3</w:t>
      </w:r>
      <w:r w:rsidRPr="00D44F7D">
        <w:rPr>
          <w:rFonts w:ascii="Times New Roman" w:hAnsi="Times New Roman" w:cs="Times New Roman"/>
          <w:sz w:val="24"/>
          <w:szCs w:val="24"/>
        </w:rPr>
        <w:t xml:space="preserve">) </w:t>
      </w:r>
      <w:r w:rsidR="0019374D" w:rsidRPr="00D44F7D">
        <w:rPr>
          <w:rFonts w:ascii="Times New Roman" w:hAnsi="Times New Roman" w:cs="Times New Roman"/>
          <w:sz w:val="24"/>
          <w:szCs w:val="24"/>
        </w:rPr>
        <w:t>U slučaju odbijanja zahtjeva za kredit na temelju procjene kreditne sposobnosti</w:t>
      </w:r>
      <w:r w:rsidR="0019374D" w:rsidRPr="00D44F7D" w:rsidDel="0019374D">
        <w:rPr>
          <w:rFonts w:ascii="Times New Roman" w:hAnsi="Times New Roman" w:cs="Times New Roman"/>
          <w:sz w:val="24"/>
          <w:szCs w:val="24"/>
        </w:rPr>
        <w:t xml:space="preserve"> </w:t>
      </w:r>
      <w:r w:rsidRPr="00D44F7D">
        <w:rPr>
          <w:rFonts w:ascii="Times New Roman" w:hAnsi="Times New Roman" w:cs="Times New Roman"/>
          <w:sz w:val="24"/>
          <w:szCs w:val="24"/>
        </w:rPr>
        <w:t xml:space="preserve">vjerovnik je </w:t>
      </w:r>
      <w:bookmarkStart w:id="53" w:name="_Hlk221876450"/>
      <w:r w:rsidRPr="00D44F7D">
        <w:rPr>
          <w:rFonts w:ascii="Times New Roman" w:hAnsi="Times New Roman" w:cs="Times New Roman"/>
          <w:sz w:val="24"/>
          <w:szCs w:val="24"/>
        </w:rPr>
        <w:t xml:space="preserve">dužan obavijestiti potrošača da se procjena kreditne sposobnosti temelji na automatiziranoj obradi osobnih podataka te o </w:t>
      </w:r>
      <w:r w:rsidR="001C4F40" w:rsidRPr="00D44F7D">
        <w:rPr>
          <w:rFonts w:ascii="Times New Roman" w:hAnsi="Times New Roman" w:cs="Times New Roman"/>
          <w:sz w:val="24"/>
          <w:szCs w:val="24"/>
        </w:rPr>
        <w:t>pravu potrošača na ljudsku procjenu i postupak osporavanja odluke</w:t>
      </w:r>
      <w:bookmarkEnd w:id="53"/>
      <w:r w:rsidR="001C4F40" w:rsidRPr="00D44F7D">
        <w:rPr>
          <w:rFonts w:ascii="Times New Roman" w:hAnsi="Times New Roman" w:cs="Times New Roman"/>
          <w:sz w:val="24"/>
          <w:szCs w:val="24"/>
        </w:rPr>
        <w:t>.</w:t>
      </w:r>
    </w:p>
    <w:p w14:paraId="6E0A7852" w14:textId="22B6E4FE" w:rsidR="0064629E" w:rsidRPr="00D44F7D" w:rsidRDefault="0064629E" w:rsidP="003E0A18">
      <w:pPr>
        <w:spacing w:after="0" w:line="240" w:lineRule="auto"/>
        <w:jc w:val="both"/>
        <w:rPr>
          <w:rFonts w:ascii="Times New Roman" w:hAnsi="Times New Roman" w:cs="Times New Roman"/>
          <w:sz w:val="24"/>
          <w:szCs w:val="24"/>
        </w:rPr>
      </w:pPr>
    </w:p>
    <w:p w14:paraId="5D7B99D8" w14:textId="138B1574" w:rsidR="0064629E" w:rsidRPr="00D44F7D" w:rsidRDefault="00265A15" w:rsidP="003E0A18">
      <w:pPr>
        <w:pStyle w:val="Heading2"/>
        <w:spacing w:line="240" w:lineRule="auto"/>
        <w:rPr>
          <w:b w:val="0"/>
          <w:bCs/>
          <w:i/>
          <w:iCs/>
          <w:color w:val="auto"/>
        </w:rPr>
      </w:pPr>
      <w:r w:rsidRPr="00D44F7D">
        <w:rPr>
          <w:b w:val="0"/>
          <w:bCs/>
          <w:i/>
          <w:iCs/>
          <w:color w:val="auto"/>
        </w:rPr>
        <w:t xml:space="preserve">Procjena kreditne sposobnosti </w:t>
      </w:r>
      <w:r w:rsidR="002A5FFA" w:rsidRPr="00D44F7D">
        <w:rPr>
          <w:b w:val="0"/>
          <w:bCs/>
          <w:i/>
          <w:iCs/>
          <w:color w:val="auto"/>
        </w:rPr>
        <w:t>na temelju uvida u kreditni registar</w:t>
      </w:r>
    </w:p>
    <w:p w14:paraId="59C2B4AB" w14:textId="0FA39163" w:rsidR="002A5FFA" w:rsidRPr="00D44F7D" w:rsidRDefault="002A5FFA" w:rsidP="003E0A18">
      <w:pPr>
        <w:pStyle w:val="Heading2"/>
        <w:spacing w:line="240" w:lineRule="auto"/>
        <w:rPr>
          <w:bCs/>
          <w:color w:val="auto"/>
        </w:rPr>
      </w:pPr>
      <w:r w:rsidRPr="00D44F7D">
        <w:rPr>
          <w:bCs/>
          <w:color w:val="auto"/>
        </w:rPr>
        <w:t>Članak</w:t>
      </w:r>
      <w:r w:rsidR="005F3E17" w:rsidRPr="00D44F7D">
        <w:rPr>
          <w:bCs/>
          <w:color w:val="auto"/>
        </w:rPr>
        <w:t xml:space="preserve"> 3</w:t>
      </w:r>
      <w:r w:rsidR="00304EA0" w:rsidRPr="00D44F7D">
        <w:rPr>
          <w:bCs/>
          <w:color w:val="auto"/>
        </w:rPr>
        <w:t>1</w:t>
      </w:r>
      <w:r w:rsidR="005F3E17" w:rsidRPr="00D44F7D">
        <w:rPr>
          <w:bCs/>
          <w:color w:val="auto"/>
        </w:rPr>
        <w:t>.</w:t>
      </w:r>
    </w:p>
    <w:p w14:paraId="02DB0791" w14:textId="77777777" w:rsidR="0064629E" w:rsidRPr="00D44F7D" w:rsidRDefault="0064629E" w:rsidP="003E0A18">
      <w:pPr>
        <w:spacing w:after="0" w:line="240" w:lineRule="auto"/>
        <w:jc w:val="both"/>
        <w:rPr>
          <w:rFonts w:ascii="Times New Roman" w:hAnsi="Times New Roman" w:cs="Times New Roman"/>
          <w:sz w:val="24"/>
          <w:szCs w:val="24"/>
        </w:rPr>
      </w:pPr>
    </w:p>
    <w:p w14:paraId="06429EF0" w14:textId="751A86A9" w:rsidR="002A5FFA" w:rsidRPr="00D44F7D" w:rsidRDefault="002A5F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Vjerovnik je </w:t>
      </w:r>
      <w:bookmarkStart w:id="54" w:name="_Hlk221876599"/>
      <w:r w:rsidRPr="00D44F7D">
        <w:rPr>
          <w:rFonts w:ascii="Times New Roman" w:hAnsi="Times New Roman" w:cs="Times New Roman"/>
          <w:sz w:val="24"/>
          <w:szCs w:val="24"/>
        </w:rPr>
        <w:t>dužan unaprijed, na papiru ili nekom drugom trajnom mediju, obavijestiti potrošača da će izvršiti uvid u kreditni registar, u skladu s propisima kojima se uređuje zaštita osobnih podataka</w:t>
      </w:r>
      <w:bookmarkEnd w:id="54"/>
      <w:r w:rsidRPr="00D44F7D">
        <w:rPr>
          <w:rFonts w:ascii="Times New Roman" w:hAnsi="Times New Roman" w:cs="Times New Roman"/>
          <w:sz w:val="24"/>
          <w:szCs w:val="24"/>
        </w:rPr>
        <w:t>.</w:t>
      </w:r>
    </w:p>
    <w:p w14:paraId="44D81B9A" w14:textId="67712473" w:rsidR="002A5FFA" w:rsidRPr="00D44F7D" w:rsidRDefault="002A5FFA" w:rsidP="003E0A18">
      <w:pPr>
        <w:spacing w:after="0" w:line="240" w:lineRule="auto"/>
        <w:jc w:val="both"/>
        <w:rPr>
          <w:rFonts w:ascii="Times New Roman" w:hAnsi="Times New Roman" w:cs="Times New Roman"/>
          <w:sz w:val="24"/>
          <w:szCs w:val="24"/>
        </w:rPr>
      </w:pPr>
    </w:p>
    <w:p w14:paraId="7A9045F0" w14:textId="199887E5" w:rsidR="002A5FFA" w:rsidRPr="00D44F7D" w:rsidRDefault="002A5FF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2F48CE"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r w:rsidR="002F48CE" w:rsidRPr="00D44F7D">
        <w:rPr>
          <w:rFonts w:ascii="Times New Roman" w:hAnsi="Times New Roman" w:cs="Times New Roman"/>
          <w:sz w:val="24"/>
          <w:szCs w:val="24"/>
        </w:rPr>
        <w:t>Ako se zahtjev za kredit odbije na temelju podataka iz dostupnog kreditnog registra, vjerovnik je dužan bez odgode i bez naknade</w:t>
      </w:r>
      <w:r w:rsidR="00C33BAB" w:rsidRPr="00D44F7D">
        <w:rPr>
          <w:rFonts w:ascii="Times New Roman" w:hAnsi="Times New Roman" w:cs="Times New Roman"/>
          <w:sz w:val="24"/>
          <w:szCs w:val="24"/>
        </w:rPr>
        <w:t>,</w:t>
      </w:r>
      <w:r w:rsidR="002F48CE" w:rsidRPr="00D44F7D">
        <w:rPr>
          <w:rFonts w:ascii="Times New Roman" w:hAnsi="Times New Roman" w:cs="Times New Roman"/>
          <w:sz w:val="24"/>
          <w:szCs w:val="24"/>
        </w:rPr>
        <w:t xml:space="preserve"> na papiru ili nekom drugom trajnom mediju</w:t>
      </w:r>
      <w:r w:rsidR="00C33BAB" w:rsidRPr="00D44F7D">
        <w:rPr>
          <w:rFonts w:ascii="Times New Roman" w:hAnsi="Times New Roman" w:cs="Times New Roman"/>
          <w:sz w:val="24"/>
          <w:szCs w:val="24"/>
        </w:rPr>
        <w:t>,</w:t>
      </w:r>
      <w:r w:rsidR="002F48CE" w:rsidRPr="00D44F7D">
        <w:rPr>
          <w:rFonts w:ascii="Times New Roman" w:hAnsi="Times New Roman" w:cs="Times New Roman"/>
          <w:sz w:val="24"/>
          <w:szCs w:val="24"/>
        </w:rPr>
        <w:t xml:space="preserve"> obavijestiti potrošača o tim informacijama i o pojedinostima kreditnog registra iz kojeg je pribavio informacije, kao i o kategorijama podataka koji su uzeti u obzir</w:t>
      </w:r>
      <w:r w:rsidR="00AC558F" w:rsidRPr="00D44F7D">
        <w:rPr>
          <w:rFonts w:ascii="Times New Roman" w:hAnsi="Times New Roman" w:cs="Times New Roman"/>
          <w:sz w:val="24"/>
          <w:szCs w:val="24"/>
        </w:rPr>
        <w:t>.</w:t>
      </w:r>
      <w:r w:rsidR="002F48CE" w:rsidRPr="00D44F7D">
        <w:rPr>
          <w:rFonts w:ascii="Times New Roman" w:hAnsi="Times New Roman" w:cs="Times New Roman"/>
          <w:sz w:val="24"/>
          <w:szCs w:val="24"/>
        </w:rPr>
        <w:t xml:space="preserve">  </w:t>
      </w:r>
    </w:p>
    <w:p w14:paraId="76993A99" w14:textId="77777777" w:rsidR="002A5FFA" w:rsidRPr="00D44F7D" w:rsidRDefault="002A5FFA" w:rsidP="003E0A18">
      <w:pPr>
        <w:spacing w:after="0" w:line="240" w:lineRule="auto"/>
        <w:jc w:val="both"/>
        <w:rPr>
          <w:rFonts w:ascii="Times New Roman" w:hAnsi="Times New Roman" w:cs="Times New Roman"/>
          <w:sz w:val="24"/>
          <w:szCs w:val="24"/>
        </w:rPr>
      </w:pPr>
    </w:p>
    <w:p w14:paraId="3B41B0A7" w14:textId="103BFC52" w:rsidR="00253797" w:rsidRPr="00D44F7D" w:rsidRDefault="00484A3C" w:rsidP="003E0A18">
      <w:pPr>
        <w:pStyle w:val="Heading2"/>
        <w:spacing w:line="240" w:lineRule="auto"/>
        <w:rPr>
          <w:b w:val="0"/>
          <w:bCs/>
          <w:i/>
          <w:iCs/>
          <w:color w:val="auto"/>
        </w:rPr>
      </w:pPr>
      <w:r w:rsidRPr="00D44F7D">
        <w:rPr>
          <w:b w:val="0"/>
          <w:bCs/>
          <w:i/>
          <w:iCs/>
          <w:color w:val="auto"/>
        </w:rPr>
        <w:t>Pristup k</w:t>
      </w:r>
      <w:r w:rsidR="008B126A" w:rsidRPr="00D44F7D">
        <w:rPr>
          <w:b w:val="0"/>
          <w:bCs/>
          <w:i/>
          <w:iCs/>
          <w:color w:val="auto"/>
        </w:rPr>
        <w:t>reditni</w:t>
      </w:r>
      <w:r w:rsidRPr="00D44F7D">
        <w:rPr>
          <w:b w:val="0"/>
          <w:bCs/>
          <w:i/>
          <w:iCs/>
          <w:color w:val="auto"/>
        </w:rPr>
        <w:t>m</w:t>
      </w:r>
      <w:r w:rsidR="008B126A" w:rsidRPr="00D44F7D">
        <w:rPr>
          <w:b w:val="0"/>
          <w:bCs/>
          <w:i/>
          <w:iCs/>
          <w:color w:val="auto"/>
        </w:rPr>
        <w:t xml:space="preserve"> registri</w:t>
      </w:r>
      <w:r w:rsidRPr="00D44F7D">
        <w:rPr>
          <w:b w:val="0"/>
          <w:bCs/>
          <w:i/>
          <w:iCs/>
          <w:color w:val="auto"/>
        </w:rPr>
        <w:t>ma</w:t>
      </w:r>
    </w:p>
    <w:p w14:paraId="6397DC43" w14:textId="1A4FF062" w:rsidR="00544906" w:rsidRPr="00D44F7D" w:rsidRDefault="00253797" w:rsidP="003E0A18">
      <w:pPr>
        <w:pStyle w:val="Heading2"/>
        <w:spacing w:line="240" w:lineRule="auto"/>
        <w:rPr>
          <w:bCs/>
          <w:color w:val="auto"/>
        </w:rPr>
      </w:pPr>
      <w:r w:rsidRPr="00D44F7D">
        <w:rPr>
          <w:bCs/>
          <w:color w:val="auto"/>
        </w:rPr>
        <w:t>Članak</w:t>
      </w:r>
      <w:r w:rsidR="0032195E" w:rsidRPr="00D44F7D">
        <w:rPr>
          <w:bCs/>
          <w:color w:val="auto"/>
        </w:rPr>
        <w:t xml:space="preserve"> </w:t>
      </w:r>
      <w:r w:rsidR="00304EA0" w:rsidRPr="00D44F7D">
        <w:rPr>
          <w:bCs/>
          <w:color w:val="auto"/>
        </w:rPr>
        <w:t>32</w:t>
      </w:r>
      <w:r w:rsidR="00544906" w:rsidRPr="00D44F7D">
        <w:rPr>
          <w:bCs/>
          <w:color w:val="auto"/>
        </w:rPr>
        <w:t>.</w:t>
      </w:r>
    </w:p>
    <w:p w14:paraId="198C6402" w14:textId="77777777" w:rsidR="00253797" w:rsidRPr="00D44F7D" w:rsidRDefault="00253797" w:rsidP="003E0A18">
      <w:pPr>
        <w:spacing w:after="0" w:line="240" w:lineRule="auto"/>
        <w:jc w:val="center"/>
        <w:rPr>
          <w:rFonts w:ascii="Times New Roman" w:hAnsi="Times New Roman" w:cs="Times New Roman"/>
          <w:sz w:val="24"/>
          <w:szCs w:val="24"/>
        </w:rPr>
      </w:pPr>
    </w:p>
    <w:p w14:paraId="00688656" w14:textId="47150A73" w:rsidR="00A32EBA" w:rsidRPr="00D44F7D" w:rsidRDefault="000350EF"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Ako se kredit odobrava u drugoj državi članici, vjerovniku iz </w:t>
      </w:r>
      <w:r w:rsidR="00441D83" w:rsidRPr="00D44F7D">
        <w:rPr>
          <w:rFonts w:ascii="Times New Roman" w:hAnsi="Times New Roman" w:cs="Times New Roman"/>
          <w:sz w:val="24"/>
          <w:szCs w:val="24"/>
        </w:rPr>
        <w:t xml:space="preserve">te </w:t>
      </w:r>
      <w:r w:rsidRPr="00D44F7D">
        <w:rPr>
          <w:rFonts w:ascii="Times New Roman" w:hAnsi="Times New Roman" w:cs="Times New Roman"/>
          <w:sz w:val="24"/>
          <w:szCs w:val="24"/>
        </w:rPr>
        <w:t xml:space="preserve">države članice voditelj kreditnog registra dužan je omogućiti pristup </w:t>
      </w:r>
      <w:r w:rsidRPr="00D44F7D">
        <w:rPr>
          <w:rFonts w:ascii="Times New Roman" w:hAnsi="Times New Roman" w:cs="Times New Roman"/>
          <w:sz w:val="24"/>
          <w:szCs w:val="24"/>
        </w:rPr>
        <w:lastRenderedPageBreak/>
        <w:t>podacima iz dostupnog privatnog ili javnog kreditnog registra za procjenu kreditne sposobnosti potrošača, pod jednakim uvjetima kao i vjerovniku iz Republike Hrvatske.</w:t>
      </w:r>
    </w:p>
    <w:p w14:paraId="19FB95F8" w14:textId="77777777" w:rsidR="000350EF" w:rsidRPr="00D44F7D" w:rsidRDefault="000350EF" w:rsidP="003E0A18">
      <w:pPr>
        <w:spacing w:after="0" w:line="240" w:lineRule="auto"/>
        <w:jc w:val="both"/>
        <w:rPr>
          <w:rFonts w:ascii="Times New Roman" w:hAnsi="Times New Roman" w:cs="Times New Roman"/>
          <w:sz w:val="24"/>
          <w:szCs w:val="24"/>
        </w:rPr>
      </w:pPr>
    </w:p>
    <w:p w14:paraId="77EDE1AC" w14:textId="0A57A2DC" w:rsidR="00A32EBA" w:rsidRPr="00D44F7D" w:rsidRDefault="00A32EBA"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Iznimno od stavka 1. ovoga članka, voditelj kreditnog registra može uvjetovati pružanje informacija iz stavka 1. ovoga članka primjenom načela uzajamnosti.</w:t>
      </w:r>
    </w:p>
    <w:p w14:paraId="2F96C881" w14:textId="77777777" w:rsidR="00B154FB" w:rsidRPr="00D44F7D" w:rsidRDefault="00B154FB" w:rsidP="003E0A18">
      <w:pPr>
        <w:spacing w:after="0" w:line="240" w:lineRule="auto"/>
        <w:jc w:val="both"/>
        <w:rPr>
          <w:rFonts w:ascii="Times New Roman" w:hAnsi="Times New Roman" w:cs="Times New Roman"/>
          <w:sz w:val="24"/>
          <w:szCs w:val="24"/>
        </w:rPr>
      </w:pPr>
    </w:p>
    <w:p w14:paraId="2FB0DB81" w14:textId="6BFDA383" w:rsidR="00C039D0" w:rsidRPr="00D44F7D" w:rsidRDefault="00186432"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0350EF" w:rsidRPr="00D44F7D">
        <w:rPr>
          <w:rFonts w:ascii="Times New Roman" w:hAnsi="Times New Roman" w:cs="Times New Roman"/>
          <w:sz w:val="24"/>
          <w:szCs w:val="24"/>
        </w:rPr>
        <w:t>3</w:t>
      </w:r>
      <w:r w:rsidRPr="00D44F7D">
        <w:rPr>
          <w:rFonts w:ascii="Times New Roman" w:hAnsi="Times New Roman" w:cs="Times New Roman"/>
          <w:sz w:val="24"/>
          <w:szCs w:val="24"/>
        </w:rPr>
        <w:t xml:space="preserve">) </w:t>
      </w:r>
      <w:r w:rsidR="00467134" w:rsidRPr="00D44F7D">
        <w:rPr>
          <w:rFonts w:ascii="Times New Roman" w:hAnsi="Times New Roman" w:cs="Times New Roman"/>
          <w:sz w:val="24"/>
          <w:szCs w:val="24"/>
        </w:rPr>
        <w:t>Voditelj kreditnog registra dužan je osigurati da p</w:t>
      </w:r>
      <w:r w:rsidR="002442B2" w:rsidRPr="00D44F7D">
        <w:rPr>
          <w:rFonts w:ascii="Times New Roman" w:hAnsi="Times New Roman" w:cs="Times New Roman"/>
          <w:sz w:val="24"/>
          <w:szCs w:val="24"/>
        </w:rPr>
        <w:t>ristup kreditnom registru koji se upotrebljava za procjenu kreditne sposobnosti potrošača ima s</w:t>
      </w:r>
      <w:r w:rsidR="00544906" w:rsidRPr="00D44F7D">
        <w:rPr>
          <w:rFonts w:ascii="Times New Roman" w:hAnsi="Times New Roman" w:cs="Times New Roman"/>
          <w:sz w:val="24"/>
          <w:szCs w:val="24"/>
        </w:rPr>
        <w:t>amo vjerovni</w:t>
      </w:r>
      <w:r w:rsidR="00E123EC" w:rsidRPr="00D44F7D">
        <w:rPr>
          <w:rFonts w:ascii="Times New Roman" w:hAnsi="Times New Roman" w:cs="Times New Roman"/>
          <w:sz w:val="24"/>
          <w:szCs w:val="24"/>
        </w:rPr>
        <w:t>k</w:t>
      </w:r>
      <w:r w:rsidR="00544906" w:rsidRPr="00D44F7D">
        <w:rPr>
          <w:rFonts w:ascii="Times New Roman" w:hAnsi="Times New Roman" w:cs="Times New Roman"/>
          <w:sz w:val="24"/>
          <w:szCs w:val="24"/>
        </w:rPr>
        <w:t xml:space="preserve"> koji </w:t>
      </w:r>
      <w:r w:rsidR="00E123EC" w:rsidRPr="00D44F7D">
        <w:rPr>
          <w:rFonts w:ascii="Times New Roman" w:hAnsi="Times New Roman" w:cs="Times New Roman"/>
          <w:sz w:val="24"/>
          <w:szCs w:val="24"/>
        </w:rPr>
        <w:t xml:space="preserve">je </w:t>
      </w:r>
      <w:r w:rsidR="00544906" w:rsidRPr="00D44F7D">
        <w:rPr>
          <w:rFonts w:ascii="Times New Roman" w:hAnsi="Times New Roman" w:cs="Times New Roman"/>
          <w:sz w:val="24"/>
          <w:szCs w:val="24"/>
        </w:rPr>
        <w:t>pod nadzorom nacionalnog nadležnog tijela i koji u potpunosti</w:t>
      </w:r>
      <w:r w:rsidR="002214CF" w:rsidRPr="00D44F7D">
        <w:rPr>
          <w:rFonts w:ascii="Times New Roman" w:hAnsi="Times New Roman" w:cs="Times New Roman"/>
          <w:sz w:val="24"/>
          <w:szCs w:val="24"/>
        </w:rPr>
        <w:t xml:space="preserve"> posluje</w:t>
      </w:r>
      <w:r w:rsidR="00544906" w:rsidRPr="00D44F7D">
        <w:rPr>
          <w:rFonts w:ascii="Times New Roman" w:hAnsi="Times New Roman" w:cs="Times New Roman"/>
          <w:sz w:val="24"/>
          <w:szCs w:val="24"/>
        </w:rPr>
        <w:t xml:space="preserve"> u skladu s </w:t>
      </w:r>
      <w:r w:rsidR="00311E0E" w:rsidRPr="00D44F7D">
        <w:rPr>
          <w:rFonts w:ascii="Times New Roman" w:hAnsi="Times New Roman" w:cs="Times New Roman"/>
          <w:sz w:val="24"/>
          <w:szCs w:val="24"/>
        </w:rPr>
        <w:t>Uredbom (EU) 2016/679</w:t>
      </w:r>
      <w:r w:rsidRPr="00D44F7D">
        <w:rPr>
          <w:rFonts w:ascii="Times New Roman" w:hAnsi="Times New Roman" w:cs="Times New Roman"/>
          <w:sz w:val="24"/>
          <w:szCs w:val="24"/>
        </w:rPr>
        <w:t>.</w:t>
      </w:r>
      <w:r w:rsidR="00544906" w:rsidRPr="00D44F7D">
        <w:rPr>
          <w:rFonts w:ascii="Times New Roman" w:hAnsi="Times New Roman" w:cs="Times New Roman"/>
          <w:sz w:val="24"/>
          <w:szCs w:val="24"/>
        </w:rPr>
        <w:t xml:space="preserve"> </w:t>
      </w:r>
    </w:p>
    <w:p w14:paraId="256B31BD" w14:textId="1E0FD6B2" w:rsidR="00C039D0" w:rsidRPr="00D44F7D" w:rsidRDefault="00C039D0" w:rsidP="003E0A18">
      <w:pPr>
        <w:spacing w:after="0" w:line="240" w:lineRule="auto"/>
        <w:jc w:val="both"/>
        <w:rPr>
          <w:rFonts w:ascii="Times New Roman" w:hAnsi="Times New Roman" w:cs="Times New Roman"/>
          <w:sz w:val="24"/>
          <w:szCs w:val="24"/>
        </w:rPr>
      </w:pPr>
    </w:p>
    <w:p w14:paraId="10222E04" w14:textId="7C76C562" w:rsidR="00544906" w:rsidRPr="00D44F7D" w:rsidRDefault="00311E0E"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0350EF" w:rsidRPr="00D44F7D">
        <w:rPr>
          <w:rFonts w:ascii="Times New Roman" w:hAnsi="Times New Roman" w:cs="Times New Roman"/>
          <w:sz w:val="24"/>
          <w:szCs w:val="24"/>
        </w:rPr>
        <w:t>4</w:t>
      </w:r>
      <w:r w:rsidR="00544906" w:rsidRPr="00D44F7D">
        <w:rPr>
          <w:rFonts w:ascii="Times New Roman" w:hAnsi="Times New Roman" w:cs="Times New Roman"/>
          <w:sz w:val="24"/>
          <w:szCs w:val="24"/>
        </w:rPr>
        <w:t>)</w:t>
      </w:r>
      <w:r w:rsidR="0032195E" w:rsidRPr="00D44F7D">
        <w:rPr>
          <w:rFonts w:ascii="Times New Roman" w:hAnsi="Times New Roman" w:cs="Times New Roman"/>
          <w:sz w:val="24"/>
          <w:szCs w:val="24"/>
        </w:rPr>
        <w:t xml:space="preserve"> </w:t>
      </w:r>
      <w:r w:rsidR="005268AC" w:rsidRPr="00D44F7D">
        <w:rPr>
          <w:rFonts w:ascii="Times New Roman" w:hAnsi="Times New Roman" w:cs="Times New Roman"/>
          <w:sz w:val="24"/>
          <w:szCs w:val="24"/>
        </w:rPr>
        <w:t>Voditelj kreditnog registra dužan je osigurati da k</w:t>
      </w:r>
      <w:r w:rsidR="008B126A" w:rsidRPr="00D44F7D">
        <w:rPr>
          <w:rFonts w:ascii="Times New Roman" w:hAnsi="Times New Roman" w:cs="Times New Roman"/>
          <w:sz w:val="24"/>
          <w:szCs w:val="24"/>
        </w:rPr>
        <w:t>reditni registar</w:t>
      </w:r>
      <w:r w:rsidR="00544906" w:rsidRPr="00D44F7D">
        <w:rPr>
          <w:rFonts w:ascii="Times New Roman" w:hAnsi="Times New Roman" w:cs="Times New Roman"/>
          <w:sz w:val="24"/>
          <w:szCs w:val="24"/>
        </w:rPr>
        <w:t xml:space="preserve"> </w:t>
      </w:r>
      <w:bookmarkStart w:id="55" w:name="_Hlk221877017"/>
      <w:r w:rsidR="00544906" w:rsidRPr="00D44F7D">
        <w:rPr>
          <w:rFonts w:ascii="Times New Roman" w:hAnsi="Times New Roman" w:cs="Times New Roman"/>
          <w:sz w:val="24"/>
          <w:szCs w:val="24"/>
        </w:rPr>
        <w:t>sadrž</w:t>
      </w:r>
      <w:r w:rsidR="005268AC" w:rsidRPr="00D44F7D">
        <w:rPr>
          <w:rFonts w:ascii="Times New Roman" w:hAnsi="Times New Roman" w:cs="Times New Roman"/>
          <w:sz w:val="24"/>
          <w:szCs w:val="24"/>
        </w:rPr>
        <w:t>i</w:t>
      </w:r>
      <w:r w:rsidR="00544906" w:rsidRPr="00D44F7D">
        <w:rPr>
          <w:rFonts w:ascii="Times New Roman" w:hAnsi="Times New Roman" w:cs="Times New Roman"/>
          <w:sz w:val="24"/>
          <w:szCs w:val="24"/>
        </w:rPr>
        <w:t xml:space="preserve"> </w:t>
      </w:r>
      <w:r w:rsidR="00A478C6" w:rsidRPr="00D44F7D">
        <w:rPr>
          <w:rFonts w:ascii="Times New Roman" w:hAnsi="Times New Roman" w:cs="Times New Roman"/>
          <w:sz w:val="24"/>
          <w:szCs w:val="24"/>
        </w:rPr>
        <w:t xml:space="preserve">najmanje </w:t>
      </w:r>
      <w:r w:rsidR="00B11A1C" w:rsidRPr="00D44F7D">
        <w:rPr>
          <w:rFonts w:ascii="Times New Roman" w:hAnsi="Times New Roman" w:cs="Times New Roman"/>
          <w:sz w:val="24"/>
          <w:szCs w:val="24"/>
        </w:rPr>
        <w:t xml:space="preserve">identifikacijske podatke klijenta ime i prezime/naziv, </w:t>
      </w:r>
      <w:r w:rsidR="0033552F" w:rsidRPr="00D44F7D">
        <w:rPr>
          <w:rFonts w:ascii="Times New Roman" w:hAnsi="Times New Roman" w:cs="Times New Roman"/>
          <w:sz w:val="24"/>
          <w:szCs w:val="24"/>
        </w:rPr>
        <w:t>osobni identifikacijski broj (u daljnjem tekstu: OIB)</w:t>
      </w:r>
      <w:r w:rsidR="00B11A1C" w:rsidRPr="00D44F7D">
        <w:rPr>
          <w:rFonts w:ascii="Times New Roman" w:hAnsi="Times New Roman" w:cs="Times New Roman"/>
          <w:sz w:val="24"/>
          <w:szCs w:val="24"/>
        </w:rPr>
        <w:t xml:space="preserve"> ili ako OIB nije dostupan, drugi identifikacijski broj, podatke o postojećim i podmirenim ili na drugi način zatvorenim obvezama klijenta i to vrsta obveze, ukupan iznos obveze, iznos i periodičnost </w:t>
      </w:r>
      <w:r w:rsidR="00362F18" w:rsidRPr="00D44F7D">
        <w:rPr>
          <w:rFonts w:ascii="Times New Roman" w:hAnsi="Times New Roman" w:cs="Times New Roman"/>
          <w:sz w:val="24"/>
          <w:szCs w:val="24"/>
        </w:rPr>
        <w:t xml:space="preserve">obroka odnosno </w:t>
      </w:r>
      <w:r w:rsidR="00B11A1C" w:rsidRPr="00D44F7D">
        <w:rPr>
          <w:rFonts w:ascii="Times New Roman" w:hAnsi="Times New Roman" w:cs="Times New Roman"/>
          <w:sz w:val="24"/>
          <w:szCs w:val="24"/>
        </w:rPr>
        <w:t>anuiteta, urednost u podmirivanju obveza, broj dospjelih, a neplaćenih obveza, njihov iznos te broj dana u zakašnjenju</w:t>
      </w:r>
      <w:bookmarkEnd w:id="55"/>
      <w:r w:rsidR="00544906" w:rsidRPr="00D44F7D">
        <w:rPr>
          <w:rFonts w:ascii="Times New Roman" w:hAnsi="Times New Roman" w:cs="Times New Roman"/>
          <w:sz w:val="24"/>
          <w:szCs w:val="24"/>
        </w:rPr>
        <w:t>.</w:t>
      </w:r>
    </w:p>
    <w:p w14:paraId="238433C5" w14:textId="77777777" w:rsidR="00C039D0" w:rsidRPr="00D44F7D" w:rsidRDefault="00C039D0" w:rsidP="003E0A18">
      <w:pPr>
        <w:spacing w:after="0" w:line="240" w:lineRule="auto"/>
        <w:jc w:val="both"/>
        <w:rPr>
          <w:rFonts w:ascii="Times New Roman" w:hAnsi="Times New Roman" w:cs="Times New Roman"/>
          <w:sz w:val="24"/>
          <w:szCs w:val="24"/>
        </w:rPr>
      </w:pPr>
    </w:p>
    <w:p w14:paraId="0A4BF898" w14:textId="737F36E9" w:rsidR="00544906" w:rsidRPr="00D44F7D" w:rsidRDefault="006451AB"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0350EF" w:rsidRPr="00D44F7D">
        <w:rPr>
          <w:rFonts w:ascii="Times New Roman" w:hAnsi="Times New Roman" w:cs="Times New Roman"/>
          <w:sz w:val="24"/>
          <w:szCs w:val="24"/>
        </w:rPr>
        <w:t>5</w:t>
      </w:r>
      <w:r w:rsidR="00544906" w:rsidRPr="00D44F7D">
        <w:rPr>
          <w:rFonts w:ascii="Times New Roman" w:hAnsi="Times New Roman" w:cs="Times New Roman"/>
          <w:sz w:val="24"/>
          <w:szCs w:val="24"/>
        </w:rPr>
        <w:t>)</w:t>
      </w:r>
      <w:r w:rsidR="0032195E" w:rsidRPr="00D44F7D" w:rsidDel="0032195E">
        <w:rPr>
          <w:rFonts w:ascii="Times New Roman" w:hAnsi="Times New Roman" w:cs="Times New Roman"/>
          <w:sz w:val="24"/>
          <w:szCs w:val="24"/>
        </w:rPr>
        <w:t xml:space="preserve"> </w:t>
      </w:r>
      <w:r w:rsidR="00544906" w:rsidRPr="00D44F7D">
        <w:rPr>
          <w:rFonts w:ascii="Times New Roman" w:hAnsi="Times New Roman" w:cs="Times New Roman"/>
          <w:sz w:val="24"/>
          <w:szCs w:val="24"/>
        </w:rPr>
        <w:t>Vjerovni</w:t>
      </w:r>
      <w:r w:rsidR="00E123EC" w:rsidRPr="00D44F7D">
        <w:rPr>
          <w:rFonts w:ascii="Times New Roman" w:hAnsi="Times New Roman" w:cs="Times New Roman"/>
          <w:sz w:val="24"/>
          <w:szCs w:val="24"/>
        </w:rPr>
        <w:t xml:space="preserve">k </w:t>
      </w:r>
      <w:r w:rsidR="00544906" w:rsidRPr="00D44F7D">
        <w:rPr>
          <w:rFonts w:ascii="Times New Roman" w:hAnsi="Times New Roman" w:cs="Times New Roman"/>
          <w:sz w:val="24"/>
          <w:szCs w:val="24"/>
        </w:rPr>
        <w:t>i kreditni posredni</w:t>
      </w:r>
      <w:r w:rsidR="00E123EC" w:rsidRPr="00D44F7D">
        <w:rPr>
          <w:rFonts w:ascii="Times New Roman" w:hAnsi="Times New Roman" w:cs="Times New Roman"/>
          <w:sz w:val="24"/>
          <w:szCs w:val="24"/>
        </w:rPr>
        <w:t>k</w:t>
      </w:r>
      <w:r w:rsidR="00544906" w:rsidRPr="00D44F7D">
        <w:rPr>
          <w:rFonts w:ascii="Times New Roman" w:hAnsi="Times New Roman" w:cs="Times New Roman"/>
          <w:sz w:val="24"/>
          <w:szCs w:val="24"/>
        </w:rPr>
        <w:t xml:space="preserve"> ne</w:t>
      </w:r>
      <w:r w:rsidRPr="00D44F7D">
        <w:rPr>
          <w:rFonts w:ascii="Times New Roman" w:hAnsi="Times New Roman" w:cs="Times New Roman"/>
          <w:sz w:val="24"/>
          <w:szCs w:val="24"/>
        </w:rPr>
        <w:t xml:space="preserve"> </w:t>
      </w:r>
      <w:r w:rsidR="005C6ACA" w:rsidRPr="00D44F7D">
        <w:rPr>
          <w:rFonts w:ascii="Times New Roman" w:hAnsi="Times New Roman" w:cs="Times New Roman"/>
          <w:sz w:val="24"/>
          <w:szCs w:val="24"/>
        </w:rPr>
        <w:t xml:space="preserve">smiju </w:t>
      </w:r>
      <w:bookmarkStart w:id="56" w:name="_Hlk221877226"/>
      <w:r w:rsidRPr="00D44F7D">
        <w:rPr>
          <w:rFonts w:ascii="Times New Roman" w:hAnsi="Times New Roman" w:cs="Times New Roman"/>
          <w:sz w:val="24"/>
          <w:szCs w:val="24"/>
        </w:rPr>
        <w:t>obrađivati</w:t>
      </w:r>
      <w:r w:rsidR="00544906" w:rsidRPr="00D44F7D">
        <w:rPr>
          <w:rFonts w:ascii="Times New Roman" w:hAnsi="Times New Roman" w:cs="Times New Roman"/>
          <w:sz w:val="24"/>
          <w:szCs w:val="24"/>
        </w:rPr>
        <w:t xml:space="preserve"> posebne kategorije </w:t>
      </w:r>
      <w:r w:rsidRPr="00D44F7D">
        <w:rPr>
          <w:rFonts w:ascii="Times New Roman" w:hAnsi="Times New Roman" w:cs="Times New Roman"/>
          <w:sz w:val="24"/>
          <w:szCs w:val="24"/>
        </w:rPr>
        <w:t>podataka iz članka 9. stavka 1. Uredbe (EU) 2016/679 kao n</w:t>
      </w:r>
      <w:r w:rsidR="00544906" w:rsidRPr="00D44F7D">
        <w:rPr>
          <w:rFonts w:ascii="Times New Roman" w:hAnsi="Times New Roman" w:cs="Times New Roman"/>
          <w:sz w:val="24"/>
          <w:szCs w:val="24"/>
        </w:rPr>
        <w:t xml:space="preserve">i osobne podatke obrađene s društvenih mreža koji mogu biti sadržani u </w:t>
      </w:r>
      <w:r w:rsidR="00C039D0" w:rsidRPr="00D44F7D">
        <w:rPr>
          <w:rFonts w:ascii="Times New Roman" w:hAnsi="Times New Roman" w:cs="Times New Roman"/>
          <w:sz w:val="24"/>
          <w:szCs w:val="24"/>
        </w:rPr>
        <w:t>kreditnom registru</w:t>
      </w:r>
      <w:bookmarkEnd w:id="56"/>
      <w:r w:rsidR="00544906" w:rsidRPr="00D44F7D">
        <w:rPr>
          <w:rFonts w:ascii="Times New Roman" w:hAnsi="Times New Roman" w:cs="Times New Roman"/>
          <w:sz w:val="24"/>
          <w:szCs w:val="24"/>
        </w:rPr>
        <w:t>.</w:t>
      </w:r>
    </w:p>
    <w:p w14:paraId="222B3620" w14:textId="77777777" w:rsidR="00C039D0" w:rsidRPr="00D44F7D" w:rsidRDefault="00C039D0" w:rsidP="003E0A18">
      <w:pPr>
        <w:spacing w:after="0" w:line="240" w:lineRule="auto"/>
        <w:jc w:val="both"/>
        <w:rPr>
          <w:rFonts w:ascii="Times New Roman" w:hAnsi="Times New Roman" w:cs="Times New Roman"/>
          <w:sz w:val="24"/>
          <w:szCs w:val="24"/>
        </w:rPr>
      </w:pPr>
    </w:p>
    <w:p w14:paraId="3205F802" w14:textId="2A0ED1BA" w:rsidR="00E33E54" w:rsidRPr="00D44F7D" w:rsidRDefault="00E33E54"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0350EF" w:rsidRPr="00D44F7D">
        <w:rPr>
          <w:rFonts w:ascii="Times New Roman" w:hAnsi="Times New Roman" w:cs="Times New Roman"/>
          <w:sz w:val="24"/>
          <w:szCs w:val="24"/>
        </w:rPr>
        <w:t>6</w:t>
      </w:r>
      <w:r w:rsidRPr="00D44F7D">
        <w:rPr>
          <w:rFonts w:ascii="Times New Roman" w:hAnsi="Times New Roman" w:cs="Times New Roman"/>
          <w:sz w:val="24"/>
          <w:szCs w:val="24"/>
        </w:rPr>
        <w:t xml:space="preserve">) </w:t>
      </w:r>
      <w:r w:rsidR="0020316F" w:rsidRPr="00D44F7D">
        <w:rPr>
          <w:rFonts w:ascii="Times New Roman" w:hAnsi="Times New Roman" w:cs="Times New Roman"/>
          <w:sz w:val="24"/>
          <w:szCs w:val="24"/>
        </w:rPr>
        <w:t>V</w:t>
      </w:r>
      <w:r w:rsidR="002974D4" w:rsidRPr="00D44F7D">
        <w:rPr>
          <w:rFonts w:ascii="Times New Roman" w:hAnsi="Times New Roman" w:cs="Times New Roman"/>
          <w:sz w:val="24"/>
          <w:szCs w:val="24"/>
        </w:rPr>
        <w:t>oditelj</w:t>
      </w:r>
      <w:r w:rsidR="008B126A" w:rsidRPr="00D44F7D">
        <w:rPr>
          <w:rFonts w:ascii="Times New Roman" w:hAnsi="Times New Roman" w:cs="Times New Roman"/>
          <w:sz w:val="24"/>
          <w:szCs w:val="24"/>
        </w:rPr>
        <w:t xml:space="preserve"> kreditnog registra </w:t>
      </w:r>
      <w:r w:rsidR="00C039D0" w:rsidRPr="00D44F7D">
        <w:rPr>
          <w:rFonts w:ascii="Times New Roman" w:hAnsi="Times New Roman" w:cs="Times New Roman"/>
          <w:sz w:val="24"/>
          <w:szCs w:val="24"/>
        </w:rPr>
        <w:t>duž</w:t>
      </w:r>
      <w:r w:rsidR="002974D4" w:rsidRPr="00D44F7D">
        <w:rPr>
          <w:rFonts w:ascii="Times New Roman" w:hAnsi="Times New Roman" w:cs="Times New Roman"/>
          <w:sz w:val="24"/>
          <w:szCs w:val="24"/>
        </w:rPr>
        <w:t>an</w:t>
      </w:r>
      <w:r w:rsidR="00C039D0" w:rsidRPr="00D44F7D">
        <w:rPr>
          <w:rFonts w:ascii="Times New Roman" w:hAnsi="Times New Roman" w:cs="Times New Roman"/>
          <w:sz w:val="24"/>
          <w:szCs w:val="24"/>
        </w:rPr>
        <w:t xml:space="preserve"> </w:t>
      </w:r>
      <w:r w:rsidR="002974D4" w:rsidRPr="00D44F7D">
        <w:rPr>
          <w:rFonts w:ascii="Times New Roman" w:hAnsi="Times New Roman" w:cs="Times New Roman"/>
          <w:sz w:val="24"/>
          <w:szCs w:val="24"/>
        </w:rPr>
        <w:t>je</w:t>
      </w:r>
      <w:r w:rsidRPr="00D44F7D">
        <w:rPr>
          <w:rFonts w:ascii="Times New Roman" w:hAnsi="Times New Roman" w:cs="Times New Roman"/>
          <w:sz w:val="24"/>
          <w:szCs w:val="24"/>
        </w:rPr>
        <w:t xml:space="preserve"> uspostaviti postupke kojima se osigurava da su informacije sadržane u nj</w:t>
      </w:r>
      <w:r w:rsidR="002974D4" w:rsidRPr="00D44F7D">
        <w:rPr>
          <w:rFonts w:ascii="Times New Roman" w:hAnsi="Times New Roman" w:cs="Times New Roman"/>
          <w:sz w:val="24"/>
          <w:szCs w:val="24"/>
        </w:rPr>
        <w:t>egovom</w:t>
      </w:r>
      <w:r w:rsidRPr="00D44F7D">
        <w:rPr>
          <w:rFonts w:ascii="Times New Roman" w:hAnsi="Times New Roman" w:cs="Times New Roman"/>
          <w:sz w:val="24"/>
          <w:szCs w:val="24"/>
        </w:rPr>
        <w:t xml:space="preserve"> </w:t>
      </w:r>
      <w:r w:rsidR="008B126A" w:rsidRPr="00D44F7D">
        <w:rPr>
          <w:rFonts w:ascii="Times New Roman" w:hAnsi="Times New Roman" w:cs="Times New Roman"/>
          <w:sz w:val="24"/>
          <w:szCs w:val="24"/>
        </w:rPr>
        <w:t>kreditn</w:t>
      </w:r>
      <w:r w:rsidR="002974D4" w:rsidRPr="00D44F7D">
        <w:rPr>
          <w:rFonts w:ascii="Times New Roman" w:hAnsi="Times New Roman" w:cs="Times New Roman"/>
          <w:sz w:val="24"/>
          <w:szCs w:val="24"/>
        </w:rPr>
        <w:t>o</w:t>
      </w:r>
      <w:r w:rsidR="008B126A" w:rsidRPr="00D44F7D">
        <w:rPr>
          <w:rFonts w:ascii="Times New Roman" w:hAnsi="Times New Roman" w:cs="Times New Roman"/>
          <w:sz w:val="24"/>
          <w:szCs w:val="24"/>
        </w:rPr>
        <w:t>m registr</w:t>
      </w:r>
      <w:r w:rsidR="002974D4" w:rsidRPr="00D44F7D">
        <w:rPr>
          <w:rFonts w:ascii="Times New Roman" w:hAnsi="Times New Roman" w:cs="Times New Roman"/>
          <w:sz w:val="24"/>
          <w:szCs w:val="24"/>
        </w:rPr>
        <w:t>u</w:t>
      </w:r>
      <w:r w:rsidR="008B126A" w:rsidRPr="00D44F7D">
        <w:rPr>
          <w:rFonts w:ascii="Times New Roman" w:hAnsi="Times New Roman" w:cs="Times New Roman"/>
          <w:sz w:val="24"/>
          <w:szCs w:val="24"/>
        </w:rPr>
        <w:t xml:space="preserve"> a</w:t>
      </w:r>
      <w:r w:rsidRPr="00D44F7D">
        <w:rPr>
          <w:rFonts w:ascii="Times New Roman" w:hAnsi="Times New Roman" w:cs="Times New Roman"/>
          <w:sz w:val="24"/>
          <w:szCs w:val="24"/>
        </w:rPr>
        <w:t xml:space="preserve">žurirane i točne. </w:t>
      </w:r>
    </w:p>
    <w:p w14:paraId="21656509" w14:textId="77777777" w:rsidR="00C039D0" w:rsidRPr="00D44F7D" w:rsidRDefault="00C039D0" w:rsidP="003E0A18">
      <w:pPr>
        <w:spacing w:after="0" w:line="240" w:lineRule="auto"/>
        <w:jc w:val="both"/>
        <w:rPr>
          <w:rFonts w:ascii="Times New Roman" w:hAnsi="Times New Roman" w:cs="Times New Roman"/>
          <w:sz w:val="24"/>
          <w:szCs w:val="24"/>
        </w:rPr>
      </w:pPr>
    </w:p>
    <w:p w14:paraId="3EA4065A" w14:textId="7AFCCAFE" w:rsidR="00645DD3" w:rsidRPr="00D44F7D" w:rsidRDefault="00E33E54" w:rsidP="003E0A1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0350EF" w:rsidRPr="00D44F7D">
        <w:rPr>
          <w:rFonts w:ascii="Times New Roman" w:hAnsi="Times New Roman" w:cs="Times New Roman"/>
          <w:sz w:val="24"/>
          <w:szCs w:val="24"/>
        </w:rPr>
        <w:t>7</w:t>
      </w:r>
      <w:r w:rsidRPr="00D44F7D">
        <w:rPr>
          <w:rFonts w:ascii="Times New Roman" w:hAnsi="Times New Roman" w:cs="Times New Roman"/>
          <w:sz w:val="24"/>
          <w:szCs w:val="24"/>
        </w:rPr>
        <w:t xml:space="preserve">) </w:t>
      </w:r>
      <w:r w:rsidR="00645DD3" w:rsidRPr="00D44F7D">
        <w:rPr>
          <w:rFonts w:ascii="Times New Roman" w:hAnsi="Times New Roman" w:cs="Times New Roman"/>
          <w:sz w:val="24"/>
          <w:szCs w:val="24"/>
        </w:rPr>
        <w:t xml:space="preserve">Vjerovnik koji </w:t>
      </w:r>
      <w:bookmarkStart w:id="57" w:name="_Hlk221877633"/>
      <w:r w:rsidR="00645DD3" w:rsidRPr="00D44F7D">
        <w:rPr>
          <w:rFonts w:ascii="Times New Roman" w:hAnsi="Times New Roman" w:cs="Times New Roman"/>
          <w:sz w:val="24"/>
          <w:szCs w:val="24"/>
        </w:rPr>
        <w:t>dostavi podatak o neispunjenju obveze u kreditni registar je dužan o tome u roku od 30 dana od dana unosa podataka u kreditni registar, obavijestiti potrošača na papiru ili nekom drugom trajnom mediju i njegovim pravima u skladu s Uredbom (EU) 2016/679</w:t>
      </w:r>
      <w:bookmarkEnd w:id="57"/>
      <w:r w:rsidR="003E1545" w:rsidRPr="00D44F7D">
        <w:rPr>
          <w:rFonts w:ascii="Times New Roman" w:hAnsi="Times New Roman" w:cs="Times New Roman"/>
          <w:sz w:val="24"/>
          <w:szCs w:val="24"/>
        </w:rPr>
        <w:t>.</w:t>
      </w:r>
    </w:p>
    <w:p w14:paraId="1E934319" w14:textId="77777777" w:rsidR="00645DD3" w:rsidRPr="00D44F7D" w:rsidRDefault="00645DD3" w:rsidP="003E0A18">
      <w:pPr>
        <w:spacing w:after="0" w:line="240" w:lineRule="auto"/>
        <w:jc w:val="both"/>
        <w:rPr>
          <w:rFonts w:ascii="Times New Roman" w:hAnsi="Times New Roman" w:cs="Times New Roman"/>
          <w:sz w:val="24"/>
          <w:szCs w:val="24"/>
        </w:rPr>
      </w:pPr>
    </w:p>
    <w:p w14:paraId="322211D6" w14:textId="7B2D392C" w:rsidR="00E07CAC" w:rsidRPr="00D44F7D" w:rsidRDefault="00E33E54" w:rsidP="00E664B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0350EF" w:rsidRPr="00D44F7D">
        <w:rPr>
          <w:rFonts w:ascii="Times New Roman" w:hAnsi="Times New Roman" w:cs="Times New Roman"/>
          <w:sz w:val="24"/>
          <w:szCs w:val="24"/>
        </w:rPr>
        <w:t>8</w:t>
      </w:r>
      <w:r w:rsidRPr="00D44F7D">
        <w:rPr>
          <w:rFonts w:ascii="Times New Roman" w:hAnsi="Times New Roman" w:cs="Times New Roman"/>
          <w:sz w:val="24"/>
          <w:szCs w:val="24"/>
        </w:rPr>
        <w:t xml:space="preserve">) </w:t>
      </w:r>
      <w:r w:rsidR="0067400F" w:rsidRPr="00D44F7D">
        <w:rPr>
          <w:rFonts w:ascii="Times New Roman" w:hAnsi="Times New Roman" w:cs="Times New Roman"/>
          <w:sz w:val="24"/>
          <w:szCs w:val="24"/>
        </w:rPr>
        <w:t>Voditelj kreditnog registra</w:t>
      </w:r>
      <w:r w:rsidR="007B38F9" w:rsidRPr="00D44F7D">
        <w:rPr>
          <w:rFonts w:ascii="Times New Roman" w:hAnsi="Times New Roman" w:cs="Times New Roman"/>
          <w:sz w:val="24"/>
          <w:szCs w:val="24"/>
        </w:rPr>
        <w:t xml:space="preserve"> dužan</w:t>
      </w:r>
      <w:r w:rsidR="0067400F" w:rsidRPr="00D44F7D">
        <w:rPr>
          <w:rFonts w:ascii="Times New Roman" w:hAnsi="Times New Roman" w:cs="Times New Roman"/>
          <w:sz w:val="24"/>
          <w:szCs w:val="24"/>
        </w:rPr>
        <w:t xml:space="preserve"> je</w:t>
      </w:r>
      <w:r w:rsidRPr="00D44F7D">
        <w:rPr>
          <w:rFonts w:ascii="Times New Roman" w:hAnsi="Times New Roman" w:cs="Times New Roman"/>
          <w:sz w:val="24"/>
          <w:szCs w:val="24"/>
        </w:rPr>
        <w:t xml:space="preserve"> </w:t>
      </w:r>
      <w:r w:rsidR="00BF5A56" w:rsidRPr="00D44F7D">
        <w:rPr>
          <w:rFonts w:ascii="Times New Roman" w:hAnsi="Times New Roman" w:cs="Times New Roman"/>
          <w:sz w:val="24"/>
          <w:szCs w:val="24"/>
        </w:rPr>
        <w:t>omogućiti potrošač</w:t>
      </w:r>
      <w:r w:rsidR="00963387" w:rsidRPr="00D44F7D">
        <w:rPr>
          <w:rFonts w:ascii="Times New Roman" w:hAnsi="Times New Roman" w:cs="Times New Roman"/>
          <w:sz w:val="24"/>
          <w:szCs w:val="24"/>
        </w:rPr>
        <w:t>u</w:t>
      </w:r>
      <w:r w:rsidR="00BF5A56" w:rsidRPr="00D44F7D">
        <w:rPr>
          <w:rFonts w:ascii="Times New Roman" w:hAnsi="Times New Roman" w:cs="Times New Roman"/>
          <w:sz w:val="24"/>
          <w:szCs w:val="24"/>
        </w:rPr>
        <w:t xml:space="preserve"> ulaganje pritužb</w:t>
      </w:r>
      <w:r w:rsidR="003E1545" w:rsidRPr="00D44F7D">
        <w:rPr>
          <w:rFonts w:ascii="Times New Roman" w:hAnsi="Times New Roman" w:cs="Times New Roman"/>
          <w:sz w:val="24"/>
          <w:szCs w:val="24"/>
        </w:rPr>
        <w:t>e</w:t>
      </w:r>
      <w:r w:rsidRPr="00D44F7D">
        <w:rPr>
          <w:rFonts w:ascii="Times New Roman" w:hAnsi="Times New Roman" w:cs="Times New Roman"/>
          <w:sz w:val="24"/>
          <w:szCs w:val="24"/>
        </w:rPr>
        <w:t xml:space="preserve"> </w:t>
      </w:r>
      <w:r w:rsidR="00343C1A" w:rsidRPr="00D44F7D">
        <w:rPr>
          <w:rFonts w:ascii="Times New Roman" w:hAnsi="Times New Roman" w:cs="Times New Roman"/>
          <w:sz w:val="24"/>
          <w:szCs w:val="24"/>
        </w:rPr>
        <w:t>na sadržaj</w:t>
      </w:r>
      <w:r w:rsidRPr="00D44F7D">
        <w:rPr>
          <w:rFonts w:ascii="Times New Roman" w:hAnsi="Times New Roman" w:cs="Times New Roman"/>
          <w:sz w:val="24"/>
          <w:szCs w:val="24"/>
        </w:rPr>
        <w:t xml:space="preserve"> </w:t>
      </w:r>
      <w:r w:rsidR="00CC24D1" w:rsidRPr="00D44F7D">
        <w:rPr>
          <w:rFonts w:ascii="Times New Roman" w:hAnsi="Times New Roman" w:cs="Times New Roman"/>
          <w:sz w:val="24"/>
          <w:szCs w:val="24"/>
        </w:rPr>
        <w:t>kreditn</w:t>
      </w:r>
      <w:r w:rsidR="002249CB" w:rsidRPr="00D44F7D">
        <w:rPr>
          <w:rFonts w:ascii="Times New Roman" w:hAnsi="Times New Roman" w:cs="Times New Roman"/>
          <w:sz w:val="24"/>
          <w:szCs w:val="24"/>
        </w:rPr>
        <w:t>og</w:t>
      </w:r>
      <w:r w:rsidR="00BF5A56" w:rsidRPr="00D44F7D">
        <w:rPr>
          <w:rFonts w:ascii="Times New Roman" w:hAnsi="Times New Roman" w:cs="Times New Roman"/>
          <w:sz w:val="24"/>
          <w:szCs w:val="24"/>
        </w:rPr>
        <w:t xml:space="preserve"> registra</w:t>
      </w:r>
      <w:r w:rsidRPr="00D44F7D">
        <w:rPr>
          <w:rFonts w:ascii="Times New Roman" w:hAnsi="Times New Roman" w:cs="Times New Roman"/>
          <w:sz w:val="24"/>
          <w:szCs w:val="24"/>
        </w:rPr>
        <w:t>, uključujući informacije koje se mogu dobiti od trećih strana kroz t</w:t>
      </w:r>
      <w:r w:rsidR="002249CB" w:rsidRPr="00D44F7D">
        <w:rPr>
          <w:rFonts w:ascii="Times New Roman" w:hAnsi="Times New Roman" w:cs="Times New Roman"/>
          <w:sz w:val="24"/>
          <w:szCs w:val="24"/>
        </w:rPr>
        <w:t>aj</w:t>
      </w:r>
      <w:r w:rsidRPr="00D44F7D">
        <w:rPr>
          <w:rFonts w:ascii="Times New Roman" w:hAnsi="Times New Roman" w:cs="Times New Roman"/>
          <w:sz w:val="24"/>
          <w:szCs w:val="24"/>
        </w:rPr>
        <w:t xml:space="preserve"> </w:t>
      </w:r>
      <w:r w:rsidR="008B126A" w:rsidRPr="00D44F7D">
        <w:rPr>
          <w:rFonts w:ascii="Times New Roman" w:hAnsi="Times New Roman" w:cs="Times New Roman"/>
          <w:sz w:val="24"/>
          <w:szCs w:val="24"/>
        </w:rPr>
        <w:t>regist</w:t>
      </w:r>
      <w:r w:rsidR="002249CB" w:rsidRPr="00D44F7D">
        <w:rPr>
          <w:rFonts w:ascii="Times New Roman" w:hAnsi="Times New Roman" w:cs="Times New Roman"/>
          <w:sz w:val="24"/>
          <w:szCs w:val="24"/>
        </w:rPr>
        <w:t>a</w:t>
      </w:r>
      <w:r w:rsidR="008B126A" w:rsidRPr="00D44F7D">
        <w:rPr>
          <w:rFonts w:ascii="Times New Roman" w:hAnsi="Times New Roman" w:cs="Times New Roman"/>
          <w:sz w:val="24"/>
          <w:szCs w:val="24"/>
        </w:rPr>
        <w:t>r</w:t>
      </w:r>
      <w:r w:rsidR="0067400F" w:rsidRPr="00D44F7D">
        <w:rPr>
          <w:rFonts w:ascii="Times New Roman" w:hAnsi="Times New Roman" w:cs="Times New Roman"/>
          <w:sz w:val="24"/>
          <w:szCs w:val="24"/>
        </w:rPr>
        <w:t>.</w:t>
      </w:r>
      <w:bookmarkEnd w:id="41"/>
    </w:p>
    <w:p w14:paraId="278E4CD0" w14:textId="77777777" w:rsidR="00E07CAC" w:rsidRPr="00D44F7D" w:rsidRDefault="00E07CAC" w:rsidP="003E0A18">
      <w:pPr>
        <w:spacing w:after="0" w:line="240" w:lineRule="auto"/>
        <w:jc w:val="center"/>
        <w:rPr>
          <w:rFonts w:ascii="Times New Roman" w:hAnsi="Times New Roman" w:cs="Times New Roman"/>
          <w:sz w:val="24"/>
          <w:szCs w:val="24"/>
        </w:rPr>
      </w:pPr>
    </w:p>
    <w:p w14:paraId="429776B8" w14:textId="75B1A635" w:rsidR="007B38F9" w:rsidRPr="00D44F7D" w:rsidRDefault="00953599" w:rsidP="003E0A18">
      <w:pPr>
        <w:pStyle w:val="Heading1"/>
        <w:spacing w:before="0"/>
        <w:rPr>
          <w:bCs/>
          <w:color w:val="auto"/>
        </w:rPr>
      </w:pPr>
      <w:r w:rsidRPr="00D44F7D">
        <w:rPr>
          <w:bCs/>
          <w:color w:val="auto"/>
        </w:rPr>
        <w:t>GLAVA V.</w:t>
      </w:r>
    </w:p>
    <w:p w14:paraId="3C842996" w14:textId="2AEF6324" w:rsidR="0032195E" w:rsidRPr="00D44F7D" w:rsidRDefault="007B38F9" w:rsidP="003E0A18">
      <w:pPr>
        <w:pStyle w:val="Heading1"/>
        <w:spacing w:before="0"/>
        <w:rPr>
          <w:bCs/>
          <w:color w:val="auto"/>
        </w:rPr>
      </w:pPr>
      <w:r w:rsidRPr="00D44F7D">
        <w:rPr>
          <w:bCs/>
          <w:color w:val="auto"/>
        </w:rPr>
        <w:t>UGOVOR O KREDITU</w:t>
      </w:r>
    </w:p>
    <w:p w14:paraId="1C5B3F18" w14:textId="77777777" w:rsidR="007B38F9" w:rsidRPr="00D44F7D" w:rsidRDefault="007B38F9" w:rsidP="003E0A18">
      <w:pPr>
        <w:spacing w:after="0" w:line="240" w:lineRule="auto"/>
        <w:jc w:val="center"/>
        <w:rPr>
          <w:rFonts w:ascii="Times New Roman" w:hAnsi="Times New Roman" w:cs="Times New Roman"/>
          <w:b/>
          <w:bCs/>
          <w:sz w:val="24"/>
          <w:szCs w:val="24"/>
          <w:lang w:eastAsia="hr-HR"/>
        </w:rPr>
      </w:pPr>
    </w:p>
    <w:p w14:paraId="5D5F8DDC" w14:textId="5CE2354D" w:rsidR="007B38F9" w:rsidRPr="00D44F7D" w:rsidRDefault="007B38F9" w:rsidP="003E0A18">
      <w:pPr>
        <w:pStyle w:val="Heading1"/>
        <w:spacing w:before="0"/>
        <w:rPr>
          <w:bCs/>
          <w:color w:val="auto"/>
        </w:rPr>
      </w:pPr>
      <w:r w:rsidRPr="00D44F7D">
        <w:rPr>
          <w:bCs/>
          <w:color w:val="auto"/>
        </w:rPr>
        <w:lastRenderedPageBreak/>
        <w:t>POGLAVLJE I.</w:t>
      </w:r>
    </w:p>
    <w:p w14:paraId="713DBC4D" w14:textId="3CBB317F" w:rsidR="00544906" w:rsidRPr="00D44F7D" w:rsidRDefault="00142821" w:rsidP="003E0A18">
      <w:pPr>
        <w:pStyle w:val="Heading1"/>
        <w:spacing w:before="0"/>
        <w:rPr>
          <w:bCs/>
          <w:color w:val="auto"/>
        </w:rPr>
      </w:pPr>
      <w:r w:rsidRPr="00D44F7D">
        <w:rPr>
          <w:bCs/>
          <w:color w:val="auto"/>
        </w:rPr>
        <w:t xml:space="preserve">OBLIK I </w:t>
      </w:r>
      <w:r w:rsidR="00544906" w:rsidRPr="00D44F7D">
        <w:rPr>
          <w:bCs/>
          <w:color w:val="auto"/>
        </w:rPr>
        <w:t>SADRŽAJ UGOVORA O KREDITU</w:t>
      </w:r>
    </w:p>
    <w:p w14:paraId="18BEFEA3" w14:textId="77777777" w:rsidR="0073747D" w:rsidRPr="00D44F7D" w:rsidRDefault="0073747D" w:rsidP="00FA669E">
      <w:pPr>
        <w:shd w:val="clear" w:color="auto" w:fill="FFFFFF"/>
        <w:spacing w:after="0" w:line="240" w:lineRule="auto"/>
        <w:jc w:val="center"/>
        <w:rPr>
          <w:rFonts w:ascii="Times New Roman" w:eastAsia="Times New Roman" w:hAnsi="Times New Roman" w:cs="Times New Roman"/>
          <w:b/>
          <w:bCs/>
          <w:sz w:val="24"/>
          <w:szCs w:val="24"/>
          <w:lang w:eastAsia="hr-HR"/>
        </w:rPr>
      </w:pPr>
    </w:p>
    <w:p w14:paraId="0653E4D4" w14:textId="2926842F" w:rsidR="0073747D" w:rsidRPr="00D44F7D" w:rsidRDefault="0073747D" w:rsidP="0098230F">
      <w:pPr>
        <w:pStyle w:val="Heading2"/>
        <w:spacing w:line="240" w:lineRule="auto"/>
        <w:rPr>
          <w:b w:val="0"/>
          <w:bCs/>
          <w:i/>
          <w:iCs/>
          <w:color w:val="auto"/>
          <w:lang w:eastAsia="hr-HR"/>
        </w:rPr>
      </w:pPr>
      <w:r w:rsidRPr="00D44F7D">
        <w:rPr>
          <w:b w:val="0"/>
          <w:bCs/>
          <w:i/>
          <w:iCs/>
          <w:color w:val="auto"/>
          <w:lang w:eastAsia="hr-HR"/>
        </w:rPr>
        <w:t>Oblik ugovora o kreditu</w:t>
      </w:r>
      <w:r w:rsidR="004B40A7" w:rsidRPr="00D44F7D">
        <w:rPr>
          <w:b w:val="0"/>
          <w:bCs/>
          <w:i/>
          <w:iCs/>
          <w:color w:val="auto"/>
          <w:lang w:eastAsia="hr-HR"/>
        </w:rPr>
        <w:t xml:space="preserve"> </w:t>
      </w:r>
    </w:p>
    <w:p w14:paraId="4BFB77EE" w14:textId="5540C225" w:rsidR="00E33E54" w:rsidRPr="00D44F7D" w:rsidRDefault="00F95B15" w:rsidP="0098230F">
      <w:pPr>
        <w:pStyle w:val="Heading2"/>
        <w:spacing w:line="240" w:lineRule="auto"/>
        <w:rPr>
          <w:rFonts w:eastAsia="Times New Roman"/>
          <w:bCs/>
          <w:color w:val="auto"/>
          <w:lang w:eastAsia="hr-HR"/>
        </w:rPr>
      </w:pPr>
      <w:r w:rsidRPr="00D44F7D">
        <w:rPr>
          <w:rFonts w:eastAsia="Times New Roman"/>
          <w:bCs/>
          <w:color w:val="auto"/>
          <w:lang w:eastAsia="hr-HR"/>
        </w:rPr>
        <w:t xml:space="preserve">Članak </w:t>
      </w:r>
      <w:r w:rsidR="00BC12A3" w:rsidRPr="00D44F7D">
        <w:rPr>
          <w:rFonts w:eastAsia="Times New Roman"/>
          <w:bCs/>
          <w:color w:val="auto"/>
          <w:lang w:eastAsia="hr-HR"/>
        </w:rPr>
        <w:t>33</w:t>
      </w:r>
      <w:r w:rsidR="00E33E54" w:rsidRPr="00D44F7D">
        <w:rPr>
          <w:rFonts w:eastAsia="Times New Roman"/>
          <w:bCs/>
          <w:color w:val="auto"/>
          <w:lang w:eastAsia="hr-HR"/>
        </w:rPr>
        <w:t>.</w:t>
      </w:r>
    </w:p>
    <w:p w14:paraId="1FC8C142" w14:textId="77777777" w:rsidR="00CC2520" w:rsidRPr="00D44F7D" w:rsidRDefault="00CC2520" w:rsidP="0098230F">
      <w:pPr>
        <w:spacing w:after="0" w:line="240" w:lineRule="auto"/>
        <w:rPr>
          <w:rFonts w:ascii="Times New Roman" w:hAnsi="Times New Roman" w:cs="Times New Roman"/>
          <w:b/>
          <w:sz w:val="24"/>
          <w:szCs w:val="24"/>
          <w:lang w:eastAsia="hr-HR"/>
        </w:rPr>
      </w:pPr>
    </w:p>
    <w:p w14:paraId="7243D638" w14:textId="10F74A45" w:rsidR="00142821"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Ugovor o kreditu i sve izmjene ugovora o kreditu </w:t>
      </w:r>
      <w:r w:rsidR="005078B1" w:rsidRPr="00D44F7D">
        <w:rPr>
          <w:rFonts w:ascii="Times New Roman" w:eastAsia="Times New Roman" w:hAnsi="Times New Roman" w:cs="Times New Roman"/>
          <w:bCs/>
          <w:sz w:val="24"/>
          <w:szCs w:val="24"/>
          <w:lang w:eastAsia="hr-HR"/>
        </w:rPr>
        <w:t>moraju biti sastavljeni</w:t>
      </w:r>
      <w:r w:rsidRPr="00D44F7D">
        <w:rPr>
          <w:rFonts w:ascii="Times New Roman" w:eastAsia="Times New Roman" w:hAnsi="Times New Roman" w:cs="Times New Roman"/>
          <w:bCs/>
          <w:sz w:val="24"/>
          <w:szCs w:val="24"/>
          <w:lang w:eastAsia="hr-HR"/>
        </w:rPr>
        <w:t xml:space="preserve"> </w:t>
      </w:r>
      <w:r w:rsidR="009E7E1E" w:rsidRPr="00D44F7D">
        <w:rPr>
          <w:rFonts w:ascii="Times New Roman" w:eastAsia="Times New Roman" w:hAnsi="Times New Roman" w:cs="Times New Roman"/>
          <w:bCs/>
          <w:sz w:val="24"/>
          <w:szCs w:val="24"/>
          <w:lang w:eastAsia="hr-HR"/>
        </w:rPr>
        <w:t xml:space="preserve">u pisanom obliku, </w:t>
      </w:r>
      <w:r w:rsidRPr="00D44F7D">
        <w:rPr>
          <w:rFonts w:ascii="Times New Roman" w:eastAsia="Times New Roman" w:hAnsi="Times New Roman" w:cs="Times New Roman"/>
          <w:bCs/>
          <w:sz w:val="24"/>
          <w:szCs w:val="24"/>
          <w:lang w:eastAsia="hr-HR"/>
        </w:rPr>
        <w:t>na papiru ili nekom drugom trajnom mediju.</w:t>
      </w:r>
    </w:p>
    <w:p w14:paraId="212F5488" w14:textId="15221386" w:rsidR="003104A5" w:rsidRPr="00D44F7D" w:rsidRDefault="003104A5"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0D3748FC" w14:textId="3CF56222" w:rsidR="00E33E54" w:rsidRPr="00D44F7D" w:rsidRDefault="00E33E54" w:rsidP="0098230F">
      <w:pPr>
        <w:pStyle w:val="Heading2"/>
        <w:spacing w:line="240" w:lineRule="auto"/>
        <w:rPr>
          <w:b w:val="0"/>
          <w:bCs/>
          <w:i/>
          <w:iCs/>
          <w:color w:val="auto"/>
          <w:lang w:eastAsia="hr-HR"/>
        </w:rPr>
      </w:pPr>
      <w:r w:rsidRPr="00D44F7D">
        <w:rPr>
          <w:b w:val="0"/>
          <w:bCs/>
          <w:i/>
          <w:iCs/>
          <w:color w:val="auto"/>
          <w:lang w:eastAsia="hr-HR"/>
        </w:rPr>
        <w:t xml:space="preserve">Informacije koje </w:t>
      </w:r>
      <w:r w:rsidR="00615370" w:rsidRPr="00D44F7D">
        <w:rPr>
          <w:b w:val="0"/>
          <w:bCs/>
          <w:i/>
          <w:iCs/>
          <w:color w:val="auto"/>
          <w:lang w:eastAsia="hr-HR"/>
        </w:rPr>
        <w:t>moraju</w:t>
      </w:r>
      <w:r w:rsidRPr="00D44F7D">
        <w:rPr>
          <w:b w:val="0"/>
          <w:bCs/>
          <w:i/>
          <w:iCs/>
          <w:color w:val="auto"/>
          <w:lang w:eastAsia="hr-HR"/>
        </w:rPr>
        <w:t xml:space="preserve"> </w:t>
      </w:r>
      <w:r w:rsidR="00615370" w:rsidRPr="00D44F7D">
        <w:rPr>
          <w:b w:val="0"/>
          <w:bCs/>
          <w:i/>
          <w:iCs/>
          <w:color w:val="auto"/>
          <w:lang w:eastAsia="hr-HR"/>
        </w:rPr>
        <w:t>biti uključene</w:t>
      </w:r>
      <w:r w:rsidRPr="00D44F7D">
        <w:rPr>
          <w:b w:val="0"/>
          <w:bCs/>
          <w:i/>
          <w:iCs/>
          <w:color w:val="auto"/>
          <w:lang w:eastAsia="hr-HR"/>
        </w:rPr>
        <w:t xml:space="preserve"> u ugovor o </w:t>
      </w:r>
      <w:r w:rsidR="00F92458" w:rsidRPr="00D44F7D">
        <w:rPr>
          <w:b w:val="0"/>
          <w:bCs/>
          <w:i/>
          <w:iCs/>
          <w:color w:val="auto"/>
          <w:lang w:eastAsia="hr-HR"/>
        </w:rPr>
        <w:t xml:space="preserve">potrošačkom </w:t>
      </w:r>
      <w:r w:rsidRPr="00D44F7D">
        <w:rPr>
          <w:b w:val="0"/>
          <w:bCs/>
          <w:i/>
          <w:iCs/>
          <w:color w:val="auto"/>
          <w:lang w:eastAsia="hr-HR"/>
        </w:rPr>
        <w:t>kreditu</w:t>
      </w:r>
    </w:p>
    <w:p w14:paraId="1CF7A0F9" w14:textId="0A14494E" w:rsidR="00E33E54" w:rsidRPr="00D44F7D" w:rsidRDefault="00F95B15" w:rsidP="0098230F">
      <w:pPr>
        <w:pStyle w:val="Heading2"/>
        <w:spacing w:line="240" w:lineRule="auto"/>
        <w:rPr>
          <w:rFonts w:eastAsia="Times New Roman"/>
          <w:bCs/>
          <w:color w:val="auto"/>
          <w:lang w:eastAsia="hr-HR"/>
        </w:rPr>
      </w:pPr>
      <w:r w:rsidRPr="00D44F7D">
        <w:rPr>
          <w:rFonts w:eastAsia="Times New Roman"/>
          <w:bCs/>
          <w:color w:val="auto"/>
          <w:lang w:eastAsia="hr-HR"/>
        </w:rPr>
        <w:t xml:space="preserve">Članak </w:t>
      </w:r>
      <w:r w:rsidR="000F1390" w:rsidRPr="00D44F7D">
        <w:rPr>
          <w:rFonts w:eastAsia="Times New Roman"/>
          <w:bCs/>
          <w:color w:val="auto"/>
          <w:lang w:eastAsia="hr-HR"/>
        </w:rPr>
        <w:t>34</w:t>
      </w:r>
      <w:r w:rsidR="00E33E54" w:rsidRPr="00D44F7D">
        <w:rPr>
          <w:rFonts w:eastAsia="Times New Roman"/>
          <w:bCs/>
          <w:color w:val="auto"/>
          <w:lang w:eastAsia="hr-HR"/>
        </w:rPr>
        <w:t>.</w:t>
      </w:r>
    </w:p>
    <w:p w14:paraId="0EFA37E4" w14:textId="77777777" w:rsidR="00170E5B" w:rsidRPr="00D44F7D" w:rsidRDefault="00170E5B" w:rsidP="0098230F">
      <w:pPr>
        <w:spacing w:after="0" w:line="240" w:lineRule="auto"/>
        <w:jc w:val="center"/>
        <w:rPr>
          <w:rFonts w:ascii="Times New Roman" w:hAnsi="Times New Roman" w:cs="Times New Roman"/>
          <w:sz w:val="24"/>
          <w:szCs w:val="24"/>
          <w:lang w:eastAsia="hr-HR"/>
        </w:rPr>
      </w:pPr>
    </w:p>
    <w:p w14:paraId="62E7377D" w14:textId="331AB007"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(1) </w:t>
      </w:r>
      <w:r w:rsidR="004542F6" w:rsidRPr="00D44F7D">
        <w:rPr>
          <w:rFonts w:ascii="Times New Roman" w:eastAsia="Times New Roman" w:hAnsi="Times New Roman" w:cs="Times New Roman"/>
          <w:bCs/>
          <w:sz w:val="24"/>
          <w:szCs w:val="24"/>
          <w:lang w:eastAsia="hr-HR"/>
        </w:rPr>
        <w:t>Vjerovnik i kreditni posrednik u u</w:t>
      </w:r>
      <w:r w:rsidR="000474E9" w:rsidRPr="00D44F7D">
        <w:rPr>
          <w:rFonts w:ascii="Times New Roman" w:eastAsia="Times New Roman" w:hAnsi="Times New Roman" w:cs="Times New Roman"/>
          <w:bCs/>
          <w:sz w:val="24"/>
          <w:szCs w:val="24"/>
          <w:lang w:eastAsia="hr-HR"/>
        </w:rPr>
        <w:t>govor</w:t>
      </w:r>
      <w:r w:rsidR="004542F6" w:rsidRPr="00D44F7D">
        <w:rPr>
          <w:rFonts w:ascii="Times New Roman" w:eastAsia="Times New Roman" w:hAnsi="Times New Roman" w:cs="Times New Roman"/>
          <w:bCs/>
          <w:sz w:val="24"/>
          <w:szCs w:val="24"/>
          <w:lang w:eastAsia="hr-HR"/>
        </w:rPr>
        <w:t>u</w:t>
      </w:r>
      <w:r w:rsidR="000474E9" w:rsidRPr="00D44F7D">
        <w:rPr>
          <w:rFonts w:ascii="Times New Roman" w:eastAsia="Times New Roman" w:hAnsi="Times New Roman" w:cs="Times New Roman"/>
          <w:bCs/>
          <w:sz w:val="24"/>
          <w:szCs w:val="24"/>
          <w:lang w:eastAsia="hr-HR"/>
        </w:rPr>
        <w:t xml:space="preserve"> o </w:t>
      </w:r>
      <w:r w:rsidR="00F92458" w:rsidRPr="00D44F7D">
        <w:rPr>
          <w:rFonts w:ascii="Times New Roman" w:eastAsia="Times New Roman" w:hAnsi="Times New Roman" w:cs="Times New Roman"/>
          <w:bCs/>
          <w:sz w:val="24"/>
          <w:szCs w:val="24"/>
          <w:lang w:eastAsia="hr-HR"/>
        </w:rPr>
        <w:t xml:space="preserve">potrošačkom </w:t>
      </w:r>
      <w:r w:rsidR="000474E9" w:rsidRPr="00D44F7D">
        <w:rPr>
          <w:rFonts w:ascii="Times New Roman" w:eastAsia="Times New Roman" w:hAnsi="Times New Roman" w:cs="Times New Roman"/>
          <w:bCs/>
          <w:sz w:val="24"/>
          <w:szCs w:val="24"/>
          <w:lang w:eastAsia="hr-HR"/>
        </w:rPr>
        <w:t xml:space="preserve">kreditu </w:t>
      </w:r>
      <w:r w:rsidR="0033552F" w:rsidRPr="00D44F7D">
        <w:rPr>
          <w:rFonts w:ascii="Times New Roman" w:eastAsia="Times New Roman" w:hAnsi="Times New Roman" w:cs="Times New Roman"/>
          <w:bCs/>
          <w:sz w:val="24"/>
          <w:szCs w:val="24"/>
          <w:lang w:eastAsia="hr-HR"/>
        </w:rPr>
        <w:t xml:space="preserve">dužni su </w:t>
      </w:r>
      <w:r w:rsidRPr="00D44F7D">
        <w:rPr>
          <w:rFonts w:ascii="Times New Roman" w:eastAsia="Times New Roman" w:hAnsi="Times New Roman" w:cs="Times New Roman"/>
          <w:bCs/>
          <w:sz w:val="24"/>
          <w:szCs w:val="24"/>
          <w:lang w:eastAsia="hr-HR"/>
        </w:rPr>
        <w:t>jasno</w:t>
      </w:r>
      <w:r w:rsidR="000F1390" w:rsidRPr="00D44F7D">
        <w:rPr>
          <w:rFonts w:ascii="Times New Roman" w:eastAsia="Times New Roman" w:hAnsi="Times New Roman" w:cs="Times New Roman"/>
          <w:bCs/>
          <w:sz w:val="24"/>
          <w:szCs w:val="24"/>
          <w:lang w:eastAsia="hr-HR"/>
        </w:rPr>
        <w:t>,</w:t>
      </w:r>
      <w:r w:rsidRPr="00D44F7D">
        <w:rPr>
          <w:rFonts w:ascii="Times New Roman" w:eastAsia="Times New Roman" w:hAnsi="Times New Roman" w:cs="Times New Roman"/>
          <w:bCs/>
          <w:sz w:val="24"/>
          <w:szCs w:val="24"/>
          <w:lang w:eastAsia="hr-HR"/>
        </w:rPr>
        <w:t xml:space="preserve"> sažeto</w:t>
      </w:r>
      <w:r w:rsidR="0033552F" w:rsidRPr="00D44F7D">
        <w:rPr>
          <w:rFonts w:ascii="Times New Roman" w:eastAsia="Times New Roman" w:hAnsi="Times New Roman" w:cs="Times New Roman"/>
          <w:bCs/>
          <w:sz w:val="24"/>
          <w:szCs w:val="24"/>
          <w:lang w:eastAsia="hr-HR"/>
        </w:rPr>
        <w:t xml:space="preserve"> i točno</w:t>
      </w:r>
      <w:r w:rsidRPr="00D44F7D">
        <w:rPr>
          <w:rFonts w:ascii="Times New Roman" w:eastAsia="Times New Roman" w:hAnsi="Times New Roman" w:cs="Times New Roman"/>
          <w:bCs/>
          <w:sz w:val="24"/>
          <w:szCs w:val="24"/>
          <w:lang w:eastAsia="hr-HR"/>
        </w:rPr>
        <w:t xml:space="preserve"> </w:t>
      </w:r>
      <w:r w:rsidR="004542F6" w:rsidRPr="00D44F7D">
        <w:rPr>
          <w:rFonts w:ascii="Times New Roman" w:eastAsia="Times New Roman" w:hAnsi="Times New Roman" w:cs="Times New Roman"/>
          <w:bCs/>
          <w:sz w:val="24"/>
          <w:szCs w:val="24"/>
          <w:lang w:eastAsia="hr-HR"/>
        </w:rPr>
        <w:t>navesti sljedeće informacije</w:t>
      </w:r>
      <w:r w:rsidRPr="00D44F7D">
        <w:rPr>
          <w:rFonts w:ascii="Times New Roman" w:eastAsia="Times New Roman" w:hAnsi="Times New Roman" w:cs="Times New Roman"/>
          <w:bCs/>
          <w:sz w:val="24"/>
          <w:szCs w:val="24"/>
          <w:lang w:eastAsia="hr-HR"/>
        </w:rPr>
        <w:t>:</w:t>
      </w:r>
    </w:p>
    <w:p w14:paraId="5B4897BE" w14:textId="030BFA02"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1.</w:t>
      </w:r>
      <w:r w:rsidR="00CF4D5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vrst</w:t>
      </w:r>
      <w:r w:rsidR="00842D1D"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w:t>
      </w:r>
      <w:r w:rsidR="00F92458" w:rsidRPr="00D44F7D">
        <w:rPr>
          <w:rFonts w:ascii="Times New Roman" w:eastAsia="Times New Roman" w:hAnsi="Times New Roman" w:cs="Times New Roman"/>
          <w:bCs/>
          <w:sz w:val="24"/>
          <w:szCs w:val="24"/>
          <w:lang w:eastAsia="hr-HR"/>
        </w:rPr>
        <w:t xml:space="preserve">potrošačkog </w:t>
      </w:r>
      <w:r w:rsidRPr="00D44F7D">
        <w:rPr>
          <w:rFonts w:ascii="Times New Roman" w:eastAsia="Times New Roman" w:hAnsi="Times New Roman" w:cs="Times New Roman"/>
          <w:bCs/>
          <w:sz w:val="24"/>
          <w:szCs w:val="24"/>
          <w:lang w:eastAsia="hr-HR"/>
        </w:rPr>
        <w:t>kredita</w:t>
      </w:r>
    </w:p>
    <w:p w14:paraId="0AF22BFE" w14:textId="7D82D353"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2.</w:t>
      </w:r>
      <w:r w:rsidR="00CF4D58" w:rsidRPr="00D44F7D">
        <w:rPr>
          <w:rFonts w:ascii="Times New Roman" w:eastAsia="Times New Roman" w:hAnsi="Times New Roman" w:cs="Times New Roman"/>
          <w:bCs/>
          <w:sz w:val="24"/>
          <w:szCs w:val="24"/>
          <w:lang w:eastAsia="hr-HR"/>
        </w:rPr>
        <w:t xml:space="preserve"> </w:t>
      </w:r>
      <w:r w:rsidR="0032195E" w:rsidRPr="00D44F7D">
        <w:rPr>
          <w:rFonts w:ascii="Times New Roman" w:eastAsia="Times New Roman" w:hAnsi="Times New Roman" w:cs="Times New Roman"/>
          <w:bCs/>
          <w:sz w:val="24"/>
          <w:szCs w:val="24"/>
          <w:lang w:eastAsia="hr-HR"/>
        </w:rPr>
        <w:t>ime i prezime</w:t>
      </w:r>
      <w:r w:rsidR="00842D1D" w:rsidRPr="00D44F7D">
        <w:rPr>
          <w:rFonts w:ascii="Times New Roman" w:eastAsia="Times New Roman" w:hAnsi="Times New Roman" w:cs="Times New Roman"/>
          <w:bCs/>
          <w:sz w:val="24"/>
          <w:szCs w:val="24"/>
          <w:lang w:eastAsia="hr-HR"/>
        </w:rPr>
        <w:t xml:space="preserve"> odnosno naziv</w:t>
      </w:r>
      <w:r w:rsidRPr="00D44F7D">
        <w:rPr>
          <w:rFonts w:ascii="Times New Roman" w:eastAsia="Times New Roman" w:hAnsi="Times New Roman" w:cs="Times New Roman"/>
          <w:bCs/>
          <w:sz w:val="24"/>
          <w:szCs w:val="24"/>
          <w:lang w:eastAsia="hr-HR"/>
        </w:rPr>
        <w:t xml:space="preserve">, </w:t>
      </w:r>
      <w:r w:rsidR="00842D1D" w:rsidRPr="00D44F7D">
        <w:rPr>
          <w:rFonts w:ascii="Times New Roman" w:eastAsia="Times New Roman" w:hAnsi="Times New Roman" w:cs="Times New Roman"/>
          <w:bCs/>
          <w:sz w:val="24"/>
          <w:szCs w:val="24"/>
          <w:lang w:eastAsia="hr-HR"/>
        </w:rPr>
        <w:t>adresu</w:t>
      </w:r>
      <w:r w:rsidRPr="00D44F7D">
        <w:rPr>
          <w:rFonts w:ascii="Times New Roman" w:eastAsia="Times New Roman" w:hAnsi="Times New Roman" w:cs="Times New Roman"/>
          <w:bCs/>
          <w:sz w:val="24"/>
          <w:szCs w:val="24"/>
          <w:lang w:eastAsia="hr-HR"/>
        </w:rPr>
        <w:t xml:space="preserve">, broj telefona i </w:t>
      </w:r>
      <w:r w:rsidR="00842D1D" w:rsidRPr="00D44F7D">
        <w:rPr>
          <w:rFonts w:ascii="Times New Roman" w:eastAsia="Times New Roman" w:hAnsi="Times New Roman" w:cs="Times New Roman"/>
          <w:bCs/>
          <w:sz w:val="24"/>
          <w:szCs w:val="24"/>
          <w:lang w:eastAsia="hr-HR"/>
        </w:rPr>
        <w:t>adresu</w:t>
      </w:r>
      <w:r w:rsidR="00E94BE1" w:rsidRPr="00D44F7D">
        <w:rPr>
          <w:rFonts w:ascii="Times New Roman" w:eastAsia="Times New Roman" w:hAnsi="Times New Roman" w:cs="Times New Roman"/>
          <w:bCs/>
          <w:sz w:val="24"/>
          <w:szCs w:val="24"/>
          <w:lang w:eastAsia="hr-HR"/>
        </w:rPr>
        <w:t xml:space="preserve"> elektroničke pošte</w:t>
      </w:r>
      <w:r w:rsidR="00842D1D" w:rsidRPr="00D44F7D">
        <w:rPr>
          <w:rFonts w:ascii="Times New Roman" w:eastAsia="Times New Roman" w:hAnsi="Times New Roman" w:cs="Times New Roman"/>
          <w:bCs/>
          <w:sz w:val="24"/>
          <w:szCs w:val="24"/>
          <w:lang w:eastAsia="hr-HR"/>
        </w:rPr>
        <w:t xml:space="preserve"> </w:t>
      </w:r>
      <w:r w:rsidR="006F493B" w:rsidRPr="00D44F7D">
        <w:rPr>
          <w:rFonts w:ascii="Times New Roman" w:eastAsia="Times New Roman" w:hAnsi="Times New Roman" w:cs="Times New Roman"/>
          <w:bCs/>
          <w:sz w:val="24"/>
          <w:szCs w:val="24"/>
          <w:lang w:eastAsia="hr-HR"/>
        </w:rPr>
        <w:t xml:space="preserve">ugovornih strana </w:t>
      </w:r>
      <w:r w:rsidRPr="00D44F7D">
        <w:rPr>
          <w:rFonts w:ascii="Times New Roman" w:eastAsia="Times New Roman" w:hAnsi="Times New Roman" w:cs="Times New Roman"/>
          <w:bCs/>
          <w:sz w:val="24"/>
          <w:szCs w:val="24"/>
          <w:lang w:eastAsia="hr-HR"/>
        </w:rPr>
        <w:t xml:space="preserve">i </w:t>
      </w:r>
      <w:r w:rsidR="00DE69F0" w:rsidRPr="00D44F7D">
        <w:rPr>
          <w:rFonts w:ascii="Times New Roman" w:eastAsia="Times New Roman" w:hAnsi="Times New Roman" w:cs="Times New Roman"/>
          <w:bCs/>
          <w:sz w:val="24"/>
          <w:szCs w:val="24"/>
          <w:lang w:eastAsia="hr-HR"/>
        </w:rPr>
        <w:t>ako postoji</w:t>
      </w:r>
      <w:r w:rsidRPr="00D44F7D">
        <w:rPr>
          <w:rFonts w:ascii="Times New Roman" w:eastAsia="Times New Roman" w:hAnsi="Times New Roman" w:cs="Times New Roman"/>
          <w:bCs/>
          <w:sz w:val="24"/>
          <w:szCs w:val="24"/>
          <w:lang w:eastAsia="hr-HR"/>
        </w:rPr>
        <w:t xml:space="preserve"> </w:t>
      </w:r>
      <w:r w:rsidR="00C21A93" w:rsidRPr="00D44F7D">
        <w:rPr>
          <w:rFonts w:ascii="Times New Roman" w:eastAsia="Times New Roman" w:hAnsi="Times New Roman" w:cs="Times New Roman"/>
          <w:bCs/>
          <w:sz w:val="24"/>
          <w:szCs w:val="24"/>
          <w:lang w:eastAsia="hr-HR"/>
        </w:rPr>
        <w:t xml:space="preserve">ime i prezime odnosno </w:t>
      </w:r>
      <w:r w:rsidR="003F6D7B" w:rsidRPr="00D44F7D">
        <w:rPr>
          <w:rFonts w:ascii="Times New Roman" w:eastAsia="Times New Roman" w:hAnsi="Times New Roman" w:cs="Times New Roman"/>
          <w:bCs/>
          <w:sz w:val="24"/>
          <w:szCs w:val="24"/>
          <w:lang w:eastAsia="hr-HR"/>
        </w:rPr>
        <w:t xml:space="preserve">naziv i adresu </w:t>
      </w:r>
      <w:r w:rsidRPr="00D44F7D">
        <w:rPr>
          <w:rFonts w:ascii="Times New Roman" w:eastAsia="Times New Roman" w:hAnsi="Times New Roman" w:cs="Times New Roman"/>
          <w:bCs/>
          <w:sz w:val="24"/>
          <w:szCs w:val="24"/>
          <w:lang w:eastAsia="hr-HR"/>
        </w:rPr>
        <w:t>uključenog kreditnog posrednika</w:t>
      </w:r>
    </w:p>
    <w:p w14:paraId="078E6C32" w14:textId="1EF204A1"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3.</w:t>
      </w:r>
      <w:r w:rsidR="00CF4D5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ukupni iznos kredita</w:t>
      </w:r>
      <w:r w:rsidR="00634B11" w:rsidRPr="00D44F7D">
        <w:rPr>
          <w:rFonts w:ascii="Times New Roman" w:eastAsia="Times New Roman" w:hAnsi="Times New Roman" w:cs="Times New Roman"/>
          <w:bCs/>
          <w:sz w:val="24"/>
          <w:szCs w:val="24"/>
          <w:lang w:eastAsia="hr-HR"/>
        </w:rPr>
        <w:t xml:space="preserve"> uključujući valutu u kojoj je nominirana glavnica ili uz koju je vezana glavnica i vrst</w:t>
      </w:r>
      <w:r w:rsidR="00EA4AB4" w:rsidRPr="00D44F7D">
        <w:rPr>
          <w:rFonts w:ascii="Times New Roman" w:eastAsia="Times New Roman" w:hAnsi="Times New Roman" w:cs="Times New Roman"/>
          <w:bCs/>
          <w:sz w:val="24"/>
          <w:szCs w:val="24"/>
          <w:lang w:eastAsia="hr-HR"/>
        </w:rPr>
        <w:t>u</w:t>
      </w:r>
      <w:r w:rsidR="00634B11" w:rsidRPr="00D44F7D">
        <w:rPr>
          <w:rFonts w:ascii="Times New Roman" w:eastAsia="Times New Roman" w:hAnsi="Times New Roman" w:cs="Times New Roman"/>
          <w:bCs/>
          <w:sz w:val="24"/>
          <w:szCs w:val="24"/>
          <w:lang w:eastAsia="hr-HR"/>
        </w:rPr>
        <w:t xml:space="preserve"> tečaja po kojoj se obavlja isplata i naplata </w:t>
      </w:r>
      <w:r w:rsidR="00F92458" w:rsidRPr="00D44F7D">
        <w:rPr>
          <w:rFonts w:ascii="Times New Roman" w:eastAsia="Times New Roman" w:hAnsi="Times New Roman" w:cs="Times New Roman"/>
          <w:bCs/>
          <w:sz w:val="24"/>
          <w:szCs w:val="24"/>
          <w:lang w:eastAsia="hr-HR"/>
        </w:rPr>
        <w:t xml:space="preserve">potrošačkog </w:t>
      </w:r>
      <w:r w:rsidR="00634B11" w:rsidRPr="00D44F7D">
        <w:rPr>
          <w:rFonts w:ascii="Times New Roman" w:eastAsia="Times New Roman" w:hAnsi="Times New Roman" w:cs="Times New Roman"/>
          <w:bCs/>
          <w:sz w:val="24"/>
          <w:szCs w:val="24"/>
          <w:lang w:eastAsia="hr-HR"/>
        </w:rPr>
        <w:t>kredita te uvjete</w:t>
      </w:r>
      <w:r w:rsidRPr="00D44F7D">
        <w:rPr>
          <w:rFonts w:ascii="Times New Roman" w:eastAsia="Times New Roman" w:hAnsi="Times New Roman" w:cs="Times New Roman"/>
          <w:bCs/>
          <w:sz w:val="24"/>
          <w:szCs w:val="24"/>
          <w:lang w:eastAsia="hr-HR"/>
        </w:rPr>
        <w:t xml:space="preserve"> kojima je </w:t>
      </w:r>
      <w:r w:rsidR="00893586" w:rsidRPr="00D44F7D">
        <w:rPr>
          <w:rFonts w:ascii="Times New Roman" w:eastAsia="Times New Roman" w:hAnsi="Times New Roman" w:cs="Times New Roman"/>
          <w:bCs/>
          <w:sz w:val="24"/>
          <w:szCs w:val="24"/>
          <w:lang w:eastAsia="hr-HR"/>
        </w:rPr>
        <w:t>uređeno povlačenje tranše</w:t>
      </w:r>
      <w:r w:rsidR="00893586" w:rsidRPr="00D44F7D" w:rsidDel="00893586">
        <w:rPr>
          <w:rFonts w:ascii="Times New Roman" w:eastAsia="Times New Roman" w:hAnsi="Times New Roman" w:cs="Times New Roman"/>
          <w:bCs/>
          <w:sz w:val="24"/>
          <w:szCs w:val="24"/>
          <w:lang w:eastAsia="hr-HR"/>
        </w:rPr>
        <w:t xml:space="preserve"> </w:t>
      </w:r>
    </w:p>
    <w:p w14:paraId="7DD96120" w14:textId="45A84711"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4.</w:t>
      </w:r>
      <w:r w:rsidR="00CF4D5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 xml:space="preserve">trajanje ugovora o </w:t>
      </w:r>
      <w:r w:rsidR="00F92458" w:rsidRPr="00D44F7D">
        <w:rPr>
          <w:rFonts w:ascii="Times New Roman" w:eastAsia="Times New Roman" w:hAnsi="Times New Roman" w:cs="Times New Roman"/>
          <w:bCs/>
          <w:sz w:val="24"/>
          <w:szCs w:val="24"/>
          <w:lang w:eastAsia="hr-HR"/>
        </w:rPr>
        <w:t xml:space="preserve">potrošačkom </w:t>
      </w:r>
      <w:r w:rsidRPr="00D44F7D">
        <w:rPr>
          <w:rFonts w:ascii="Times New Roman" w:eastAsia="Times New Roman" w:hAnsi="Times New Roman" w:cs="Times New Roman"/>
          <w:bCs/>
          <w:sz w:val="24"/>
          <w:szCs w:val="24"/>
          <w:lang w:eastAsia="hr-HR"/>
        </w:rPr>
        <w:t>kreditu</w:t>
      </w:r>
    </w:p>
    <w:p w14:paraId="176FF3DA" w14:textId="63BB21F4"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5.</w:t>
      </w:r>
      <w:r w:rsidR="00CF4D58" w:rsidRPr="00D44F7D">
        <w:rPr>
          <w:rFonts w:ascii="Times New Roman" w:eastAsia="Times New Roman" w:hAnsi="Times New Roman" w:cs="Times New Roman"/>
          <w:bCs/>
          <w:sz w:val="24"/>
          <w:szCs w:val="24"/>
          <w:lang w:eastAsia="hr-HR"/>
        </w:rPr>
        <w:t xml:space="preserve"> </w:t>
      </w:r>
      <w:r w:rsidR="00842D1D" w:rsidRPr="00D44F7D">
        <w:rPr>
          <w:rFonts w:ascii="Times New Roman" w:eastAsia="Times New Roman" w:hAnsi="Times New Roman" w:cs="Times New Roman"/>
          <w:bCs/>
          <w:sz w:val="24"/>
          <w:szCs w:val="24"/>
          <w:lang w:eastAsia="hr-HR"/>
        </w:rPr>
        <w:t xml:space="preserve">naziv </w:t>
      </w:r>
      <w:r w:rsidR="000D1AA4" w:rsidRPr="00D44F7D">
        <w:rPr>
          <w:rFonts w:ascii="Times New Roman" w:eastAsia="Times New Roman" w:hAnsi="Times New Roman" w:cs="Times New Roman"/>
          <w:bCs/>
          <w:sz w:val="24"/>
          <w:szCs w:val="24"/>
          <w:lang w:eastAsia="hr-HR"/>
        </w:rPr>
        <w:t xml:space="preserve">robe </w:t>
      </w:r>
      <w:r w:rsidR="00842D1D" w:rsidRPr="00D44F7D">
        <w:rPr>
          <w:rFonts w:ascii="Times New Roman" w:eastAsia="Times New Roman" w:hAnsi="Times New Roman" w:cs="Times New Roman"/>
          <w:bCs/>
          <w:sz w:val="24"/>
          <w:szCs w:val="24"/>
          <w:lang w:eastAsia="hr-HR"/>
        </w:rPr>
        <w:t xml:space="preserve">ili usluge i njihovu </w:t>
      </w:r>
      <w:r w:rsidR="005F7B5E" w:rsidRPr="00D44F7D">
        <w:rPr>
          <w:rFonts w:ascii="Times New Roman" w:eastAsia="Times New Roman" w:hAnsi="Times New Roman" w:cs="Times New Roman"/>
          <w:bCs/>
          <w:sz w:val="24"/>
          <w:szCs w:val="24"/>
          <w:lang w:eastAsia="hr-HR"/>
        </w:rPr>
        <w:t xml:space="preserve">maloprodajnu </w:t>
      </w:r>
      <w:r w:rsidR="00842D1D" w:rsidRPr="00D44F7D">
        <w:rPr>
          <w:rFonts w:ascii="Times New Roman" w:eastAsia="Times New Roman" w:hAnsi="Times New Roman" w:cs="Times New Roman"/>
          <w:bCs/>
          <w:sz w:val="24"/>
          <w:szCs w:val="24"/>
          <w:lang w:eastAsia="hr-HR"/>
        </w:rPr>
        <w:t xml:space="preserve">cijenu za gotov novac </w:t>
      </w:r>
      <w:r w:rsidRPr="00D44F7D">
        <w:rPr>
          <w:rFonts w:ascii="Times New Roman" w:eastAsia="Times New Roman" w:hAnsi="Times New Roman" w:cs="Times New Roman"/>
          <w:bCs/>
          <w:sz w:val="24"/>
          <w:szCs w:val="24"/>
          <w:lang w:eastAsia="hr-HR"/>
        </w:rPr>
        <w:t xml:space="preserve">u slučaju </w:t>
      </w:r>
      <w:r w:rsidR="00F92458" w:rsidRPr="00D44F7D">
        <w:rPr>
          <w:rFonts w:ascii="Times New Roman" w:eastAsia="Times New Roman" w:hAnsi="Times New Roman" w:cs="Times New Roman"/>
          <w:bCs/>
          <w:sz w:val="24"/>
          <w:szCs w:val="24"/>
          <w:lang w:eastAsia="hr-HR"/>
        </w:rPr>
        <w:t xml:space="preserve">potrošačkog </w:t>
      </w:r>
      <w:r w:rsidRPr="00D44F7D">
        <w:rPr>
          <w:rFonts w:ascii="Times New Roman" w:eastAsia="Times New Roman" w:hAnsi="Times New Roman" w:cs="Times New Roman"/>
          <w:bCs/>
          <w:sz w:val="24"/>
          <w:szCs w:val="24"/>
          <w:lang w:eastAsia="hr-HR"/>
        </w:rPr>
        <w:t xml:space="preserve">kredita u obliku </w:t>
      </w:r>
      <w:r w:rsidR="005476C5" w:rsidRPr="00D44F7D">
        <w:rPr>
          <w:rFonts w:ascii="Times New Roman" w:eastAsia="Times New Roman" w:hAnsi="Times New Roman" w:cs="Times New Roman"/>
          <w:bCs/>
          <w:sz w:val="24"/>
          <w:szCs w:val="24"/>
          <w:lang w:eastAsia="hr-HR"/>
        </w:rPr>
        <w:t xml:space="preserve">odgode plaćanja za </w:t>
      </w:r>
      <w:r w:rsidR="00842D1D" w:rsidRPr="00D44F7D">
        <w:rPr>
          <w:rFonts w:ascii="Times New Roman" w:eastAsia="Times New Roman" w:hAnsi="Times New Roman" w:cs="Times New Roman"/>
          <w:bCs/>
          <w:sz w:val="24"/>
          <w:szCs w:val="24"/>
          <w:lang w:eastAsia="hr-HR"/>
        </w:rPr>
        <w:t>specifičn</w:t>
      </w:r>
      <w:r w:rsidR="008D323E" w:rsidRPr="00D44F7D">
        <w:rPr>
          <w:rFonts w:ascii="Times New Roman" w:eastAsia="Times New Roman" w:hAnsi="Times New Roman" w:cs="Times New Roman"/>
          <w:bCs/>
          <w:sz w:val="24"/>
          <w:szCs w:val="24"/>
          <w:lang w:eastAsia="hr-HR"/>
        </w:rPr>
        <w:t>u</w:t>
      </w:r>
      <w:r w:rsidR="00842D1D" w:rsidRPr="00D44F7D">
        <w:rPr>
          <w:rFonts w:ascii="Times New Roman" w:eastAsia="Times New Roman" w:hAnsi="Times New Roman" w:cs="Times New Roman"/>
          <w:bCs/>
          <w:sz w:val="24"/>
          <w:szCs w:val="24"/>
          <w:lang w:eastAsia="hr-HR"/>
        </w:rPr>
        <w:t xml:space="preserve"> </w:t>
      </w:r>
      <w:r w:rsidR="008D323E" w:rsidRPr="00D44F7D">
        <w:rPr>
          <w:rFonts w:ascii="Times New Roman" w:eastAsia="Times New Roman" w:hAnsi="Times New Roman" w:cs="Times New Roman"/>
          <w:bCs/>
          <w:sz w:val="24"/>
          <w:szCs w:val="24"/>
          <w:lang w:eastAsia="hr-HR"/>
        </w:rPr>
        <w:t xml:space="preserve">robu </w:t>
      </w:r>
      <w:r w:rsidRPr="00D44F7D">
        <w:rPr>
          <w:rFonts w:ascii="Times New Roman" w:eastAsia="Times New Roman" w:hAnsi="Times New Roman" w:cs="Times New Roman"/>
          <w:bCs/>
          <w:sz w:val="24"/>
          <w:szCs w:val="24"/>
          <w:lang w:eastAsia="hr-HR"/>
        </w:rPr>
        <w:t>ili usluge i</w:t>
      </w:r>
      <w:r w:rsidR="00842D1D" w:rsidRPr="00D44F7D">
        <w:rPr>
          <w:rFonts w:ascii="Times New Roman" w:eastAsia="Times New Roman" w:hAnsi="Times New Roman" w:cs="Times New Roman"/>
          <w:bCs/>
          <w:sz w:val="24"/>
          <w:szCs w:val="24"/>
          <w:lang w:eastAsia="hr-HR"/>
        </w:rPr>
        <w:t>li</w:t>
      </w:r>
      <w:r w:rsidRPr="00D44F7D">
        <w:rPr>
          <w:rFonts w:ascii="Times New Roman" w:eastAsia="Times New Roman" w:hAnsi="Times New Roman" w:cs="Times New Roman"/>
          <w:bCs/>
          <w:sz w:val="24"/>
          <w:szCs w:val="24"/>
          <w:lang w:eastAsia="hr-HR"/>
        </w:rPr>
        <w:t xml:space="preserve"> u slučaju povezanih ugovora o</w:t>
      </w:r>
      <w:r w:rsidR="00DD5230" w:rsidRPr="00D44F7D">
        <w:rPr>
          <w:rFonts w:ascii="Times New Roman" w:eastAsia="Times New Roman" w:hAnsi="Times New Roman" w:cs="Times New Roman"/>
          <w:bCs/>
          <w:sz w:val="24"/>
          <w:szCs w:val="24"/>
          <w:lang w:eastAsia="hr-HR"/>
        </w:rPr>
        <w:t xml:space="preserve"> potrošačkom</w:t>
      </w:r>
      <w:r w:rsidRPr="00D44F7D">
        <w:rPr>
          <w:rFonts w:ascii="Times New Roman" w:eastAsia="Times New Roman" w:hAnsi="Times New Roman" w:cs="Times New Roman"/>
          <w:bCs/>
          <w:sz w:val="24"/>
          <w:szCs w:val="24"/>
          <w:lang w:eastAsia="hr-HR"/>
        </w:rPr>
        <w:t xml:space="preserve"> </w:t>
      </w:r>
      <w:r w:rsidR="005476C5" w:rsidRPr="00D44F7D">
        <w:rPr>
          <w:rFonts w:ascii="Times New Roman" w:eastAsia="Times New Roman" w:hAnsi="Times New Roman" w:cs="Times New Roman"/>
          <w:bCs/>
          <w:sz w:val="24"/>
          <w:szCs w:val="24"/>
          <w:lang w:eastAsia="hr-HR"/>
        </w:rPr>
        <w:t>kreditu</w:t>
      </w:r>
    </w:p>
    <w:p w14:paraId="3CEAA2F9" w14:textId="1D12721F"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6.</w:t>
      </w:r>
      <w:r w:rsidR="00CF4D58" w:rsidRPr="00D44F7D">
        <w:rPr>
          <w:rFonts w:ascii="Times New Roman" w:eastAsia="Times New Roman" w:hAnsi="Times New Roman" w:cs="Times New Roman"/>
          <w:bCs/>
          <w:sz w:val="24"/>
          <w:szCs w:val="24"/>
          <w:lang w:eastAsia="hr-HR"/>
        </w:rPr>
        <w:t xml:space="preserve"> </w:t>
      </w:r>
      <w:r w:rsidR="00424DAB" w:rsidRPr="00D44F7D">
        <w:rPr>
          <w:rFonts w:ascii="Times New Roman" w:eastAsia="Times New Roman" w:hAnsi="Times New Roman" w:cs="Times New Roman"/>
          <w:bCs/>
          <w:sz w:val="24"/>
          <w:szCs w:val="24"/>
          <w:lang w:eastAsia="hr-HR"/>
        </w:rPr>
        <w:t>kamatn</w:t>
      </w:r>
      <w:r w:rsidR="00842D1D" w:rsidRPr="00D44F7D">
        <w:rPr>
          <w:rFonts w:ascii="Times New Roman" w:eastAsia="Times New Roman" w:hAnsi="Times New Roman" w:cs="Times New Roman"/>
          <w:bCs/>
          <w:sz w:val="24"/>
          <w:szCs w:val="24"/>
          <w:lang w:eastAsia="hr-HR"/>
        </w:rPr>
        <w:t>u</w:t>
      </w:r>
      <w:r w:rsidR="00424DAB" w:rsidRPr="00D44F7D">
        <w:rPr>
          <w:rFonts w:ascii="Times New Roman" w:eastAsia="Times New Roman" w:hAnsi="Times New Roman" w:cs="Times New Roman"/>
          <w:bCs/>
          <w:sz w:val="24"/>
          <w:szCs w:val="24"/>
          <w:lang w:eastAsia="hr-HR"/>
        </w:rPr>
        <w:t xml:space="preserve"> stop</w:t>
      </w:r>
      <w:r w:rsidR="00842D1D"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ili sve </w:t>
      </w:r>
      <w:r w:rsidR="00424DAB" w:rsidRPr="00D44F7D">
        <w:rPr>
          <w:rFonts w:ascii="Times New Roman" w:eastAsia="Times New Roman" w:hAnsi="Times New Roman" w:cs="Times New Roman"/>
          <w:bCs/>
          <w:sz w:val="24"/>
          <w:szCs w:val="24"/>
          <w:lang w:eastAsia="hr-HR"/>
        </w:rPr>
        <w:t xml:space="preserve">kamatne </w:t>
      </w:r>
      <w:r w:rsidRPr="00D44F7D">
        <w:rPr>
          <w:rFonts w:ascii="Times New Roman" w:eastAsia="Times New Roman" w:hAnsi="Times New Roman" w:cs="Times New Roman"/>
          <w:bCs/>
          <w:sz w:val="24"/>
          <w:szCs w:val="24"/>
          <w:lang w:eastAsia="hr-HR"/>
        </w:rPr>
        <w:t xml:space="preserve">stope ako se u različitim okolnostima primjenjuju različite </w:t>
      </w:r>
      <w:r w:rsidR="00424DAB" w:rsidRPr="00D44F7D">
        <w:rPr>
          <w:rFonts w:ascii="Times New Roman" w:eastAsia="Times New Roman" w:hAnsi="Times New Roman" w:cs="Times New Roman"/>
          <w:bCs/>
          <w:sz w:val="24"/>
          <w:szCs w:val="24"/>
          <w:lang w:eastAsia="hr-HR"/>
        </w:rPr>
        <w:t xml:space="preserve">kamatne </w:t>
      </w:r>
      <w:r w:rsidRPr="00D44F7D">
        <w:rPr>
          <w:rFonts w:ascii="Times New Roman" w:eastAsia="Times New Roman" w:hAnsi="Times New Roman" w:cs="Times New Roman"/>
          <w:bCs/>
          <w:sz w:val="24"/>
          <w:szCs w:val="24"/>
          <w:lang w:eastAsia="hr-HR"/>
        </w:rPr>
        <w:t>stope, uvjet</w:t>
      </w:r>
      <w:r w:rsidR="004C3C98" w:rsidRPr="00D44F7D">
        <w:rPr>
          <w:rFonts w:ascii="Times New Roman" w:eastAsia="Times New Roman" w:hAnsi="Times New Roman" w:cs="Times New Roman"/>
          <w:bCs/>
          <w:sz w:val="24"/>
          <w:szCs w:val="24"/>
          <w:lang w:eastAsia="hr-HR"/>
        </w:rPr>
        <w:t>e</w:t>
      </w:r>
      <w:r w:rsidRPr="00D44F7D">
        <w:rPr>
          <w:rFonts w:ascii="Times New Roman" w:eastAsia="Times New Roman" w:hAnsi="Times New Roman" w:cs="Times New Roman"/>
          <w:bCs/>
          <w:sz w:val="24"/>
          <w:szCs w:val="24"/>
          <w:lang w:eastAsia="hr-HR"/>
        </w:rPr>
        <w:t xml:space="preserve"> kojima je uređena primjena svake </w:t>
      </w:r>
      <w:r w:rsidR="00424DAB" w:rsidRPr="00D44F7D">
        <w:rPr>
          <w:rFonts w:ascii="Times New Roman" w:eastAsia="Times New Roman" w:hAnsi="Times New Roman" w:cs="Times New Roman"/>
          <w:bCs/>
          <w:sz w:val="24"/>
          <w:szCs w:val="24"/>
          <w:lang w:eastAsia="hr-HR"/>
        </w:rPr>
        <w:t xml:space="preserve">kamatne </w:t>
      </w:r>
      <w:r w:rsidRPr="00D44F7D">
        <w:rPr>
          <w:rFonts w:ascii="Times New Roman" w:eastAsia="Times New Roman" w:hAnsi="Times New Roman" w:cs="Times New Roman"/>
          <w:bCs/>
          <w:sz w:val="24"/>
          <w:szCs w:val="24"/>
          <w:lang w:eastAsia="hr-HR"/>
        </w:rPr>
        <w:t xml:space="preserve">stope i, ako </w:t>
      </w:r>
      <w:r w:rsidR="00186432" w:rsidRPr="00D44F7D">
        <w:rPr>
          <w:rFonts w:ascii="Times New Roman" w:eastAsia="Times New Roman" w:hAnsi="Times New Roman" w:cs="Times New Roman"/>
          <w:bCs/>
          <w:sz w:val="24"/>
          <w:szCs w:val="24"/>
          <w:lang w:eastAsia="hr-HR"/>
        </w:rPr>
        <w:t>je</w:t>
      </w:r>
      <w:r w:rsidRPr="00D44F7D">
        <w:rPr>
          <w:rFonts w:ascii="Times New Roman" w:eastAsia="Times New Roman" w:hAnsi="Times New Roman" w:cs="Times New Roman"/>
          <w:bCs/>
          <w:sz w:val="24"/>
          <w:szCs w:val="24"/>
          <w:lang w:eastAsia="hr-HR"/>
        </w:rPr>
        <w:t xml:space="preserve"> dostupn</w:t>
      </w:r>
      <w:r w:rsidR="00186432" w:rsidRPr="00D44F7D">
        <w:rPr>
          <w:rFonts w:ascii="Times New Roman" w:eastAsia="Times New Roman" w:hAnsi="Times New Roman" w:cs="Times New Roman"/>
          <w:bCs/>
          <w:sz w:val="24"/>
          <w:szCs w:val="24"/>
          <w:lang w:eastAsia="hr-HR"/>
        </w:rPr>
        <w:t>a</w:t>
      </w:r>
      <w:r w:rsidRPr="00D44F7D">
        <w:rPr>
          <w:rFonts w:ascii="Times New Roman" w:eastAsia="Times New Roman" w:hAnsi="Times New Roman" w:cs="Times New Roman"/>
          <w:bCs/>
          <w:sz w:val="24"/>
          <w:szCs w:val="24"/>
          <w:lang w:eastAsia="hr-HR"/>
        </w:rPr>
        <w:t>, bilo koj</w:t>
      </w:r>
      <w:r w:rsidR="004C3C98"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referentn</w:t>
      </w:r>
      <w:r w:rsidR="004C3C98"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w:t>
      </w:r>
      <w:r w:rsidR="00275CA0" w:rsidRPr="00D44F7D">
        <w:rPr>
          <w:rFonts w:ascii="Times New Roman" w:eastAsia="Times New Roman" w:hAnsi="Times New Roman" w:cs="Times New Roman"/>
          <w:bCs/>
          <w:sz w:val="24"/>
          <w:szCs w:val="24"/>
          <w:lang w:eastAsia="hr-HR"/>
        </w:rPr>
        <w:t>vrijednost</w:t>
      </w:r>
      <w:r w:rsidRPr="00D44F7D">
        <w:rPr>
          <w:rFonts w:ascii="Times New Roman" w:eastAsia="Times New Roman" w:hAnsi="Times New Roman" w:cs="Times New Roman"/>
          <w:bCs/>
          <w:sz w:val="24"/>
          <w:szCs w:val="24"/>
          <w:lang w:eastAsia="hr-HR"/>
        </w:rPr>
        <w:t xml:space="preserve"> koj</w:t>
      </w:r>
      <w:r w:rsidR="00275CA0" w:rsidRPr="00D44F7D">
        <w:rPr>
          <w:rFonts w:ascii="Times New Roman" w:eastAsia="Times New Roman" w:hAnsi="Times New Roman" w:cs="Times New Roman"/>
          <w:bCs/>
          <w:sz w:val="24"/>
          <w:szCs w:val="24"/>
          <w:lang w:eastAsia="hr-HR"/>
        </w:rPr>
        <w:t>a</w:t>
      </w:r>
      <w:r w:rsidRPr="00D44F7D">
        <w:rPr>
          <w:rFonts w:ascii="Times New Roman" w:eastAsia="Times New Roman" w:hAnsi="Times New Roman" w:cs="Times New Roman"/>
          <w:bCs/>
          <w:sz w:val="24"/>
          <w:szCs w:val="24"/>
          <w:lang w:eastAsia="hr-HR"/>
        </w:rPr>
        <w:t xml:space="preserve"> se primjenjuj</w:t>
      </w:r>
      <w:r w:rsidR="00275CA0" w:rsidRPr="00D44F7D">
        <w:rPr>
          <w:rFonts w:ascii="Times New Roman" w:eastAsia="Times New Roman" w:hAnsi="Times New Roman" w:cs="Times New Roman"/>
          <w:bCs/>
          <w:sz w:val="24"/>
          <w:szCs w:val="24"/>
          <w:lang w:eastAsia="hr-HR"/>
        </w:rPr>
        <w:t>e</w:t>
      </w:r>
      <w:r w:rsidRPr="00D44F7D">
        <w:rPr>
          <w:rFonts w:ascii="Times New Roman" w:eastAsia="Times New Roman" w:hAnsi="Times New Roman" w:cs="Times New Roman"/>
          <w:bCs/>
          <w:sz w:val="24"/>
          <w:szCs w:val="24"/>
          <w:lang w:eastAsia="hr-HR"/>
        </w:rPr>
        <w:t xml:space="preserve"> </w:t>
      </w:r>
      <w:r w:rsidR="00D94C09" w:rsidRPr="00D44F7D">
        <w:rPr>
          <w:rFonts w:ascii="Times New Roman" w:eastAsia="Times New Roman" w:hAnsi="Times New Roman" w:cs="Times New Roman"/>
          <w:bCs/>
          <w:sz w:val="24"/>
          <w:szCs w:val="24"/>
          <w:lang w:eastAsia="hr-HR"/>
        </w:rPr>
        <w:t xml:space="preserve">za </w:t>
      </w:r>
      <w:r w:rsidRPr="00D44F7D">
        <w:rPr>
          <w:rFonts w:ascii="Times New Roman" w:eastAsia="Times New Roman" w:hAnsi="Times New Roman" w:cs="Times New Roman"/>
          <w:bCs/>
          <w:sz w:val="24"/>
          <w:szCs w:val="24"/>
          <w:lang w:eastAsia="hr-HR"/>
        </w:rPr>
        <w:t xml:space="preserve">svaku početnu </w:t>
      </w:r>
      <w:r w:rsidR="00BC05F4" w:rsidRPr="00D44F7D">
        <w:rPr>
          <w:rFonts w:ascii="Times New Roman" w:eastAsia="Times New Roman" w:hAnsi="Times New Roman" w:cs="Times New Roman"/>
          <w:bCs/>
          <w:sz w:val="24"/>
          <w:szCs w:val="24"/>
          <w:lang w:eastAsia="hr-HR"/>
        </w:rPr>
        <w:t>kamatnu stopu</w:t>
      </w:r>
      <w:r w:rsidRPr="00D44F7D">
        <w:rPr>
          <w:rFonts w:ascii="Times New Roman" w:eastAsia="Times New Roman" w:hAnsi="Times New Roman" w:cs="Times New Roman"/>
          <w:bCs/>
          <w:sz w:val="24"/>
          <w:szCs w:val="24"/>
          <w:lang w:eastAsia="hr-HR"/>
        </w:rPr>
        <w:t xml:space="preserve"> te razdoblja, uvjet</w:t>
      </w:r>
      <w:r w:rsidR="003C28AE" w:rsidRPr="00D44F7D">
        <w:rPr>
          <w:rFonts w:ascii="Times New Roman" w:eastAsia="Times New Roman" w:hAnsi="Times New Roman" w:cs="Times New Roman"/>
          <w:bCs/>
          <w:sz w:val="24"/>
          <w:szCs w:val="24"/>
          <w:lang w:eastAsia="hr-HR"/>
        </w:rPr>
        <w:t>e</w:t>
      </w:r>
      <w:r w:rsidRPr="00D44F7D">
        <w:rPr>
          <w:rFonts w:ascii="Times New Roman" w:eastAsia="Times New Roman" w:hAnsi="Times New Roman" w:cs="Times New Roman"/>
          <w:bCs/>
          <w:sz w:val="24"/>
          <w:szCs w:val="24"/>
          <w:lang w:eastAsia="hr-HR"/>
        </w:rPr>
        <w:t xml:space="preserve"> i </w:t>
      </w:r>
      <w:r w:rsidR="003C28AE" w:rsidRPr="00D44F7D">
        <w:rPr>
          <w:rFonts w:ascii="Times New Roman" w:eastAsia="Times New Roman" w:hAnsi="Times New Roman" w:cs="Times New Roman"/>
          <w:bCs/>
          <w:sz w:val="24"/>
          <w:szCs w:val="24"/>
          <w:lang w:eastAsia="hr-HR"/>
        </w:rPr>
        <w:t xml:space="preserve">postupke </w:t>
      </w:r>
      <w:r w:rsidRPr="00D44F7D">
        <w:rPr>
          <w:rFonts w:ascii="Times New Roman" w:eastAsia="Times New Roman" w:hAnsi="Times New Roman" w:cs="Times New Roman"/>
          <w:bCs/>
          <w:sz w:val="24"/>
          <w:szCs w:val="24"/>
          <w:lang w:eastAsia="hr-HR"/>
        </w:rPr>
        <w:t xml:space="preserve">promjene svake </w:t>
      </w:r>
      <w:r w:rsidR="00424DAB" w:rsidRPr="00D44F7D">
        <w:rPr>
          <w:rFonts w:ascii="Times New Roman" w:eastAsia="Times New Roman" w:hAnsi="Times New Roman" w:cs="Times New Roman"/>
          <w:bCs/>
          <w:sz w:val="24"/>
          <w:szCs w:val="24"/>
          <w:lang w:eastAsia="hr-HR"/>
        </w:rPr>
        <w:t xml:space="preserve">kamatne </w:t>
      </w:r>
      <w:r w:rsidRPr="00D44F7D">
        <w:rPr>
          <w:rFonts w:ascii="Times New Roman" w:eastAsia="Times New Roman" w:hAnsi="Times New Roman" w:cs="Times New Roman"/>
          <w:bCs/>
          <w:sz w:val="24"/>
          <w:szCs w:val="24"/>
          <w:lang w:eastAsia="hr-HR"/>
        </w:rPr>
        <w:t>stope</w:t>
      </w:r>
      <w:r w:rsidR="00502B7A" w:rsidRPr="00D44F7D">
        <w:rPr>
          <w:rFonts w:ascii="Times New Roman" w:eastAsia="Times New Roman" w:hAnsi="Times New Roman" w:cs="Times New Roman"/>
          <w:bCs/>
          <w:sz w:val="24"/>
          <w:szCs w:val="24"/>
          <w:lang w:eastAsia="hr-HR"/>
        </w:rPr>
        <w:t xml:space="preserve"> na način uređen člankom </w:t>
      </w:r>
      <w:r w:rsidR="00790D3C" w:rsidRPr="00D44F7D">
        <w:rPr>
          <w:rFonts w:ascii="Times New Roman" w:eastAsia="Times New Roman" w:hAnsi="Times New Roman" w:cs="Times New Roman"/>
          <w:bCs/>
          <w:sz w:val="24"/>
          <w:szCs w:val="24"/>
          <w:lang w:eastAsia="hr-HR"/>
        </w:rPr>
        <w:t>38</w:t>
      </w:r>
      <w:r w:rsidR="00502B7A" w:rsidRPr="00D44F7D">
        <w:rPr>
          <w:rFonts w:ascii="Times New Roman" w:eastAsia="Times New Roman" w:hAnsi="Times New Roman" w:cs="Times New Roman"/>
          <w:bCs/>
          <w:sz w:val="24"/>
          <w:szCs w:val="24"/>
          <w:lang w:eastAsia="hr-HR"/>
        </w:rPr>
        <w:t>. ovoga Zakona</w:t>
      </w:r>
    </w:p>
    <w:p w14:paraId="107B0DD1" w14:textId="67B0D8FD"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7.</w:t>
      </w:r>
      <w:r w:rsidR="00CF4D58" w:rsidRPr="00D44F7D">
        <w:rPr>
          <w:rFonts w:ascii="Times New Roman" w:eastAsia="Times New Roman" w:hAnsi="Times New Roman" w:cs="Times New Roman"/>
          <w:bCs/>
          <w:sz w:val="24"/>
          <w:szCs w:val="24"/>
          <w:lang w:eastAsia="hr-HR"/>
        </w:rPr>
        <w:t xml:space="preserve"> </w:t>
      </w:r>
      <w:r w:rsidR="00DE69F0" w:rsidRPr="00D44F7D">
        <w:rPr>
          <w:rFonts w:ascii="Times New Roman" w:eastAsia="Times New Roman" w:hAnsi="Times New Roman" w:cs="Times New Roman"/>
          <w:bCs/>
          <w:sz w:val="24"/>
          <w:szCs w:val="24"/>
          <w:lang w:eastAsia="hr-HR"/>
        </w:rPr>
        <w:t>EKS</w:t>
      </w:r>
      <w:r w:rsidRPr="00D44F7D">
        <w:rPr>
          <w:rFonts w:ascii="Times New Roman" w:eastAsia="Times New Roman" w:hAnsi="Times New Roman" w:cs="Times New Roman"/>
          <w:bCs/>
          <w:sz w:val="24"/>
          <w:szCs w:val="24"/>
          <w:lang w:eastAsia="hr-HR"/>
        </w:rPr>
        <w:t xml:space="preserve"> i ukupni iznos koji p</w:t>
      </w:r>
      <w:r w:rsidR="009977BF" w:rsidRPr="00D44F7D">
        <w:rPr>
          <w:rFonts w:ascii="Times New Roman" w:eastAsia="Times New Roman" w:hAnsi="Times New Roman" w:cs="Times New Roman"/>
          <w:bCs/>
          <w:sz w:val="24"/>
          <w:szCs w:val="24"/>
          <w:lang w:eastAsia="hr-HR"/>
        </w:rPr>
        <w:t xml:space="preserve">otrošač </w:t>
      </w:r>
      <w:r w:rsidR="005A5119" w:rsidRPr="00D44F7D">
        <w:rPr>
          <w:rFonts w:ascii="Times New Roman" w:eastAsia="Times New Roman" w:hAnsi="Times New Roman" w:cs="Times New Roman"/>
          <w:bCs/>
          <w:sz w:val="24"/>
          <w:szCs w:val="24"/>
          <w:lang w:eastAsia="hr-HR"/>
        </w:rPr>
        <w:t>treba platiti</w:t>
      </w:r>
      <w:r w:rsidR="009977BF" w:rsidRPr="00D44F7D">
        <w:rPr>
          <w:rFonts w:ascii="Times New Roman" w:eastAsia="Times New Roman" w:hAnsi="Times New Roman" w:cs="Times New Roman"/>
          <w:bCs/>
          <w:sz w:val="24"/>
          <w:szCs w:val="24"/>
          <w:lang w:eastAsia="hr-HR"/>
        </w:rPr>
        <w:t>, izraču</w:t>
      </w:r>
      <w:r w:rsidR="00842D1D" w:rsidRPr="00D44F7D">
        <w:rPr>
          <w:rFonts w:ascii="Times New Roman" w:eastAsia="Times New Roman" w:hAnsi="Times New Roman" w:cs="Times New Roman"/>
          <w:bCs/>
          <w:sz w:val="24"/>
          <w:szCs w:val="24"/>
          <w:lang w:eastAsia="hr-HR"/>
        </w:rPr>
        <w:t>na</w:t>
      </w:r>
      <w:r w:rsidR="002A50F7" w:rsidRPr="00D44F7D">
        <w:rPr>
          <w:rFonts w:ascii="Times New Roman" w:eastAsia="Times New Roman" w:hAnsi="Times New Roman" w:cs="Times New Roman"/>
          <w:bCs/>
          <w:sz w:val="24"/>
          <w:szCs w:val="24"/>
          <w:lang w:eastAsia="hr-HR"/>
        </w:rPr>
        <w:t>t</w:t>
      </w:r>
      <w:r w:rsidRPr="00D44F7D">
        <w:rPr>
          <w:rFonts w:ascii="Times New Roman" w:eastAsia="Times New Roman" w:hAnsi="Times New Roman" w:cs="Times New Roman"/>
          <w:bCs/>
          <w:sz w:val="24"/>
          <w:szCs w:val="24"/>
          <w:lang w:eastAsia="hr-HR"/>
        </w:rPr>
        <w:t xml:space="preserve"> u trenutku sklapanja ugovora o </w:t>
      </w:r>
      <w:r w:rsidR="00F92458" w:rsidRPr="00D44F7D">
        <w:rPr>
          <w:rFonts w:ascii="Times New Roman" w:eastAsia="Times New Roman" w:hAnsi="Times New Roman" w:cs="Times New Roman"/>
          <w:bCs/>
          <w:sz w:val="24"/>
          <w:szCs w:val="24"/>
          <w:lang w:eastAsia="hr-HR"/>
        </w:rPr>
        <w:t xml:space="preserve">potrošačkom </w:t>
      </w:r>
      <w:r w:rsidRPr="00D44F7D">
        <w:rPr>
          <w:rFonts w:ascii="Times New Roman" w:eastAsia="Times New Roman" w:hAnsi="Times New Roman" w:cs="Times New Roman"/>
          <w:bCs/>
          <w:sz w:val="24"/>
          <w:szCs w:val="24"/>
          <w:lang w:eastAsia="hr-HR"/>
        </w:rPr>
        <w:t xml:space="preserve">kreditu, pri čemu treba navesti sve pretpostavke </w:t>
      </w:r>
      <w:r w:rsidR="00842D1D" w:rsidRPr="00D44F7D">
        <w:rPr>
          <w:rFonts w:ascii="Times New Roman" w:eastAsia="Times New Roman" w:hAnsi="Times New Roman" w:cs="Times New Roman"/>
          <w:bCs/>
          <w:sz w:val="24"/>
          <w:szCs w:val="24"/>
          <w:lang w:eastAsia="hr-HR"/>
        </w:rPr>
        <w:t>kojima se koristilo u izračunu te stope</w:t>
      </w:r>
    </w:p>
    <w:p w14:paraId="422514E9" w14:textId="42C39B33" w:rsidR="009427A2" w:rsidRPr="00D44F7D" w:rsidRDefault="009427A2"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8. </w:t>
      </w:r>
      <w:r w:rsidR="00A91C02" w:rsidRPr="00D44F7D">
        <w:rPr>
          <w:rFonts w:ascii="Times New Roman" w:eastAsia="Times New Roman" w:hAnsi="Times New Roman" w:cs="Times New Roman"/>
          <w:bCs/>
          <w:sz w:val="24"/>
          <w:szCs w:val="24"/>
          <w:lang w:eastAsia="hr-HR"/>
        </w:rPr>
        <w:t>ako postoje, pogodnosti kojima se utječe na ukupne troškove kredita za potrošača</w:t>
      </w:r>
      <w:r w:rsidR="00E32E40" w:rsidRPr="00D44F7D">
        <w:rPr>
          <w:rFonts w:ascii="Times New Roman" w:eastAsia="Times New Roman" w:hAnsi="Times New Roman" w:cs="Times New Roman"/>
          <w:bCs/>
          <w:sz w:val="24"/>
          <w:szCs w:val="24"/>
          <w:lang w:eastAsia="hr-HR"/>
        </w:rPr>
        <w:t xml:space="preserve"> uključujući i iznos postotnih bodova kojima se utječe na visinu kamatne stope </w:t>
      </w:r>
    </w:p>
    <w:p w14:paraId="5BCDB8DB" w14:textId="785A2663" w:rsidR="00E33E54" w:rsidRPr="00D44F7D" w:rsidRDefault="00A91C02"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9.</w:t>
      </w:r>
      <w:r w:rsidR="00CF4D58" w:rsidRPr="00D44F7D">
        <w:rPr>
          <w:rFonts w:ascii="Times New Roman" w:eastAsia="Times New Roman" w:hAnsi="Times New Roman" w:cs="Times New Roman"/>
          <w:bCs/>
          <w:sz w:val="24"/>
          <w:szCs w:val="24"/>
          <w:lang w:eastAsia="hr-HR"/>
        </w:rPr>
        <w:t xml:space="preserve"> </w:t>
      </w:r>
      <w:r w:rsidR="00E33E54" w:rsidRPr="00D44F7D">
        <w:rPr>
          <w:rFonts w:ascii="Times New Roman" w:eastAsia="Times New Roman" w:hAnsi="Times New Roman" w:cs="Times New Roman"/>
          <w:bCs/>
          <w:sz w:val="24"/>
          <w:szCs w:val="24"/>
          <w:lang w:eastAsia="hr-HR"/>
        </w:rPr>
        <w:t>iznos</w:t>
      </w:r>
      <w:r w:rsidR="00316F05" w:rsidRPr="00D44F7D">
        <w:rPr>
          <w:rFonts w:ascii="Times New Roman" w:eastAsia="Times New Roman" w:hAnsi="Times New Roman" w:cs="Times New Roman"/>
          <w:bCs/>
          <w:sz w:val="24"/>
          <w:szCs w:val="24"/>
          <w:lang w:eastAsia="hr-HR"/>
        </w:rPr>
        <w:t xml:space="preserve"> obroka anuiteta</w:t>
      </w:r>
      <w:r w:rsidR="005D6141" w:rsidRPr="00D44F7D">
        <w:rPr>
          <w:rFonts w:ascii="Times New Roman" w:eastAsia="Times New Roman" w:hAnsi="Times New Roman" w:cs="Times New Roman"/>
          <w:bCs/>
          <w:sz w:val="24"/>
          <w:szCs w:val="24"/>
          <w:lang w:eastAsia="hr-HR"/>
        </w:rPr>
        <w:t xml:space="preserve"> ili uplata</w:t>
      </w:r>
      <w:r w:rsidR="00C17D9A" w:rsidRPr="00D44F7D">
        <w:rPr>
          <w:rFonts w:ascii="Times New Roman" w:eastAsia="Times New Roman" w:hAnsi="Times New Roman" w:cs="Times New Roman"/>
          <w:bCs/>
          <w:sz w:val="24"/>
          <w:szCs w:val="24"/>
          <w:lang w:eastAsia="hr-HR"/>
        </w:rPr>
        <w:t xml:space="preserve"> </w:t>
      </w:r>
      <w:r w:rsidR="00E33E54" w:rsidRPr="00D44F7D">
        <w:rPr>
          <w:rFonts w:ascii="Times New Roman" w:eastAsia="Times New Roman" w:hAnsi="Times New Roman" w:cs="Times New Roman"/>
          <w:bCs/>
          <w:sz w:val="24"/>
          <w:szCs w:val="24"/>
          <w:lang w:eastAsia="hr-HR"/>
        </w:rPr>
        <w:t>koje je potrošač dužan izvršiti</w:t>
      </w:r>
      <w:r w:rsidR="00C17D9A" w:rsidRPr="00D44F7D">
        <w:rPr>
          <w:rFonts w:ascii="Times New Roman" w:eastAsia="Times New Roman" w:hAnsi="Times New Roman" w:cs="Times New Roman"/>
          <w:bCs/>
          <w:sz w:val="24"/>
          <w:szCs w:val="24"/>
          <w:lang w:eastAsia="hr-HR"/>
        </w:rPr>
        <w:t xml:space="preserve"> </w:t>
      </w:r>
      <w:r w:rsidR="005D6141" w:rsidRPr="00D44F7D">
        <w:rPr>
          <w:rFonts w:ascii="Times New Roman" w:eastAsia="Times New Roman" w:hAnsi="Times New Roman" w:cs="Times New Roman"/>
          <w:bCs/>
          <w:sz w:val="24"/>
          <w:szCs w:val="24"/>
          <w:lang w:eastAsia="hr-HR"/>
        </w:rPr>
        <w:t>te njihov broj i učestalost i</w:t>
      </w:r>
      <w:r w:rsidR="00E33E54" w:rsidRPr="00D44F7D">
        <w:rPr>
          <w:rFonts w:ascii="Times New Roman" w:eastAsia="Times New Roman" w:hAnsi="Times New Roman" w:cs="Times New Roman"/>
          <w:bCs/>
          <w:sz w:val="24"/>
          <w:szCs w:val="24"/>
          <w:lang w:eastAsia="hr-HR"/>
        </w:rPr>
        <w:t xml:space="preserve">, </w:t>
      </w:r>
      <w:r w:rsidR="00AF5BE9" w:rsidRPr="00D44F7D">
        <w:rPr>
          <w:rFonts w:ascii="Times New Roman" w:eastAsia="Times New Roman" w:hAnsi="Times New Roman" w:cs="Times New Roman"/>
          <w:bCs/>
          <w:sz w:val="24"/>
          <w:szCs w:val="24"/>
          <w:lang w:eastAsia="hr-HR"/>
        </w:rPr>
        <w:t>kada</w:t>
      </w:r>
      <w:r w:rsidR="00E33E54" w:rsidRPr="00D44F7D">
        <w:rPr>
          <w:rFonts w:ascii="Times New Roman" w:eastAsia="Times New Roman" w:hAnsi="Times New Roman" w:cs="Times New Roman"/>
          <w:bCs/>
          <w:sz w:val="24"/>
          <w:szCs w:val="24"/>
          <w:lang w:eastAsia="hr-HR"/>
        </w:rPr>
        <w:t xml:space="preserve"> je</w:t>
      </w:r>
      <w:r w:rsidR="00AF5BE9" w:rsidRPr="00D44F7D">
        <w:rPr>
          <w:rFonts w:ascii="Times New Roman" w:eastAsia="Times New Roman" w:hAnsi="Times New Roman" w:cs="Times New Roman"/>
          <w:bCs/>
          <w:sz w:val="24"/>
          <w:szCs w:val="24"/>
          <w:lang w:eastAsia="hr-HR"/>
        </w:rPr>
        <w:t xml:space="preserve"> to</w:t>
      </w:r>
      <w:r w:rsidR="00E33E54" w:rsidRPr="00D44F7D">
        <w:rPr>
          <w:rFonts w:ascii="Times New Roman" w:eastAsia="Times New Roman" w:hAnsi="Times New Roman" w:cs="Times New Roman"/>
          <w:bCs/>
          <w:sz w:val="24"/>
          <w:szCs w:val="24"/>
          <w:lang w:eastAsia="hr-HR"/>
        </w:rPr>
        <w:t xml:space="preserve"> primjereno, redoslijed </w:t>
      </w:r>
      <w:r w:rsidR="00842D1D" w:rsidRPr="00D44F7D">
        <w:rPr>
          <w:rFonts w:ascii="Times New Roman" w:eastAsia="Times New Roman" w:hAnsi="Times New Roman" w:cs="Times New Roman"/>
          <w:bCs/>
          <w:sz w:val="24"/>
          <w:szCs w:val="24"/>
          <w:lang w:eastAsia="hr-HR"/>
        </w:rPr>
        <w:t>korištenja tih</w:t>
      </w:r>
      <w:r w:rsidR="00E33E54" w:rsidRPr="00D44F7D">
        <w:rPr>
          <w:rFonts w:ascii="Times New Roman" w:eastAsia="Times New Roman" w:hAnsi="Times New Roman" w:cs="Times New Roman"/>
          <w:bCs/>
          <w:sz w:val="24"/>
          <w:szCs w:val="24"/>
          <w:lang w:eastAsia="hr-HR"/>
        </w:rPr>
        <w:t xml:space="preserve"> uplat</w:t>
      </w:r>
      <w:r w:rsidR="00842D1D" w:rsidRPr="00D44F7D">
        <w:rPr>
          <w:rFonts w:ascii="Times New Roman" w:eastAsia="Times New Roman" w:hAnsi="Times New Roman" w:cs="Times New Roman"/>
          <w:bCs/>
          <w:sz w:val="24"/>
          <w:szCs w:val="24"/>
          <w:lang w:eastAsia="hr-HR"/>
        </w:rPr>
        <w:t xml:space="preserve">a za plaćanje </w:t>
      </w:r>
      <w:r w:rsidR="00AF5BE9" w:rsidRPr="00D44F7D">
        <w:rPr>
          <w:rFonts w:ascii="Times New Roman" w:eastAsia="Times New Roman" w:hAnsi="Times New Roman" w:cs="Times New Roman"/>
          <w:bCs/>
          <w:sz w:val="24"/>
          <w:szCs w:val="24"/>
          <w:lang w:eastAsia="hr-HR"/>
        </w:rPr>
        <w:t xml:space="preserve">različitih </w:t>
      </w:r>
      <w:r w:rsidR="0053006F" w:rsidRPr="00D44F7D">
        <w:rPr>
          <w:rFonts w:ascii="Times New Roman" w:eastAsia="Times New Roman" w:hAnsi="Times New Roman" w:cs="Times New Roman"/>
          <w:bCs/>
          <w:sz w:val="24"/>
          <w:szCs w:val="24"/>
          <w:lang w:eastAsia="hr-HR"/>
        </w:rPr>
        <w:t xml:space="preserve">nepodmirenih obveza </w:t>
      </w:r>
      <w:r w:rsidR="00AF5BE9" w:rsidRPr="00D44F7D">
        <w:rPr>
          <w:rFonts w:ascii="Times New Roman" w:eastAsia="Times New Roman" w:hAnsi="Times New Roman" w:cs="Times New Roman"/>
          <w:bCs/>
          <w:sz w:val="24"/>
          <w:szCs w:val="24"/>
          <w:lang w:eastAsia="hr-HR"/>
        </w:rPr>
        <w:t>koje</w:t>
      </w:r>
      <w:r w:rsidR="00842D1D" w:rsidRPr="00D44F7D">
        <w:rPr>
          <w:rFonts w:ascii="Times New Roman" w:eastAsia="Times New Roman" w:hAnsi="Times New Roman" w:cs="Times New Roman"/>
          <w:bCs/>
          <w:sz w:val="24"/>
          <w:szCs w:val="24"/>
          <w:lang w:eastAsia="hr-HR"/>
        </w:rPr>
        <w:t xml:space="preserve"> se</w:t>
      </w:r>
      <w:r w:rsidR="00E33E54" w:rsidRPr="00D44F7D">
        <w:rPr>
          <w:rFonts w:ascii="Times New Roman" w:eastAsia="Times New Roman" w:hAnsi="Times New Roman" w:cs="Times New Roman"/>
          <w:bCs/>
          <w:sz w:val="24"/>
          <w:szCs w:val="24"/>
          <w:lang w:eastAsia="hr-HR"/>
        </w:rPr>
        <w:t xml:space="preserve"> naplaćuju po različitim </w:t>
      </w:r>
      <w:r w:rsidR="00424DAB" w:rsidRPr="00D44F7D">
        <w:rPr>
          <w:rFonts w:ascii="Times New Roman" w:eastAsia="Times New Roman" w:hAnsi="Times New Roman" w:cs="Times New Roman"/>
          <w:bCs/>
          <w:sz w:val="24"/>
          <w:szCs w:val="24"/>
          <w:lang w:eastAsia="hr-HR"/>
        </w:rPr>
        <w:t xml:space="preserve">kamatnim </w:t>
      </w:r>
      <w:r w:rsidR="00E33E54" w:rsidRPr="00D44F7D">
        <w:rPr>
          <w:rFonts w:ascii="Times New Roman" w:eastAsia="Times New Roman" w:hAnsi="Times New Roman" w:cs="Times New Roman"/>
          <w:bCs/>
          <w:sz w:val="24"/>
          <w:szCs w:val="24"/>
          <w:lang w:eastAsia="hr-HR"/>
        </w:rPr>
        <w:t>stopama</w:t>
      </w:r>
      <w:r w:rsidR="00842D1D" w:rsidRPr="00D44F7D">
        <w:rPr>
          <w:rFonts w:ascii="Times New Roman" w:eastAsia="Times New Roman" w:hAnsi="Times New Roman" w:cs="Times New Roman"/>
          <w:bCs/>
          <w:sz w:val="24"/>
          <w:szCs w:val="24"/>
          <w:lang w:eastAsia="hr-HR"/>
        </w:rPr>
        <w:t xml:space="preserve"> </w:t>
      </w:r>
    </w:p>
    <w:p w14:paraId="7E3990A8" w14:textId="2614BD84" w:rsidR="00E33E54" w:rsidRPr="00D44F7D" w:rsidRDefault="00865B2A"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10</w:t>
      </w:r>
      <w:r w:rsidR="00E33E54"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00842D1D" w:rsidRPr="00D44F7D">
        <w:rPr>
          <w:rFonts w:ascii="Times New Roman" w:eastAsia="Times New Roman" w:hAnsi="Times New Roman" w:cs="Times New Roman"/>
          <w:bCs/>
          <w:sz w:val="24"/>
          <w:szCs w:val="24"/>
          <w:lang w:eastAsia="hr-HR"/>
        </w:rPr>
        <w:t xml:space="preserve">kada </w:t>
      </w:r>
      <w:r w:rsidR="00E33E54" w:rsidRPr="00D44F7D">
        <w:rPr>
          <w:rFonts w:ascii="Times New Roman" w:eastAsia="Times New Roman" w:hAnsi="Times New Roman" w:cs="Times New Roman"/>
          <w:bCs/>
          <w:sz w:val="24"/>
          <w:szCs w:val="24"/>
          <w:lang w:eastAsia="hr-HR"/>
        </w:rPr>
        <w:t>je uključena amortizacija glavnice iz ugovora o</w:t>
      </w:r>
      <w:r w:rsidR="00F92458" w:rsidRPr="00D44F7D">
        <w:rPr>
          <w:rFonts w:ascii="Times New Roman" w:eastAsia="Times New Roman" w:hAnsi="Times New Roman" w:cs="Times New Roman"/>
          <w:bCs/>
          <w:sz w:val="24"/>
          <w:szCs w:val="24"/>
          <w:lang w:eastAsia="hr-HR"/>
        </w:rPr>
        <w:t xml:space="preserve"> potrošačkom</w:t>
      </w:r>
      <w:r w:rsidR="00E33E54" w:rsidRPr="00D44F7D">
        <w:rPr>
          <w:rFonts w:ascii="Times New Roman" w:eastAsia="Times New Roman" w:hAnsi="Times New Roman" w:cs="Times New Roman"/>
          <w:bCs/>
          <w:sz w:val="24"/>
          <w:szCs w:val="24"/>
          <w:lang w:eastAsia="hr-HR"/>
        </w:rPr>
        <w:t xml:space="preserve"> kreditu s fiksnim trajanjem, upućivanje na pravo potrošača da dobije, </w:t>
      </w:r>
      <w:r w:rsidR="00E33E54" w:rsidRPr="00D44F7D">
        <w:rPr>
          <w:rFonts w:ascii="Times New Roman" w:eastAsia="Times New Roman" w:hAnsi="Times New Roman" w:cs="Times New Roman"/>
          <w:bCs/>
          <w:sz w:val="24"/>
          <w:szCs w:val="24"/>
          <w:lang w:eastAsia="hr-HR"/>
        </w:rPr>
        <w:lastRenderedPageBreak/>
        <w:t xml:space="preserve">na zahtjev i </w:t>
      </w:r>
      <w:r w:rsidR="00A40069" w:rsidRPr="00D44F7D">
        <w:rPr>
          <w:rFonts w:ascii="Times New Roman" w:eastAsia="Times New Roman" w:hAnsi="Times New Roman" w:cs="Times New Roman"/>
          <w:bCs/>
          <w:sz w:val="24"/>
          <w:szCs w:val="24"/>
          <w:lang w:eastAsia="hr-HR"/>
        </w:rPr>
        <w:t>bez naknade</w:t>
      </w:r>
      <w:r w:rsidR="00E33E54" w:rsidRPr="00D44F7D">
        <w:rPr>
          <w:rFonts w:ascii="Times New Roman" w:eastAsia="Times New Roman" w:hAnsi="Times New Roman" w:cs="Times New Roman"/>
          <w:bCs/>
          <w:sz w:val="24"/>
          <w:szCs w:val="24"/>
          <w:lang w:eastAsia="hr-HR"/>
        </w:rPr>
        <w:t xml:space="preserve">, u bilo kojem trenutku trajanja ugovora o </w:t>
      </w:r>
      <w:r w:rsidR="00F92458" w:rsidRPr="00D44F7D">
        <w:rPr>
          <w:rFonts w:ascii="Times New Roman" w:eastAsia="Times New Roman" w:hAnsi="Times New Roman" w:cs="Times New Roman"/>
          <w:bCs/>
          <w:sz w:val="24"/>
          <w:szCs w:val="24"/>
          <w:lang w:eastAsia="hr-HR"/>
        </w:rPr>
        <w:t xml:space="preserve">potrošačkom </w:t>
      </w:r>
      <w:r w:rsidR="00E33E54" w:rsidRPr="00D44F7D">
        <w:rPr>
          <w:rFonts w:ascii="Times New Roman" w:eastAsia="Times New Roman" w:hAnsi="Times New Roman" w:cs="Times New Roman"/>
          <w:bCs/>
          <w:sz w:val="24"/>
          <w:szCs w:val="24"/>
          <w:lang w:eastAsia="hr-HR"/>
        </w:rPr>
        <w:t xml:space="preserve">kreditu </w:t>
      </w:r>
      <w:r w:rsidR="00BC05F4" w:rsidRPr="00D44F7D">
        <w:rPr>
          <w:rFonts w:ascii="Times New Roman" w:eastAsia="Times New Roman" w:hAnsi="Times New Roman" w:cs="Times New Roman"/>
          <w:bCs/>
          <w:sz w:val="24"/>
          <w:szCs w:val="24"/>
          <w:lang w:eastAsia="hr-HR"/>
        </w:rPr>
        <w:t>otplatn</w:t>
      </w:r>
      <w:r w:rsidR="005C41B9" w:rsidRPr="00D44F7D">
        <w:rPr>
          <w:rFonts w:ascii="Times New Roman" w:eastAsia="Times New Roman" w:hAnsi="Times New Roman" w:cs="Times New Roman"/>
          <w:bCs/>
          <w:sz w:val="24"/>
          <w:szCs w:val="24"/>
          <w:lang w:eastAsia="hr-HR"/>
        </w:rPr>
        <w:t>i</w:t>
      </w:r>
      <w:r w:rsidR="00BC05F4" w:rsidRPr="00D44F7D">
        <w:rPr>
          <w:rFonts w:ascii="Times New Roman" w:eastAsia="Times New Roman" w:hAnsi="Times New Roman" w:cs="Times New Roman"/>
          <w:bCs/>
          <w:sz w:val="24"/>
          <w:szCs w:val="24"/>
          <w:lang w:eastAsia="hr-HR"/>
        </w:rPr>
        <w:t xml:space="preserve"> plan</w:t>
      </w:r>
      <w:r w:rsidR="00B3278C" w:rsidRPr="00D44F7D">
        <w:rPr>
          <w:rFonts w:ascii="Times New Roman" w:eastAsia="Times New Roman" w:hAnsi="Times New Roman" w:cs="Times New Roman"/>
          <w:bCs/>
          <w:sz w:val="24"/>
          <w:szCs w:val="24"/>
          <w:lang w:eastAsia="hr-HR"/>
        </w:rPr>
        <w:t xml:space="preserve"> </w:t>
      </w:r>
    </w:p>
    <w:p w14:paraId="016F7AD7" w14:textId="04B73298"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1</w:t>
      </w:r>
      <w:r w:rsidR="00865B2A" w:rsidRPr="00D44F7D">
        <w:rPr>
          <w:rFonts w:ascii="Times New Roman" w:eastAsia="Times New Roman" w:hAnsi="Times New Roman" w:cs="Times New Roman"/>
          <w:bCs/>
          <w:sz w:val="24"/>
          <w:szCs w:val="24"/>
          <w:lang w:eastAsia="hr-HR"/>
        </w:rPr>
        <w:t>1</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 xml:space="preserve">ako </w:t>
      </w:r>
      <w:r w:rsidR="00842D1D" w:rsidRPr="00D44F7D">
        <w:rPr>
          <w:rFonts w:ascii="Times New Roman" w:eastAsia="Times New Roman" w:hAnsi="Times New Roman" w:cs="Times New Roman"/>
          <w:bCs/>
          <w:sz w:val="24"/>
          <w:szCs w:val="24"/>
          <w:lang w:eastAsia="hr-HR"/>
        </w:rPr>
        <w:t xml:space="preserve">treba platiti </w:t>
      </w:r>
      <w:r w:rsidRPr="00D44F7D">
        <w:rPr>
          <w:rFonts w:ascii="Times New Roman" w:eastAsia="Times New Roman" w:hAnsi="Times New Roman" w:cs="Times New Roman"/>
          <w:bCs/>
          <w:sz w:val="24"/>
          <w:szCs w:val="24"/>
          <w:lang w:eastAsia="hr-HR"/>
        </w:rPr>
        <w:t xml:space="preserve">naknade i kamate bez amortizacije glavnice, </w:t>
      </w:r>
      <w:r w:rsidR="00CB2DA5" w:rsidRPr="00D44F7D">
        <w:rPr>
          <w:rFonts w:ascii="Times New Roman" w:eastAsia="Times New Roman" w:hAnsi="Times New Roman" w:cs="Times New Roman"/>
          <w:bCs/>
          <w:sz w:val="24"/>
          <w:szCs w:val="24"/>
          <w:lang w:eastAsia="hr-HR"/>
        </w:rPr>
        <w:t>informaciju o</w:t>
      </w:r>
      <w:r w:rsidR="00842D1D"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razdoblj</w:t>
      </w:r>
      <w:r w:rsidR="00CB2DA5"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i uvjet</w:t>
      </w:r>
      <w:r w:rsidR="00CB2DA5" w:rsidRPr="00D44F7D">
        <w:rPr>
          <w:rFonts w:ascii="Times New Roman" w:eastAsia="Times New Roman" w:hAnsi="Times New Roman" w:cs="Times New Roman"/>
          <w:bCs/>
          <w:sz w:val="24"/>
          <w:szCs w:val="24"/>
          <w:lang w:eastAsia="hr-HR"/>
        </w:rPr>
        <w:t>ima</w:t>
      </w:r>
      <w:r w:rsidRPr="00D44F7D">
        <w:rPr>
          <w:rFonts w:ascii="Times New Roman" w:eastAsia="Times New Roman" w:hAnsi="Times New Roman" w:cs="Times New Roman"/>
          <w:bCs/>
          <w:sz w:val="24"/>
          <w:szCs w:val="24"/>
          <w:lang w:eastAsia="hr-HR"/>
        </w:rPr>
        <w:t xml:space="preserve"> plaćanja kamata i svih povezanih jednokratnih i višekratnih naknada</w:t>
      </w:r>
    </w:p>
    <w:p w14:paraId="2CC83CAF" w14:textId="031CA932"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1</w:t>
      </w:r>
      <w:r w:rsidR="00865B2A" w:rsidRPr="00D44F7D">
        <w:rPr>
          <w:rFonts w:ascii="Times New Roman" w:eastAsia="Times New Roman" w:hAnsi="Times New Roman" w:cs="Times New Roman"/>
          <w:bCs/>
          <w:sz w:val="24"/>
          <w:szCs w:val="24"/>
          <w:lang w:eastAsia="hr-HR"/>
        </w:rPr>
        <w:t>2</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004051C4" w:rsidRPr="00D44F7D">
        <w:rPr>
          <w:rFonts w:ascii="Times New Roman" w:eastAsia="Times New Roman" w:hAnsi="Times New Roman" w:cs="Times New Roman"/>
          <w:bCs/>
          <w:sz w:val="24"/>
          <w:szCs w:val="24"/>
          <w:lang w:eastAsia="hr-HR"/>
        </w:rPr>
        <w:t xml:space="preserve">ako se plaća, </w:t>
      </w:r>
      <w:r w:rsidRPr="00D44F7D">
        <w:rPr>
          <w:rFonts w:ascii="Times New Roman" w:eastAsia="Times New Roman" w:hAnsi="Times New Roman" w:cs="Times New Roman"/>
          <w:bCs/>
          <w:sz w:val="24"/>
          <w:szCs w:val="24"/>
          <w:lang w:eastAsia="hr-HR"/>
        </w:rPr>
        <w:t>naknad</w:t>
      </w:r>
      <w:r w:rsidR="00802F81"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za vođenje jednog ili više obveznih računa na kojima </w:t>
      </w:r>
      <w:r w:rsidR="005817CB" w:rsidRPr="00D44F7D">
        <w:rPr>
          <w:rFonts w:ascii="Times New Roman" w:eastAsia="Times New Roman" w:hAnsi="Times New Roman" w:cs="Times New Roman"/>
          <w:bCs/>
          <w:sz w:val="24"/>
          <w:szCs w:val="24"/>
          <w:lang w:eastAsia="hr-HR"/>
        </w:rPr>
        <w:t xml:space="preserve">su vidljive </w:t>
      </w:r>
      <w:r w:rsidRPr="00D44F7D">
        <w:rPr>
          <w:rFonts w:ascii="Times New Roman" w:eastAsia="Times New Roman" w:hAnsi="Times New Roman" w:cs="Times New Roman"/>
          <w:bCs/>
          <w:sz w:val="24"/>
          <w:szCs w:val="24"/>
          <w:lang w:eastAsia="hr-HR"/>
        </w:rPr>
        <w:t xml:space="preserve">i transakcije uplata i povlačenja </w:t>
      </w:r>
      <w:r w:rsidR="00060EC4" w:rsidRPr="00D44F7D">
        <w:rPr>
          <w:rFonts w:ascii="Times New Roman" w:eastAsia="Times New Roman" w:hAnsi="Times New Roman" w:cs="Times New Roman"/>
          <w:bCs/>
          <w:sz w:val="24"/>
          <w:szCs w:val="24"/>
          <w:lang w:eastAsia="hr-HR"/>
        </w:rPr>
        <w:t>tranši</w:t>
      </w:r>
      <w:r w:rsidRPr="00D44F7D">
        <w:rPr>
          <w:rFonts w:ascii="Times New Roman" w:eastAsia="Times New Roman" w:hAnsi="Times New Roman" w:cs="Times New Roman"/>
          <w:bCs/>
          <w:sz w:val="24"/>
          <w:szCs w:val="24"/>
          <w:lang w:eastAsia="hr-HR"/>
        </w:rPr>
        <w:t>, naknad</w:t>
      </w:r>
      <w:r w:rsidR="00802F81"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za upotrebu određenog sredstva plaćanja i za transakcije uplata i povlačenja </w:t>
      </w:r>
      <w:r w:rsidR="00331A68" w:rsidRPr="00D44F7D">
        <w:rPr>
          <w:rFonts w:ascii="Times New Roman" w:eastAsia="Times New Roman" w:hAnsi="Times New Roman" w:cs="Times New Roman"/>
          <w:bCs/>
          <w:sz w:val="24"/>
          <w:szCs w:val="24"/>
          <w:lang w:eastAsia="hr-HR"/>
        </w:rPr>
        <w:t>tranši</w:t>
      </w:r>
      <w:r w:rsidRPr="00D44F7D">
        <w:rPr>
          <w:rFonts w:ascii="Times New Roman" w:eastAsia="Times New Roman" w:hAnsi="Times New Roman" w:cs="Times New Roman"/>
          <w:bCs/>
          <w:sz w:val="24"/>
          <w:szCs w:val="24"/>
          <w:lang w:eastAsia="hr-HR"/>
        </w:rPr>
        <w:t>, sv</w:t>
      </w:r>
      <w:r w:rsidR="003F620D" w:rsidRPr="00D44F7D">
        <w:rPr>
          <w:rFonts w:ascii="Times New Roman" w:eastAsia="Times New Roman" w:hAnsi="Times New Roman" w:cs="Times New Roman"/>
          <w:bCs/>
          <w:sz w:val="24"/>
          <w:szCs w:val="24"/>
          <w:lang w:eastAsia="hr-HR"/>
        </w:rPr>
        <w:t>ak</w:t>
      </w:r>
      <w:r w:rsidR="00802F81"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drug</w:t>
      </w:r>
      <w:r w:rsidR="00802F81"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naknad</w:t>
      </w:r>
      <w:r w:rsidR="00802F81"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koj</w:t>
      </w:r>
      <w:r w:rsidR="003F620D" w:rsidRPr="00D44F7D">
        <w:rPr>
          <w:rFonts w:ascii="Times New Roman" w:eastAsia="Times New Roman" w:hAnsi="Times New Roman" w:cs="Times New Roman"/>
          <w:bCs/>
          <w:sz w:val="24"/>
          <w:szCs w:val="24"/>
          <w:lang w:eastAsia="hr-HR"/>
        </w:rPr>
        <w:t>a</w:t>
      </w:r>
      <w:r w:rsidRPr="00D44F7D">
        <w:rPr>
          <w:rFonts w:ascii="Times New Roman" w:eastAsia="Times New Roman" w:hAnsi="Times New Roman" w:cs="Times New Roman"/>
          <w:bCs/>
          <w:sz w:val="24"/>
          <w:szCs w:val="24"/>
          <w:lang w:eastAsia="hr-HR"/>
        </w:rPr>
        <w:t xml:space="preserve"> proizlaz</w:t>
      </w:r>
      <w:r w:rsidR="003F620D" w:rsidRPr="00D44F7D">
        <w:rPr>
          <w:rFonts w:ascii="Times New Roman" w:eastAsia="Times New Roman" w:hAnsi="Times New Roman" w:cs="Times New Roman"/>
          <w:bCs/>
          <w:sz w:val="24"/>
          <w:szCs w:val="24"/>
          <w:lang w:eastAsia="hr-HR"/>
        </w:rPr>
        <w:t>i</w:t>
      </w:r>
      <w:r w:rsidRPr="00D44F7D">
        <w:rPr>
          <w:rFonts w:ascii="Times New Roman" w:eastAsia="Times New Roman" w:hAnsi="Times New Roman" w:cs="Times New Roman"/>
          <w:bCs/>
          <w:sz w:val="24"/>
          <w:szCs w:val="24"/>
          <w:lang w:eastAsia="hr-HR"/>
        </w:rPr>
        <w:t xml:space="preserve"> iz ugovora o </w:t>
      </w:r>
      <w:r w:rsidR="00F92458" w:rsidRPr="00D44F7D">
        <w:rPr>
          <w:rFonts w:ascii="Times New Roman" w:eastAsia="Times New Roman" w:hAnsi="Times New Roman" w:cs="Times New Roman"/>
          <w:bCs/>
          <w:sz w:val="24"/>
          <w:szCs w:val="24"/>
          <w:lang w:eastAsia="hr-HR"/>
        </w:rPr>
        <w:t xml:space="preserve">potrošačkom </w:t>
      </w:r>
      <w:r w:rsidRPr="00D44F7D">
        <w:rPr>
          <w:rFonts w:ascii="Times New Roman" w:eastAsia="Times New Roman" w:hAnsi="Times New Roman" w:cs="Times New Roman"/>
          <w:bCs/>
          <w:sz w:val="24"/>
          <w:szCs w:val="24"/>
          <w:lang w:eastAsia="hr-HR"/>
        </w:rPr>
        <w:t>kreditu i uvjet</w:t>
      </w:r>
      <w:r w:rsidR="00802F81" w:rsidRPr="00D44F7D">
        <w:rPr>
          <w:rFonts w:ascii="Times New Roman" w:eastAsia="Times New Roman" w:hAnsi="Times New Roman" w:cs="Times New Roman"/>
          <w:bCs/>
          <w:sz w:val="24"/>
          <w:szCs w:val="24"/>
          <w:lang w:eastAsia="hr-HR"/>
        </w:rPr>
        <w:t>e</w:t>
      </w:r>
      <w:r w:rsidRPr="00D44F7D">
        <w:rPr>
          <w:rFonts w:ascii="Times New Roman" w:eastAsia="Times New Roman" w:hAnsi="Times New Roman" w:cs="Times New Roman"/>
          <w:bCs/>
          <w:sz w:val="24"/>
          <w:szCs w:val="24"/>
          <w:lang w:eastAsia="hr-HR"/>
        </w:rPr>
        <w:t xml:space="preserve"> prema kojima se te naknade mogu mijenjati</w:t>
      </w:r>
    </w:p>
    <w:p w14:paraId="18CCD05B" w14:textId="7D938A93"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1</w:t>
      </w:r>
      <w:r w:rsidR="005D0BBD" w:rsidRPr="00D44F7D">
        <w:rPr>
          <w:rFonts w:ascii="Times New Roman" w:eastAsia="Times New Roman" w:hAnsi="Times New Roman" w:cs="Times New Roman"/>
          <w:bCs/>
          <w:sz w:val="24"/>
          <w:szCs w:val="24"/>
          <w:lang w:eastAsia="hr-HR"/>
        </w:rPr>
        <w:t>3</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00963387" w:rsidRPr="00D44F7D">
        <w:rPr>
          <w:rFonts w:ascii="Times New Roman" w:eastAsia="Times New Roman" w:hAnsi="Times New Roman" w:cs="Times New Roman"/>
          <w:bCs/>
          <w:sz w:val="24"/>
          <w:szCs w:val="24"/>
          <w:lang w:eastAsia="hr-HR"/>
        </w:rPr>
        <w:t>stopu zateznih kamata</w:t>
      </w:r>
      <w:r w:rsidR="00167699" w:rsidRPr="00D44F7D">
        <w:rPr>
          <w:rFonts w:ascii="Times New Roman" w:eastAsia="Times New Roman" w:hAnsi="Times New Roman" w:cs="Times New Roman"/>
          <w:bCs/>
          <w:sz w:val="24"/>
          <w:szCs w:val="24"/>
          <w:lang w:eastAsia="hr-HR"/>
        </w:rPr>
        <w:t xml:space="preserve"> </w:t>
      </w:r>
      <w:r w:rsidR="005817CB" w:rsidRPr="00D44F7D">
        <w:rPr>
          <w:rFonts w:ascii="Times New Roman" w:eastAsia="Times New Roman" w:hAnsi="Times New Roman" w:cs="Times New Roman"/>
          <w:bCs/>
          <w:sz w:val="24"/>
          <w:szCs w:val="24"/>
          <w:lang w:eastAsia="hr-HR"/>
        </w:rPr>
        <w:t>koja se primjenjuje pri zakašnjelim uplatama</w:t>
      </w:r>
      <w:r w:rsidRPr="00D44F7D">
        <w:rPr>
          <w:rFonts w:ascii="Times New Roman" w:eastAsia="Times New Roman" w:hAnsi="Times New Roman" w:cs="Times New Roman"/>
          <w:bCs/>
          <w:sz w:val="24"/>
          <w:szCs w:val="24"/>
          <w:lang w:eastAsia="hr-HR"/>
        </w:rPr>
        <w:t xml:space="preserve"> u trenutku sklapanja ugovora o</w:t>
      </w:r>
      <w:r w:rsidR="00F92458" w:rsidRPr="00D44F7D">
        <w:rPr>
          <w:rFonts w:ascii="Times New Roman" w:eastAsia="Times New Roman" w:hAnsi="Times New Roman" w:cs="Times New Roman"/>
          <w:bCs/>
          <w:sz w:val="24"/>
          <w:szCs w:val="24"/>
          <w:lang w:eastAsia="hr-HR"/>
        </w:rPr>
        <w:t xml:space="preserve"> potrošačkom</w:t>
      </w:r>
      <w:r w:rsidRPr="00D44F7D">
        <w:rPr>
          <w:rFonts w:ascii="Times New Roman" w:eastAsia="Times New Roman" w:hAnsi="Times New Roman" w:cs="Times New Roman"/>
          <w:bCs/>
          <w:sz w:val="24"/>
          <w:szCs w:val="24"/>
          <w:lang w:eastAsia="hr-HR"/>
        </w:rPr>
        <w:t xml:space="preserve"> kreditu, i mjere za njezinu prilagodbu </w:t>
      </w:r>
    </w:p>
    <w:p w14:paraId="0461FCAE" w14:textId="20381813"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1</w:t>
      </w:r>
      <w:r w:rsidR="005D0BBD" w:rsidRPr="00D44F7D">
        <w:rPr>
          <w:rFonts w:ascii="Times New Roman" w:eastAsia="Times New Roman" w:hAnsi="Times New Roman" w:cs="Times New Roman"/>
          <w:bCs/>
          <w:sz w:val="24"/>
          <w:szCs w:val="24"/>
          <w:lang w:eastAsia="hr-HR"/>
        </w:rPr>
        <w:t>4</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 xml:space="preserve">upozorenje </w:t>
      </w:r>
      <w:r w:rsidR="005817CB" w:rsidRPr="00D44F7D">
        <w:rPr>
          <w:rFonts w:ascii="Times New Roman" w:eastAsia="Times New Roman" w:hAnsi="Times New Roman" w:cs="Times New Roman"/>
          <w:bCs/>
          <w:sz w:val="24"/>
          <w:szCs w:val="24"/>
          <w:lang w:eastAsia="hr-HR"/>
        </w:rPr>
        <w:t xml:space="preserve">na </w:t>
      </w:r>
      <w:r w:rsidRPr="00D44F7D">
        <w:rPr>
          <w:rFonts w:ascii="Times New Roman" w:eastAsia="Times New Roman" w:hAnsi="Times New Roman" w:cs="Times New Roman"/>
          <w:bCs/>
          <w:sz w:val="24"/>
          <w:szCs w:val="24"/>
          <w:lang w:eastAsia="hr-HR"/>
        </w:rPr>
        <w:t>posljedic</w:t>
      </w:r>
      <w:r w:rsidR="005817CB" w:rsidRPr="00D44F7D">
        <w:rPr>
          <w:rFonts w:ascii="Times New Roman" w:eastAsia="Times New Roman" w:hAnsi="Times New Roman" w:cs="Times New Roman"/>
          <w:bCs/>
          <w:sz w:val="24"/>
          <w:szCs w:val="24"/>
          <w:lang w:eastAsia="hr-HR"/>
        </w:rPr>
        <w:t>e</w:t>
      </w:r>
      <w:r w:rsidRPr="00D44F7D">
        <w:rPr>
          <w:rFonts w:ascii="Times New Roman" w:eastAsia="Times New Roman" w:hAnsi="Times New Roman" w:cs="Times New Roman"/>
          <w:bCs/>
          <w:sz w:val="24"/>
          <w:szCs w:val="24"/>
          <w:lang w:eastAsia="hr-HR"/>
        </w:rPr>
        <w:t xml:space="preserve"> izostalih ili zakašnjelih plaćanja</w:t>
      </w:r>
    </w:p>
    <w:p w14:paraId="3E27513A" w14:textId="2300663F"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1</w:t>
      </w:r>
      <w:r w:rsidR="005D0BBD" w:rsidRPr="00D44F7D">
        <w:rPr>
          <w:rFonts w:ascii="Times New Roman" w:eastAsia="Times New Roman" w:hAnsi="Times New Roman" w:cs="Times New Roman"/>
          <w:bCs/>
          <w:sz w:val="24"/>
          <w:szCs w:val="24"/>
          <w:lang w:eastAsia="hr-HR"/>
        </w:rPr>
        <w:t>5</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00A04FC5" w:rsidRPr="00D44F7D">
        <w:rPr>
          <w:rFonts w:ascii="Times New Roman" w:eastAsia="Times New Roman" w:hAnsi="Times New Roman" w:cs="Times New Roman"/>
          <w:bCs/>
          <w:sz w:val="24"/>
          <w:szCs w:val="24"/>
          <w:lang w:eastAsia="hr-HR"/>
        </w:rPr>
        <w:t>ako se plaća naknada javnom bilježniku,</w:t>
      </w:r>
      <w:r w:rsidRPr="00D44F7D">
        <w:rPr>
          <w:rFonts w:ascii="Times New Roman" w:eastAsia="Times New Roman" w:hAnsi="Times New Roman" w:cs="Times New Roman"/>
          <w:bCs/>
          <w:sz w:val="24"/>
          <w:szCs w:val="24"/>
          <w:lang w:eastAsia="hr-HR"/>
        </w:rPr>
        <w:t xml:space="preserve"> izjav</w:t>
      </w:r>
      <w:r w:rsidR="005817CB"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o obvezi plaćanja naknada javnog bilježnika</w:t>
      </w:r>
    </w:p>
    <w:p w14:paraId="0563EE23" w14:textId="615F5474"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1</w:t>
      </w:r>
      <w:r w:rsidR="005D0BBD" w:rsidRPr="00D44F7D">
        <w:rPr>
          <w:rFonts w:ascii="Times New Roman" w:eastAsia="Times New Roman" w:hAnsi="Times New Roman" w:cs="Times New Roman"/>
          <w:bCs/>
          <w:sz w:val="24"/>
          <w:szCs w:val="24"/>
          <w:lang w:eastAsia="hr-HR"/>
        </w:rPr>
        <w:t>6</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00A04FC5" w:rsidRPr="00D44F7D">
        <w:rPr>
          <w:rFonts w:ascii="Times New Roman" w:eastAsia="Times New Roman" w:hAnsi="Times New Roman" w:cs="Times New Roman"/>
          <w:bCs/>
          <w:sz w:val="24"/>
          <w:szCs w:val="24"/>
          <w:lang w:eastAsia="hr-HR"/>
        </w:rPr>
        <w:t>ako se ugovaraju instrumenti osiguranja,</w:t>
      </w:r>
      <w:r w:rsidRPr="00D44F7D">
        <w:rPr>
          <w:rFonts w:ascii="Times New Roman" w:eastAsia="Times New Roman" w:hAnsi="Times New Roman" w:cs="Times New Roman"/>
          <w:bCs/>
          <w:sz w:val="24"/>
          <w:szCs w:val="24"/>
          <w:lang w:eastAsia="hr-HR"/>
        </w:rPr>
        <w:t xml:space="preserve"> </w:t>
      </w:r>
      <w:r w:rsidR="00EC566B" w:rsidRPr="00D44F7D">
        <w:rPr>
          <w:rFonts w:ascii="Times New Roman" w:eastAsia="Times New Roman" w:hAnsi="Times New Roman" w:cs="Times New Roman"/>
          <w:bCs/>
          <w:sz w:val="24"/>
          <w:szCs w:val="24"/>
          <w:lang w:eastAsia="hr-HR"/>
        </w:rPr>
        <w:t xml:space="preserve">ime i prezime, odnosno naziv jamca </w:t>
      </w:r>
      <w:r w:rsidR="00170E5B" w:rsidRPr="00D44F7D">
        <w:rPr>
          <w:rFonts w:ascii="Times New Roman" w:eastAsia="Times New Roman" w:hAnsi="Times New Roman" w:cs="Times New Roman"/>
          <w:bCs/>
          <w:sz w:val="24"/>
          <w:szCs w:val="24"/>
          <w:lang w:eastAsia="hr-HR"/>
        </w:rPr>
        <w:t>i</w:t>
      </w:r>
      <w:r w:rsidR="005817CB" w:rsidRPr="00D44F7D">
        <w:rPr>
          <w:rFonts w:ascii="Times New Roman" w:eastAsia="Times New Roman" w:hAnsi="Times New Roman" w:cs="Times New Roman"/>
          <w:bCs/>
          <w:sz w:val="24"/>
          <w:szCs w:val="24"/>
          <w:lang w:eastAsia="hr-HR"/>
        </w:rPr>
        <w:t xml:space="preserve"> druge vrste</w:t>
      </w:r>
      <w:r w:rsidRPr="00D44F7D">
        <w:rPr>
          <w:rFonts w:ascii="Times New Roman" w:eastAsia="Times New Roman" w:hAnsi="Times New Roman" w:cs="Times New Roman"/>
          <w:bCs/>
          <w:sz w:val="24"/>
          <w:szCs w:val="24"/>
          <w:lang w:eastAsia="hr-HR"/>
        </w:rPr>
        <w:t xml:space="preserve"> </w:t>
      </w:r>
      <w:r w:rsidR="005817CB" w:rsidRPr="00D44F7D">
        <w:rPr>
          <w:rFonts w:ascii="Times New Roman" w:eastAsia="Times New Roman" w:hAnsi="Times New Roman" w:cs="Times New Roman"/>
          <w:bCs/>
          <w:sz w:val="24"/>
          <w:szCs w:val="24"/>
          <w:lang w:eastAsia="hr-HR"/>
        </w:rPr>
        <w:t xml:space="preserve">instrumenata </w:t>
      </w:r>
      <w:r w:rsidRPr="00D44F7D">
        <w:rPr>
          <w:rFonts w:ascii="Times New Roman" w:eastAsia="Times New Roman" w:hAnsi="Times New Roman" w:cs="Times New Roman"/>
          <w:bCs/>
          <w:sz w:val="24"/>
          <w:szCs w:val="24"/>
          <w:lang w:eastAsia="hr-HR"/>
        </w:rPr>
        <w:t>osiguranja</w:t>
      </w:r>
    </w:p>
    <w:p w14:paraId="4E276FA3" w14:textId="754AF524"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1</w:t>
      </w:r>
      <w:r w:rsidR="005D0BBD" w:rsidRPr="00D44F7D">
        <w:rPr>
          <w:rFonts w:ascii="Times New Roman" w:eastAsia="Times New Roman" w:hAnsi="Times New Roman" w:cs="Times New Roman"/>
          <w:bCs/>
          <w:sz w:val="24"/>
          <w:szCs w:val="24"/>
          <w:lang w:eastAsia="hr-HR"/>
        </w:rPr>
        <w:t>7</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 xml:space="preserve">postojanje ili nepostojanje prava na odustanak od ugovora o </w:t>
      </w:r>
      <w:r w:rsidR="00F92458" w:rsidRPr="00D44F7D">
        <w:rPr>
          <w:rFonts w:ascii="Times New Roman" w:eastAsia="Times New Roman" w:hAnsi="Times New Roman" w:cs="Times New Roman"/>
          <w:bCs/>
          <w:sz w:val="24"/>
          <w:szCs w:val="24"/>
          <w:lang w:eastAsia="hr-HR"/>
        </w:rPr>
        <w:t xml:space="preserve">potrošačkom </w:t>
      </w:r>
      <w:r w:rsidRPr="00D44F7D">
        <w:rPr>
          <w:rFonts w:ascii="Times New Roman" w:eastAsia="Times New Roman" w:hAnsi="Times New Roman" w:cs="Times New Roman"/>
          <w:bCs/>
          <w:sz w:val="24"/>
          <w:szCs w:val="24"/>
          <w:lang w:eastAsia="hr-HR"/>
        </w:rPr>
        <w:t>kreditu, rok za odustanak i drugi uvjeti kojima se uređuje ostvarivanje tog prava, uključujući trajni medij koji se upotrebljava za priopćavanje</w:t>
      </w:r>
      <w:r w:rsidR="00CE4A2E" w:rsidRPr="00D44F7D">
        <w:rPr>
          <w:rFonts w:ascii="Times New Roman" w:eastAsia="Times New Roman" w:hAnsi="Times New Roman" w:cs="Times New Roman"/>
          <w:bCs/>
          <w:sz w:val="24"/>
          <w:szCs w:val="24"/>
          <w:lang w:eastAsia="hr-HR"/>
        </w:rPr>
        <w:t xml:space="preserve"> iz članka </w:t>
      </w:r>
      <w:r w:rsidR="00790D3C" w:rsidRPr="00D44F7D">
        <w:rPr>
          <w:rFonts w:ascii="Times New Roman" w:eastAsia="Times New Roman" w:hAnsi="Times New Roman" w:cs="Times New Roman"/>
          <w:bCs/>
          <w:sz w:val="24"/>
          <w:szCs w:val="24"/>
          <w:lang w:eastAsia="hr-HR"/>
        </w:rPr>
        <w:t>46</w:t>
      </w:r>
      <w:r w:rsidR="00CF4D58" w:rsidRPr="00D44F7D">
        <w:rPr>
          <w:rFonts w:ascii="Times New Roman" w:eastAsia="Times New Roman" w:hAnsi="Times New Roman" w:cs="Times New Roman"/>
          <w:bCs/>
          <w:sz w:val="24"/>
          <w:szCs w:val="24"/>
          <w:lang w:eastAsia="hr-HR"/>
        </w:rPr>
        <w:t>.</w:t>
      </w:r>
      <w:r w:rsidR="00CE4A2E" w:rsidRPr="00D44F7D">
        <w:rPr>
          <w:rFonts w:ascii="Times New Roman" w:eastAsia="Times New Roman" w:hAnsi="Times New Roman" w:cs="Times New Roman"/>
          <w:bCs/>
          <w:sz w:val="24"/>
          <w:szCs w:val="24"/>
          <w:lang w:eastAsia="hr-HR"/>
        </w:rPr>
        <w:t xml:space="preserve"> stavka </w:t>
      </w:r>
      <w:r w:rsidR="009467C6" w:rsidRPr="00D44F7D">
        <w:rPr>
          <w:rFonts w:ascii="Times New Roman" w:eastAsia="Times New Roman" w:hAnsi="Times New Roman" w:cs="Times New Roman"/>
          <w:bCs/>
          <w:sz w:val="24"/>
          <w:szCs w:val="24"/>
          <w:lang w:eastAsia="hr-HR"/>
        </w:rPr>
        <w:t>6</w:t>
      </w:r>
      <w:r w:rsidR="00CE4A2E" w:rsidRPr="00D44F7D">
        <w:rPr>
          <w:rFonts w:ascii="Times New Roman" w:eastAsia="Times New Roman" w:hAnsi="Times New Roman" w:cs="Times New Roman"/>
          <w:bCs/>
          <w:sz w:val="24"/>
          <w:szCs w:val="24"/>
          <w:lang w:eastAsia="hr-HR"/>
        </w:rPr>
        <w:t>. točk</w:t>
      </w:r>
      <w:r w:rsidR="003C28AE" w:rsidRPr="00D44F7D">
        <w:rPr>
          <w:rFonts w:ascii="Times New Roman" w:eastAsia="Times New Roman" w:hAnsi="Times New Roman" w:cs="Times New Roman"/>
          <w:bCs/>
          <w:sz w:val="24"/>
          <w:szCs w:val="24"/>
          <w:lang w:eastAsia="hr-HR"/>
        </w:rPr>
        <w:t>e</w:t>
      </w:r>
      <w:r w:rsidR="00CE4A2E" w:rsidRPr="00D44F7D">
        <w:rPr>
          <w:rFonts w:ascii="Times New Roman" w:eastAsia="Times New Roman" w:hAnsi="Times New Roman" w:cs="Times New Roman"/>
          <w:bCs/>
          <w:sz w:val="24"/>
          <w:szCs w:val="24"/>
          <w:lang w:eastAsia="hr-HR"/>
        </w:rPr>
        <w:t xml:space="preserve"> 1.</w:t>
      </w:r>
      <w:r w:rsidR="003C28AE" w:rsidRPr="00D44F7D">
        <w:rPr>
          <w:rFonts w:ascii="Times New Roman" w:eastAsia="Times New Roman" w:hAnsi="Times New Roman" w:cs="Times New Roman"/>
          <w:bCs/>
          <w:sz w:val="24"/>
          <w:szCs w:val="24"/>
          <w:lang w:eastAsia="hr-HR"/>
        </w:rPr>
        <w:t xml:space="preserve"> ovoga Zakona</w:t>
      </w:r>
      <w:r w:rsidRPr="00D44F7D">
        <w:rPr>
          <w:rFonts w:ascii="Times New Roman" w:eastAsia="Times New Roman" w:hAnsi="Times New Roman" w:cs="Times New Roman"/>
          <w:bCs/>
          <w:sz w:val="24"/>
          <w:szCs w:val="24"/>
          <w:lang w:eastAsia="hr-HR"/>
        </w:rPr>
        <w:t xml:space="preserve">, informacije koje se odnose na obvezu potrošača utvrđenu </w:t>
      </w:r>
      <w:r w:rsidR="00C70157" w:rsidRPr="00D44F7D">
        <w:rPr>
          <w:rFonts w:ascii="Times New Roman" w:eastAsia="Times New Roman" w:hAnsi="Times New Roman" w:cs="Times New Roman"/>
          <w:bCs/>
          <w:sz w:val="24"/>
          <w:szCs w:val="24"/>
          <w:lang w:eastAsia="hr-HR"/>
        </w:rPr>
        <w:t>u članku</w:t>
      </w:r>
      <w:r w:rsidR="00F75F99" w:rsidRPr="00D44F7D">
        <w:rPr>
          <w:rFonts w:ascii="Times New Roman" w:eastAsia="Times New Roman" w:hAnsi="Times New Roman" w:cs="Times New Roman"/>
          <w:bCs/>
          <w:sz w:val="24"/>
          <w:szCs w:val="24"/>
          <w:lang w:eastAsia="hr-HR"/>
        </w:rPr>
        <w:t xml:space="preserve"> </w:t>
      </w:r>
      <w:r w:rsidR="00790D3C" w:rsidRPr="00D44F7D">
        <w:rPr>
          <w:rFonts w:ascii="Times New Roman" w:eastAsia="Times New Roman" w:hAnsi="Times New Roman" w:cs="Times New Roman"/>
          <w:bCs/>
          <w:sz w:val="24"/>
          <w:szCs w:val="24"/>
          <w:lang w:eastAsia="hr-HR"/>
        </w:rPr>
        <w:t>46</w:t>
      </w:r>
      <w:r w:rsidR="00F75F99" w:rsidRPr="00D44F7D">
        <w:rPr>
          <w:rFonts w:ascii="Times New Roman" w:eastAsia="Times New Roman" w:hAnsi="Times New Roman" w:cs="Times New Roman"/>
          <w:bCs/>
          <w:sz w:val="24"/>
          <w:szCs w:val="24"/>
          <w:lang w:eastAsia="hr-HR"/>
        </w:rPr>
        <w:t xml:space="preserve">. stavku </w:t>
      </w:r>
      <w:r w:rsidR="009467C6" w:rsidRPr="00D44F7D">
        <w:rPr>
          <w:rFonts w:ascii="Times New Roman" w:eastAsia="Times New Roman" w:hAnsi="Times New Roman" w:cs="Times New Roman"/>
          <w:bCs/>
          <w:sz w:val="24"/>
          <w:szCs w:val="24"/>
          <w:lang w:eastAsia="hr-HR"/>
        </w:rPr>
        <w:t>6</w:t>
      </w:r>
      <w:r w:rsidR="00F75F99" w:rsidRPr="00D44F7D">
        <w:rPr>
          <w:rFonts w:ascii="Times New Roman" w:eastAsia="Times New Roman" w:hAnsi="Times New Roman" w:cs="Times New Roman"/>
          <w:bCs/>
          <w:sz w:val="24"/>
          <w:szCs w:val="24"/>
          <w:lang w:eastAsia="hr-HR"/>
        </w:rPr>
        <w:t>. točki 2.</w:t>
      </w:r>
      <w:r w:rsidR="00C70157" w:rsidRPr="00D44F7D">
        <w:rPr>
          <w:rFonts w:ascii="Times New Roman" w:eastAsia="Times New Roman" w:hAnsi="Times New Roman" w:cs="Times New Roman"/>
          <w:bCs/>
          <w:sz w:val="24"/>
          <w:szCs w:val="24"/>
          <w:lang w:eastAsia="hr-HR"/>
        </w:rPr>
        <w:t xml:space="preserve"> </w:t>
      </w:r>
      <w:r w:rsidR="00F75F99" w:rsidRPr="00D44F7D">
        <w:rPr>
          <w:rFonts w:ascii="Times New Roman" w:eastAsia="Times New Roman" w:hAnsi="Times New Roman" w:cs="Times New Roman"/>
          <w:bCs/>
          <w:sz w:val="24"/>
          <w:szCs w:val="24"/>
          <w:lang w:eastAsia="hr-HR"/>
        </w:rPr>
        <w:t>ovog</w:t>
      </w:r>
      <w:r w:rsidR="00DC5D89" w:rsidRPr="00D44F7D">
        <w:rPr>
          <w:rFonts w:ascii="Times New Roman" w:eastAsia="Times New Roman" w:hAnsi="Times New Roman" w:cs="Times New Roman"/>
          <w:bCs/>
          <w:sz w:val="24"/>
          <w:szCs w:val="24"/>
          <w:lang w:eastAsia="hr-HR"/>
        </w:rPr>
        <w:t>a</w:t>
      </w:r>
      <w:r w:rsidR="00F75F99" w:rsidRPr="00D44F7D">
        <w:rPr>
          <w:rFonts w:ascii="Times New Roman" w:eastAsia="Times New Roman" w:hAnsi="Times New Roman" w:cs="Times New Roman"/>
          <w:bCs/>
          <w:sz w:val="24"/>
          <w:szCs w:val="24"/>
          <w:lang w:eastAsia="hr-HR"/>
        </w:rPr>
        <w:t xml:space="preserve"> Zakona </w:t>
      </w:r>
      <w:r w:rsidR="00DB54DD" w:rsidRPr="00D44F7D">
        <w:rPr>
          <w:rFonts w:ascii="Times New Roman" w:eastAsia="Times New Roman" w:hAnsi="Times New Roman" w:cs="Times New Roman"/>
          <w:bCs/>
          <w:sz w:val="24"/>
          <w:szCs w:val="24"/>
          <w:lang w:eastAsia="hr-HR"/>
        </w:rPr>
        <w:t xml:space="preserve">da </w:t>
      </w:r>
      <w:r w:rsidRPr="00D44F7D">
        <w:rPr>
          <w:rFonts w:ascii="Times New Roman" w:eastAsia="Times New Roman" w:hAnsi="Times New Roman" w:cs="Times New Roman"/>
          <w:bCs/>
          <w:sz w:val="24"/>
          <w:szCs w:val="24"/>
          <w:lang w:eastAsia="hr-HR"/>
        </w:rPr>
        <w:t>plati glavnicu nakon povlačenja</w:t>
      </w:r>
      <w:r w:rsidR="00F75F99"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tranše i kamate te iznos kamata koje treba platiti po danu</w:t>
      </w:r>
    </w:p>
    <w:p w14:paraId="375BE49B" w14:textId="57AB6BAD" w:rsidR="00E33E54" w:rsidRPr="00D44F7D" w:rsidRDefault="00170E5B"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1</w:t>
      </w:r>
      <w:r w:rsidR="005D0BBD" w:rsidRPr="00D44F7D">
        <w:rPr>
          <w:rFonts w:ascii="Times New Roman" w:eastAsia="Times New Roman" w:hAnsi="Times New Roman" w:cs="Times New Roman"/>
          <w:bCs/>
          <w:sz w:val="24"/>
          <w:szCs w:val="24"/>
          <w:lang w:eastAsia="hr-HR"/>
        </w:rPr>
        <w:t>8</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vrstu</w:t>
      </w:r>
      <w:r w:rsidR="00E33E54" w:rsidRPr="00D44F7D">
        <w:rPr>
          <w:rFonts w:ascii="Times New Roman" w:eastAsia="Times New Roman" w:hAnsi="Times New Roman" w:cs="Times New Roman"/>
          <w:bCs/>
          <w:sz w:val="24"/>
          <w:szCs w:val="24"/>
          <w:lang w:eastAsia="hr-HR"/>
        </w:rPr>
        <w:t xml:space="preserve"> trajnog medija koji je potrošač odabrao i na kojem </w:t>
      </w:r>
      <w:r w:rsidR="006932FC" w:rsidRPr="00D44F7D">
        <w:rPr>
          <w:rFonts w:ascii="Times New Roman" w:eastAsia="Times New Roman" w:hAnsi="Times New Roman" w:cs="Times New Roman"/>
          <w:bCs/>
          <w:sz w:val="24"/>
          <w:szCs w:val="24"/>
          <w:lang w:eastAsia="hr-HR"/>
        </w:rPr>
        <w:t>prima</w:t>
      </w:r>
      <w:r w:rsidR="00E33E54" w:rsidRPr="00D44F7D">
        <w:rPr>
          <w:rFonts w:ascii="Times New Roman" w:eastAsia="Times New Roman" w:hAnsi="Times New Roman" w:cs="Times New Roman"/>
          <w:bCs/>
          <w:sz w:val="24"/>
          <w:szCs w:val="24"/>
          <w:lang w:eastAsia="hr-HR"/>
        </w:rPr>
        <w:t xml:space="preserve"> sljedeće:</w:t>
      </w:r>
    </w:p>
    <w:p w14:paraId="5B5DEDD7" w14:textId="45CDB6D2" w:rsidR="00E33E54" w:rsidRPr="00D44F7D" w:rsidRDefault="00CF4D58" w:rsidP="00B6563A">
      <w:pPr>
        <w:pStyle w:val="ListParagraph"/>
        <w:shd w:val="clear" w:color="auto" w:fill="FFFFFF"/>
        <w:spacing w:after="0" w:line="240" w:lineRule="auto"/>
        <w:ind w:left="0"/>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a) </w:t>
      </w:r>
      <w:r w:rsidR="00E33E54" w:rsidRPr="00D44F7D">
        <w:rPr>
          <w:rFonts w:ascii="Times New Roman" w:eastAsia="Times New Roman" w:hAnsi="Times New Roman" w:cs="Times New Roman"/>
          <w:bCs/>
          <w:sz w:val="24"/>
          <w:szCs w:val="24"/>
          <w:lang w:eastAsia="hr-HR"/>
        </w:rPr>
        <w:t xml:space="preserve">podsjetnik o mogućnosti odustanka od ugovora o </w:t>
      </w:r>
      <w:r w:rsidR="00F92458" w:rsidRPr="00D44F7D">
        <w:rPr>
          <w:rFonts w:ascii="Times New Roman" w:eastAsia="Times New Roman" w:hAnsi="Times New Roman" w:cs="Times New Roman"/>
          <w:bCs/>
          <w:sz w:val="24"/>
          <w:szCs w:val="24"/>
          <w:lang w:eastAsia="hr-HR"/>
        </w:rPr>
        <w:t xml:space="preserve">potrošačkom </w:t>
      </w:r>
      <w:r w:rsidR="00E33E54" w:rsidRPr="00D44F7D">
        <w:rPr>
          <w:rFonts w:ascii="Times New Roman" w:eastAsia="Times New Roman" w:hAnsi="Times New Roman" w:cs="Times New Roman"/>
          <w:bCs/>
          <w:sz w:val="24"/>
          <w:szCs w:val="24"/>
          <w:lang w:eastAsia="hr-HR"/>
        </w:rPr>
        <w:t xml:space="preserve">kreditu </w:t>
      </w:r>
      <w:r w:rsidR="00A04FC5" w:rsidRPr="00D44F7D">
        <w:rPr>
          <w:rFonts w:ascii="Times New Roman" w:eastAsia="Times New Roman" w:hAnsi="Times New Roman" w:cs="Times New Roman"/>
          <w:bCs/>
          <w:sz w:val="24"/>
          <w:szCs w:val="24"/>
          <w:lang w:eastAsia="hr-HR"/>
        </w:rPr>
        <w:t xml:space="preserve">u slučaju </w:t>
      </w:r>
      <w:r w:rsidR="00736CFA" w:rsidRPr="00D44F7D">
        <w:rPr>
          <w:rFonts w:ascii="Times New Roman" w:eastAsia="Times New Roman" w:hAnsi="Times New Roman" w:cs="Times New Roman"/>
          <w:bCs/>
          <w:sz w:val="24"/>
          <w:szCs w:val="24"/>
          <w:lang w:eastAsia="hr-HR"/>
        </w:rPr>
        <w:t>iz članka 1</w:t>
      </w:r>
      <w:r w:rsidR="008841E0" w:rsidRPr="00D44F7D">
        <w:rPr>
          <w:rFonts w:ascii="Times New Roman" w:eastAsia="Times New Roman" w:hAnsi="Times New Roman" w:cs="Times New Roman"/>
          <w:bCs/>
          <w:sz w:val="24"/>
          <w:szCs w:val="24"/>
          <w:lang w:eastAsia="hr-HR"/>
        </w:rPr>
        <w:t>9</w:t>
      </w:r>
      <w:r w:rsidR="00736CFA" w:rsidRPr="00D44F7D">
        <w:rPr>
          <w:rFonts w:ascii="Times New Roman" w:eastAsia="Times New Roman" w:hAnsi="Times New Roman" w:cs="Times New Roman"/>
          <w:bCs/>
          <w:sz w:val="24"/>
          <w:szCs w:val="24"/>
          <w:lang w:eastAsia="hr-HR"/>
        </w:rPr>
        <w:t xml:space="preserve">. ovoga </w:t>
      </w:r>
      <w:r w:rsidR="00170E5B" w:rsidRPr="00D44F7D">
        <w:rPr>
          <w:rFonts w:ascii="Times New Roman" w:eastAsia="Times New Roman" w:hAnsi="Times New Roman" w:cs="Times New Roman"/>
          <w:bCs/>
          <w:sz w:val="24"/>
          <w:szCs w:val="24"/>
          <w:lang w:eastAsia="hr-HR"/>
        </w:rPr>
        <w:t>Zakona</w:t>
      </w:r>
    </w:p>
    <w:p w14:paraId="3D7A41A6" w14:textId="2ACA06C7" w:rsidR="00E33E54" w:rsidRPr="00D44F7D" w:rsidRDefault="00CF4D58" w:rsidP="00B6563A">
      <w:pPr>
        <w:pStyle w:val="ListParagraph"/>
        <w:shd w:val="clear" w:color="auto" w:fill="FFFFFF"/>
        <w:spacing w:after="0" w:line="240" w:lineRule="auto"/>
        <w:ind w:left="0"/>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b) </w:t>
      </w:r>
      <w:r w:rsidR="00E33E54" w:rsidRPr="00D44F7D">
        <w:rPr>
          <w:rFonts w:ascii="Times New Roman" w:eastAsia="Times New Roman" w:hAnsi="Times New Roman" w:cs="Times New Roman"/>
          <w:bCs/>
          <w:sz w:val="24"/>
          <w:szCs w:val="24"/>
          <w:lang w:eastAsia="hr-HR"/>
        </w:rPr>
        <w:t xml:space="preserve">informacije o izmjeni ugovora o </w:t>
      </w:r>
      <w:r w:rsidR="00F92458" w:rsidRPr="00D44F7D">
        <w:rPr>
          <w:rFonts w:ascii="Times New Roman" w:eastAsia="Times New Roman" w:hAnsi="Times New Roman" w:cs="Times New Roman"/>
          <w:bCs/>
          <w:sz w:val="24"/>
          <w:szCs w:val="24"/>
          <w:lang w:eastAsia="hr-HR"/>
        </w:rPr>
        <w:t xml:space="preserve">potrošačkom </w:t>
      </w:r>
      <w:r w:rsidR="00E33E54" w:rsidRPr="00D44F7D">
        <w:rPr>
          <w:rFonts w:ascii="Times New Roman" w:eastAsia="Times New Roman" w:hAnsi="Times New Roman" w:cs="Times New Roman"/>
          <w:bCs/>
          <w:sz w:val="24"/>
          <w:szCs w:val="24"/>
          <w:lang w:eastAsia="hr-HR"/>
        </w:rPr>
        <w:t>kreditu</w:t>
      </w:r>
      <w:r w:rsidR="00736CFA" w:rsidRPr="00D44F7D">
        <w:rPr>
          <w:rFonts w:ascii="Times New Roman" w:eastAsia="Times New Roman" w:hAnsi="Times New Roman" w:cs="Times New Roman"/>
          <w:bCs/>
          <w:sz w:val="24"/>
          <w:szCs w:val="24"/>
          <w:lang w:eastAsia="hr-HR"/>
        </w:rPr>
        <w:t xml:space="preserve"> iz članka </w:t>
      </w:r>
      <w:r w:rsidR="00DC7F7A" w:rsidRPr="00D44F7D">
        <w:rPr>
          <w:rFonts w:ascii="Times New Roman" w:eastAsia="Times New Roman" w:hAnsi="Times New Roman" w:cs="Times New Roman"/>
          <w:bCs/>
          <w:sz w:val="24"/>
          <w:szCs w:val="24"/>
          <w:lang w:eastAsia="hr-HR"/>
        </w:rPr>
        <w:t>39</w:t>
      </w:r>
      <w:r w:rsidR="00736CFA" w:rsidRPr="00D44F7D">
        <w:rPr>
          <w:rFonts w:ascii="Times New Roman" w:eastAsia="Times New Roman" w:hAnsi="Times New Roman" w:cs="Times New Roman"/>
          <w:bCs/>
          <w:sz w:val="24"/>
          <w:szCs w:val="24"/>
          <w:lang w:eastAsia="hr-HR"/>
        </w:rPr>
        <w:t xml:space="preserve">. </w:t>
      </w:r>
      <w:r w:rsidR="00170E5B" w:rsidRPr="00D44F7D">
        <w:rPr>
          <w:rFonts w:ascii="Times New Roman" w:eastAsia="Times New Roman" w:hAnsi="Times New Roman" w:cs="Times New Roman"/>
          <w:bCs/>
          <w:sz w:val="24"/>
          <w:szCs w:val="24"/>
          <w:lang w:eastAsia="hr-HR"/>
        </w:rPr>
        <w:t>ovoga Zakona</w:t>
      </w:r>
    </w:p>
    <w:p w14:paraId="16355067" w14:textId="53955BA3" w:rsidR="00E33E54" w:rsidRPr="00D44F7D" w:rsidRDefault="00CF4D58" w:rsidP="00B6563A">
      <w:pPr>
        <w:pStyle w:val="ListParagraph"/>
        <w:shd w:val="clear" w:color="auto" w:fill="FFFFFF"/>
        <w:spacing w:after="0" w:line="240" w:lineRule="auto"/>
        <w:ind w:left="0"/>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c) </w:t>
      </w:r>
      <w:r w:rsidR="00E33E54" w:rsidRPr="00D44F7D">
        <w:rPr>
          <w:rFonts w:ascii="Times New Roman" w:eastAsia="Times New Roman" w:hAnsi="Times New Roman" w:cs="Times New Roman"/>
          <w:bCs/>
          <w:sz w:val="24"/>
          <w:szCs w:val="24"/>
          <w:lang w:eastAsia="hr-HR"/>
        </w:rPr>
        <w:t xml:space="preserve">informacije o promjeni </w:t>
      </w:r>
      <w:r w:rsidR="00BC05F4" w:rsidRPr="00D44F7D">
        <w:rPr>
          <w:rFonts w:ascii="Times New Roman" w:eastAsia="Times New Roman" w:hAnsi="Times New Roman" w:cs="Times New Roman"/>
          <w:bCs/>
          <w:sz w:val="24"/>
          <w:szCs w:val="24"/>
          <w:lang w:eastAsia="hr-HR"/>
        </w:rPr>
        <w:t>kamatne stope</w:t>
      </w:r>
      <w:r w:rsidR="00736CFA" w:rsidRPr="00D44F7D">
        <w:rPr>
          <w:rFonts w:ascii="Times New Roman" w:eastAsia="Times New Roman" w:hAnsi="Times New Roman" w:cs="Times New Roman"/>
          <w:bCs/>
          <w:sz w:val="24"/>
          <w:szCs w:val="24"/>
          <w:lang w:eastAsia="hr-HR"/>
        </w:rPr>
        <w:t xml:space="preserve"> iz članka </w:t>
      </w:r>
      <w:r w:rsidR="00DC7F7A" w:rsidRPr="00D44F7D">
        <w:rPr>
          <w:rFonts w:ascii="Times New Roman" w:eastAsia="Times New Roman" w:hAnsi="Times New Roman" w:cs="Times New Roman"/>
          <w:bCs/>
          <w:sz w:val="24"/>
          <w:szCs w:val="24"/>
          <w:lang w:eastAsia="hr-HR"/>
        </w:rPr>
        <w:t>40</w:t>
      </w:r>
      <w:r w:rsidR="00736CFA" w:rsidRPr="00D44F7D">
        <w:rPr>
          <w:rFonts w:ascii="Times New Roman" w:eastAsia="Times New Roman" w:hAnsi="Times New Roman" w:cs="Times New Roman"/>
          <w:bCs/>
          <w:sz w:val="24"/>
          <w:szCs w:val="24"/>
          <w:lang w:eastAsia="hr-HR"/>
        </w:rPr>
        <w:t>. stavka 1</w:t>
      </w:r>
      <w:r w:rsidR="00D8188B" w:rsidRPr="00D44F7D">
        <w:rPr>
          <w:rFonts w:ascii="Times New Roman" w:eastAsia="Times New Roman" w:hAnsi="Times New Roman" w:cs="Times New Roman"/>
          <w:bCs/>
          <w:sz w:val="24"/>
          <w:szCs w:val="24"/>
          <w:lang w:eastAsia="hr-HR"/>
        </w:rPr>
        <w:t>.</w:t>
      </w:r>
      <w:r w:rsidR="00736CFA" w:rsidRPr="00D44F7D">
        <w:rPr>
          <w:rFonts w:ascii="Times New Roman" w:eastAsia="Times New Roman" w:hAnsi="Times New Roman" w:cs="Times New Roman"/>
          <w:bCs/>
          <w:sz w:val="24"/>
          <w:szCs w:val="24"/>
          <w:lang w:eastAsia="hr-HR"/>
        </w:rPr>
        <w:t xml:space="preserve"> ovoga Zakona</w:t>
      </w:r>
    </w:p>
    <w:p w14:paraId="165A43C1" w14:textId="56981D10" w:rsidR="00E33E54" w:rsidRPr="00D44F7D" w:rsidRDefault="00CF4D58" w:rsidP="00B6563A">
      <w:pPr>
        <w:pStyle w:val="ListParagraph"/>
        <w:shd w:val="clear" w:color="auto" w:fill="FFFFFF"/>
        <w:spacing w:after="0" w:line="240" w:lineRule="auto"/>
        <w:ind w:left="0"/>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d) </w:t>
      </w:r>
      <w:r w:rsidR="00A04FC5" w:rsidRPr="00D44F7D">
        <w:rPr>
          <w:rFonts w:ascii="Times New Roman" w:eastAsia="Times New Roman" w:hAnsi="Times New Roman" w:cs="Times New Roman"/>
          <w:bCs/>
          <w:sz w:val="24"/>
          <w:szCs w:val="24"/>
          <w:lang w:eastAsia="hr-HR"/>
        </w:rPr>
        <w:t>ako se ugovara dopušteno prekoračenje,</w:t>
      </w:r>
      <w:r w:rsidR="00E33E54" w:rsidRPr="00D44F7D">
        <w:rPr>
          <w:rFonts w:ascii="Times New Roman" w:eastAsia="Times New Roman" w:hAnsi="Times New Roman" w:cs="Times New Roman"/>
          <w:bCs/>
          <w:sz w:val="24"/>
          <w:szCs w:val="24"/>
          <w:lang w:eastAsia="hr-HR"/>
        </w:rPr>
        <w:t xml:space="preserve"> informacije vezane uz dopušteno prekoračenje</w:t>
      </w:r>
      <w:r w:rsidR="00736CFA" w:rsidRPr="00D44F7D">
        <w:rPr>
          <w:rFonts w:ascii="Times New Roman" w:eastAsia="Times New Roman" w:hAnsi="Times New Roman" w:cs="Times New Roman"/>
          <w:bCs/>
          <w:sz w:val="24"/>
          <w:szCs w:val="24"/>
          <w:lang w:eastAsia="hr-HR"/>
        </w:rPr>
        <w:t xml:space="preserve"> iz članka </w:t>
      </w:r>
      <w:r w:rsidR="00DC7F7A" w:rsidRPr="00D44F7D">
        <w:rPr>
          <w:rFonts w:ascii="Times New Roman" w:eastAsia="Times New Roman" w:hAnsi="Times New Roman" w:cs="Times New Roman"/>
          <w:bCs/>
          <w:sz w:val="24"/>
          <w:szCs w:val="24"/>
          <w:lang w:eastAsia="hr-HR"/>
        </w:rPr>
        <w:t>61</w:t>
      </w:r>
      <w:r w:rsidR="00736CFA" w:rsidRPr="00D44F7D">
        <w:rPr>
          <w:rFonts w:ascii="Times New Roman" w:eastAsia="Times New Roman" w:hAnsi="Times New Roman" w:cs="Times New Roman"/>
          <w:bCs/>
          <w:sz w:val="24"/>
          <w:szCs w:val="24"/>
          <w:lang w:eastAsia="hr-HR"/>
        </w:rPr>
        <w:t>. stavaka 1</w:t>
      </w:r>
      <w:r w:rsidRPr="00D44F7D">
        <w:rPr>
          <w:rFonts w:ascii="Times New Roman" w:eastAsia="Times New Roman" w:hAnsi="Times New Roman" w:cs="Times New Roman"/>
          <w:bCs/>
          <w:sz w:val="24"/>
          <w:szCs w:val="24"/>
          <w:lang w:eastAsia="hr-HR"/>
        </w:rPr>
        <w:t>. do</w:t>
      </w:r>
      <w:r w:rsidR="00AD5CBA" w:rsidRPr="00D44F7D">
        <w:rPr>
          <w:rFonts w:ascii="Times New Roman" w:eastAsia="Times New Roman" w:hAnsi="Times New Roman" w:cs="Times New Roman"/>
          <w:bCs/>
          <w:sz w:val="24"/>
          <w:szCs w:val="24"/>
          <w:lang w:eastAsia="hr-HR"/>
        </w:rPr>
        <w:t xml:space="preserve"> 4. </w:t>
      </w:r>
      <w:r w:rsidR="00736CFA" w:rsidRPr="00D44F7D">
        <w:rPr>
          <w:rFonts w:ascii="Times New Roman" w:eastAsia="Times New Roman" w:hAnsi="Times New Roman" w:cs="Times New Roman"/>
          <w:bCs/>
          <w:sz w:val="24"/>
          <w:szCs w:val="24"/>
          <w:lang w:eastAsia="hr-HR"/>
        </w:rPr>
        <w:t>ovoga Zakona</w:t>
      </w:r>
      <w:r w:rsidR="00E33E54" w:rsidRPr="00D44F7D">
        <w:rPr>
          <w:rFonts w:ascii="Times New Roman" w:eastAsia="Times New Roman" w:hAnsi="Times New Roman" w:cs="Times New Roman"/>
          <w:bCs/>
          <w:sz w:val="24"/>
          <w:szCs w:val="24"/>
          <w:lang w:eastAsia="hr-HR"/>
        </w:rPr>
        <w:t xml:space="preserve"> i</w:t>
      </w:r>
    </w:p>
    <w:p w14:paraId="1FE60FC4" w14:textId="23423908" w:rsidR="00E33E54" w:rsidRPr="00D44F7D" w:rsidRDefault="00CF4D58" w:rsidP="00B6563A">
      <w:pPr>
        <w:pStyle w:val="ListParagraph"/>
        <w:shd w:val="clear" w:color="auto" w:fill="FFFFFF"/>
        <w:spacing w:after="0" w:line="240" w:lineRule="auto"/>
        <w:ind w:left="0"/>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e) </w:t>
      </w:r>
      <w:r w:rsidR="00A04FC5" w:rsidRPr="00D44F7D">
        <w:rPr>
          <w:rFonts w:ascii="Times New Roman" w:eastAsia="Times New Roman" w:hAnsi="Times New Roman" w:cs="Times New Roman"/>
          <w:bCs/>
          <w:sz w:val="24"/>
          <w:szCs w:val="24"/>
          <w:lang w:eastAsia="hr-HR"/>
        </w:rPr>
        <w:t>u slučaju ugovora o potrošačkom kreditu bez roka dospijeća</w:t>
      </w:r>
      <w:r w:rsidR="00E33E54" w:rsidRPr="00D44F7D">
        <w:rPr>
          <w:rFonts w:ascii="Times New Roman" w:eastAsia="Times New Roman" w:hAnsi="Times New Roman" w:cs="Times New Roman"/>
          <w:bCs/>
          <w:sz w:val="24"/>
          <w:szCs w:val="24"/>
          <w:lang w:eastAsia="hr-HR"/>
        </w:rPr>
        <w:t xml:space="preserve">, informacije o otkazivanju ugovora o </w:t>
      </w:r>
      <w:r w:rsidR="00F92458" w:rsidRPr="00D44F7D">
        <w:rPr>
          <w:rFonts w:ascii="Times New Roman" w:eastAsia="Times New Roman" w:hAnsi="Times New Roman" w:cs="Times New Roman"/>
          <w:bCs/>
          <w:sz w:val="24"/>
          <w:szCs w:val="24"/>
          <w:lang w:eastAsia="hr-HR"/>
        </w:rPr>
        <w:t xml:space="preserve">potrošačkom </w:t>
      </w:r>
      <w:r w:rsidR="00E33E54" w:rsidRPr="00D44F7D">
        <w:rPr>
          <w:rFonts w:ascii="Times New Roman" w:eastAsia="Times New Roman" w:hAnsi="Times New Roman" w:cs="Times New Roman"/>
          <w:bCs/>
          <w:sz w:val="24"/>
          <w:szCs w:val="24"/>
          <w:lang w:eastAsia="hr-HR"/>
        </w:rPr>
        <w:t>kreditu bez roka dospijeća</w:t>
      </w:r>
      <w:r w:rsidR="00736CFA" w:rsidRPr="00D44F7D">
        <w:rPr>
          <w:rFonts w:ascii="Times New Roman" w:eastAsia="Times New Roman" w:hAnsi="Times New Roman" w:cs="Times New Roman"/>
          <w:bCs/>
          <w:sz w:val="24"/>
          <w:szCs w:val="24"/>
          <w:lang w:eastAsia="hr-HR"/>
        </w:rPr>
        <w:t xml:space="preserve"> iz članka </w:t>
      </w:r>
      <w:r w:rsidR="00DC7F7A" w:rsidRPr="00D44F7D">
        <w:rPr>
          <w:rFonts w:ascii="Times New Roman" w:eastAsia="Times New Roman" w:hAnsi="Times New Roman" w:cs="Times New Roman"/>
          <w:bCs/>
          <w:sz w:val="24"/>
          <w:szCs w:val="24"/>
          <w:lang w:eastAsia="hr-HR"/>
        </w:rPr>
        <w:t>48</w:t>
      </w:r>
      <w:r w:rsidR="00736CFA" w:rsidRPr="00D44F7D">
        <w:rPr>
          <w:rFonts w:ascii="Times New Roman" w:eastAsia="Times New Roman" w:hAnsi="Times New Roman" w:cs="Times New Roman"/>
          <w:bCs/>
          <w:sz w:val="24"/>
          <w:szCs w:val="24"/>
          <w:lang w:eastAsia="hr-HR"/>
        </w:rPr>
        <w:t xml:space="preserve">. stavaka </w:t>
      </w:r>
      <w:r w:rsidR="00440752" w:rsidRPr="00D44F7D">
        <w:rPr>
          <w:rFonts w:ascii="Times New Roman" w:eastAsia="Times New Roman" w:hAnsi="Times New Roman" w:cs="Times New Roman"/>
          <w:bCs/>
          <w:sz w:val="24"/>
          <w:szCs w:val="24"/>
          <w:lang w:eastAsia="hr-HR"/>
        </w:rPr>
        <w:t>2</w:t>
      </w:r>
      <w:r w:rsidR="00632852" w:rsidRPr="00D44F7D">
        <w:rPr>
          <w:rFonts w:ascii="Times New Roman" w:eastAsia="Times New Roman" w:hAnsi="Times New Roman" w:cs="Times New Roman"/>
          <w:bCs/>
          <w:sz w:val="24"/>
          <w:szCs w:val="24"/>
          <w:lang w:eastAsia="hr-HR"/>
        </w:rPr>
        <w:t>.</w:t>
      </w:r>
      <w:r w:rsidR="004B3A87" w:rsidRPr="00D44F7D">
        <w:rPr>
          <w:rFonts w:ascii="Times New Roman" w:eastAsia="Times New Roman" w:hAnsi="Times New Roman" w:cs="Times New Roman"/>
          <w:bCs/>
          <w:sz w:val="24"/>
          <w:szCs w:val="24"/>
          <w:lang w:eastAsia="hr-HR"/>
        </w:rPr>
        <w:t xml:space="preserve">, </w:t>
      </w:r>
      <w:r w:rsidR="00736CFA" w:rsidRPr="00D44F7D">
        <w:rPr>
          <w:rFonts w:ascii="Times New Roman" w:eastAsia="Times New Roman" w:hAnsi="Times New Roman" w:cs="Times New Roman"/>
          <w:bCs/>
          <w:sz w:val="24"/>
          <w:szCs w:val="24"/>
          <w:lang w:eastAsia="hr-HR"/>
        </w:rPr>
        <w:t>3</w:t>
      </w:r>
      <w:r w:rsidR="00632852" w:rsidRPr="00D44F7D">
        <w:rPr>
          <w:rFonts w:ascii="Times New Roman" w:eastAsia="Times New Roman" w:hAnsi="Times New Roman" w:cs="Times New Roman"/>
          <w:bCs/>
          <w:sz w:val="24"/>
          <w:szCs w:val="24"/>
          <w:lang w:eastAsia="hr-HR"/>
        </w:rPr>
        <w:t>.</w:t>
      </w:r>
      <w:r w:rsidR="004B3A87" w:rsidRPr="00D44F7D">
        <w:rPr>
          <w:rFonts w:ascii="Times New Roman" w:eastAsia="Times New Roman" w:hAnsi="Times New Roman" w:cs="Times New Roman"/>
          <w:bCs/>
          <w:sz w:val="24"/>
          <w:szCs w:val="24"/>
          <w:lang w:eastAsia="hr-HR"/>
        </w:rPr>
        <w:t xml:space="preserve"> i 5.</w:t>
      </w:r>
      <w:r w:rsidR="00736CFA" w:rsidRPr="00D44F7D">
        <w:rPr>
          <w:rFonts w:ascii="Times New Roman" w:eastAsia="Times New Roman" w:hAnsi="Times New Roman" w:cs="Times New Roman"/>
          <w:bCs/>
          <w:sz w:val="24"/>
          <w:szCs w:val="24"/>
          <w:lang w:eastAsia="hr-HR"/>
        </w:rPr>
        <w:t xml:space="preserve"> ovoga Zakona</w:t>
      </w:r>
    </w:p>
    <w:p w14:paraId="1432A345" w14:textId="06811A97" w:rsidR="003D7F94" w:rsidRPr="00D44F7D" w:rsidRDefault="00CF4D58" w:rsidP="00B6563A">
      <w:pPr>
        <w:pStyle w:val="ListParagraph"/>
        <w:shd w:val="clear" w:color="auto" w:fill="FFFFFF"/>
        <w:spacing w:after="0" w:line="240" w:lineRule="auto"/>
        <w:ind w:left="0"/>
        <w:jc w:val="both"/>
        <w:rPr>
          <w:rFonts w:ascii="Times New Roman" w:eastAsia="Times New Roman" w:hAnsi="Times New Roman" w:cs="Times New Roman"/>
          <w:bCs/>
          <w:sz w:val="24"/>
          <w:szCs w:val="24"/>
          <w:lang w:eastAsia="hr-HR"/>
        </w:rPr>
      </w:pPr>
      <w:bookmarkStart w:id="58" w:name="_Hlk221698900"/>
      <w:r w:rsidRPr="00D44F7D">
        <w:rPr>
          <w:rFonts w:ascii="Times New Roman" w:eastAsia="Times New Roman" w:hAnsi="Times New Roman" w:cs="Times New Roman"/>
          <w:bCs/>
          <w:sz w:val="24"/>
          <w:szCs w:val="24"/>
          <w:lang w:eastAsia="hr-HR"/>
        </w:rPr>
        <w:t xml:space="preserve">f) </w:t>
      </w:r>
      <w:r w:rsidR="003D7F94" w:rsidRPr="00D44F7D">
        <w:rPr>
          <w:rFonts w:ascii="Times New Roman" w:eastAsia="Times New Roman" w:hAnsi="Times New Roman" w:cs="Times New Roman"/>
          <w:bCs/>
          <w:sz w:val="24"/>
          <w:szCs w:val="24"/>
          <w:lang w:eastAsia="hr-HR"/>
        </w:rPr>
        <w:t>obavijesti iz članka 52. ovoga Zakona</w:t>
      </w:r>
    </w:p>
    <w:bookmarkEnd w:id="58"/>
    <w:p w14:paraId="52849FB2" w14:textId="072C18B0"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1</w:t>
      </w:r>
      <w:r w:rsidR="005D0BBD" w:rsidRPr="00D44F7D">
        <w:rPr>
          <w:rFonts w:ascii="Times New Roman" w:eastAsia="Times New Roman" w:hAnsi="Times New Roman" w:cs="Times New Roman"/>
          <w:bCs/>
          <w:sz w:val="24"/>
          <w:szCs w:val="24"/>
          <w:lang w:eastAsia="hr-HR"/>
        </w:rPr>
        <w:t>9</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00A04FC5" w:rsidRPr="00D44F7D">
        <w:rPr>
          <w:rFonts w:ascii="Times New Roman" w:eastAsia="Times New Roman" w:hAnsi="Times New Roman" w:cs="Times New Roman"/>
          <w:bCs/>
          <w:sz w:val="24"/>
          <w:szCs w:val="24"/>
          <w:lang w:eastAsia="hr-HR"/>
        </w:rPr>
        <w:t xml:space="preserve">ako je sklopljen povezani ugovor o potrošačkom kreditu, </w:t>
      </w:r>
      <w:r w:rsidRPr="00D44F7D">
        <w:rPr>
          <w:rFonts w:ascii="Times New Roman" w:eastAsia="Times New Roman" w:hAnsi="Times New Roman" w:cs="Times New Roman"/>
          <w:bCs/>
          <w:sz w:val="24"/>
          <w:szCs w:val="24"/>
          <w:lang w:eastAsia="hr-HR"/>
        </w:rPr>
        <w:t xml:space="preserve">informacije o pravima vezanima za odustanak od povezanog ugovora o </w:t>
      </w:r>
      <w:r w:rsidR="00B45C06" w:rsidRPr="00D44F7D">
        <w:rPr>
          <w:rFonts w:ascii="Times New Roman" w:eastAsia="Times New Roman" w:hAnsi="Times New Roman" w:cs="Times New Roman"/>
          <w:bCs/>
          <w:sz w:val="24"/>
          <w:szCs w:val="24"/>
          <w:lang w:eastAsia="hr-HR"/>
        </w:rPr>
        <w:t xml:space="preserve">potrošačkom </w:t>
      </w:r>
      <w:r w:rsidRPr="00D44F7D">
        <w:rPr>
          <w:rFonts w:ascii="Times New Roman" w:eastAsia="Times New Roman" w:hAnsi="Times New Roman" w:cs="Times New Roman"/>
          <w:bCs/>
          <w:sz w:val="24"/>
          <w:szCs w:val="24"/>
          <w:lang w:eastAsia="hr-HR"/>
        </w:rPr>
        <w:t>kreditu</w:t>
      </w:r>
      <w:r w:rsidR="00736CFA" w:rsidRPr="00D44F7D">
        <w:rPr>
          <w:rFonts w:ascii="Times New Roman" w:eastAsia="Times New Roman" w:hAnsi="Times New Roman" w:cs="Times New Roman"/>
          <w:bCs/>
          <w:sz w:val="24"/>
          <w:szCs w:val="24"/>
          <w:lang w:eastAsia="hr-HR"/>
        </w:rPr>
        <w:t xml:space="preserve"> iz članka </w:t>
      </w:r>
      <w:r w:rsidR="00DC7F7A" w:rsidRPr="00D44F7D">
        <w:rPr>
          <w:rFonts w:ascii="Times New Roman" w:eastAsia="Times New Roman" w:hAnsi="Times New Roman" w:cs="Times New Roman"/>
          <w:bCs/>
          <w:sz w:val="24"/>
          <w:szCs w:val="24"/>
          <w:lang w:eastAsia="hr-HR"/>
        </w:rPr>
        <w:t>47</w:t>
      </w:r>
      <w:r w:rsidR="00736CFA" w:rsidRPr="00D44F7D">
        <w:rPr>
          <w:rFonts w:ascii="Times New Roman" w:eastAsia="Times New Roman" w:hAnsi="Times New Roman" w:cs="Times New Roman"/>
          <w:bCs/>
          <w:sz w:val="24"/>
          <w:szCs w:val="24"/>
          <w:lang w:eastAsia="hr-HR"/>
        </w:rPr>
        <w:t>. ovoga Zakona</w:t>
      </w:r>
      <w:r w:rsidRPr="00D44F7D">
        <w:rPr>
          <w:rFonts w:ascii="Times New Roman" w:eastAsia="Times New Roman" w:hAnsi="Times New Roman" w:cs="Times New Roman"/>
          <w:bCs/>
          <w:sz w:val="24"/>
          <w:szCs w:val="24"/>
          <w:lang w:eastAsia="hr-HR"/>
        </w:rPr>
        <w:t xml:space="preserve"> i uvjet</w:t>
      </w:r>
      <w:r w:rsidR="00802F81" w:rsidRPr="00D44F7D">
        <w:rPr>
          <w:rFonts w:ascii="Times New Roman" w:eastAsia="Times New Roman" w:hAnsi="Times New Roman" w:cs="Times New Roman"/>
          <w:bCs/>
          <w:sz w:val="24"/>
          <w:szCs w:val="24"/>
          <w:lang w:eastAsia="hr-HR"/>
        </w:rPr>
        <w:t>e</w:t>
      </w:r>
      <w:r w:rsidRPr="00D44F7D">
        <w:rPr>
          <w:rFonts w:ascii="Times New Roman" w:eastAsia="Times New Roman" w:hAnsi="Times New Roman" w:cs="Times New Roman"/>
          <w:bCs/>
          <w:sz w:val="24"/>
          <w:szCs w:val="24"/>
          <w:lang w:eastAsia="hr-HR"/>
        </w:rPr>
        <w:t xml:space="preserve"> za ostvarivanje tih prava</w:t>
      </w:r>
    </w:p>
    <w:p w14:paraId="44EF48AE" w14:textId="6F5416BE" w:rsidR="00E33E54" w:rsidRPr="00D44F7D" w:rsidRDefault="005D0BBD"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lastRenderedPageBreak/>
        <w:t>20</w:t>
      </w:r>
      <w:r w:rsidR="00E33E54"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00E33E54" w:rsidRPr="00D44F7D">
        <w:rPr>
          <w:rFonts w:ascii="Times New Roman" w:eastAsia="Times New Roman" w:hAnsi="Times New Roman" w:cs="Times New Roman"/>
          <w:bCs/>
          <w:sz w:val="24"/>
          <w:szCs w:val="24"/>
          <w:lang w:eastAsia="hr-HR"/>
        </w:rPr>
        <w:t>upućivanje na pravo na prijevremenu otplatu, postupak prijevremene otplate i informacije o pravu vjerovnika na naknadu te transparentno i razumljivo objašnjenje kako se izračunava naknada koju potrošač treba platiti vjerovniku</w:t>
      </w:r>
    </w:p>
    <w:p w14:paraId="2AC40CF6" w14:textId="5CFE8D1A" w:rsidR="00E33E54" w:rsidRPr="00D44F7D" w:rsidRDefault="00934F8F"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2</w:t>
      </w:r>
      <w:r w:rsidR="005D0BBD" w:rsidRPr="00D44F7D">
        <w:rPr>
          <w:rFonts w:ascii="Times New Roman" w:eastAsia="Times New Roman" w:hAnsi="Times New Roman" w:cs="Times New Roman"/>
          <w:bCs/>
          <w:sz w:val="24"/>
          <w:szCs w:val="24"/>
          <w:lang w:eastAsia="hr-HR"/>
        </w:rPr>
        <w:t>1</w:t>
      </w:r>
      <w:r w:rsidR="00E33E54"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00E33E54" w:rsidRPr="00D44F7D">
        <w:rPr>
          <w:rFonts w:ascii="Times New Roman" w:eastAsia="Times New Roman" w:hAnsi="Times New Roman" w:cs="Times New Roman"/>
          <w:bCs/>
          <w:sz w:val="24"/>
          <w:szCs w:val="24"/>
          <w:lang w:eastAsia="hr-HR"/>
        </w:rPr>
        <w:t xml:space="preserve">postupak </w:t>
      </w:r>
      <w:r w:rsidR="00170E5B" w:rsidRPr="00D44F7D">
        <w:rPr>
          <w:rFonts w:ascii="Times New Roman" w:eastAsia="Times New Roman" w:hAnsi="Times New Roman" w:cs="Times New Roman"/>
          <w:bCs/>
          <w:sz w:val="24"/>
          <w:szCs w:val="24"/>
          <w:lang w:eastAsia="hr-HR"/>
        </w:rPr>
        <w:t>prilikom ostvarivanja</w:t>
      </w:r>
      <w:r w:rsidR="00E33E54" w:rsidRPr="00D44F7D">
        <w:rPr>
          <w:rFonts w:ascii="Times New Roman" w:eastAsia="Times New Roman" w:hAnsi="Times New Roman" w:cs="Times New Roman"/>
          <w:bCs/>
          <w:sz w:val="24"/>
          <w:szCs w:val="24"/>
          <w:lang w:eastAsia="hr-HR"/>
        </w:rPr>
        <w:t xml:space="preserve"> prava n</w:t>
      </w:r>
      <w:r w:rsidR="00170E5B" w:rsidRPr="00D44F7D">
        <w:rPr>
          <w:rFonts w:ascii="Times New Roman" w:eastAsia="Times New Roman" w:hAnsi="Times New Roman" w:cs="Times New Roman"/>
          <w:bCs/>
          <w:sz w:val="24"/>
          <w:szCs w:val="24"/>
          <w:lang w:eastAsia="hr-HR"/>
        </w:rPr>
        <w:t xml:space="preserve">a otkazivanje ugovora o </w:t>
      </w:r>
      <w:r w:rsidR="00B45C06" w:rsidRPr="00D44F7D">
        <w:rPr>
          <w:rFonts w:ascii="Times New Roman" w:eastAsia="Times New Roman" w:hAnsi="Times New Roman" w:cs="Times New Roman"/>
          <w:bCs/>
          <w:sz w:val="24"/>
          <w:szCs w:val="24"/>
          <w:lang w:eastAsia="hr-HR"/>
        </w:rPr>
        <w:t xml:space="preserve">potrošačkom </w:t>
      </w:r>
      <w:r w:rsidR="00170E5B" w:rsidRPr="00D44F7D">
        <w:rPr>
          <w:rFonts w:ascii="Times New Roman" w:eastAsia="Times New Roman" w:hAnsi="Times New Roman" w:cs="Times New Roman"/>
          <w:bCs/>
          <w:sz w:val="24"/>
          <w:szCs w:val="24"/>
          <w:lang w:eastAsia="hr-HR"/>
        </w:rPr>
        <w:t>kreditu</w:t>
      </w:r>
    </w:p>
    <w:p w14:paraId="3E31F35D" w14:textId="0571042B" w:rsidR="00E33E54" w:rsidRPr="00D44F7D" w:rsidRDefault="00E33E54"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2</w:t>
      </w:r>
      <w:r w:rsidR="005D0BBD" w:rsidRPr="00D44F7D">
        <w:rPr>
          <w:rFonts w:ascii="Times New Roman" w:eastAsia="Times New Roman" w:hAnsi="Times New Roman" w:cs="Times New Roman"/>
          <w:bCs/>
          <w:sz w:val="24"/>
          <w:szCs w:val="24"/>
          <w:lang w:eastAsia="hr-HR"/>
        </w:rPr>
        <w:t>2</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mogućnost korištenja</w:t>
      </w:r>
      <w:r w:rsidR="000F1390" w:rsidRPr="00D44F7D">
        <w:rPr>
          <w:rFonts w:ascii="Times New Roman" w:eastAsia="Times New Roman" w:hAnsi="Times New Roman" w:cs="Times New Roman"/>
          <w:bCs/>
          <w:sz w:val="24"/>
          <w:szCs w:val="24"/>
          <w:lang w:eastAsia="hr-HR"/>
        </w:rPr>
        <w:t xml:space="preserve"> mehanizma</w:t>
      </w:r>
      <w:r w:rsidRPr="00D44F7D">
        <w:rPr>
          <w:rFonts w:ascii="Times New Roman" w:eastAsia="Times New Roman" w:hAnsi="Times New Roman" w:cs="Times New Roman"/>
          <w:bCs/>
          <w:sz w:val="24"/>
          <w:szCs w:val="24"/>
          <w:lang w:eastAsia="hr-HR"/>
        </w:rPr>
        <w:t xml:space="preserve"> </w:t>
      </w:r>
      <w:r w:rsidR="00BA1AEA" w:rsidRPr="00D44F7D">
        <w:rPr>
          <w:rFonts w:ascii="Times New Roman" w:eastAsia="Times New Roman" w:hAnsi="Times New Roman" w:cs="Times New Roman"/>
          <w:bCs/>
          <w:sz w:val="24"/>
          <w:szCs w:val="24"/>
          <w:lang w:eastAsia="hr-HR"/>
        </w:rPr>
        <w:t>prigovora</w:t>
      </w:r>
      <w:r w:rsidR="00E53572" w:rsidRPr="00D44F7D">
        <w:rPr>
          <w:rFonts w:ascii="Times New Roman" w:eastAsia="Times New Roman" w:hAnsi="Times New Roman" w:cs="Times New Roman"/>
          <w:bCs/>
          <w:sz w:val="24"/>
          <w:szCs w:val="24"/>
          <w:lang w:eastAsia="hr-HR"/>
        </w:rPr>
        <w:t xml:space="preserve"> i</w:t>
      </w:r>
      <w:r w:rsidR="00091CE2" w:rsidRPr="00D44F7D">
        <w:rPr>
          <w:rFonts w:ascii="Times New Roman" w:eastAsia="Times New Roman" w:hAnsi="Times New Roman" w:cs="Times New Roman"/>
          <w:bCs/>
          <w:sz w:val="24"/>
          <w:szCs w:val="24"/>
          <w:lang w:eastAsia="hr-HR"/>
        </w:rPr>
        <w:t xml:space="preserve"> izvansudskog rješavanja sporova</w:t>
      </w:r>
      <w:r w:rsidR="00BA1AEA" w:rsidRPr="00D44F7D">
        <w:rPr>
          <w:rFonts w:ascii="Times New Roman" w:eastAsia="Times New Roman" w:hAnsi="Times New Roman" w:cs="Times New Roman"/>
          <w:bCs/>
          <w:sz w:val="24"/>
          <w:szCs w:val="24"/>
          <w:lang w:eastAsia="hr-HR"/>
        </w:rPr>
        <w:t xml:space="preserve"> </w:t>
      </w:r>
      <w:r w:rsidR="00E53572" w:rsidRPr="00D44F7D">
        <w:rPr>
          <w:rFonts w:ascii="Times New Roman" w:eastAsia="Times New Roman" w:hAnsi="Times New Roman" w:cs="Times New Roman"/>
          <w:bCs/>
          <w:sz w:val="24"/>
          <w:szCs w:val="24"/>
          <w:lang w:eastAsia="hr-HR"/>
        </w:rPr>
        <w:t>te metode pristupa tom mehanizmu</w:t>
      </w:r>
      <w:r w:rsidR="00E53572" w:rsidRPr="00D44F7D">
        <w:rPr>
          <w:rFonts w:ascii="Times New Roman" w:hAnsi="Times New Roman" w:cs="Times New Roman"/>
          <w:iCs/>
          <w:sz w:val="24"/>
          <w:szCs w:val="24"/>
        </w:rPr>
        <w:t xml:space="preserve"> i podatak o mogućnostima korištenja drugih pravnih sredstava</w:t>
      </w:r>
      <w:r w:rsidR="00E53572" w:rsidRPr="00D44F7D" w:rsidDel="00E53572">
        <w:rPr>
          <w:rFonts w:ascii="Times New Roman" w:eastAsia="Times New Roman" w:hAnsi="Times New Roman" w:cs="Times New Roman"/>
          <w:bCs/>
          <w:sz w:val="24"/>
          <w:szCs w:val="24"/>
          <w:lang w:eastAsia="hr-HR"/>
        </w:rPr>
        <w:t xml:space="preserve"> </w:t>
      </w:r>
    </w:p>
    <w:p w14:paraId="1D5200E4" w14:textId="1123BE34" w:rsidR="00E33E54" w:rsidRPr="00D44F7D" w:rsidRDefault="00170E5B"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2</w:t>
      </w:r>
      <w:r w:rsidR="005D0BBD" w:rsidRPr="00D44F7D">
        <w:rPr>
          <w:rFonts w:ascii="Times New Roman" w:eastAsia="Times New Roman" w:hAnsi="Times New Roman" w:cs="Times New Roman"/>
          <w:bCs/>
          <w:sz w:val="24"/>
          <w:szCs w:val="24"/>
          <w:lang w:eastAsia="hr-HR"/>
        </w:rPr>
        <w:t>3</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ostale ugovorne uvjete</w:t>
      </w:r>
      <w:r w:rsidR="00E33E54" w:rsidRPr="00D44F7D">
        <w:rPr>
          <w:rFonts w:ascii="Times New Roman" w:eastAsia="Times New Roman" w:hAnsi="Times New Roman" w:cs="Times New Roman"/>
          <w:bCs/>
          <w:sz w:val="24"/>
          <w:szCs w:val="24"/>
          <w:lang w:eastAsia="hr-HR"/>
        </w:rPr>
        <w:t xml:space="preserve"> i odredbe</w:t>
      </w:r>
    </w:p>
    <w:p w14:paraId="6DF8F6F4" w14:textId="23449095" w:rsidR="00E33E54" w:rsidRPr="00D44F7D" w:rsidRDefault="00170E5B"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2</w:t>
      </w:r>
      <w:r w:rsidR="00DA0F22" w:rsidRPr="00D44F7D">
        <w:rPr>
          <w:rFonts w:ascii="Times New Roman" w:eastAsia="Times New Roman" w:hAnsi="Times New Roman" w:cs="Times New Roman"/>
          <w:bCs/>
          <w:sz w:val="24"/>
          <w:szCs w:val="24"/>
          <w:lang w:eastAsia="hr-HR"/>
        </w:rPr>
        <w:t>4</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naziv i adresu</w:t>
      </w:r>
      <w:r w:rsidR="00E33E54" w:rsidRPr="00D44F7D">
        <w:rPr>
          <w:rFonts w:ascii="Times New Roman" w:eastAsia="Times New Roman" w:hAnsi="Times New Roman" w:cs="Times New Roman"/>
          <w:bCs/>
          <w:sz w:val="24"/>
          <w:szCs w:val="24"/>
          <w:lang w:eastAsia="hr-HR"/>
        </w:rPr>
        <w:t xml:space="preserve"> nadležnog tijela</w:t>
      </w:r>
    </w:p>
    <w:p w14:paraId="0326DD77" w14:textId="186B66BE" w:rsidR="00E33E54" w:rsidRPr="00D44F7D" w:rsidRDefault="00170E5B"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2</w:t>
      </w:r>
      <w:r w:rsidR="00DA0F22" w:rsidRPr="00D44F7D">
        <w:rPr>
          <w:rFonts w:ascii="Times New Roman" w:eastAsia="Times New Roman" w:hAnsi="Times New Roman" w:cs="Times New Roman"/>
          <w:bCs/>
          <w:sz w:val="24"/>
          <w:szCs w:val="24"/>
          <w:lang w:eastAsia="hr-HR"/>
        </w:rPr>
        <w:t>5</w:t>
      </w:r>
      <w:r w:rsidRPr="00D44F7D">
        <w:rPr>
          <w:rFonts w:ascii="Times New Roman" w:eastAsia="Times New Roman" w:hAnsi="Times New Roman" w:cs="Times New Roman"/>
          <w:bCs/>
          <w:sz w:val="24"/>
          <w:szCs w:val="24"/>
          <w:lang w:eastAsia="hr-HR"/>
        </w:rPr>
        <w:t>.</w:t>
      </w:r>
      <w:r w:rsidR="00CF4D5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relevantne kontaktne podatke</w:t>
      </w:r>
      <w:r w:rsidR="00E33E54" w:rsidRPr="00D44F7D">
        <w:rPr>
          <w:rFonts w:ascii="Times New Roman" w:eastAsia="Times New Roman" w:hAnsi="Times New Roman" w:cs="Times New Roman"/>
          <w:bCs/>
          <w:sz w:val="24"/>
          <w:szCs w:val="24"/>
          <w:lang w:eastAsia="hr-HR"/>
        </w:rPr>
        <w:t xml:space="preserve"> pružatelja usluga savjet</w:t>
      </w:r>
      <w:r w:rsidRPr="00D44F7D">
        <w:rPr>
          <w:rFonts w:ascii="Times New Roman" w:eastAsia="Times New Roman" w:hAnsi="Times New Roman" w:cs="Times New Roman"/>
          <w:bCs/>
          <w:sz w:val="24"/>
          <w:szCs w:val="24"/>
          <w:lang w:eastAsia="hr-HR"/>
        </w:rPr>
        <w:t>ovanja o dugu i preporuku</w:t>
      </w:r>
      <w:r w:rsidR="00E33E54" w:rsidRPr="00D44F7D">
        <w:rPr>
          <w:rFonts w:ascii="Times New Roman" w:eastAsia="Times New Roman" w:hAnsi="Times New Roman" w:cs="Times New Roman"/>
          <w:bCs/>
          <w:sz w:val="24"/>
          <w:szCs w:val="24"/>
          <w:lang w:eastAsia="hr-HR"/>
        </w:rPr>
        <w:t xml:space="preserve"> potrošaču da se obrati tim pružateljima u slučaju poteškoća s otplatom.</w:t>
      </w:r>
    </w:p>
    <w:p w14:paraId="4DD90534" w14:textId="77777777" w:rsidR="00170E5B" w:rsidRPr="00D44F7D" w:rsidRDefault="00170E5B"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4FE4643D" w14:textId="632A9505" w:rsidR="00150BBB" w:rsidRPr="00D44F7D" w:rsidRDefault="00150BBB"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w:t>
      </w:r>
      <w:r w:rsidR="00D309FE" w:rsidRPr="00D44F7D">
        <w:rPr>
          <w:rFonts w:ascii="Times New Roman" w:eastAsia="Times New Roman" w:hAnsi="Times New Roman" w:cs="Times New Roman"/>
          <w:bCs/>
          <w:sz w:val="24"/>
          <w:szCs w:val="24"/>
          <w:lang w:eastAsia="hr-HR"/>
        </w:rPr>
        <w:t>2</w:t>
      </w:r>
      <w:r w:rsidRPr="00D44F7D">
        <w:rPr>
          <w:rFonts w:ascii="Times New Roman" w:eastAsia="Times New Roman" w:hAnsi="Times New Roman" w:cs="Times New Roman"/>
          <w:bCs/>
          <w:sz w:val="24"/>
          <w:szCs w:val="24"/>
          <w:lang w:eastAsia="hr-HR"/>
        </w:rPr>
        <w:t>) Uz ugovor</w:t>
      </w:r>
      <w:r w:rsidR="00802F81" w:rsidRPr="00D44F7D">
        <w:rPr>
          <w:rFonts w:ascii="Times New Roman" w:eastAsia="Times New Roman" w:hAnsi="Times New Roman" w:cs="Times New Roman"/>
          <w:bCs/>
          <w:sz w:val="24"/>
          <w:szCs w:val="24"/>
          <w:lang w:eastAsia="hr-HR"/>
        </w:rPr>
        <w:t xml:space="preserve"> o potrošačkom kreditu</w:t>
      </w:r>
      <w:r w:rsidRPr="00D44F7D">
        <w:rPr>
          <w:rFonts w:ascii="Times New Roman" w:eastAsia="Times New Roman" w:hAnsi="Times New Roman" w:cs="Times New Roman"/>
          <w:bCs/>
          <w:sz w:val="24"/>
          <w:szCs w:val="24"/>
          <w:lang w:eastAsia="hr-HR"/>
        </w:rPr>
        <w:t xml:space="preserve"> iz stavka 1. ovoga članka </w:t>
      </w:r>
      <w:r w:rsidR="00425413" w:rsidRPr="00D44F7D">
        <w:rPr>
          <w:rFonts w:ascii="Times New Roman" w:eastAsia="Times New Roman" w:hAnsi="Times New Roman" w:cs="Times New Roman"/>
          <w:bCs/>
          <w:sz w:val="24"/>
          <w:szCs w:val="24"/>
          <w:lang w:eastAsia="hr-HR"/>
        </w:rPr>
        <w:t xml:space="preserve">kod kojeg je uključena amortizacija glavnice s fiksnim trajanjem, </w:t>
      </w:r>
      <w:r w:rsidRPr="00D44F7D">
        <w:rPr>
          <w:rFonts w:ascii="Times New Roman" w:eastAsia="Times New Roman" w:hAnsi="Times New Roman" w:cs="Times New Roman"/>
          <w:bCs/>
          <w:sz w:val="24"/>
          <w:szCs w:val="24"/>
          <w:lang w:eastAsia="hr-HR"/>
        </w:rPr>
        <w:t xml:space="preserve">vjerovnik </w:t>
      </w:r>
      <w:r w:rsidR="0000017D" w:rsidRPr="00D44F7D">
        <w:rPr>
          <w:rFonts w:ascii="Times New Roman" w:eastAsia="Times New Roman" w:hAnsi="Times New Roman" w:cs="Times New Roman"/>
          <w:bCs/>
          <w:sz w:val="24"/>
          <w:szCs w:val="24"/>
          <w:lang w:eastAsia="hr-HR"/>
        </w:rPr>
        <w:t>odnosno</w:t>
      </w:r>
      <w:r w:rsidRPr="00D44F7D">
        <w:rPr>
          <w:rFonts w:ascii="Times New Roman" w:eastAsia="Times New Roman" w:hAnsi="Times New Roman" w:cs="Times New Roman"/>
          <w:bCs/>
          <w:sz w:val="24"/>
          <w:szCs w:val="24"/>
          <w:lang w:eastAsia="hr-HR"/>
        </w:rPr>
        <w:t xml:space="preserve"> kreditni posrednik dužan je potrošaču </w:t>
      </w:r>
      <w:r w:rsidR="005B6871" w:rsidRPr="00D44F7D">
        <w:rPr>
          <w:rFonts w:ascii="Times New Roman" w:eastAsia="Times New Roman" w:hAnsi="Times New Roman" w:cs="Times New Roman"/>
          <w:bCs/>
          <w:sz w:val="24"/>
          <w:szCs w:val="24"/>
          <w:lang w:eastAsia="hr-HR"/>
        </w:rPr>
        <w:t>dati</w:t>
      </w:r>
      <w:r w:rsidRPr="00D44F7D">
        <w:rPr>
          <w:rFonts w:ascii="Times New Roman" w:eastAsia="Times New Roman" w:hAnsi="Times New Roman" w:cs="Times New Roman"/>
          <w:bCs/>
          <w:sz w:val="24"/>
          <w:szCs w:val="24"/>
          <w:lang w:eastAsia="hr-HR"/>
        </w:rPr>
        <w:t xml:space="preserve"> </w:t>
      </w:r>
      <w:r w:rsidR="005C41B9" w:rsidRPr="00D44F7D">
        <w:rPr>
          <w:rFonts w:ascii="Times New Roman" w:eastAsia="Times New Roman" w:hAnsi="Times New Roman" w:cs="Times New Roman"/>
          <w:bCs/>
          <w:sz w:val="24"/>
          <w:szCs w:val="24"/>
          <w:lang w:eastAsia="hr-HR"/>
        </w:rPr>
        <w:t xml:space="preserve">otplatni plan </w:t>
      </w:r>
      <w:r w:rsidR="00D53ABC" w:rsidRPr="00D44F7D">
        <w:rPr>
          <w:rFonts w:ascii="Times New Roman" w:eastAsia="Times New Roman" w:hAnsi="Times New Roman" w:cs="Times New Roman"/>
          <w:bCs/>
          <w:sz w:val="24"/>
          <w:szCs w:val="24"/>
          <w:lang w:eastAsia="hr-HR"/>
        </w:rPr>
        <w:t xml:space="preserve">u skladu s ovim Zakonom i </w:t>
      </w:r>
      <w:r w:rsidR="0000017D" w:rsidRPr="00D44F7D">
        <w:rPr>
          <w:rFonts w:ascii="Times New Roman" w:eastAsia="Times New Roman" w:hAnsi="Times New Roman" w:cs="Times New Roman"/>
          <w:bCs/>
          <w:sz w:val="24"/>
          <w:szCs w:val="24"/>
          <w:lang w:eastAsia="hr-HR"/>
        </w:rPr>
        <w:t>podzakonskim propis</w:t>
      </w:r>
      <w:r w:rsidR="009056BA" w:rsidRPr="00D44F7D">
        <w:rPr>
          <w:rFonts w:ascii="Times New Roman" w:eastAsia="Times New Roman" w:hAnsi="Times New Roman" w:cs="Times New Roman"/>
          <w:bCs/>
          <w:sz w:val="24"/>
          <w:szCs w:val="24"/>
          <w:lang w:eastAsia="hr-HR"/>
        </w:rPr>
        <w:t>ima</w:t>
      </w:r>
      <w:r w:rsidR="0000017D" w:rsidRPr="00D44F7D">
        <w:rPr>
          <w:rFonts w:ascii="Times New Roman" w:eastAsia="Times New Roman" w:hAnsi="Times New Roman" w:cs="Times New Roman"/>
          <w:bCs/>
          <w:sz w:val="24"/>
          <w:szCs w:val="24"/>
          <w:lang w:eastAsia="hr-HR"/>
        </w:rPr>
        <w:t xml:space="preserve"> iz </w:t>
      </w:r>
      <w:r w:rsidR="00E35193" w:rsidRPr="00D44F7D">
        <w:rPr>
          <w:rFonts w:ascii="Times New Roman" w:eastAsia="Times New Roman" w:hAnsi="Times New Roman" w:cs="Times New Roman"/>
          <w:bCs/>
          <w:sz w:val="24"/>
          <w:szCs w:val="24"/>
          <w:lang w:eastAsia="hr-HR"/>
        </w:rPr>
        <w:t xml:space="preserve">članka 36. </w:t>
      </w:r>
      <w:r w:rsidR="0000017D" w:rsidRPr="00D44F7D">
        <w:rPr>
          <w:rFonts w:ascii="Times New Roman" w:eastAsia="Times New Roman" w:hAnsi="Times New Roman" w:cs="Times New Roman"/>
          <w:bCs/>
          <w:sz w:val="24"/>
          <w:szCs w:val="24"/>
          <w:lang w:eastAsia="hr-HR"/>
        </w:rPr>
        <w:t>stav</w:t>
      </w:r>
      <w:r w:rsidR="007F7AE1" w:rsidRPr="00D44F7D">
        <w:rPr>
          <w:rFonts w:ascii="Times New Roman" w:eastAsia="Times New Roman" w:hAnsi="Times New Roman" w:cs="Times New Roman"/>
          <w:bCs/>
          <w:sz w:val="24"/>
          <w:szCs w:val="24"/>
          <w:lang w:eastAsia="hr-HR"/>
        </w:rPr>
        <w:t>ka</w:t>
      </w:r>
      <w:r w:rsidR="0000017D" w:rsidRPr="00D44F7D">
        <w:rPr>
          <w:rFonts w:ascii="Times New Roman" w:eastAsia="Times New Roman" w:hAnsi="Times New Roman" w:cs="Times New Roman"/>
          <w:bCs/>
          <w:sz w:val="24"/>
          <w:szCs w:val="24"/>
          <w:lang w:eastAsia="hr-HR"/>
        </w:rPr>
        <w:t xml:space="preserve"> </w:t>
      </w:r>
      <w:r w:rsidR="00E35193" w:rsidRPr="00D44F7D">
        <w:rPr>
          <w:rFonts w:ascii="Times New Roman" w:eastAsia="Times New Roman" w:hAnsi="Times New Roman" w:cs="Times New Roman"/>
          <w:bCs/>
          <w:sz w:val="24"/>
          <w:szCs w:val="24"/>
          <w:lang w:eastAsia="hr-HR"/>
        </w:rPr>
        <w:t>8</w:t>
      </w:r>
      <w:r w:rsidR="0000017D" w:rsidRPr="00D44F7D">
        <w:rPr>
          <w:rFonts w:ascii="Times New Roman" w:eastAsia="Times New Roman" w:hAnsi="Times New Roman" w:cs="Times New Roman"/>
          <w:bCs/>
          <w:sz w:val="24"/>
          <w:szCs w:val="24"/>
          <w:lang w:eastAsia="hr-HR"/>
        </w:rPr>
        <w:t xml:space="preserve">. </w:t>
      </w:r>
      <w:r w:rsidR="00FC0ECC" w:rsidRPr="00D44F7D">
        <w:rPr>
          <w:rFonts w:ascii="Times New Roman" w:eastAsia="Times New Roman" w:hAnsi="Times New Roman" w:cs="Times New Roman"/>
          <w:bCs/>
          <w:sz w:val="24"/>
          <w:szCs w:val="24"/>
          <w:lang w:eastAsia="hr-HR"/>
        </w:rPr>
        <w:t>odnosno</w:t>
      </w:r>
      <w:r w:rsidR="007F7AE1" w:rsidRPr="00D44F7D">
        <w:rPr>
          <w:rFonts w:ascii="Times New Roman" w:eastAsia="Times New Roman" w:hAnsi="Times New Roman" w:cs="Times New Roman"/>
          <w:bCs/>
          <w:sz w:val="24"/>
          <w:szCs w:val="24"/>
          <w:lang w:eastAsia="hr-HR"/>
        </w:rPr>
        <w:t xml:space="preserve"> </w:t>
      </w:r>
      <w:r w:rsidR="00F32ACF">
        <w:rPr>
          <w:rFonts w:ascii="Times New Roman" w:eastAsia="Times New Roman" w:hAnsi="Times New Roman" w:cs="Times New Roman"/>
          <w:bCs/>
          <w:sz w:val="24"/>
          <w:szCs w:val="24"/>
          <w:lang w:eastAsia="hr-HR"/>
        </w:rPr>
        <w:t xml:space="preserve">stavka </w:t>
      </w:r>
      <w:r w:rsidR="007F7AE1" w:rsidRPr="00D44F7D">
        <w:rPr>
          <w:rFonts w:ascii="Times New Roman" w:eastAsia="Times New Roman" w:hAnsi="Times New Roman" w:cs="Times New Roman"/>
          <w:bCs/>
          <w:sz w:val="24"/>
          <w:szCs w:val="24"/>
          <w:lang w:eastAsia="hr-HR"/>
        </w:rPr>
        <w:t xml:space="preserve">9. </w:t>
      </w:r>
      <w:r w:rsidR="0000017D" w:rsidRPr="00D44F7D">
        <w:rPr>
          <w:rFonts w:ascii="Times New Roman" w:eastAsia="Times New Roman" w:hAnsi="Times New Roman" w:cs="Times New Roman"/>
          <w:bCs/>
          <w:sz w:val="24"/>
          <w:szCs w:val="24"/>
          <w:lang w:eastAsia="hr-HR"/>
        </w:rPr>
        <w:t xml:space="preserve">ovoga </w:t>
      </w:r>
      <w:r w:rsidR="00E35193" w:rsidRPr="00D44F7D">
        <w:rPr>
          <w:rFonts w:ascii="Times New Roman" w:eastAsia="Times New Roman" w:hAnsi="Times New Roman" w:cs="Times New Roman"/>
          <w:bCs/>
          <w:sz w:val="24"/>
          <w:szCs w:val="24"/>
          <w:lang w:eastAsia="hr-HR"/>
        </w:rPr>
        <w:t>Zakona</w:t>
      </w:r>
      <w:r w:rsidRPr="00D44F7D">
        <w:rPr>
          <w:rFonts w:ascii="Times New Roman" w:eastAsia="Times New Roman" w:hAnsi="Times New Roman" w:cs="Times New Roman"/>
          <w:bCs/>
          <w:sz w:val="24"/>
          <w:szCs w:val="24"/>
          <w:lang w:eastAsia="hr-HR"/>
        </w:rPr>
        <w:t>.</w:t>
      </w:r>
    </w:p>
    <w:p w14:paraId="75E9A393" w14:textId="1F3543A1" w:rsidR="00F94F92" w:rsidRPr="00D44F7D" w:rsidRDefault="00F94F92"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59702977" w14:textId="323B63D3" w:rsidR="00F94F92" w:rsidRPr="00D44F7D" w:rsidRDefault="00F94F92"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(3) U ugovoru o potrošačkom kreditu kod ugovaranja kamatne stope, vjerovnik je dužan izričito ugovoriti nominalnu kamatnu stopu bez uključenih pogodnosti kojima se utječe na visinu te kamatne stope, a nakon toga ugovorenu nominalnu kamatnu stopu može umanjiti za uključene pogodnosti.</w:t>
      </w:r>
    </w:p>
    <w:p w14:paraId="2B7169B9" w14:textId="3C2B3F27" w:rsidR="00B37BF8" w:rsidRPr="00D44F7D" w:rsidRDefault="00B37BF8"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622294DB" w14:textId="20CA8ECF" w:rsidR="00B37BF8" w:rsidRPr="00D44F7D" w:rsidRDefault="00B37BF8" w:rsidP="00FA669E">
      <w:pPr>
        <w:shd w:val="clear" w:color="auto" w:fill="FFFFFF"/>
        <w:spacing w:after="0" w:line="240" w:lineRule="auto"/>
        <w:jc w:val="both"/>
        <w:rPr>
          <w:rFonts w:ascii="Times New Roman" w:eastAsia="Times New Roman" w:hAnsi="Times New Roman" w:cs="Times New Roman"/>
          <w:bCs/>
          <w:sz w:val="24"/>
          <w:szCs w:val="24"/>
          <w:lang w:eastAsia="hr-HR"/>
        </w:rPr>
      </w:pPr>
      <w:bookmarkStart w:id="59" w:name="_Hlk223949415"/>
      <w:r w:rsidRPr="00D44F7D">
        <w:rPr>
          <w:rFonts w:ascii="Times New Roman" w:eastAsia="Times New Roman" w:hAnsi="Times New Roman" w:cs="Times New Roman"/>
          <w:bCs/>
          <w:sz w:val="24"/>
          <w:szCs w:val="24"/>
          <w:lang w:eastAsia="hr-HR"/>
        </w:rPr>
        <w:t>(4) Ako tijekom trajanja ugovora o potrošačkom kreditu, potrošač da izjavu o promijeni informacije iz stavka 1. toč</w:t>
      </w:r>
      <w:r w:rsidR="00375151" w:rsidRPr="00D44F7D">
        <w:rPr>
          <w:rFonts w:ascii="Times New Roman" w:eastAsia="Times New Roman" w:hAnsi="Times New Roman" w:cs="Times New Roman"/>
          <w:bCs/>
          <w:sz w:val="24"/>
          <w:szCs w:val="24"/>
          <w:lang w:eastAsia="hr-HR"/>
        </w:rPr>
        <w:t>a</w:t>
      </w:r>
      <w:r w:rsidR="0063174E" w:rsidRPr="00D44F7D">
        <w:rPr>
          <w:rFonts w:ascii="Times New Roman" w:eastAsia="Times New Roman" w:hAnsi="Times New Roman" w:cs="Times New Roman"/>
          <w:bCs/>
          <w:sz w:val="24"/>
          <w:szCs w:val="24"/>
          <w:lang w:eastAsia="hr-HR"/>
        </w:rPr>
        <w:t>k</w:t>
      </w:r>
      <w:r w:rsidR="00375151" w:rsidRPr="00D44F7D">
        <w:rPr>
          <w:rFonts w:ascii="Times New Roman" w:eastAsia="Times New Roman" w:hAnsi="Times New Roman" w:cs="Times New Roman"/>
          <w:bCs/>
          <w:sz w:val="24"/>
          <w:szCs w:val="24"/>
          <w:lang w:eastAsia="hr-HR"/>
        </w:rPr>
        <w:t>a</w:t>
      </w:r>
      <w:r w:rsidR="0063174E" w:rsidRPr="00D44F7D">
        <w:rPr>
          <w:rFonts w:ascii="Times New Roman" w:eastAsia="Times New Roman" w:hAnsi="Times New Roman" w:cs="Times New Roman"/>
          <w:bCs/>
          <w:sz w:val="24"/>
          <w:szCs w:val="24"/>
          <w:lang w:eastAsia="hr-HR"/>
        </w:rPr>
        <w:t xml:space="preserve"> 2.</w:t>
      </w:r>
      <w:r w:rsidRPr="00D44F7D">
        <w:rPr>
          <w:rFonts w:ascii="Times New Roman" w:eastAsia="Times New Roman" w:hAnsi="Times New Roman" w:cs="Times New Roman"/>
          <w:bCs/>
          <w:sz w:val="24"/>
          <w:szCs w:val="24"/>
          <w:lang w:eastAsia="hr-HR"/>
        </w:rPr>
        <w:t xml:space="preserve"> </w:t>
      </w:r>
      <w:r w:rsidR="0063174E" w:rsidRPr="00D44F7D">
        <w:rPr>
          <w:rFonts w:ascii="Times New Roman" w:eastAsia="Times New Roman" w:hAnsi="Times New Roman" w:cs="Times New Roman"/>
          <w:bCs/>
          <w:sz w:val="24"/>
          <w:szCs w:val="24"/>
          <w:lang w:eastAsia="hr-HR"/>
        </w:rPr>
        <w:t xml:space="preserve">ili </w:t>
      </w:r>
      <w:r w:rsidRPr="00D44F7D">
        <w:rPr>
          <w:rFonts w:ascii="Times New Roman" w:eastAsia="Times New Roman" w:hAnsi="Times New Roman" w:cs="Times New Roman"/>
          <w:bCs/>
          <w:sz w:val="24"/>
          <w:szCs w:val="24"/>
          <w:lang w:eastAsia="hr-HR"/>
        </w:rPr>
        <w:t>1</w:t>
      </w:r>
      <w:r w:rsidR="007E08CB" w:rsidRPr="00D44F7D">
        <w:rPr>
          <w:rFonts w:ascii="Times New Roman" w:eastAsia="Times New Roman" w:hAnsi="Times New Roman" w:cs="Times New Roman"/>
          <w:bCs/>
          <w:sz w:val="24"/>
          <w:szCs w:val="24"/>
          <w:lang w:eastAsia="hr-HR"/>
        </w:rPr>
        <w:t>8</w:t>
      </w:r>
      <w:r w:rsidRPr="00D44F7D">
        <w:rPr>
          <w:rFonts w:ascii="Times New Roman" w:eastAsia="Times New Roman" w:hAnsi="Times New Roman" w:cs="Times New Roman"/>
          <w:bCs/>
          <w:sz w:val="24"/>
          <w:szCs w:val="24"/>
          <w:lang w:eastAsia="hr-HR"/>
        </w:rPr>
        <w:t xml:space="preserve">. ovoga članka vjerovnik može </w:t>
      </w:r>
      <w:r w:rsidR="007E08CB" w:rsidRPr="00D44F7D">
        <w:rPr>
          <w:rFonts w:ascii="Times New Roman" w:eastAsia="Times New Roman" w:hAnsi="Times New Roman" w:cs="Times New Roman"/>
          <w:bCs/>
          <w:sz w:val="24"/>
          <w:szCs w:val="24"/>
          <w:lang w:eastAsia="hr-HR"/>
        </w:rPr>
        <w:t>postupati u skladu s tom</w:t>
      </w:r>
      <w:r w:rsidRPr="00D44F7D">
        <w:rPr>
          <w:rFonts w:ascii="Times New Roman" w:eastAsia="Times New Roman" w:hAnsi="Times New Roman" w:cs="Times New Roman"/>
          <w:bCs/>
          <w:sz w:val="24"/>
          <w:szCs w:val="24"/>
          <w:lang w:eastAsia="hr-HR"/>
        </w:rPr>
        <w:t xml:space="preserve"> informacij</w:t>
      </w:r>
      <w:r w:rsidR="007E08CB" w:rsidRPr="00D44F7D">
        <w:rPr>
          <w:rFonts w:ascii="Times New Roman" w:eastAsia="Times New Roman" w:hAnsi="Times New Roman" w:cs="Times New Roman"/>
          <w:bCs/>
          <w:sz w:val="24"/>
          <w:szCs w:val="24"/>
          <w:lang w:eastAsia="hr-HR"/>
        </w:rPr>
        <w:t>om</w:t>
      </w:r>
      <w:r w:rsidRPr="00D44F7D">
        <w:rPr>
          <w:rFonts w:ascii="Times New Roman" w:eastAsia="Times New Roman" w:hAnsi="Times New Roman" w:cs="Times New Roman"/>
          <w:bCs/>
          <w:sz w:val="24"/>
          <w:szCs w:val="24"/>
          <w:lang w:eastAsia="hr-HR"/>
        </w:rPr>
        <w:t xml:space="preserve"> </w:t>
      </w:r>
      <w:bookmarkStart w:id="60" w:name="_Hlk230252937"/>
      <w:r w:rsidRPr="00D44F7D">
        <w:rPr>
          <w:rFonts w:ascii="Times New Roman" w:eastAsia="Times New Roman" w:hAnsi="Times New Roman" w:cs="Times New Roman"/>
          <w:bCs/>
          <w:sz w:val="24"/>
          <w:szCs w:val="24"/>
          <w:lang w:eastAsia="hr-HR"/>
        </w:rPr>
        <w:t xml:space="preserve">bez </w:t>
      </w:r>
      <w:r w:rsidR="00465D0D" w:rsidRPr="00D44F7D">
        <w:rPr>
          <w:rFonts w:ascii="Times New Roman" w:eastAsia="Times New Roman" w:hAnsi="Times New Roman" w:cs="Times New Roman"/>
          <w:bCs/>
          <w:sz w:val="24"/>
          <w:szCs w:val="24"/>
          <w:lang w:eastAsia="hr-HR"/>
        </w:rPr>
        <w:t xml:space="preserve">potrebe sastavljanja </w:t>
      </w:r>
      <w:r w:rsidRPr="00D44F7D">
        <w:rPr>
          <w:rFonts w:ascii="Times New Roman" w:eastAsia="Times New Roman" w:hAnsi="Times New Roman" w:cs="Times New Roman"/>
          <w:bCs/>
          <w:sz w:val="24"/>
          <w:szCs w:val="24"/>
          <w:lang w:eastAsia="hr-HR"/>
        </w:rPr>
        <w:t>dodatka ugovoru</w:t>
      </w:r>
      <w:r w:rsidR="00465D0D" w:rsidRPr="00D44F7D">
        <w:rPr>
          <w:rFonts w:ascii="Times New Roman" w:eastAsia="Times New Roman" w:hAnsi="Times New Roman" w:cs="Times New Roman"/>
          <w:bCs/>
          <w:sz w:val="24"/>
          <w:szCs w:val="24"/>
          <w:lang w:eastAsia="hr-HR"/>
        </w:rPr>
        <w:t xml:space="preserve"> o potrošačkom kreditu</w:t>
      </w:r>
      <w:bookmarkEnd w:id="60"/>
      <w:r w:rsidR="00465D0D"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 xml:space="preserve"> </w:t>
      </w:r>
    </w:p>
    <w:p w14:paraId="15D54C5B" w14:textId="2EF13919" w:rsidR="00F76222" w:rsidRPr="00D44F7D" w:rsidRDefault="00F76222"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772836B1" w14:textId="2A992CBF" w:rsidR="00F76222" w:rsidRPr="00D44F7D" w:rsidRDefault="00F76222"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(5) </w:t>
      </w:r>
      <w:bookmarkStart w:id="61" w:name="_Hlk233632366"/>
      <w:r w:rsidRPr="00D44F7D">
        <w:rPr>
          <w:rFonts w:ascii="Times New Roman" w:eastAsia="Times New Roman" w:hAnsi="Times New Roman" w:cs="Times New Roman"/>
          <w:bCs/>
          <w:sz w:val="24"/>
          <w:szCs w:val="24"/>
          <w:lang w:eastAsia="hr-HR"/>
        </w:rPr>
        <w:t xml:space="preserve">Ako tijekom trajanja ugovora o potrošačkom kreditu </w:t>
      </w:r>
      <w:r w:rsidR="00AC125E" w:rsidRPr="00D44F7D">
        <w:rPr>
          <w:rFonts w:ascii="Times New Roman" w:eastAsia="Times New Roman" w:hAnsi="Times New Roman" w:cs="Times New Roman"/>
          <w:bCs/>
          <w:sz w:val="24"/>
          <w:szCs w:val="24"/>
          <w:lang w:eastAsia="hr-HR"/>
        </w:rPr>
        <w:t xml:space="preserve">iz članka 3. stavka 2. točaka 1. i 2. ovoga Zakona </w:t>
      </w:r>
      <w:r w:rsidRPr="00D44F7D">
        <w:rPr>
          <w:rFonts w:ascii="Times New Roman" w:eastAsia="Times New Roman" w:hAnsi="Times New Roman" w:cs="Times New Roman"/>
          <w:bCs/>
          <w:sz w:val="24"/>
          <w:szCs w:val="24"/>
          <w:lang w:eastAsia="hr-HR"/>
        </w:rPr>
        <w:t>vjerovnik namjerava smanjiti ukupni iznos kredita dužan je na papiru ili nekom drugom trajnom mediju navedenom u ugovoru o potrošačkom kreditu obavijestiti potrošača o tome kao i o datumu efektivnog smanjenja</w:t>
      </w:r>
      <w:r w:rsidR="00EB40B8" w:rsidRPr="00D44F7D">
        <w:rPr>
          <w:rFonts w:ascii="Times New Roman" w:eastAsia="Times New Roman" w:hAnsi="Times New Roman" w:cs="Times New Roman"/>
          <w:bCs/>
          <w:sz w:val="24"/>
          <w:szCs w:val="24"/>
          <w:lang w:eastAsia="hr-HR"/>
        </w:rPr>
        <w:t xml:space="preserve"> i to</w:t>
      </w:r>
      <w:r w:rsidRPr="00D44F7D">
        <w:rPr>
          <w:rFonts w:ascii="Times New Roman" w:eastAsia="Times New Roman" w:hAnsi="Times New Roman" w:cs="Times New Roman"/>
          <w:bCs/>
          <w:sz w:val="24"/>
          <w:szCs w:val="24"/>
          <w:lang w:eastAsia="hr-HR"/>
        </w:rPr>
        <w:t xml:space="preserve"> najmanje 30 dana prije dana efektivnog smanjenja</w:t>
      </w:r>
      <w:r w:rsidR="00EB40B8" w:rsidRPr="00D44F7D">
        <w:rPr>
          <w:rFonts w:ascii="Times New Roman" w:eastAsia="Times New Roman" w:hAnsi="Times New Roman" w:cs="Times New Roman"/>
          <w:bCs/>
          <w:sz w:val="24"/>
          <w:szCs w:val="24"/>
          <w:lang w:eastAsia="hr-HR"/>
        </w:rPr>
        <w:t>,</w:t>
      </w:r>
      <w:r w:rsidR="00EB40B8" w:rsidRPr="00D44F7D">
        <w:t xml:space="preserve"> </w:t>
      </w:r>
      <w:r w:rsidR="00EB40B8" w:rsidRPr="00D44F7D">
        <w:rPr>
          <w:rFonts w:ascii="Times New Roman" w:eastAsia="Times New Roman" w:hAnsi="Times New Roman" w:cs="Times New Roman"/>
          <w:bCs/>
          <w:sz w:val="24"/>
          <w:szCs w:val="24"/>
          <w:lang w:eastAsia="hr-HR"/>
        </w:rPr>
        <w:t>bez potrebe sastavljanja dodatka ugovoru o potrošačkom kreditu</w:t>
      </w:r>
      <w:bookmarkEnd w:id="61"/>
      <w:r w:rsidRPr="00D44F7D">
        <w:rPr>
          <w:rFonts w:ascii="Times New Roman" w:eastAsia="Times New Roman" w:hAnsi="Times New Roman" w:cs="Times New Roman"/>
          <w:bCs/>
          <w:sz w:val="24"/>
          <w:szCs w:val="24"/>
          <w:lang w:eastAsia="hr-HR"/>
        </w:rPr>
        <w:t>.</w:t>
      </w:r>
    </w:p>
    <w:p w14:paraId="2A0BFDEF" w14:textId="77777777" w:rsidR="00150BBB" w:rsidRPr="00D44F7D" w:rsidRDefault="00150BBB" w:rsidP="00FA669E">
      <w:pPr>
        <w:shd w:val="clear" w:color="auto" w:fill="FFFFFF"/>
        <w:spacing w:after="0" w:line="240" w:lineRule="auto"/>
        <w:jc w:val="both"/>
        <w:rPr>
          <w:rFonts w:ascii="Times New Roman" w:eastAsia="Times New Roman" w:hAnsi="Times New Roman" w:cs="Times New Roman"/>
          <w:bCs/>
          <w:sz w:val="24"/>
          <w:szCs w:val="24"/>
          <w:lang w:eastAsia="hr-HR"/>
        </w:rPr>
      </w:pPr>
    </w:p>
    <w:bookmarkEnd w:id="59"/>
    <w:p w14:paraId="20118AC6" w14:textId="0FDE93C1" w:rsidR="000F1390" w:rsidRPr="00D44F7D" w:rsidRDefault="000F1390" w:rsidP="0098230F">
      <w:pPr>
        <w:pStyle w:val="Heading2"/>
        <w:spacing w:line="240" w:lineRule="auto"/>
        <w:rPr>
          <w:b w:val="0"/>
          <w:bCs/>
          <w:i/>
          <w:iCs/>
          <w:color w:val="auto"/>
          <w:lang w:eastAsia="hr-HR"/>
        </w:rPr>
      </w:pPr>
      <w:r w:rsidRPr="00D44F7D">
        <w:rPr>
          <w:b w:val="0"/>
          <w:bCs/>
          <w:i/>
          <w:iCs/>
          <w:color w:val="auto"/>
          <w:lang w:eastAsia="hr-HR"/>
        </w:rPr>
        <w:t>Informacije koje moraju biti uključene u ugovor o stambenom potrošačkom kreditu</w:t>
      </w:r>
    </w:p>
    <w:p w14:paraId="5C059AE1" w14:textId="3A9E4BD7" w:rsidR="000F1390" w:rsidRPr="00D44F7D" w:rsidRDefault="000F1390" w:rsidP="0098230F">
      <w:pPr>
        <w:pStyle w:val="Heading2"/>
        <w:spacing w:line="240" w:lineRule="auto"/>
        <w:rPr>
          <w:rFonts w:eastAsia="Times New Roman"/>
          <w:bCs/>
          <w:color w:val="auto"/>
          <w:lang w:eastAsia="hr-HR"/>
        </w:rPr>
      </w:pPr>
      <w:r w:rsidRPr="00D44F7D">
        <w:rPr>
          <w:rFonts w:eastAsia="Times New Roman"/>
          <w:bCs/>
          <w:color w:val="auto"/>
          <w:lang w:eastAsia="hr-HR"/>
        </w:rPr>
        <w:t xml:space="preserve">Članak </w:t>
      </w:r>
      <w:r w:rsidR="001A7C5E" w:rsidRPr="00D44F7D">
        <w:rPr>
          <w:rFonts w:eastAsia="Times New Roman"/>
          <w:bCs/>
          <w:color w:val="auto"/>
          <w:lang w:eastAsia="hr-HR"/>
        </w:rPr>
        <w:t>35</w:t>
      </w:r>
      <w:r w:rsidRPr="00D44F7D">
        <w:rPr>
          <w:rFonts w:eastAsia="Times New Roman"/>
          <w:bCs/>
          <w:color w:val="auto"/>
          <w:lang w:eastAsia="hr-HR"/>
        </w:rPr>
        <w:t>.</w:t>
      </w:r>
    </w:p>
    <w:p w14:paraId="5E13987B" w14:textId="77777777" w:rsidR="000F1390" w:rsidRPr="00D44F7D" w:rsidRDefault="000F1390" w:rsidP="00C30F9C">
      <w:pPr>
        <w:spacing w:after="0" w:line="240" w:lineRule="auto"/>
        <w:jc w:val="both"/>
        <w:rPr>
          <w:rFonts w:ascii="Times New Roman" w:hAnsi="Times New Roman" w:cs="Times New Roman"/>
          <w:sz w:val="24"/>
          <w:szCs w:val="24"/>
          <w:lang w:eastAsia="hr-HR"/>
        </w:rPr>
      </w:pPr>
    </w:p>
    <w:p w14:paraId="30CD925B" w14:textId="77777777" w:rsidR="000F1390" w:rsidRPr="00D44F7D" w:rsidRDefault="000F1390" w:rsidP="00C30F9C">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lastRenderedPageBreak/>
        <w:t xml:space="preserve">(1) Vjerovnik i kreditni posrednik u ugovoru o stambenom potrošačkom kreditu </w:t>
      </w:r>
      <w:r w:rsidRPr="00D44F7D">
        <w:rPr>
          <w:rFonts w:ascii="Times New Roman" w:eastAsia="Times New Roman" w:hAnsi="Times New Roman" w:cs="Times New Roman"/>
          <w:bCs/>
          <w:sz w:val="24"/>
          <w:szCs w:val="24"/>
          <w:lang w:eastAsia="hr-HR"/>
        </w:rPr>
        <w:t>dužni su</w:t>
      </w:r>
      <w:r w:rsidRPr="00D44F7D">
        <w:rPr>
          <w:rFonts w:ascii="Times New Roman" w:eastAsia="Times New Roman" w:hAnsi="Times New Roman" w:cs="Times New Roman"/>
          <w:sz w:val="24"/>
          <w:szCs w:val="24"/>
          <w:lang w:eastAsia="hr-HR"/>
        </w:rPr>
        <w:t xml:space="preserve"> jasno, sažeto i točno navesti sljedeće informacije:</w:t>
      </w:r>
    </w:p>
    <w:p w14:paraId="59748792" w14:textId="2B11B9F6"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 </w:t>
      </w:r>
      <w:r w:rsidR="000F1390" w:rsidRPr="00D44F7D">
        <w:rPr>
          <w:rFonts w:ascii="Times New Roman" w:eastAsia="Times New Roman" w:hAnsi="Times New Roman" w:cs="Times New Roman"/>
          <w:sz w:val="24"/>
          <w:szCs w:val="24"/>
          <w:lang w:eastAsia="hr-HR"/>
        </w:rPr>
        <w:t>vrstu stambenog potrošačkog kredita</w:t>
      </w:r>
    </w:p>
    <w:p w14:paraId="6681D610" w14:textId="1F698785"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2. </w:t>
      </w:r>
      <w:r w:rsidR="000F1390" w:rsidRPr="00D44F7D">
        <w:rPr>
          <w:rFonts w:ascii="Times New Roman" w:eastAsia="Times New Roman" w:hAnsi="Times New Roman" w:cs="Times New Roman"/>
          <w:sz w:val="24"/>
          <w:szCs w:val="24"/>
          <w:lang w:eastAsia="hr-HR"/>
        </w:rPr>
        <w:t xml:space="preserve">ime i prezime odnosno naziv, adresu, broj telefona i adresu elektroničke pošte ugovornih strana te ako postoji, ime i prezime odnosno naziv i adresu uključenoga kreditnog posrednika </w:t>
      </w:r>
    </w:p>
    <w:p w14:paraId="1DFDFE7A" w14:textId="0A765994"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3. </w:t>
      </w:r>
      <w:r w:rsidR="000F1390" w:rsidRPr="00D44F7D">
        <w:rPr>
          <w:rFonts w:ascii="Times New Roman" w:eastAsia="Times New Roman" w:hAnsi="Times New Roman" w:cs="Times New Roman"/>
          <w:sz w:val="24"/>
          <w:szCs w:val="24"/>
          <w:lang w:eastAsia="hr-HR"/>
        </w:rPr>
        <w:t>ukupni iznos kredita uključujući valutu u kojoj je nominirana glavnica ili uz koju je vezana glavnica i vrstu tečaja po kojoj se obavlja isplata i naplata stambenog potrošačkog kredita te uvjete kojima je uređeno povlačenje tranše</w:t>
      </w:r>
    </w:p>
    <w:p w14:paraId="34185FEB" w14:textId="654C8047"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4. </w:t>
      </w:r>
      <w:r w:rsidR="000F1390" w:rsidRPr="00D44F7D">
        <w:rPr>
          <w:rFonts w:ascii="Times New Roman" w:eastAsia="Times New Roman" w:hAnsi="Times New Roman" w:cs="Times New Roman"/>
          <w:sz w:val="24"/>
          <w:szCs w:val="24"/>
          <w:lang w:eastAsia="hr-HR"/>
        </w:rPr>
        <w:t>trajanje ugovora o stambenom potrošačkom kreditu</w:t>
      </w:r>
    </w:p>
    <w:p w14:paraId="26248CCB" w14:textId="67C7F6BE"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5. </w:t>
      </w:r>
      <w:r w:rsidR="000F1390" w:rsidRPr="00D44F7D">
        <w:rPr>
          <w:rFonts w:ascii="Times New Roman" w:eastAsia="Times New Roman" w:hAnsi="Times New Roman" w:cs="Times New Roman"/>
          <w:bCs/>
          <w:sz w:val="24"/>
          <w:szCs w:val="24"/>
          <w:lang w:eastAsia="hr-HR"/>
        </w:rPr>
        <w:t>kamatnu stopu ili sve kamatne stope ako se u različitim okolnostima primjenjuju različite kamatne stope, uvjete kojima je uređena primjena svake kamatne stope i, ako je dostupna, bilo koju referentnu vrijednost koja se primjenjuje na svaku početnu kamatnu stopu te razdoblja, uvjete i postupke promjene svake kamatne stope</w:t>
      </w:r>
      <w:r w:rsidR="000F1390" w:rsidRPr="00D44F7D">
        <w:rPr>
          <w:rFonts w:ascii="Times New Roman" w:hAnsi="Times New Roman" w:cs="Times New Roman"/>
          <w:sz w:val="24"/>
          <w:szCs w:val="24"/>
        </w:rPr>
        <w:t xml:space="preserve"> </w:t>
      </w:r>
      <w:r w:rsidR="000F1390" w:rsidRPr="00D44F7D">
        <w:rPr>
          <w:rFonts w:ascii="Times New Roman" w:eastAsia="Times New Roman" w:hAnsi="Times New Roman" w:cs="Times New Roman"/>
          <w:bCs/>
          <w:sz w:val="24"/>
          <w:szCs w:val="24"/>
          <w:lang w:eastAsia="hr-HR"/>
        </w:rPr>
        <w:t xml:space="preserve">na način uređen člankom </w:t>
      </w:r>
      <w:r w:rsidR="005B6871" w:rsidRPr="00D44F7D">
        <w:rPr>
          <w:rFonts w:ascii="Times New Roman" w:eastAsia="Times New Roman" w:hAnsi="Times New Roman" w:cs="Times New Roman"/>
          <w:bCs/>
          <w:sz w:val="24"/>
          <w:szCs w:val="24"/>
          <w:lang w:eastAsia="hr-HR"/>
        </w:rPr>
        <w:t>38</w:t>
      </w:r>
      <w:r w:rsidR="000F1390" w:rsidRPr="00D44F7D">
        <w:rPr>
          <w:rFonts w:ascii="Times New Roman" w:eastAsia="Times New Roman" w:hAnsi="Times New Roman" w:cs="Times New Roman"/>
          <w:bCs/>
          <w:sz w:val="24"/>
          <w:szCs w:val="24"/>
          <w:lang w:eastAsia="hr-HR"/>
        </w:rPr>
        <w:t>. ovoga Zakona</w:t>
      </w:r>
    </w:p>
    <w:p w14:paraId="633A1A17" w14:textId="0289294E"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6. </w:t>
      </w:r>
      <w:r w:rsidR="000F1390" w:rsidRPr="00D44F7D">
        <w:rPr>
          <w:rFonts w:ascii="Times New Roman" w:eastAsia="Times New Roman" w:hAnsi="Times New Roman" w:cs="Times New Roman"/>
          <w:sz w:val="24"/>
          <w:szCs w:val="24"/>
          <w:lang w:eastAsia="hr-HR"/>
        </w:rPr>
        <w:t xml:space="preserve">EKS i ukupni iznos koji potrošač treba platiti, izračunat u trenutku sklapanja ugovora o stambenom potrošačkom kreditu, pri čemu treba navesti sve pretpostavke kojima se koristilo u izračunu te stope </w:t>
      </w:r>
    </w:p>
    <w:p w14:paraId="4707D619" w14:textId="05E797C1"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7. </w:t>
      </w:r>
      <w:r w:rsidR="000F1390" w:rsidRPr="00D44F7D">
        <w:rPr>
          <w:rFonts w:ascii="Times New Roman" w:eastAsia="Times New Roman" w:hAnsi="Times New Roman" w:cs="Times New Roman"/>
          <w:sz w:val="24"/>
          <w:szCs w:val="24"/>
          <w:lang w:eastAsia="hr-HR"/>
        </w:rPr>
        <w:t>ako postoje, pogodnosti kojima se utječe na ukupne troškove kredita za potrošača</w:t>
      </w:r>
      <w:r w:rsidR="000F1390" w:rsidRPr="00D44F7D">
        <w:t xml:space="preserve"> </w:t>
      </w:r>
      <w:r w:rsidR="000F1390" w:rsidRPr="00D44F7D">
        <w:rPr>
          <w:rFonts w:ascii="Times New Roman" w:eastAsia="Times New Roman" w:hAnsi="Times New Roman" w:cs="Times New Roman"/>
          <w:sz w:val="24"/>
          <w:szCs w:val="24"/>
          <w:lang w:eastAsia="hr-HR"/>
        </w:rPr>
        <w:t>uključujući i iznos postotnih bodova kojima se utječe na visinu kamatne stope</w:t>
      </w:r>
    </w:p>
    <w:p w14:paraId="12AD4C96" w14:textId="2D145B7D"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8. </w:t>
      </w:r>
      <w:r w:rsidR="000F1390" w:rsidRPr="00D44F7D">
        <w:rPr>
          <w:rFonts w:ascii="Times New Roman" w:eastAsia="Times New Roman" w:hAnsi="Times New Roman" w:cs="Times New Roman"/>
          <w:sz w:val="24"/>
          <w:szCs w:val="24"/>
          <w:lang w:eastAsia="hr-HR"/>
        </w:rPr>
        <w:t xml:space="preserve">iznos obroka ili anuiteta, broj i učestalost uplata koje je potrošač dužan izvršiti te, kada je to primjereno, redoslijed korištenja tih uplata za plaćanje različitih nepodmirenih obveza koje se naplaćuju po različitim kamatnim stopama </w:t>
      </w:r>
    </w:p>
    <w:p w14:paraId="1D5FBF41" w14:textId="7AD88842"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9. </w:t>
      </w:r>
      <w:r w:rsidR="000F1390" w:rsidRPr="00D44F7D">
        <w:rPr>
          <w:rFonts w:ascii="Times New Roman" w:eastAsia="Times New Roman" w:hAnsi="Times New Roman" w:cs="Times New Roman"/>
          <w:sz w:val="24"/>
          <w:szCs w:val="24"/>
          <w:lang w:eastAsia="hr-HR"/>
        </w:rPr>
        <w:t>ako se plaća, naknadu za vođenje jednog ili više obveznih računa na kojima su vidljive i transakcije uplata i povlačenja tranši, naknadu za upotrebu određenog sredstva plaćanja i za transakcije uplata i povlačenja tranši, svaku drugu naknadu koja proizlazi iz ugovora o stambenom potrošačkom kreditu i uvjete prema kojima se ta naknada može mijenjati</w:t>
      </w:r>
    </w:p>
    <w:p w14:paraId="7D38F341" w14:textId="6BCC6480"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10. </w:t>
      </w:r>
      <w:r w:rsidR="000F1390" w:rsidRPr="00D44F7D">
        <w:rPr>
          <w:rFonts w:ascii="Times New Roman" w:eastAsia="Times New Roman" w:hAnsi="Times New Roman" w:cs="Times New Roman"/>
          <w:sz w:val="24"/>
          <w:szCs w:val="24"/>
          <w:lang w:eastAsia="hr-HR"/>
        </w:rPr>
        <w:t xml:space="preserve">stopu zateznih kamata koja se primjenjuje pri zakašnjelim uplatama u trenutku sklapanja ugovora o stambenom potrošačkom kreditu, i mjere za njezinu prilagodbu </w:t>
      </w:r>
    </w:p>
    <w:p w14:paraId="0CD9123B" w14:textId="5172C830"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11. </w:t>
      </w:r>
      <w:r w:rsidR="000F1390" w:rsidRPr="00D44F7D">
        <w:rPr>
          <w:rFonts w:ascii="Times New Roman" w:eastAsia="Times New Roman" w:hAnsi="Times New Roman" w:cs="Times New Roman"/>
          <w:sz w:val="24"/>
          <w:szCs w:val="24"/>
          <w:lang w:eastAsia="hr-HR"/>
        </w:rPr>
        <w:t>upozorenje na posljedice izostalih ili zakašnjelih plaćanja</w:t>
      </w:r>
    </w:p>
    <w:p w14:paraId="7E9D2098" w14:textId="44D6B994" w:rsidR="000F1390" w:rsidRPr="00D44F7D" w:rsidRDefault="00CF4D58" w:rsidP="00B6563A">
      <w:pPr>
        <w:spacing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12. </w:t>
      </w:r>
      <w:r w:rsidR="000F1390" w:rsidRPr="00D44F7D">
        <w:rPr>
          <w:rFonts w:ascii="Times New Roman" w:eastAsia="Times New Roman" w:hAnsi="Times New Roman" w:cs="Times New Roman"/>
          <w:sz w:val="24"/>
          <w:szCs w:val="24"/>
          <w:lang w:eastAsia="hr-HR"/>
        </w:rPr>
        <w:t>ako se plaća naknada javnom bilježniku, izjavu o obvezi plaćanja naknada javnog bilježnika</w:t>
      </w:r>
    </w:p>
    <w:p w14:paraId="6CF86C24" w14:textId="24F42398"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13. </w:t>
      </w:r>
      <w:r w:rsidR="000F1390" w:rsidRPr="00D44F7D">
        <w:rPr>
          <w:rFonts w:ascii="Times New Roman" w:eastAsia="Times New Roman" w:hAnsi="Times New Roman" w:cs="Times New Roman"/>
          <w:sz w:val="24"/>
          <w:szCs w:val="24"/>
          <w:lang w:eastAsia="hr-HR"/>
        </w:rPr>
        <w:t>bitna obilježja i vrijednost instrumenata osiguranja, ime i prezime odnosno naziv založnog dužnika te ako postoji ime i prezime odnosno naziv jamca</w:t>
      </w:r>
    </w:p>
    <w:p w14:paraId="115983E9" w14:textId="29F5695A"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14. </w:t>
      </w:r>
      <w:r w:rsidR="000F1390" w:rsidRPr="00D44F7D">
        <w:rPr>
          <w:rFonts w:ascii="Times New Roman" w:eastAsia="Times New Roman" w:hAnsi="Times New Roman" w:cs="Times New Roman"/>
          <w:sz w:val="24"/>
          <w:szCs w:val="24"/>
          <w:lang w:eastAsia="hr-HR"/>
        </w:rPr>
        <w:t>informaciju o pravu na odustanak, rok za odustanak, i drug</w:t>
      </w:r>
      <w:r w:rsidR="005B6871" w:rsidRPr="00D44F7D">
        <w:rPr>
          <w:rFonts w:ascii="Times New Roman" w:eastAsia="Times New Roman" w:hAnsi="Times New Roman" w:cs="Times New Roman"/>
          <w:sz w:val="24"/>
          <w:szCs w:val="24"/>
          <w:lang w:eastAsia="hr-HR"/>
        </w:rPr>
        <w:t>e</w:t>
      </w:r>
      <w:r w:rsidR="000F1390" w:rsidRPr="00D44F7D">
        <w:rPr>
          <w:rFonts w:ascii="Times New Roman" w:eastAsia="Times New Roman" w:hAnsi="Times New Roman" w:cs="Times New Roman"/>
          <w:sz w:val="24"/>
          <w:szCs w:val="24"/>
          <w:lang w:eastAsia="hr-HR"/>
        </w:rPr>
        <w:t xml:space="preserve"> uvjet</w:t>
      </w:r>
      <w:r w:rsidR="005B6871" w:rsidRPr="00D44F7D">
        <w:rPr>
          <w:rFonts w:ascii="Times New Roman" w:eastAsia="Times New Roman" w:hAnsi="Times New Roman" w:cs="Times New Roman"/>
          <w:sz w:val="24"/>
          <w:szCs w:val="24"/>
          <w:lang w:eastAsia="hr-HR"/>
        </w:rPr>
        <w:t>e</w:t>
      </w:r>
      <w:r w:rsidR="000F1390" w:rsidRPr="00D44F7D">
        <w:rPr>
          <w:rFonts w:ascii="Times New Roman" w:eastAsia="Times New Roman" w:hAnsi="Times New Roman" w:cs="Times New Roman"/>
          <w:sz w:val="24"/>
          <w:szCs w:val="24"/>
          <w:lang w:eastAsia="hr-HR"/>
        </w:rPr>
        <w:t xml:space="preserve"> kojima se uređuje ostvarivanje tog prava, uključujući trajni medij koji </w:t>
      </w:r>
      <w:r w:rsidR="000F1390" w:rsidRPr="00D44F7D">
        <w:rPr>
          <w:rFonts w:ascii="Times New Roman" w:eastAsia="Times New Roman" w:hAnsi="Times New Roman" w:cs="Times New Roman"/>
          <w:sz w:val="24"/>
          <w:szCs w:val="24"/>
          <w:lang w:eastAsia="hr-HR"/>
        </w:rPr>
        <w:lastRenderedPageBreak/>
        <w:t xml:space="preserve">se upotrebljava za priopćavanje iz članka </w:t>
      </w:r>
      <w:r w:rsidR="00510754" w:rsidRPr="00D44F7D">
        <w:rPr>
          <w:rFonts w:ascii="Times New Roman" w:eastAsia="Times New Roman" w:hAnsi="Times New Roman" w:cs="Times New Roman"/>
          <w:sz w:val="24"/>
          <w:szCs w:val="24"/>
          <w:lang w:eastAsia="hr-HR"/>
        </w:rPr>
        <w:t>46</w:t>
      </w:r>
      <w:r w:rsidR="000F1390" w:rsidRPr="00D44F7D">
        <w:rPr>
          <w:rFonts w:ascii="Times New Roman" w:eastAsia="Times New Roman" w:hAnsi="Times New Roman" w:cs="Times New Roman"/>
          <w:sz w:val="24"/>
          <w:szCs w:val="24"/>
          <w:lang w:eastAsia="hr-HR"/>
        </w:rPr>
        <w:t xml:space="preserve">. stavka </w:t>
      </w:r>
      <w:r w:rsidR="00510754" w:rsidRPr="00D44F7D">
        <w:rPr>
          <w:rFonts w:ascii="Times New Roman" w:eastAsia="Times New Roman" w:hAnsi="Times New Roman" w:cs="Times New Roman"/>
          <w:sz w:val="24"/>
          <w:szCs w:val="24"/>
          <w:lang w:eastAsia="hr-HR"/>
        </w:rPr>
        <w:t>6</w:t>
      </w:r>
      <w:r w:rsidR="000F1390" w:rsidRPr="00D44F7D">
        <w:rPr>
          <w:rFonts w:ascii="Times New Roman" w:eastAsia="Times New Roman" w:hAnsi="Times New Roman" w:cs="Times New Roman"/>
          <w:sz w:val="24"/>
          <w:szCs w:val="24"/>
          <w:lang w:eastAsia="hr-HR"/>
        </w:rPr>
        <w:t xml:space="preserve">. točke 1. ovoga Zakona, informacije koje se odnose na obvezu potrošača utvrđenu u članku </w:t>
      </w:r>
      <w:r w:rsidR="00510754" w:rsidRPr="00D44F7D">
        <w:rPr>
          <w:rFonts w:ascii="Times New Roman" w:eastAsia="Times New Roman" w:hAnsi="Times New Roman" w:cs="Times New Roman"/>
          <w:sz w:val="24"/>
          <w:szCs w:val="24"/>
          <w:lang w:eastAsia="hr-HR"/>
        </w:rPr>
        <w:t>46</w:t>
      </w:r>
      <w:r w:rsidR="000F1390" w:rsidRPr="00D44F7D">
        <w:rPr>
          <w:rFonts w:ascii="Times New Roman" w:eastAsia="Times New Roman" w:hAnsi="Times New Roman" w:cs="Times New Roman"/>
          <w:sz w:val="24"/>
          <w:szCs w:val="24"/>
          <w:lang w:eastAsia="hr-HR"/>
        </w:rPr>
        <w:t xml:space="preserve">. stavku </w:t>
      </w:r>
      <w:r w:rsidR="00510754" w:rsidRPr="00D44F7D">
        <w:rPr>
          <w:rFonts w:ascii="Times New Roman" w:eastAsia="Times New Roman" w:hAnsi="Times New Roman" w:cs="Times New Roman"/>
          <w:sz w:val="24"/>
          <w:szCs w:val="24"/>
          <w:lang w:eastAsia="hr-HR"/>
        </w:rPr>
        <w:t>6</w:t>
      </w:r>
      <w:r w:rsidR="000F1390" w:rsidRPr="00D44F7D">
        <w:rPr>
          <w:rFonts w:ascii="Times New Roman" w:eastAsia="Times New Roman" w:hAnsi="Times New Roman" w:cs="Times New Roman"/>
          <w:sz w:val="24"/>
          <w:szCs w:val="24"/>
          <w:lang w:eastAsia="hr-HR"/>
        </w:rPr>
        <w:t>. točki 2. ovoga Zakona da plati glavnicu nakon povlačenja tranše i kamate te iznos kamata koje treba platiti po danu</w:t>
      </w:r>
    </w:p>
    <w:p w14:paraId="32264B9A" w14:textId="3729F6C0"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15. </w:t>
      </w:r>
      <w:r w:rsidR="000F1390" w:rsidRPr="00D44F7D">
        <w:rPr>
          <w:rFonts w:ascii="Times New Roman" w:eastAsia="Times New Roman" w:hAnsi="Times New Roman" w:cs="Times New Roman"/>
          <w:bCs/>
          <w:sz w:val="24"/>
          <w:szCs w:val="24"/>
          <w:lang w:eastAsia="hr-HR"/>
        </w:rPr>
        <w:t>vrstu trajnog medija koji je potrošač odabrao i na kojem prima sljedeće:</w:t>
      </w:r>
    </w:p>
    <w:p w14:paraId="022F1124" w14:textId="69BAB360"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a) </w:t>
      </w:r>
      <w:r w:rsidR="000F1390" w:rsidRPr="00D44F7D">
        <w:rPr>
          <w:rFonts w:ascii="Times New Roman" w:eastAsia="Times New Roman" w:hAnsi="Times New Roman" w:cs="Times New Roman"/>
          <w:bCs/>
          <w:sz w:val="24"/>
          <w:szCs w:val="24"/>
          <w:lang w:eastAsia="hr-HR"/>
        </w:rPr>
        <w:t xml:space="preserve">informacije o izmjeni ugovora o stambenom potrošačkom kreditu iz članka </w:t>
      </w:r>
      <w:r w:rsidR="00510754" w:rsidRPr="00D44F7D">
        <w:rPr>
          <w:rFonts w:ascii="Times New Roman" w:eastAsia="Times New Roman" w:hAnsi="Times New Roman" w:cs="Times New Roman"/>
          <w:bCs/>
          <w:sz w:val="24"/>
          <w:szCs w:val="24"/>
          <w:lang w:eastAsia="hr-HR"/>
        </w:rPr>
        <w:t>39</w:t>
      </w:r>
      <w:r w:rsidR="000F1390" w:rsidRPr="00D44F7D">
        <w:rPr>
          <w:rFonts w:ascii="Times New Roman" w:eastAsia="Times New Roman" w:hAnsi="Times New Roman" w:cs="Times New Roman"/>
          <w:bCs/>
          <w:sz w:val="24"/>
          <w:szCs w:val="24"/>
          <w:lang w:eastAsia="hr-HR"/>
        </w:rPr>
        <w:t>. ovoga Zakona</w:t>
      </w:r>
    </w:p>
    <w:p w14:paraId="62B13C69" w14:textId="3C099C7C"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b) </w:t>
      </w:r>
      <w:r w:rsidR="000F1390" w:rsidRPr="00D44F7D">
        <w:rPr>
          <w:rFonts w:ascii="Times New Roman" w:eastAsia="Times New Roman" w:hAnsi="Times New Roman" w:cs="Times New Roman"/>
          <w:bCs/>
          <w:sz w:val="24"/>
          <w:szCs w:val="24"/>
          <w:lang w:eastAsia="hr-HR"/>
        </w:rPr>
        <w:t xml:space="preserve">informacije o promjeni kamatne stope iz članka </w:t>
      </w:r>
      <w:r w:rsidR="00E63DB2" w:rsidRPr="00D44F7D">
        <w:rPr>
          <w:rFonts w:ascii="Times New Roman" w:eastAsia="Times New Roman" w:hAnsi="Times New Roman" w:cs="Times New Roman"/>
          <w:bCs/>
          <w:sz w:val="24"/>
          <w:szCs w:val="24"/>
          <w:lang w:eastAsia="hr-HR"/>
        </w:rPr>
        <w:t>40</w:t>
      </w:r>
      <w:r w:rsidR="000F1390" w:rsidRPr="00D44F7D">
        <w:rPr>
          <w:rFonts w:ascii="Times New Roman" w:eastAsia="Times New Roman" w:hAnsi="Times New Roman" w:cs="Times New Roman"/>
          <w:bCs/>
          <w:sz w:val="24"/>
          <w:szCs w:val="24"/>
          <w:lang w:eastAsia="hr-HR"/>
        </w:rPr>
        <w:t>. stavka 1. ovoga Zakona</w:t>
      </w:r>
    </w:p>
    <w:p w14:paraId="2CD4F741" w14:textId="394F6160" w:rsidR="003D7F94" w:rsidRPr="00D44F7D" w:rsidRDefault="00CF4D58" w:rsidP="00B6563A">
      <w:pPr>
        <w:pStyle w:val="ListParagraph"/>
        <w:spacing w:after="0" w:line="240" w:lineRule="auto"/>
        <w:ind w:left="0"/>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c) </w:t>
      </w:r>
      <w:r w:rsidR="003D7F94" w:rsidRPr="00D44F7D">
        <w:rPr>
          <w:rFonts w:ascii="Times New Roman" w:eastAsia="Times New Roman" w:hAnsi="Times New Roman" w:cs="Times New Roman"/>
          <w:bCs/>
          <w:sz w:val="24"/>
          <w:szCs w:val="24"/>
          <w:lang w:eastAsia="hr-HR"/>
        </w:rPr>
        <w:t>obavijesti iz članka 52. ovoga Zakona</w:t>
      </w:r>
    </w:p>
    <w:p w14:paraId="44677A0A" w14:textId="733BC1B7"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16. </w:t>
      </w:r>
      <w:r w:rsidR="000F1390" w:rsidRPr="00D44F7D">
        <w:rPr>
          <w:rFonts w:ascii="Times New Roman" w:eastAsia="Times New Roman" w:hAnsi="Times New Roman" w:cs="Times New Roman"/>
          <w:sz w:val="24"/>
          <w:szCs w:val="24"/>
          <w:lang w:eastAsia="hr-HR"/>
        </w:rPr>
        <w:t>ako postoje, bitna obilježja dodatnih usluga koje su ugovorene zajedno s ugovorom o stambenom potrošačkom kreditu uz informaciju o pravu potrošača na odustanak od ugovora o dodatnoj usluzi, uvjete i posljedice istog te, ako postoje, moguće posljedice odustanka od ugovora o dodatnim uslugama</w:t>
      </w:r>
    </w:p>
    <w:p w14:paraId="50C19FB5" w14:textId="6C6DDE09"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17. </w:t>
      </w:r>
      <w:r w:rsidR="000F1390" w:rsidRPr="00D44F7D">
        <w:rPr>
          <w:rFonts w:ascii="Times New Roman" w:eastAsia="Times New Roman" w:hAnsi="Times New Roman" w:cs="Times New Roman"/>
          <w:sz w:val="24"/>
          <w:szCs w:val="24"/>
          <w:lang w:eastAsia="hr-HR"/>
        </w:rPr>
        <w:t xml:space="preserve">upućivanje na pravo na prijevremenu otplatu i postupak prijevremene otplate </w:t>
      </w:r>
    </w:p>
    <w:p w14:paraId="2F18C6EF" w14:textId="128A1567"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18. </w:t>
      </w:r>
      <w:r w:rsidR="000F1390" w:rsidRPr="00D44F7D">
        <w:rPr>
          <w:rFonts w:ascii="Times New Roman" w:eastAsia="Times New Roman" w:hAnsi="Times New Roman" w:cs="Times New Roman"/>
          <w:sz w:val="24"/>
          <w:szCs w:val="24"/>
          <w:lang w:eastAsia="hr-HR"/>
        </w:rPr>
        <w:t>postupak prilikom ostvarivanja prava na otkazivanje ugovora o stambenom potrošačkom kreditu</w:t>
      </w:r>
    </w:p>
    <w:p w14:paraId="6494930B" w14:textId="49AE25E1"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19. </w:t>
      </w:r>
      <w:r w:rsidR="000F1390" w:rsidRPr="00D44F7D">
        <w:rPr>
          <w:rFonts w:ascii="Times New Roman" w:eastAsia="Times New Roman" w:hAnsi="Times New Roman" w:cs="Times New Roman"/>
          <w:sz w:val="24"/>
          <w:szCs w:val="24"/>
          <w:lang w:eastAsia="hr-HR"/>
        </w:rPr>
        <w:t xml:space="preserve">ako postoje, uvjete za ostvarivanje prava potrošača iz članka </w:t>
      </w:r>
      <w:r w:rsidR="00E63DB2" w:rsidRPr="00D44F7D">
        <w:rPr>
          <w:rFonts w:ascii="Times New Roman" w:eastAsia="Times New Roman" w:hAnsi="Times New Roman" w:cs="Times New Roman"/>
          <w:sz w:val="24"/>
          <w:szCs w:val="24"/>
          <w:lang w:eastAsia="hr-HR"/>
        </w:rPr>
        <w:t>59</w:t>
      </w:r>
      <w:r w:rsidR="000F1390" w:rsidRPr="00D44F7D">
        <w:rPr>
          <w:rFonts w:ascii="Times New Roman" w:eastAsia="Times New Roman" w:hAnsi="Times New Roman" w:cs="Times New Roman"/>
          <w:sz w:val="24"/>
          <w:szCs w:val="24"/>
          <w:lang w:eastAsia="hr-HR"/>
        </w:rPr>
        <w:t>. stavka 1. ovoga Zakona</w:t>
      </w:r>
    </w:p>
    <w:p w14:paraId="32D9ED21" w14:textId="034FA8CC"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20. </w:t>
      </w:r>
      <w:r w:rsidR="000F1390" w:rsidRPr="00D44F7D">
        <w:rPr>
          <w:rFonts w:ascii="Times New Roman" w:eastAsia="Times New Roman" w:hAnsi="Times New Roman" w:cs="Times New Roman"/>
          <w:sz w:val="24"/>
          <w:szCs w:val="24"/>
          <w:lang w:eastAsia="hr-HR"/>
        </w:rPr>
        <w:t>pravo i uvjete za konverziju</w:t>
      </w:r>
      <w:r w:rsidR="005B6871" w:rsidRPr="00D44F7D">
        <w:rPr>
          <w:rFonts w:ascii="Times New Roman" w:eastAsia="Times New Roman" w:hAnsi="Times New Roman" w:cs="Times New Roman"/>
          <w:sz w:val="24"/>
          <w:szCs w:val="24"/>
          <w:lang w:eastAsia="hr-HR"/>
        </w:rPr>
        <w:t xml:space="preserve"> stambenog potrošačkog kredita</w:t>
      </w:r>
      <w:r w:rsidR="005B6871" w:rsidRPr="00D44F7D">
        <w:t xml:space="preserve"> </w:t>
      </w:r>
      <w:r w:rsidR="005B6871" w:rsidRPr="00D44F7D">
        <w:rPr>
          <w:rFonts w:ascii="Times New Roman" w:eastAsia="Times New Roman" w:hAnsi="Times New Roman" w:cs="Times New Roman"/>
          <w:sz w:val="24"/>
          <w:szCs w:val="24"/>
          <w:lang w:eastAsia="hr-HR"/>
        </w:rPr>
        <w:t>iz valute u kojoj je taj kredit nominiran ili za koju je vezan u alternativnu valutu (u daljnjem tekstu: konverzija)</w:t>
      </w:r>
      <w:r w:rsidR="000F1390" w:rsidRPr="00D44F7D">
        <w:rPr>
          <w:rFonts w:ascii="Times New Roman" w:eastAsia="Times New Roman" w:hAnsi="Times New Roman" w:cs="Times New Roman"/>
          <w:sz w:val="24"/>
          <w:szCs w:val="24"/>
          <w:lang w:eastAsia="hr-HR"/>
        </w:rPr>
        <w:t xml:space="preserve">, odredbe o alternativnoj valuti te način određivanja kamatne stope koja će biti primijenjena u slučaju konverzije iz članka </w:t>
      </w:r>
      <w:r w:rsidR="00E63DB2" w:rsidRPr="00D44F7D">
        <w:rPr>
          <w:rFonts w:ascii="Times New Roman" w:eastAsia="Times New Roman" w:hAnsi="Times New Roman" w:cs="Times New Roman"/>
          <w:sz w:val="24"/>
          <w:szCs w:val="24"/>
          <w:lang w:eastAsia="hr-HR"/>
        </w:rPr>
        <w:t>37</w:t>
      </w:r>
      <w:r w:rsidR="000F1390" w:rsidRPr="00D44F7D">
        <w:rPr>
          <w:rFonts w:ascii="Times New Roman" w:eastAsia="Times New Roman" w:hAnsi="Times New Roman" w:cs="Times New Roman"/>
          <w:sz w:val="24"/>
          <w:szCs w:val="24"/>
          <w:lang w:eastAsia="hr-HR"/>
        </w:rPr>
        <w:t>. ovoga Zakona</w:t>
      </w:r>
    </w:p>
    <w:p w14:paraId="6D6AE68C" w14:textId="4320566E"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21. </w:t>
      </w:r>
      <w:r w:rsidR="000F1390" w:rsidRPr="00D44F7D">
        <w:rPr>
          <w:rFonts w:ascii="Times New Roman" w:eastAsia="Times New Roman" w:hAnsi="Times New Roman" w:cs="Times New Roman"/>
          <w:sz w:val="24"/>
          <w:szCs w:val="24"/>
          <w:lang w:eastAsia="hr-HR"/>
        </w:rPr>
        <w:t>naziv i adresu nadležnog tijela</w:t>
      </w:r>
    </w:p>
    <w:p w14:paraId="391B87B7" w14:textId="37B84C22"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22. </w:t>
      </w:r>
      <w:r w:rsidR="000F1390" w:rsidRPr="00D44F7D">
        <w:rPr>
          <w:rFonts w:ascii="Times New Roman" w:eastAsia="Times New Roman" w:hAnsi="Times New Roman" w:cs="Times New Roman"/>
          <w:sz w:val="24"/>
          <w:szCs w:val="24"/>
          <w:lang w:eastAsia="hr-HR"/>
        </w:rPr>
        <w:t>ostale ugovorne uvjete i odredbe</w:t>
      </w:r>
    </w:p>
    <w:p w14:paraId="70323EE2" w14:textId="2F6F09DA" w:rsidR="000F1390" w:rsidRPr="00D44F7D" w:rsidRDefault="00CF4D58" w:rsidP="00B6563A">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23. </w:t>
      </w:r>
      <w:r w:rsidR="000F1390" w:rsidRPr="00D44F7D">
        <w:rPr>
          <w:rFonts w:ascii="Times New Roman" w:eastAsia="Times New Roman" w:hAnsi="Times New Roman" w:cs="Times New Roman"/>
          <w:sz w:val="24"/>
          <w:szCs w:val="24"/>
          <w:lang w:eastAsia="hr-HR"/>
        </w:rPr>
        <w:t>mogućnost korištenja mehanizma prigovora, izvansudskog rješavanja sporova i obeštećenja za potrošače i metode pristupa tom mehanizmu</w:t>
      </w:r>
    </w:p>
    <w:p w14:paraId="52A36846" w14:textId="28FE527D" w:rsidR="000F1390" w:rsidRPr="00D44F7D" w:rsidRDefault="000F1390" w:rsidP="00FA669E">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24. relevantne kontaktne podatke pružatelja usluga savjetovanja o dugu i preporuku potrošaču da se obrati tim pružateljima u slučaju poteškoća s otplatom.</w:t>
      </w:r>
    </w:p>
    <w:p w14:paraId="61E42F27" w14:textId="77777777" w:rsidR="000F1390" w:rsidRPr="00D44F7D" w:rsidRDefault="000F1390" w:rsidP="00FA669E">
      <w:pPr>
        <w:shd w:val="clear" w:color="auto" w:fill="FFFFFF"/>
        <w:spacing w:after="0" w:line="240" w:lineRule="auto"/>
        <w:contextualSpacing/>
        <w:jc w:val="both"/>
        <w:rPr>
          <w:rFonts w:ascii="Times New Roman" w:eastAsia="Times New Roman" w:hAnsi="Times New Roman" w:cs="Times New Roman"/>
          <w:sz w:val="24"/>
          <w:szCs w:val="24"/>
          <w:lang w:eastAsia="hr-HR"/>
        </w:rPr>
      </w:pPr>
    </w:p>
    <w:p w14:paraId="09F1D053" w14:textId="73A3BCAD" w:rsidR="000F1390" w:rsidRPr="00D44F7D" w:rsidRDefault="000F1390" w:rsidP="00FA669E">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(2) Uz ugovor o stambenom potrošačkom kreditu iz stavka 1. ovoga članka vjerovnik odnosno kreditni posrednik dužan je potrošaču dati otplatni plan u </w:t>
      </w:r>
      <w:r w:rsidR="000C08E0" w:rsidRPr="00D44F7D">
        <w:rPr>
          <w:rFonts w:ascii="Times New Roman" w:eastAsia="Times New Roman" w:hAnsi="Times New Roman" w:cs="Times New Roman"/>
          <w:sz w:val="24"/>
          <w:szCs w:val="24"/>
          <w:lang w:eastAsia="hr-HR"/>
        </w:rPr>
        <w:t xml:space="preserve">skladu s ovim Zakonom i </w:t>
      </w:r>
      <w:r w:rsidRPr="00D44F7D">
        <w:rPr>
          <w:rFonts w:ascii="Times New Roman" w:eastAsia="Times New Roman" w:hAnsi="Times New Roman" w:cs="Times New Roman"/>
          <w:sz w:val="24"/>
          <w:szCs w:val="24"/>
          <w:lang w:eastAsia="hr-HR"/>
        </w:rPr>
        <w:t>podzakonskim propis</w:t>
      </w:r>
      <w:r w:rsidR="009056BA" w:rsidRPr="00D44F7D">
        <w:rPr>
          <w:rFonts w:ascii="Times New Roman" w:eastAsia="Times New Roman" w:hAnsi="Times New Roman" w:cs="Times New Roman"/>
          <w:sz w:val="24"/>
          <w:szCs w:val="24"/>
          <w:lang w:eastAsia="hr-HR"/>
        </w:rPr>
        <w:t>ima</w:t>
      </w:r>
      <w:r w:rsidRPr="00D44F7D">
        <w:rPr>
          <w:rFonts w:ascii="Times New Roman" w:eastAsia="Times New Roman" w:hAnsi="Times New Roman" w:cs="Times New Roman"/>
          <w:sz w:val="24"/>
          <w:szCs w:val="24"/>
          <w:lang w:eastAsia="hr-HR"/>
        </w:rPr>
        <w:t xml:space="preserve"> iz </w:t>
      </w:r>
      <w:r w:rsidR="00E63DB2" w:rsidRPr="00D44F7D">
        <w:rPr>
          <w:rFonts w:ascii="Times New Roman" w:eastAsia="Times New Roman" w:hAnsi="Times New Roman" w:cs="Times New Roman"/>
          <w:sz w:val="24"/>
          <w:szCs w:val="24"/>
          <w:lang w:eastAsia="hr-HR"/>
        </w:rPr>
        <w:t xml:space="preserve">članka 36. </w:t>
      </w:r>
      <w:r w:rsidRPr="00D44F7D">
        <w:rPr>
          <w:rFonts w:ascii="Times New Roman" w:eastAsia="Times New Roman" w:hAnsi="Times New Roman" w:cs="Times New Roman"/>
          <w:sz w:val="24"/>
          <w:szCs w:val="24"/>
          <w:lang w:eastAsia="hr-HR"/>
        </w:rPr>
        <w:t xml:space="preserve">stavka </w:t>
      </w:r>
      <w:r w:rsidR="00E63DB2" w:rsidRPr="00D44F7D">
        <w:rPr>
          <w:rFonts w:ascii="Times New Roman" w:eastAsia="Times New Roman" w:hAnsi="Times New Roman" w:cs="Times New Roman"/>
          <w:sz w:val="24"/>
          <w:szCs w:val="24"/>
          <w:lang w:eastAsia="hr-HR"/>
        </w:rPr>
        <w:t>8</w:t>
      </w:r>
      <w:r w:rsidRPr="00D44F7D">
        <w:rPr>
          <w:rFonts w:ascii="Times New Roman" w:eastAsia="Times New Roman" w:hAnsi="Times New Roman" w:cs="Times New Roman"/>
          <w:sz w:val="24"/>
          <w:szCs w:val="24"/>
          <w:lang w:eastAsia="hr-HR"/>
        </w:rPr>
        <w:t xml:space="preserve">. </w:t>
      </w:r>
      <w:r w:rsidR="00C30F9C" w:rsidRPr="00D44F7D">
        <w:rPr>
          <w:rFonts w:ascii="Times New Roman" w:eastAsia="Times New Roman" w:hAnsi="Times New Roman" w:cs="Times New Roman"/>
          <w:sz w:val="24"/>
          <w:szCs w:val="24"/>
          <w:lang w:eastAsia="hr-HR"/>
        </w:rPr>
        <w:t xml:space="preserve">odnosno </w:t>
      </w:r>
      <w:r w:rsidR="00C377AB">
        <w:rPr>
          <w:rFonts w:ascii="Times New Roman" w:eastAsia="Times New Roman" w:hAnsi="Times New Roman" w:cs="Times New Roman"/>
          <w:sz w:val="24"/>
          <w:szCs w:val="24"/>
          <w:lang w:eastAsia="hr-HR"/>
        </w:rPr>
        <w:t xml:space="preserve">stavka </w:t>
      </w:r>
      <w:r w:rsidR="007F7AE1" w:rsidRPr="00D44F7D">
        <w:rPr>
          <w:rFonts w:ascii="Times New Roman" w:eastAsia="Times New Roman" w:hAnsi="Times New Roman" w:cs="Times New Roman"/>
          <w:sz w:val="24"/>
          <w:szCs w:val="24"/>
          <w:lang w:eastAsia="hr-HR"/>
        </w:rPr>
        <w:t xml:space="preserve">9. </w:t>
      </w:r>
      <w:r w:rsidRPr="00D44F7D">
        <w:rPr>
          <w:rFonts w:ascii="Times New Roman" w:eastAsia="Times New Roman" w:hAnsi="Times New Roman" w:cs="Times New Roman"/>
          <w:sz w:val="24"/>
          <w:szCs w:val="24"/>
          <w:lang w:eastAsia="hr-HR"/>
        </w:rPr>
        <w:t xml:space="preserve">ovoga </w:t>
      </w:r>
      <w:r w:rsidR="00E63DB2" w:rsidRPr="00D44F7D">
        <w:rPr>
          <w:rFonts w:ascii="Times New Roman" w:eastAsia="Times New Roman" w:hAnsi="Times New Roman" w:cs="Times New Roman"/>
          <w:sz w:val="24"/>
          <w:szCs w:val="24"/>
          <w:lang w:eastAsia="hr-HR"/>
        </w:rPr>
        <w:t>Zakona</w:t>
      </w:r>
      <w:r w:rsidRPr="00D44F7D">
        <w:rPr>
          <w:rFonts w:ascii="Times New Roman" w:eastAsia="Times New Roman" w:hAnsi="Times New Roman" w:cs="Times New Roman"/>
          <w:sz w:val="24"/>
          <w:szCs w:val="24"/>
          <w:lang w:eastAsia="hr-HR"/>
        </w:rPr>
        <w:t>.</w:t>
      </w:r>
    </w:p>
    <w:p w14:paraId="125C7C7E" w14:textId="0120A1C7" w:rsidR="00C46E9F" w:rsidRPr="00D44F7D" w:rsidRDefault="00C46E9F" w:rsidP="00FA669E">
      <w:pPr>
        <w:shd w:val="clear" w:color="auto" w:fill="FFFFFF"/>
        <w:spacing w:after="0" w:line="240" w:lineRule="auto"/>
        <w:contextualSpacing/>
        <w:jc w:val="both"/>
        <w:rPr>
          <w:rFonts w:ascii="Times New Roman" w:eastAsia="Times New Roman" w:hAnsi="Times New Roman" w:cs="Times New Roman"/>
          <w:sz w:val="24"/>
          <w:szCs w:val="24"/>
          <w:lang w:eastAsia="hr-HR"/>
        </w:rPr>
      </w:pPr>
    </w:p>
    <w:p w14:paraId="5BEB0504" w14:textId="47ED3A1A" w:rsidR="00C46E9F" w:rsidRPr="00D44F7D" w:rsidRDefault="00C46E9F" w:rsidP="00FA669E">
      <w:pPr>
        <w:shd w:val="clear" w:color="auto" w:fill="FFFFFF"/>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w:t>
      </w:r>
      <w:r w:rsidR="00D73317" w:rsidRPr="00D44F7D">
        <w:rPr>
          <w:rFonts w:ascii="Times New Roman" w:eastAsia="Times New Roman" w:hAnsi="Times New Roman" w:cs="Times New Roman"/>
          <w:sz w:val="24"/>
          <w:szCs w:val="24"/>
          <w:lang w:eastAsia="hr-HR"/>
        </w:rPr>
        <w:t>3</w:t>
      </w:r>
      <w:r w:rsidRPr="00D44F7D">
        <w:rPr>
          <w:rFonts w:ascii="Times New Roman" w:eastAsia="Times New Roman" w:hAnsi="Times New Roman" w:cs="Times New Roman"/>
          <w:sz w:val="24"/>
          <w:szCs w:val="24"/>
          <w:lang w:eastAsia="hr-HR"/>
        </w:rPr>
        <w:t xml:space="preserve">) </w:t>
      </w:r>
      <w:r w:rsidR="00D73317" w:rsidRPr="00D44F7D">
        <w:rPr>
          <w:rFonts w:ascii="Times New Roman" w:eastAsia="Times New Roman" w:hAnsi="Times New Roman" w:cs="Times New Roman"/>
          <w:sz w:val="24"/>
          <w:szCs w:val="24"/>
          <w:lang w:eastAsia="hr-HR"/>
        </w:rPr>
        <w:t xml:space="preserve">U ugovoru o stambenom potrošačkom kreditu kod ugovaranja </w:t>
      </w:r>
      <w:r w:rsidRPr="00D44F7D">
        <w:rPr>
          <w:rFonts w:ascii="Times New Roman" w:eastAsia="Times New Roman" w:hAnsi="Times New Roman" w:cs="Times New Roman"/>
          <w:sz w:val="24"/>
          <w:szCs w:val="24"/>
          <w:lang w:eastAsia="hr-HR"/>
        </w:rPr>
        <w:t xml:space="preserve">kamatne stope, vjerovnik je dužan </w:t>
      </w:r>
      <w:r w:rsidR="00D73317" w:rsidRPr="00D44F7D">
        <w:rPr>
          <w:rFonts w:ascii="Times New Roman" w:eastAsia="Times New Roman" w:hAnsi="Times New Roman" w:cs="Times New Roman"/>
          <w:sz w:val="24"/>
          <w:szCs w:val="24"/>
          <w:lang w:eastAsia="hr-HR"/>
        </w:rPr>
        <w:t xml:space="preserve">izričito </w:t>
      </w:r>
      <w:r w:rsidRPr="00D44F7D">
        <w:rPr>
          <w:rFonts w:ascii="Times New Roman" w:eastAsia="Times New Roman" w:hAnsi="Times New Roman" w:cs="Times New Roman"/>
          <w:sz w:val="24"/>
          <w:szCs w:val="24"/>
          <w:lang w:eastAsia="hr-HR"/>
        </w:rPr>
        <w:t xml:space="preserve">ugovoriti nominalnu kamatnu stopu bez uključenih pogodnosti kojima se utječe na visinu </w:t>
      </w:r>
      <w:r w:rsidR="00D73317" w:rsidRPr="00D44F7D">
        <w:rPr>
          <w:rFonts w:ascii="Times New Roman" w:eastAsia="Times New Roman" w:hAnsi="Times New Roman" w:cs="Times New Roman"/>
          <w:sz w:val="24"/>
          <w:szCs w:val="24"/>
          <w:lang w:eastAsia="hr-HR"/>
        </w:rPr>
        <w:t xml:space="preserve">te </w:t>
      </w:r>
      <w:r w:rsidRPr="00D44F7D">
        <w:rPr>
          <w:rFonts w:ascii="Times New Roman" w:eastAsia="Times New Roman" w:hAnsi="Times New Roman" w:cs="Times New Roman"/>
          <w:sz w:val="24"/>
          <w:szCs w:val="24"/>
          <w:lang w:eastAsia="hr-HR"/>
        </w:rPr>
        <w:t xml:space="preserve">kamatne </w:t>
      </w:r>
      <w:r w:rsidRPr="00D44F7D">
        <w:rPr>
          <w:rFonts w:ascii="Times New Roman" w:eastAsia="Times New Roman" w:hAnsi="Times New Roman" w:cs="Times New Roman"/>
          <w:sz w:val="24"/>
          <w:szCs w:val="24"/>
          <w:lang w:eastAsia="hr-HR"/>
        </w:rPr>
        <w:lastRenderedPageBreak/>
        <w:t>stope</w:t>
      </w:r>
      <w:r w:rsidR="00D73317" w:rsidRPr="00D44F7D">
        <w:rPr>
          <w:rFonts w:ascii="Times New Roman" w:eastAsia="Times New Roman" w:hAnsi="Times New Roman" w:cs="Times New Roman"/>
          <w:sz w:val="24"/>
          <w:szCs w:val="24"/>
          <w:lang w:eastAsia="hr-HR"/>
        </w:rPr>
        <w:t>,</w:t>
      </w:r>
      <w:r w:rsidRPr="00D44F7D">
        <w:rPr>
          <w:rFonts w:ascii="Times New Roman" w:eastAsia="Times New Roman" w:hAnsi="Times New Roman" w:cs="Times New Roman"/>
          <w:sz w:val="24"/>
          <w:szCs w:val="24"/>
          <w:lang w:eastAsia="hr-HR"/>
        </w:rPr>
        <w:t xml:space="preserve"> a </w:t>
      </w:r>
      <w:r w:rsidR="00D73317" w:rsidRPr="00D44F7D">
        <w:rPr>
          <w:rFonts w:ascii="Times New Roman" w:eastAsia="Times New Roman" w:hAnsi="Times New Roman" w:cs="Times New Roman"/>
          <w:sz w:val="24"/>
          <w:szCs w:val="24"/>
          <w:lang w:eastAsia="hr-HR"/>
        </w:rPr>
        <w:t xml:space="preserve">nakon toga </w:t>
      </w:r>
      <w:r w:rsidRPr="00D44F7D">
        <w:rPr>
          <w:rFonts w:ascii="Times New Roman" w:eastAsia="Times New Roman" w:hAnsi="Times New Roman" w:cs="Times New Roman"/>
          <w:sz w:val="24"/>
          <w:szCs w:val="24"/>
          <w:lang w:eastAsia="hr-HR"/>
        </w:rPr>
        <w:t xml:space="preserve">ugovorenu </w:t>
      </w:r>
      <w:r w:rsidR="00D73317" w:rsidRPr="00D44F7D">
        <w:rPr>
          <w:rFonts w:ascii="Times New Roman" w:eastAsia="Times New Roman" w:hAnsi="Times New Roman" w:cs="Times New Roman"/>
          <w:sz w:val="24"/>
          <w:szCs w:val="24"/>
          <w:lang w:eastAsia="hr-HR"/>
        </w:rPr>
        <w:t xml:space="preserve">nominalnu </w:t>
      </w:r>
      <w:r w:rsidRPr="00D44F7D">
        <w:rPr>
          <w:rFonts w:ascii="Times New Roman" w:eastAsia="Times New Roman" w:hAnsi="Times New Roman" w:cs="Times New Roman"/>
          <w:sz w:val="24"/>
          <w:szCs w:val="24"/>
          <w:lang w:eastAsia="hr-HR"/>
        </w:rPr>
        <w:t xml:space="preserve">kamatnu stopu </w:t>
      </w:r>
      <w:r w:rsidR="00D73317" w:rsidRPr="00D44F7D">
        <w:rPr>
          <w:rFonts w:ascii="Times New Roman" w:eastAsia="Times New Roman" w:hAnsi="Times New Roman" w:cs="Times New Roman"/>
          <w:sz w:val="24"/>
          <w:szCs w:val="24"/>
          <w:lang w:eastAsia="hr-HR"/>
        </w:rPr>
        <w:t xml:space="preserve">može </w:t>
      </w:r>
      <w:r w:rsidRPr="00D44F7D">
        <w:rPr>
          <w:rFonts w:ascii="Times New Roman" w:eastAsia="Times New Roman" w:hAnsi="Times New Roman" w:cs="Times New Roman"/>
          <w:sz w:val="24"/>
          <w:szCs w:val="24"/>
          <w:lang w:eastAsia="hr-HR"/>
        </w:rPr>
        <w:t xml:space="preserve">umanjiti za uključene pogodnosti. </w:t>
      </w:r>
    </w:p>
    <w:p w14:paraId="72DAC6CB" w14:textId="4E09414C" w:rsidR="007E08CB" w:rsidRPr="00D44F7D" w:rsidRDefault="007E08CB" w:rsidP="00FA669E">
      <w:pPr>
        <w:shd w:val="clear" w:color="auto" w:fill="FFFFFF"/>
        <w:spacing w:after="0" w:line="240" w:lineRule="auto"/>
        <w:contextualSpacing/>
        <w:jc w:val="both"/>
        <w:rPr>
          <w:rFonts w:ascii="Times New Roman" w:eastAsia="Times New Roman" w:hAnsi="Times New Roman" w:cs="Times New Roman"/>
          <w:sz w:val="24"/>
          <w:szCs w:val="24"/>
          <w:lang w:eastAsia="hr-HR"/>
        </w:rPr>
      </w:pPr>
    </w:p>
    <w:p w14:paraId="258F378B" w14:textId="4DEBF61B" w:rsidR="007E08CB" w:rsidRPr="00D44F7D" w:rsidRDefault="007E08CB" w:rsidP="009B6361">
      <w:pPr>
        <w:spacing w:after="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(4) Ako tijekom trajanja ugovora o stambenom potrošačkom kreditu, potrošač da izjavu o promijeni informacije iz stavka 1. toč</w:t>
      </w:r>
      <w:r w:rsidR="00375151" w:rsidRPr="00D44F7D">
        <w:rPr>
          <w:rFonts w:ascii="Times New Roman" w:eastAsia="Times New Roman" w:hAnsi="Times New Roman" w:cs="Times New Roman"/>
          <w:sz w:val="24"/>
          <w:szCs w:val="24"/>
          <w:lang w:eastAsia="hr-HR"/>
        </w:rPr>
        <w:t>a</w:t>
      </w:r>
      <w:r w:rsidRPr="00D44F7D">
        <w:rPr>
          <w:rFonts w:ascii="Times New Roman" w:eastAsia="Times New Roman" w:hAnsi="Times New Roman" w:cs="Times New Roman"/>
          <w:sz w:val="24"/>
          <w:szCs w:val="24"/>
          <w:lang w:eastAsia="hr-HR"/>
        </w:rPr>
        <w:t>k</w:t>
      </w:r>
      <w:r w:rsidR="00375151" w:rsidRPr="00D44F7D">
        <w:rPr>
          <w:rFonts w:ascii="Times New Roman" w:eastAsia="Times New Roman" w:hAnsi="Times New Roman" w:cs="Times New Roman"/>
          <w:sz w:val="24"/>
          <w:szCs w:val="24"/>
          <w:lang w:eastAsia="hr-HR"/>
        </w:rPr>
        <w:t>a</w:t>
      </w:r>
      <w:r w:rsidRPr="00D44F7D">
        <w:rPr>
          <w:rFonts w:ascii="Times New Roman" w:eastAsia="Times New Roman" w:hAnsi="Times New Roman" w:cs="Times New Roman"/>
          <w:sz w:val="24"/>
          <w:szCs w:val="24"/>
          <w:lang w:eastAsia="hr-HR"/>
        </w:rPr>
        <w:t xml:space="preserve"> 2. ili 15. ovoga članka vjerovnik može postupati u skladu s tom informacijom bez potrebe sastavljanja dodatka ugovoru o stambenom potrošačkom kreditu.  </w:t>
      </w:r>
    </w:p>
    <w:p w14:paraId="1CD1BBDF" w14:textId="77777777" w:rsidR="000F1390" w:rsidRPr="00D44F7D" w:rsidRDefault="000F1390" w:rsidP="00900BC3">
      <w:pPr>
        <w:shd w:val="clear" w:color="auto" w:fill="FFFFFF"/>
        <w:spacing w:after="0" w:line="240" w:lineRule="auto"/>
        <w:contextualSpacing/>
        <w:jc w:val="both"/>
        <w:rPr>
          <w:rFonts w:ascii="Times New Roman" w:eastAsia="Times New Roman" w:hAnsi="Times New Roman" w:cs="Times New Roman"/>
          <w:sz w:val="24"/>
          <w:szCs w:val="24"/>
          <w:lang w:eastAsia="hr-HR"/>
        </w:rPr>
      </w:pPr>
    </w:p>
    <w:p w14:paraId="5478F342" w14:textId="49868802" w:rsidR="000F1390" w:rsidRPr="00D44F7D" w:rsidRDefault="001A7C5E" w:rsidP="0098230F">
      <w:pPr>
        <w:pStyle w:val="Heading2"/>
        <w:spacing w:line="240" w:lineRule="auto"/>
        <w:rPr>
          <w:rFonts w:eastAsia="Times New Roman"/>
          <w:b w:val="0"/>
          <w:bCs/>
          <w:i/>
          <w:iCs/>
          <w:color w:val="auto"/>
          <w:lang w:eastAsia="hr-HR"/>
        </w:rPr>
      </w:pPr>
      <w:r w:rsidRPr="00D44F7D">
        <w:rPr>
          <w:rFonts w:eastAsia="Times New Roman"/>
          <w:b w:val="0"/>
          <w:bCs/>
          <w:i/>
          <w:iCs/>
          <w:color w:val="auto"/>
          <w:lang w:eastAsia="hr-HR"/>
        </w:rPr>
        <w:t>Dodatne informacije uz ugovor o kreditu</w:t>
      </w:r>
    </w:p>
    <w:p w14:paraId="0C87AEE8" w14:textId="41AD52A4" w:rsidR="005A6C23" w:rsidRPr="00D44F7D" w:rsidRDefault="001A7C5E" w:rsidP="0098230F">
      <w:pPr>
        <w:pStyle w:val="Heading2"/>
        <w:spacing w:line="240" w:lineRule="auto"/>
        <w:rPr>
          <w:rFonts w:eastAsia="Times New Roman"/>
          <w:bCs/>
          <w:color w:val="auto"/>
          <w:lang w:eastAsia="hr-HR"/>
        </w:rPr>
      </w:pPr>
      <w:r w:rsidRPr="00D44F7D">
        <w:rPr>
          <w:rFonts w:eastAsia="Times New Roman"/>
          <w:bCs/>
          <w:color w:val="auto"/>
          <w:lang w:eastAsia="hr-HR"/>
        </w:rPr>
        <w:t>Članak 36.</w:t>
      </w:r>
    </w:p>
    <w:p w14:paraId="6E695CEF" w14:textId="5B1F3828" w:rsidR="005A6C23" w:rsidRPr="00D44F7D" w:rsidRDefault="005A6C23"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57BA2FC5" w14:textId="4FCB34BD" w:rsidR="005A6C23" w:rsidRPr="00D44F7D" w:rsidRDefault="005A6C23"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w:t>
      </w:r>
      <w:r w:rsidR="001A7C5E" w:rsidRPr="00D44F7D">
        <w:rPr>
          <w:rFonts w:ascii="Times New Roman" w:eastAsia="Times New Roman" w:hAnsi="Times New Roman" w:cs="Times New Roman"/>
          <w:bCs/>
          <w:sz w:val="24"/>
          <w:szCs w:val="24"/>
          <w:lang w:eastAsia="hr-HR"/>
        </w:rPr>
        <w:t>1</w:t>
      </w:r>
      <w:r w:rsidRPr="00D44F7D">
        <w:rPr>
          <w:rFonts w:ascii="Times New Roman" w:eastAsia="Times New Roman" w:hAnsi="Times New Roman" w:cs="Times New Roman"/>
          <w:bCs/>
          <w:sz w:val="24"/>
          <w:szCs w:val="24"/>
          <w:lang w:eastAsia="hr-HR"/>
        </w:rPr>
        <w:t xml:space="preserve">) Vjerovnik i kreditni posrednik informacije iz </w:t>
      </w:r>
      <w:r w:rsidR="001A7C5E" w:rsidRPr="00D44F7D">
        <w:rPr>
          <w:rFonts w:ascii="Times New Roman" w:eastAsia="Times New Roman" w:hAnsi="Times New Roman" w:cs="Times New Roman"/>
          <w:bCs/>
          <w:sz w:val="24"/>
          <w:szCs w:val="24"/>
          <w:lang w:eastAsia="hr-HR"/>
        </w:rPr>
        <w:t xml:space="preserve">članka 34. stavka 1. </w:t>
      </w:r>
      <w:r w:rsidR="00E63DB2" w:rsidRPr="00D44F7D">
        <w:rPr>
          <w:rFonts w:ascii="Times New Roman" w:eastAsia="Times New Roman" w:hAnsi="Times New Roman" w:cs="Times New Roman"/>
          <w:bCs/>
          <w:sz w:val="24"/>
          <w:szCs w:val="24"/>
          <w:lang w:eastAsia="hr-HR"/>
        </w:rPr>
        <w:t>odnosno</w:t>
      </w:r>
      <w:r w:rsidR="001A7C5E" w:rsidRPr="00D44F7D">
        <w:rPr>
          <w:rFonts w:ascii="Times New Roman" w:eastAsia="Times New Roman" w:hAnsi="Times New Roman" w:cs="Times New Roman"/>
          <w:bCs/>
          <w:sz w:val="24"/>
          <w:szCs w:val="24"/>
          <w:lang w:eastAsia="hr-HR"/>
        </w:rPr>
        <w:t xml:space="preserve"> </w:t>
      </w:r>
      <w:r w:rsidR="00E63DB2" w:rsidRPr="00D44F7D">
        <w:rPr>
          <w:rFonts w:ascii="Times New Roman" w:eastAsia="Times New Roman" w:hAnsi="Times New Roman" w:cs="Times New Roman"/>
          <w:bCs/>
          <w:sz w:val="24"/>
          <w:szCs w:val="24"/>
          <w:lang w:eastAsia="hr-HR"/>
        </w:rPr>
        <w:t xml:space="preserve">članka </w:t>
      </w:r>
      <w:r w:rsidR="001A7C5E" w:rsidRPr="00D44F7D">
        <w:rPr>
          <w:rFonts w:ascii="Times New Roman" w:eastAsia="Times New Roman" w:hAnsi="Times New Roman" w:cs="Times New Roman"/>
          <w:bCs/>
          <w:sz w:val="24"/>
          <w:szCs w:val="24"/>
          <w:lang w:eastAsia="hr-HR"/>
        </w:rPr>
        <w:t>35. stavka 1. ovoga Zakona</w:t>
      </w:r>
      <w:r w:rsidRPr="00D44F7D">
        <w:rPr>
          <w:rFonts w:ascii="Times New Roman" w:eastAsia="Times New Roman" w:hAnsi="Times New Roman" w:cs="Times New Roman"/>
          <w:bCs/>
          <w:sz w:val="24"/>
          <w:szCs w:val="24"/>
          <w:lang w:eastAsia="hr-HR"/>
        </w:rPr>
        <w:t xml:space="preserve"> moraju prikazati jasno</w:t>
      </w:r>
      <w:r w:rsidR="00C30DDA" w:rsidRPr="00D44F7D">
        <w:rPr>
          <w:rFonts w:ascii="Times New Roman" w:eastAsia="Times New Roman" w:hAnsi="Times New Roman" w:cs="Times New Roman"/>
          <w:bCs/>
          <w:sz w:val="24"/>
          <w:szCs w:val="24"/>
          <w:lang w:eastAsia="hr-HR"/>
        </w:rPr>
        <w:t>,</w:t>
      </w:r>
      <w:r w:rsidRPr="00D44F7D">
        <w:rPr>
          <w:rFonts w:ascii="Times New Roman" w:eastAsia="Times New Roman" w:hAnsi="Times New Roman" w:cs="Times New Roman"/>
          <w:bCs/>
          <w:sz w:val="24"/>
          <w:szCs w:val="24"/>
          <w:lang w:eastAsia="hr-HR"/>
        </w:rPr>
        <w:t xml:space="preserve"> čitljivo i prilagođeno tako da se vodi računa o tehničkim ograničenjima medija na kojem su prikazane te ih moraju na odgovarajući i prikladan način prikazati na različitim kanalima.</w:t>
      </w:r>
    </w:p>
    <w:p w14:paraId="49499234" w14:textId="6580B1F6" w:rsidR="000F1390" w:rsidRPr="00D44F7D" w:rsidRDefault="000F1390"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2A321CAF" w14:textId="4FE20E4E"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w:t>
      </w:r>
      <w:r w:rsidR="001A7C5E" w:rsidRPr="00D44F7D">
        <w:rPr>
          <w:rFonts w:ascii="Times New Roman" w:eastAsia="Times New Roman" w:hAnsi="Times New Roman" w:cs="Times New Roman"/>
          <w:bCs/>
          <w:sz w:val="24"/>
          <w:szCs w:val="24"/>
          <w:lang w:eastAsia="hr-HR"/>
        </w:rPr>
        <w:t>2</w:t>
      </w:r>
      <w:r w:rsidRPr="00D44F7D">
        <w:rPr>
          <w:rFonts w:ascii="Times New Roman" w:eastAsia="Times New Roman" w:hAnsi="Times New Roman" w:cs="Times New Roman"/>
          <w:bCs/>
          <w:sz w:val="24"/>
          <w:szCs w:val="24"/>
          <w:lang w:eastAsia="hr-HR"/>
        </w:rPr>
        <w:t xml:space="preserve">) Vjerovnik je dužan dostaviti potrošaču otplatni plan na njegov zahtjev i bez naknade u svakom trenutku tijekom cjelokupnog trajanja ugovora o kreditu. </w:t>
      </w:r>
    </w:p>
    <w:p w14:paraId="5F832809" w14:textId="77777777"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45A3BF88" w14:textId="6B8A2D35"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w:t>
      </w:r>
      <w:r w:rsidR="001A7C5E" w:rsidRPr="00D44F7D">
        <w:rPr>
          <w:rFonts w:ascii="Times New Roman" w:eastAsia="Times New Roman" w:hAnsi="Times New Roman" w:cs="Times New Roman"/>
          <w:bCs/>
          <w:sz w:val="24"/>
          <w:szCs w:val="24"/>
          <w:lang w:eastAsia="hr-HR"/>
        </w:rPr>
        <w:t>3</w:t>
      </w:r>
      <w:r w:rsidRPr="00D44F7D">
        <w:rPr>
          <w:rFonts w:ascii="Times New Roman" w:eastAsia="Times New Roman" w:hAnsi="Times New Roman" w:cs="Times New Roman"/>
          <w:bCs/>
          <w:sz w:val="24"/>
          <w:szCs w:val="24"/>
          <w:lang w:eastAsia="hr-HR"/>
        </w:rPr>
        <w:t xml:space="preserve">) U otplatnom planu </w:t>
      </w:r>
      <w:r w:rsidR="003C4BC9" w:rsidRPr="00D44F7D">
        <w:rPr>
          <w:rFonts w:ascii="Times New Roman" w:eastAsia="Times New Roman" w:hAnsi="Times New Roman" w:cs="Times New Roman"/>
          <w:bCs/>
          <w:sz w:val="24"/>
          <w:szCs w:val="24"/>
          <w:lang w:eastAsia="hr-HR"/>
        </w:rPr>
        <w:t xml:space="preserve">iz stavka 2. ovoga članka </w:t>
      </w:r>
      <w:r w:rsidRPr="00D44F7D">
        <w:rPr>
          <w:rFonts w:ascii="Times New Roman" w:eastAsia="Times New Roman" w:hAnsi="Times New Roman" w:cs="Times New Roman"/>
          <w:bCs/>
          <w:sz w:val="24"/>
          <w:szCs w:val="24"/>
          <w:lang w:eastAsia="hr-HR"/>
        </w:rPr>
        <w:t>vjerovnik je dužan navesti preostale iznose koje potrošač treba platiti, razdoblja i uvjete koji se odnose na plaćanje tih iznosa, raščlambu svake otplate u kojoj se navodi amortizacija glavnice, kamatu izračunatu na temelju kamatne stope te, ako postoje, sve dodatne troškove i druge informacije propisane podzakonskim propis</w:t>
      </w:r>
      <w:r w:rsidR="009056BA" w:rsidRPr="00D44F7D">
        <w:rPr>
          <w:rFonts w:ascii="Times New Roman" w:eastAsia="Times New Roman" w:hAnsi="Times New Roman" w:cs="Times New Roman"/>
          <w:bCs/>
          <w:sz w:val="24"/>
          <w:szCs w:val="24"/>
          <w:lang w:eastAsia="hr-HR"/>
        </w:rPr>
        <w:t>ima</w:t>
      </w:r>
      <w:r w:rsidRPr="00D44F7D">
        <w:rPr>
          <w:rFonts w:ascii="Times New Roman" w:eastAsia="Times New Roman" w:hAnsi="Times New Roman" w:cs="Times New Roman"/>
          <w:bCs/>
          <w:sz w:val="24"/>
          <w:szCs w:val="24"/>
          <w:lang w:eastAsia="hr-HR"/>
        </w:rPr>
        <w:t xml:space="preserve"> iz stav</w:t>
      </w:r>
      <w:r w:rsidR="002029B6" w:rsidRPr="00D44F7D">
        <w:rPr>
          <w:rFonts w:ascii="Times New Roman" w:eastAsia="Times New Roman" w:hAnsi="Times New Roman" w:cs="Times New Roman"/>
          <w:bCs/>
          <w:sz w:val="24"/>
          <w:szCs w:val="24"/>
          <w:lang w:eastAsia="hr-HR"/>
        </w:rPr>
        <w:t>ka</w:t>
      </w:r>
      <w:r w:rsidRPr="00D44F7D">
        <w:rPr>
          <w:rFonts w:ascii="Times New Roman" w:eastAsia="Times New Roman" w:hAnsi="Times New Roman" w:cs="Times New Roman"/>
          <w:bCs/>
          <w:sz w:val="24"/>
          <w:szCs w:val="24"/>
          <w:lang w:eastAsia="hr-HR"/>
        </w:rPr>
        <w:t xml:space="preserve"> </w:t>
      </w:r>
      <w:r w:rsidR="001A7C5E" w:rsidRPr="00D44F7D">
        <w:rPr>
          <w:rFonts w:ascii="Times New Roman" w:eastAsia="Times New Roman" w:hAnsi="Times New Roman" w:cs="Times New Roman"/>
          <w:bCs/>
          <w:sz w:val="24"/>
          <w:szCs w:val="24"/>
          <w:lang w:eastAsia="hr-HR"/>
        </w:rPr>
        <w:t>8</w:t>
      </w:r>
      <w:r w:rsidRPr="00D44F7D">
        <w:rPr>
          <w:rFonts w:ascii="Times New Roman" w:eastAsia="Times New Roman" w:hAnsi="Times New Roman" w:cs="Times New Roman"/>
          <w:bCs/>
          <w:sz w:val="24"/>
          <w:szCs w:val="24"/>
          <w:lang w:eastAsia="hr-HR"/>
        </w:rPr>
        <w:t xml:space="preserve">. </w:t>
      </w:r>
      <w:r w:rsidR="00C30F9C" w:rsidRPr="00D44F7D">
        <w:rPr>
          <w:rFonts w:ascii="Times New Roman" w:eastAsia="Times New Roman" w:hAnsi="Times New Roman" w:cs="Times New Roman"/>
          <w:bCs/>
          <w:sz w:val="24"/>
          <w:szCs w:val="24"/>
          <w:lang w:eastAsia="hr-HR"/>
        </w:rPr>
        <w:t xml:space="preserve">odnosno </w:t>
      </w:r>
      <w:r w:rsidR="00601D7C">
        <w:rPr>
          <w:rFonts w:ascii="Times New Roman" w:eastAsia="Times New Roman" w:hAnsi="Times New Roman" w:cs="Times New Roman"/>
          <w:bCs/>
          <w:sz w:val="24"/>
          <w:szCs w:val="24"/>
          <w:lang w:eastAsia="hr-HR"/>
        </w:rPr>
        <w:t xml:space="preserve">stavka </w:t>
      </w:r>
      <w:r w:rsidR="002029B6" w:rsidRPr="00D44F7D">
        <w:rPr>
          <w:rFonts w:ascii="Times New Roman" w:eastAsia="Times New Roman" w:hAnsi="Times New Roman" w:cs="Times New Roman"/>
          <w:bCs/>
          <w:sz w:val="24"/>
          <w:szCs w:val="24"/>
          <w:lang w:eastAsia="hr-HR"/>
        </w:rPr>
        <w:t xml:space="preserve">9. </w:t>
      </w:r>
      <w:r w:rsidRPr="00D44F7D">
        <w:rPr>
          <w:rFonts w:ascii="Times New Roman" w:eastAsia="Times New Roman" w:hAnsi="Times New Roman" w:cs="Times New Roman"/>
          <w:bCs/>
          <w:sz w:val="24"/>
          <w:szCs w:val="24"/>
          <w:lang w:eastAsia="hr-HR"/>
        </w:rPr>
        <w:t>ovoga članka.</w:t>
      </w:r>
    </w:p>
    <w:p w14:paraId="35F78B37" w14:textId="77777777"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74A48968" w14:textId="3540F4B0"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bookmarkStart w:id="62" w:name="_Hlk226537932"/>
      <w:r w:rsidRPr="00D44F7D">
        <w:rPr>
          <w:rFonts w:ascii="Times New Roman" w:eastAsia="Times New Roman" w:hAnsi="Times New Roman" w:cs="Times New Roman"/>
          <w:bCs/>
          <w:sz w:val="24"/>
          <w:szCs w:val="24"/>
          <w:lang w:eastAsia="hr-HR"/>
        </w:rPr>
        <w:t>(</w:t>
      </w:r>
      <w:r w:rsidR="001A7C5E" w:rsidRPr="00D44F7D">
        <w:rPr>
          <w:rFonts w:ascii="Times New Roman" w:eastAsia="Times New Roman" w:hAnsi="Times New Roman" w:cs="Times New Roman"/>
          <w:bCs/>
          <w:sz w:val="24"/>
          <w:szCs w:val="24"/>
          <w:lang w:eastAsia="hr-HR"/>
        </w:rPr>
        <w:t>4</w:t>
      </w:r>
      <w:r w:rsidRPr="00D44F7D">
        <w:rPr>
          <w:rFonts w:ascii="Times New Roman" w:eastAsia="Times New Roman" w:hAnsi="Times New Roman" w:cs="Times New Roman"/>
          <w:bCs/>
          <w:sz w:val="24"/>
          <w:szCs w:val="24"/>
          <w:lang w:eastAsia="hr-HR"/>
        </w:rPr>
        <w:t>) Ako kamatna stopa nije fiksna ili ako se prema ugovoru o kreditu dodatni troškovi mogu promijeniti, u otplatnom planu vjerovnik je dužan jasno i sažeto navesti da će podaci iz tog otplatnog plana ostati važeći samo do trenutka promjene te kamatne stope ili tih troškova u skladu s ugovorom o kreditu.</w:t>
      </w:r>
    </w:p>
    <w:bookmarkEnd w:id="62"/>
    <w:p w14:paraId="67383F1C" w14:textId="3BA3FE38"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73D9F766" w14:textId="67CDBFBD"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w:t>
      </w:r>
      <w:r w:rsidR="001A7C5E" w:rsidRPr="00D44F7D">
        <w:rPr>
          <w:rFonts w:ascii="Times New Roman" w:eastAsia="Times New Roman" w:hAnsi="Times New Roman" w:cs="Times New Roman"/>
          <w:bCs/>
          <w:sz w:val="24"/>
          <w:szCs w:val="24"/>
          <w:lang w:eastAsia="hr-HR"/>
        </w:rPr>
        <w:t>5</w:t>
      </w:r>
      <w:r w:rsidRPr="00D44F7D">
        <w:rPr>
          <w:rFonts w:ascii="Times New Roman" w:eastAsia="Times New Roman" w:hAnsi="Times New Roman" w:cs="Times New Roman"/>
          <w:bCs/>
          <w:sz w:val="24"/>
          <w:szCs w:val="24"/>
          <w:lang w:eastAsia="hr-HR"/>
        </w:rPr>
        <w:t xml:space="preserve">) U slučaju ugovora o kreditu prema kojemu uplate potrošača ne rezultiraju trenutačnom odgovarajućom amortizacijom ukupnog iznosa kredita, već se koriste za stvaranje kapitala tijekom razdoblja i prema uvjetima utvrđenima ugovorom o kreditu ili nekim dodatnim ugovorom, vjerovnik je dužan u informacijama iz članka </w:t>
      </w:r>
      <w:r w:rsidR="001A7C5E" w:rsidRPr="00D44F7D">
        <w:rPr>
          <w:rFonts w:ascii="Times New Roman" w:eastAsia="Times New Roman" w:hAnsi="Times New Roman" w:cs="Times New Roman"/>
          <w:bCs/>
          <w:sz w:val="24"/>
          <w:szCs w:val="24"/>
          <w:lang w:eastAsia="hr-HR"/>
        </w:rPr>
        <w:t>34. stavka 1.</w:t>
      </w:r>
      <w:r w:rsidRPr="00D44F7D">
        <w:rPr>
          <w:rFonts w:ascii="Times New Roman" w:eastAsia="Times New Roman" w:hAnsi="Times New Roman" w:cs="Times New Roman"/>
          <w:bCs/>
          <w:sz w:val="24"/>
          <w:szCs w:val="24"/>
          <w:lang w:eastAsia="hr-HR"/>
        </w:rPr>
        <w:t xml:space="preserve"> </w:t>
      </w:r>
      <w:r w:rsidR="00CF07F7" w:rsidRPr="00D44F7D">
        <w:rPr>
          <w:rFonts w:ascii="Times New Roman" w:eastAsia="Times New Roman" w:hAnsi="Times New Roman" w:cs="Times New Roman"/>
          <w:bCs/>
          <w:sz w:val="24"/>
          <w:szCs w:val="24"/>
          <w:lang w:eastAsia="hr-HR"/>
        </w:rPr>
        <w:t>odnosno</w:t>
      </w:r>
      <w:r w:rsidRPr="00D44F7D">
        <w:rPr>
          <w:rFonts w:ascii="Times New Roman" w:eastAsia="Times New Roman" w:hAnsi="Times New Roman" w:cs="Times New Roman"/>
          <w:bCs/>
          <w:sz w:val="24"/>
          <w:szCs w:val="24"/>
          <w:lang w:eastAsia="hr-HR"/>
        </w:rPr>
        <w:t xml:space="preserve"> članka </w:t>
      </w:r>
      <w:r w:rsidR="001A7C5E" w:rsidRPr="00D44F7D">
        <w:rPr>
          <w:rFonts w:ascii="Times New Roman" w:eastAsia="Times New Roman" w:hAnsi="Times New Roman" w:cs="Times New Roman"/>
          <w:bCs/>
          <w:sz w:val="24"/>
          <w:szCs w:val="24"/>
          <w:lang w:eastAsia="hr-HR"/>
        </w:rPr>
        <w:t>35.</w:t>
      </w:r>
      <w:r w:rsidRPr="00D44F7D">
        <w:rPr>
          <w:rFonts w:ascii="Times New Roman" w:eastAsia="Times New Roman" w:hAnsi="Times New Roman" w:cs="Times New Roman"/>
          <w:bCs/>
          <w:sz w:val="24"/>
          <w:szCs w:val="24"/>
          <w:lang w:eastAsia="hr-HR"/>
        </w:rPr>
        <w:t xml:space="preserve"> stavka 1. ovoga Zakona dati jasnu i sažetu izjavu da se takvim ugovorom o kreditu ne jamči </w:t>
      </w:r>
      <w:r w:rsidR="00713C8E" w:rsidRPr="00D44F7D">
        <w:rPr>
          <w:rFonts w:ascii="Times New Roman" w:eastAsia="Times New Roman" w:hAnsi="Times New Roman" w:cs="Times New Roman"/>
          <w:bCs/>
          <w:sz w:val="24"/>
          <w:szCs w:val="24"/>
          <w:lang w:eastAsia="hr-HR"/>
        </w:rPr>
        <w:t xml:space="preserve">otplata </w:t>
      </w:r>
      <w:r w:rsidRPr="00D44F7D">
        <w:rPr>
          <w:rFonts w:ascii="Times New Roman" w:eastAsia="Times New Roman" w:hAnsi="Times New Roman" w:cs="Times New Roman"/>
          <w:bCs/>
          <w:sz w:val="24"/>
          <w:szCs w:val="24"/>
          <w:lang w:eastAsia="hr-HR"/>
        </w:rPr>
        <w:t>ukupnog iznosa kredita nakon povlačenja tranše prema ugovoru o kreditu, osim ako se takvo jamstvo izričito ne pruži.</w:t>
      </w:r>
    </w:p>
    <w:p w14:paraId="0BF50948" w14:textId="77777777"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5271C122" w14:textId="72E8241D"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w:t>
      </w:r>
      <w:r w:rsidR="001A7C5E" w:rsidRPr="00D44F7D">
        <w:rPr>
          <w:rFonts w:ascii="Times New Roman" w:eastAsia="Times New Roman" w:hAnsi="Times New Roman" w:cs="Times New Roman"/>
          <w:bCs/>
          <w:sz w:val="24"/>
          <w:szCs w:val="24"/>
          <w:lang w:eastAsia="hr-HR"/>
        </w:rPr>
        <w:t>6</w:t>
      </w:r>
      <w:r w:rsidRPr="00D44F7D">
        <w:rPr>
          <w:rFonts w:ascii="Times New Roman" w:eastAsia="Times New Roman" w:hAnsi="Times New Roman" w:cs="Times New Roman"/>
          <w:bCs/>
          <w:sz w:val="24"/>
          <w:szCs w:val="24"/>
          <w:lang w:eastAsia="hr-HR"/>
        </w:rPr>
        <w:t xml:space="preserve">) Vjerovnik i kreditni posrednik dužni su, bez naknade, potrošaču i svim drugim sudionicima kreditnog odnosa </w:t>
      </w:r>
      <w:bookmarkStart w:id="63" w:name="_Hlk221886047"/>
      <w:r w:rsidRPr="00D44F7D">
        <w:rPr>
          <w:rFonts w:ascii="Times New Roman" w:eastAsia="Times New Roman" w:hAnsi="Times New Roman" w:cs="Times New Roman"/>
          <w:bCs/>
          <w:sz w:val="24"/>
          <w:szCs w:val="24"/>
          <w:lang w:eastAsia="hr-HR"/>
        </w:rPr>
        <w:t xml:space="preserve">uključujući sudužnike, jamce i založne dužnike </w:t>
      </w:r>
      <w:bookmarkEnd w:id="63"/>
      <w:r w:rsidRPr="00D44F7D">
        <w:rPr>
          <w:rFonts w:ascii="Times New Roman" w:eastAsia="Times New Roman" w:hAnsi="Times New Roman" w:cs="Times New Roman"/>
          <w:bCs/>
          <w:sz w:val="24"/>
          <w:szCs w:val="24"/>
          <w:lang w:eastAsia="hr-HR"/>
        </w:rPr>
        <w:t>dati primjerak ugovora o kreditu.</w:t>
      </w:r>
    </w:p>
    <w:p w14:paraId="710B151B" w14:textId="77777777"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5135B241" w14:textId="440301A6"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w:t>
      </w:r>
      <w:r w:rsidR="001A7C5E" w:rsidRPr="00D44F7D">
        <w:rPr>
          <w:rFonts w:ascii="Times New Roman" w:eastAsia="Times New Roman" w:hAnsi="Times New Roman" w:cs="Times New Roman"/>
          <w:bCs/>
          <w:sz w:val="24"/>
          <w:szCs w:val="24"/>
          <w:lang w:eastAsia="hr-HR"/>
        </w:rPr>
        <w:t>7</w:t>
      </w:r>
      <w:r w:rsidRPr="00D44F7D">
        <w:rPr>
          <w:rFonts w:ascii="Times New Roman" w:eastAsia="Times New Roman" w:hAnsi="Times New Roman" w:cs="Times New Roman"/>
          <w:bCs/>
          <w:sz w:val="24"/>
          <w:szCs w:val="24"/>
          <w:lang w:eastAsia="hr-HR"/>
        </w:rPr>
        <w:t xml:space="preserve">) Vjerovnik je dužan u poslovanju s potrošačem vezano uz ugovor o kreditu u stranoj valuti primijeniti srednji tečaj za devize odgovarajuće valute u odnosu na euro koji važi na dan transakcije objavljen na internetskoj stranici Hrvatske narodne banke u </w:t>
      </w:r>
      <w:r w:rsidR="003010C8" w:rsidRPr="00D44F7D">
        <w:rPr>
          <w:rFonts w:ascii="Times New Roman" w:eastAsia="Times New Roman" w:hAnsi="Times New Roman" w:cs="Times New Roman"/>
          <w:bCs/>
          <w:sz w:val="24"/>
          <w:szCs w:val="24"/>
          <w:lang w:eastAsia="hr-HR"/>
        </w:rPr>
        <w:t>„</w:t>
      </w:r>
      <w:r w:rsidRPr="00D44F7D">
        <w:rPr>
          <w:rFonts w:ascii="Times New Roman" w:eastAsia="Times New Roman" w:hAnsi="Times New Roman" w:cs="Times New Roman"/>
          <w:bCs/>
          <w:sz w:val="24"/>
          <w:szCs w:val="24"/>
          <w:lang w:eastAsia="hr-HR"/>
        </w:rPr>
        <w:t>Tečajnoj listi za klijente HNB-a</w:t>
      </w:r>
      <w:r w:rsidR="003010C8" w:rsidRPr="00D44F7D">
        <w:rPr>
          <w:rFonts w:ascii="Times New Roman" w:eastAsia="Times New Roman" w:hAnsi="Times New Roman" w:cs="Times New Roman"/>
          <w:bCs/>
          <w:sz w:val="24"/>
          <w:szCs w:val="24"/>
          <w:lang w:eastAsia="hr-HR"/>
        </w:rPr>
        <w:t>“</w:t>
      </w:r>
      <w:r w:rsidRPr="00D44F7D">
        <w:rPr>
          <w:rFonts w:ascii="Times New Roman" w:eastAsia="Times New Roman" w:hAnsi="Times New Roman" w:cs="Times New Roman"/>
          <w:bCs/>
          <w:sz w:val="24"/>
          <w:szCs w:val="24"/>
          <w:lang w:eastAsia="hr-HR"/>
        </w:rPr>
        <w:t>.</w:t>
      </w:r>
    </w:p>
    <w:p w14:paraId="140454C9" w14:textId="77777777"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715EE7EE" w14:textId="24D2A3F1" w:rsidR="00F107BC"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w:t>
      </w:r>
      <w:r w:rsidR="001A7C5E" w:rsidRPr="00D44F7D">
        <w:rPr>
          <w:rFonts w:ascii="Times New Roman" w:eastAsia="Times New Roman" w:hAnsi="Times New Roman" w:cs="Times New Roman"/>
          <w:bCs/>
          <w:sz w:val="24"/>
          <w:szCs w:val="24"/>
          <w:lang w:eastAsia="hr-HR"/>
        </w:rPr>
        <w:t>8</w:t>
      </w:r>
      <w:r w:rsidRPr="00D44F7D">
        <w:rPr>
          <w:rFonts w:ascii="Times New Roman" w:eastAsia="Times New Roman" w:hAnsi="Times New Roman" w:cs="Times New Roman"/>
          <w:bCs/>
          <w:sz w:val="24"/>
          <w:szCs w:val="24"/>
          <w:lang w:eastAsia="hr-HR"/>
        </w:rPr>
        <w:t>) Hrvatska narodna banka podzakonskim propisom uređuj</w:t>
      </w:r>
      <w:r w:rsidR="00545018" w:rsidRPr="00D44F7D">
        <w:rPr>
          <w:rFonts w:ascii="Times New Roman" w:eastAsia="Times New Roman" w:hAnsi="Times New Roman" w:cs="Times New Roman"/>
          <w:bCs/>
          <w:sz w:val="24"/>
          <w:szCs w:val="24"/>
          <w:lang w:eastAsia="hr-HR"/>
        </w:rPr>
        <w:t>e</w:t>
      </w:r>
      <w:r w:rsidRPr="00D44F7D">
        <w:rPr>
          <w:rFonts w:ascii="Times New Roman" w:eastAsia="Times New Roman" w:hAnsi="Times New Roman" w:cs="Times New Roman"/>
          <w:bCs/>
          <w:sz w:val="24"/>
          <w:szCs w:val="24"/>
          <w:lang w:eastAsia="hr-HR"/>
        </w:rPr>
        <w:t xml:space="preserve"> informacije koje mora sadržavati otplatni plan i njegov oblik.</w:t>
      </w:r>
    </w:p>
    <w:p w14:paraId="21CDF021" w14:textId="77777777" w:rsidR="00F107BC" w:rsidRPr="00D44F7D" w:rsidRDefault="00F107BC"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05356F73" w14:textId="2FE0EB0D" w:rsidR="00D309FE" w:rsidRPr="00D44F7D" w:rsidRDefault="00F107BC"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(9) </w:t>
      </w:r>
      <w:r w:rsidR="00C8778E" w:rsidRPr="00D44F7D">
        <w:rPr>
          <w:rFonts w:ascii="Times New Roman" w:eastAsia="Times New Roman" w:hAnsi="Times New Roman" w:cs="Times New Roman"/>
          <w:bCs/>
          <w:sz w:val="24"/>
          <w:szCs w:val="24"/>
          <w:lang w:eastAsia="hr-HR"/>
        </w:rPr>
        <w:t>Upravno vijeće Hrvatsk</w:t>
      </w:r>
      <w:r w:rsidR="00AA7601" w:rsidRPr="00D44F7D">
        <w:rPr>
          <w:rFonts w:ascii="Times New Roman" w:eastAsia="Times New Roman" w:hAnsi="Times New Roman" w:cs="Times New Roman"/>
          <w:bCs/>
          <w:sz w:val="24"/>
          <w:szCs w:val="24"/>
          <w:lang w:eastAsia="hr-HR"/>
        </w:rPr>
        <w:t>e</w:t>
      </w:r>
      <w:r w:rsidR="00C8778E" w:rsidRPr="00D44F7D">
        <w:rPr>
          <w:rFonts w:ascii="Times New Roman" w:eastAsia="Times New Roman" w:hAnsi="Times New Roman" w:cs="Times New Roman"/>
          <w:bCs/>
          <w:sz w:val="24"/>
          <w:szCs w:val="24"/>
          <w:lang w:eastAsia="hr-HR"/>
        </w:rPr>
        <w:t xml:space="preserve"> agencija za nadzor financijskih </w:t>
      </w:r>
      <w:r w:rsidR="007F7AE1" w:rsidRPr="00D44F7D">
        <w:rPr>
          <w:rFonts w:ascii="Times New Roman" w:eastAsia="Times New Roman" w:hAnsi="Times New Roman" w:cs="Times New Roman"/>
          <w:bCs/>
          <w:sz w:val="24"/>
          <w:szCs w:val="24"/>
          <w:lang w:eastAsia="hr-HR"/>
        </w:rPr>
        <w:t>usluga</w:t>
      </w:r>
      <w:r w:rsidR="00C8778E" w:rsidRPr="00D44F7D">
        <w:rPr>
          <w:rFonts w:ascii="Times New Roman" w:eastAsia="Times New Roman" w:hAnsi="Times New Roman" w:cs="Times New Roman"/>
          <w:bCs/>
          <w:sz w:val="24"/>
          <w:szCs w:val="24"/>
          <w:lang w:eastAsia="hr-HR"/>
        </w:rPr>
        <w:t xml:space="preserve"> pravilnikom uređuje informacije koje mora sadržavati otplatni plan i njegov oblik.</w:t>
      </w:r>
      <w:r w:rsidR="00D309FE" w:rsidRPr="00D44F7D">
        <w:rPr>
          <w:rFonts w:ascii="Times New Roman" w:eastAsia="Times New Roman" w:hAnsi="Times New Roman" w:cs="Times New Roman"/>
          <w:bCs/>
          <w:sz w:val="24"/>
          <w:szCs w:val="24"/>
          <w:lang w:eastAsia="hr-HR"/>
        </w:rPr>
        <w:t xml:space="preserve"> </w:t>
      </w:r>
    </w:p>
    <w:p w14:paraId="37396427" w14:textId="5EB96C3C" w:rsidR="00D309FE" w:rsidRPr="00D44F7D" w:rsidRDefault="00D309FE"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337E7CF1" w14:textId="5E752C68" w:rsidR="00853876" w:rsidRPr="00D44F7D" w:rsidRDefault="00853876" w:rsidP="0098230F">
      <w:pPr>
        <w:pStyle w:val="Heading2"/>
        <w:spacing w:line="240" w:lineRule="auto"/>
        <w:rPr>
          <w:b w:val="0"/>
          <w:bCs/>
          <w:i/>
          <w:iCs/>
          <w:color w:val="auto"/>
        </w:rPr>
      </w:pPr>
      <w:r w:rsidRPr="00D44F7D">
        <w:rPr>
          <w:b w:val="0"/>
          <w:bCs/>
          <w:i/>
          <w:iCs/>
          <w:color w:val="auto"/>
        </w:rPr>
        <w:t xml:space="preserve">Ugovor o </w:t>
      </w:r>
      <w:r w:rsidR="005F587E" w:rsidRPr="00D44F7D">
        <w:rPr>
          <w:b w:val="0"/>
          <w:bCs/>
          <w:i/>
          <w:iCs/>
          <w:color w:val="auto"/>
        </w:rPr>
        <w:t xml:space="preserve">konverziji </w:t>
      </w:r>
      <w:r w:rsidRPr="00D44F7D">
        <w:rPr>
          <w:b w:val="0"/>
          <w:bCs/>
          <w:i/>
          <w:iCs/>
          <w:color w:val="auto"/>
        </w:rPr>
        <w:t>stambeno</w:t>
      </w:r>
      <w:r w:rsidR="005F587E" w:rsidRPr="00D44F7D">
        <w:rPr>
          <w:b w:val="0"/>
          <w:bCs/>
          <w:i/>
          <w:iCs/>
          <w:color w:val="auto"/>
        </w:rPr>
        <w:t>g</w:t>
      </w:r>
      <w:r w:rsidRPr="00D44F7D">
        <w:rPr>
          <w:b w:val="0"/>
          <w:bCs/>
          <w:i/>
          <w:iCs/>
          <w:color w:val="auto"/>
        </w:rPr>
        <w:t xml:space="preserve"> potrošačko</w:t>
      </w:r>
      <w:r w:rsidR="005F587E" w:rsidRPr="00D44F7D">
        <w:rPr>
          <w:b w:val="0"/>
          <w:bCs/>
          <w:i/>
          <w:iCs/>
          <w:color w:val="auto"/>
        </w:rPr>
        <w:t>g</w:t>
      </w:r>
      <w:r w:rsidRPr="00D44F7D">
        <w:rPr>
          <w:b w:val="0"/>
          <w:bCs/>
          <w:i/>
          <w:iCs/>
          <w:color w:val="auto"/>
        </w:rPr>
        <w:t xml:space="preserve"> kredit</w:t>
      </w:r>
      <w:r w:rsidR="005F587E" w:rsidRPr="00D44F7D">
        <w:rPr>
          <w:b w:val="0"/>
          <w:bCs/>
          <w:i/>
          <w:iCs/>
          <w:color w:val="auto"/>
        </w:rPr>
        <w:t>a</w:t>
      </w:r>
      <w:r w:rsidRPr="00D44F7D">
        <w:rPr>
          <w:b w:val="0"/>
          <w:bCs/>
          <w:i/>
          <w:iCs/>
          <w:color w:val="auto"/>
        </w:rPr>
        <w:t xml:space="preserve"> u stranoj valuti</w:t>
      </w:r>
    </w:p>
    <w:p w14:paraId="168BEB44" w14:textId="227B2C0F" w:rsidR="00853876" w:rsidRPr="00D44F7D" w:rsidRDefault="00853876" w:rsidP="0098230F">
      <w:pPr>
        <w:pStyle w:val="Heading2"/>
        <w:spacing w:line="240" w:lineRule="auto"/>
        <w:rPr>
          <w:bCs/>
          <w:color w:val="auto"/>
        </w:rPr>
      </w:pPr>
      <w:r w:rsidRPr="00D44F7D">
        <w:rPr>
          <w:bCs/>
          <w:color w:val="auto"/>
        </w:rPr>
        <w:t xml:space="preserve">Članak 37. </w:t>
      </w:r>
    </w:p>
    <w:p w14:paraId="10CD4EA5" w14:textId="77777777" w:rsidR="00853876" w:rsidRPr="00D44F7D" w:rsidRDefault="00853876" w:rsidP="0098230F">
      <w:pPr>
        <w:spacing w:after="0" w:line="240" w:lineRule="auto"/>
        <w:jc w:val="center"/>
        <w:rPr>
          <w:rFonts w:ascii="Times New Roman" w:hAnsi="Times New Roman" w:cs="Times New Roman"/>
          <w:sz w:val="24"/>
          <w:szCs w:val="24"/>
        </w:rPr>
      </w:pPr>
    </w:p>
    <w:p w14:paraId="2F4ED999" w14:textId="6EAF75C8"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bookmarkStart w:id="64" w:name="_Hlk221886315"/>
      <w:r w:rsidRPr="00D44F7D">
        <w:rPr>
          <w:rFonts w:ascii="Times New Roman" w:hAnsi="Times New Roman" w:cs="Times New Roman"/>
          <w:sz w:val="24"/>
          <w:szCs w:val="24"/>
        </w:rPr>
        <w:t xml:space="preserve">Za ugovor o stambenom potrošačkom kreditu u stranoj valuti </w:t>
      </w:r>
      <w:bookmarkEnd w:id="64"/>
      <w:r w:rsidRPr="00D44F7D">
        <w:rPr>
          <w:rFonts w:ascii="Times New Roman" w:hAnsi="Times New Roman" w:cs="Times New Roman"/>
          <w:sz w:val="24"/>
          <w:szCs w:val="24"/>
        </w:rPr>
        <w:t>vjerovnik je dužan potrošaču na njegov zahtjev, bezuvjetno i u bilo kojem trenutku trajanja ugovornog odnosa, omogućiti konverziju</w:t>
      </w:r>
      <w:r w:rsidR="005B6871" w:rsidRPr="00D44F7D">
        <w:rPr>
          <w:rFonts w:ascii="Times New Roman" w:hAnsi="Times New Roman" w:cs="Times New Roman"/>
          <w:sz w:val="24"/>
          <w:szCs w:val="24"/>
        </w:rPr>
        <w:t>.</w:t>
      </w:r>
      <w:r w:rsidRPr="00D44F7D">
        <w:rPr>
          <w:rFonts w:ascii="Times New Roman" w:hAnsi="Times New Roman" w:cs="Times New Roman"/>
          <w:sz w:val="24"/>
          <w:szCs w:val="24"/>
        </w:rPr>
        <w:t xml:space="preserve"> </w:t>
      </w:r>
    </w:p>
    <w:p w14:paraId="7EFE8B42" w14:textId="77777777" w:rsidR="00853876" w:rsidRPr="00D44F7D" w:rsidRDefault="00853876" w:rsidP="0098230F">
      <w:pPr>
        <w:spacing w:after="0" w:line="240" w:lineRule="auto"/>
        <w:jc w:val="both"/>
        <w:rPr>
          <w:rFonts w:ascii="Times New Roman" w:hAnsi="Times New Roman" w:cs="Times New Roman"/>
          <w:sz w:val="24"/>
          <w:szCs w:val="24"/>
        </w:rPr>
      </w:pPr>
    </w:p>
    <w:p w14:paraId="06316A87" w14:textId="1A12A392"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Konverzija se može provesti samo jednom tijekom trajanja ugovornog odnosa</w:t>
      </w:r>
      <w:r w:rsidR="002D12B4" w:rsidRPr="00D44F7D">
        <w:rPr>
          <w:rFonts w:ascii="Times New Roman" w:hAnsi="Times New Roman" w:cs="Times New Roman"/>
          <w:sz w:val="24"/>
          <w:szCs w:val="24"/>
        </w:rPr>
        <w:t>,</w:t>
      </w:r>
      <w:r w:rsidRPr="00D44F7D">
        <w:rPr>
          <w:rFonts w:ascii="Times New Roman" w:hAnsi="Times New Roman" w:cs="Times New Roman"/>
          <w:sz w:val="24"/>
          <w:szCs w:val="24"/>
        </w:rPr>
        <w:t xml:space="preserve"> a vjerovnik pritom ne smije </w:t>
      </w:r>
      <w:r w:rsidR="00AE28BA" w:rsidRPr="00D44F7D">
        <w:rPr>
          <w:rFonts w:ascii="Times New Roman" w:hAnsi="Times New Roman" w:cs="Times New Roman"/>
          <w:sz w:val="24"/>
          <w:szCs w:val="24"/>
        </w:rPr>
        <w:t xml:space="preserve">s potrošačem ugovoriti, niti </w:t>
      </w:r>
      <w:r w:rsidRPr="00D44F7D">
        <w:rPr>
          <w:rFonts w:ascii="Times New Roman" w:hAnsi="Times New Roman" w:cs="Times New Roman"/>
          <w:sz w:val="24"/>
          <w:szCs w:val="24"/>
        </w:rPr>
        <w:t>tražiti</w:t>
      </w:r>
      <w:r w:rsidR="0047369D" w:rsidRPr="00D44F7D">
        <w:rPr>
          <w:rFonts w:ascii="Times New Roman" w:hAnsi="Times New Roman" w:cs="Times New Roman"/>
          <w:sz w:val="24"/>
          <w:szCs w:val="24"/>
        </w:rPr>
        <w:t>, niti</w:t>
      </w:r>
      <w:r w:rsidR="001D0155" w:rsidRPr="00D44F7D">
        <w:rPr>
          <w:rFonts w:ascii="Times New Roman" w:hAnsi="Times New Roman" w:cs="Times New Roman"/>
          <w:sz w:val="24"/>
          <w:szCs w:val="24"/>
        </w:rPr>
        <w:t xml:space="preserve"> mu naplatiti</w:t>
      </w:r>
      <w:r w:rsidRPr="00D44F7D">
        <w:rPr>
          <w:rFonts w:ascii="Times New Roman" w:hAnsi="Times New Roman" w:cs="Times New Roman"/>
          <w:sz w:val="24"/>
          <w:szCs w:val="24"/>
        </w:rPr>
        <w:t xml:space="preserve"> naknadu za konverziju.</w:t>
      </w:r>
    </w:p>
    <w:p w14:paraId="30D060C9" w14:textId="50356DCB" w:rsidR="00853876" w:rsidRPr="00D44F7D" w:rsidRDefault="00853876" w:rsidP="0098230F">
      <w:pPr>
        <w:spacing w:after="0" w:line="240" w:lineRule="auto"/>
        <w:jc w:val="both"/>
        <w:rPr>
          <w:rFonts w:ascii="Times New Roman" w:hAnsi="Times New Roman" w:cs="Times New Roman"/>
          <w:sz w:val="24"/>
          <w:szCs w:val="24"/>
        </w:rPr>
      </w:pPr>
    </w:p>
    <w:p w14:paraId="451DCB26" w14:textId="77777777"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Sve ostale troškove koji proizlaze iz konverzije snosi potrošač, osim ako ugovorom o stambenom potrošačkom kreditu u stranoj valuti nije drugačije određeno.</w:t>
      </w:r>
    </w:p>
    <w:p w14:paraId="23073943" w14:textId="77777777" w:rsidR="00853876" w:rsidRPr="00D44F7D" w:rsidRDefault="00853876" w:rsidP="0098230F">
      <w:pPr>
        <w:spacing w:after="0" w:line="240" w:lineRule="auto"/>
        <w:jc w:val="both"/>
        <w:rPr>
          <w:rFonts w:ascii="Times New Roman" w:hAnsi="Times New Roman" w:cs="Times New Roman"/>
          <w:sz w:val="24"/>
          <w:szCs w:val="24"/>
        </w:rPr>
      </w:pPr>
    </w:p>
    <w:p w14:paraId="672C8B9D" w14:textId="24D56E8B"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Alternativna valuta </w:t>
      </w:r>
      <w:r w:rsidR="00F8577D" w:rsidRPr="00D44F7D">
        <w:rPr>
          <w:rFonts w:ascii="Times New Roman" w:hAnsi="Times New Roman" w:cs="Times New Roman"/>
          <w:sz w:val="24"/>
          <w:szCs w:val="24"/>
        </w:rPr>
        <w:t>za konverziju</w:t>
      </w:r>
      <w:r w:rsidRPr="00D44F7D">
        <w:rPr>
          <w:rFonts w:ascii="Times New Roman" w:hAnsi="Times New Roman" w:cs="Times New Roman"/>
          <w:sz w:val="24"/>
          <w:szCs w:val="24"/>
        </w:rPr>
        <w:t xml:space="preserve"> je službena valuta Republike Hrvatske.</w:t>
      </w:r>
    </w:p>
    <w:p w14:paraId="32F502CB" w14:textId="77777777" w:rsidR="00853876" w:rsidRPr="00D44F7D" w:rsidRDefault="00853876" w:rsidP="0098230F">
      <w:pPr>
        <w:spacing w:after="0" w:line="240" w:lineRule="auto"/>
        <w:jc w:val="both"/>
        <w:rPr>
          <w:rFonts w:ascii="Times New Roman" w:hAnsi="Times New Roman" w:cs="Times New Roman"/>
          <w:sz w:val="24"/>
          <w:szCs w:val="24"/>
        </w:rPr>
      </w:pPr>
    </w:p>
    <w:p w14:paraId="7C78E9C7" w14:textId="70A4387E"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 Iznimno od stavka 4. ovoga članka, vjerovnik i potrošač mogu kao alternativnu valutu ugovoriti i sljedeć</w:t>
      </w:r>
      <w:r w:rsidR="00AE28BA" w:rsidRPr="00D44F7D">
        <w:rPr>
          <w:rFonts w:ascii="Times New Roman" w:hAnsi="Times New Roman" w:cs="Times New Roman"/>
          <w:sz w:val="24"/>
          <w:szCs w:val="24"/>
        </w:rPr>
        <w:t>u</w:t>
      </w:r>
      <w:r w:rsidRPr="00D44F7D">
        <w:rPr>
          <w:rFonts w:ascii="Times New Roman" w:hAnsi="Times New Roman" w:cs="Times New Roman"/>
          <w:sz w:val="24"/>
          <w:szCs w:val="24"/>
        </w:rPr>
        <w:t xml:space="preserve"> valut</w:t>
      </w:r>
      <w:r w:rsidR="00AE28BA" w:rsidRPr="00D44F7D">
        <w:rPr>
          <w:rFonts w:ascii="Times New Roman" w:hAnsi="Times New Roman" w:cs="Times New Roman"/>
          <w:sz w:val="24"/>
          <w:szCs w:val="24"/>
        </w:rPr>
        <w:t>u</w:t>
      </w:r>
      <w:r w:rsidRPr="00D44F7D">
        <w:rPr>
          <w:rFonts w:ascii="Times New Roman" w:hAnsi="Times New Roman" w:cs="Times New Roman"/>
          <w:sz w:val="24"/>
          <w:szCs w:val="24"/>
        </w:rPr>
        <w:t>:</w:t>
      </w:r>
    </w:p>
    <w:p w14:paraId="45AD74CC" w14:textId="05D68A36" w:rsidR="00853876" w:rsidRPr="00D44F7D" w:rsidRDefault="00853876"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valutu u kojoj je nominirana većina dohotka koji potrošač prima ili u kojoj drži imovinu iz koje se stambeni potrošački kredit treba isplatiti, kako je navedeno u vrijeme kad je provedena posljednja procjena kreditne sposobnosti u odnosu na ugovor o </w:t>
      </w:r>
      <w:r w:rsidR="009B6361" w:rsidRPr="00D44F7D">
        <w:rPr>
          <w:rFonts w:ascii="Times New Roman" w:hAnsi="Times New Roman" w:cs="Times New Roman"/>
          <w:sz w:val="24"/>
          <w:szCs w:val="24"/>
        </w:rPr>
        <w:t xml:space="preserve">stambenom potrošačkom </w:t>
      </w:r>
      <w:r w:rsidRPr="00D44F7D">
        <w:rPr>
          <w:rFonts w:ascii="Times New Roman" w:hAnsi="Times New Roman" w:cs="Times New Roman"/>
          <w:sz w:val="24"/>
          <w:szCs w:val="24"/>
        </w:rPr>
        <w:t>kreditu ili</w:t>
      </w:r>
    </w:p>
    <w:p w14:paraId="2A66998A" w14:textId="77777777" w:rsidR="00853876" w:rsidRPr="00D44F7D" w:rsidRDefault="00853876"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lastRenderedPageBreak/>
        <w:t>2. valutu države članice u kojoj je potrošač imao prebivalište u trenutku sklapanja ugovora o stambenom potrošačkom o kreditu ili u kojoj trenutno ima prebivalište.</w:t>
      </w:r>
    </w:p>
    <w:p w14:paraId="3D1D1E65" w14:textId="77777777" w:rsidR="00853876" w:rsidRPr="00D44F7D" w:rsidRDefault="00853876" w:rsidP="0098230F">
      <w:pPr>
        <w:spacing w:after="0" w:line="240" w:lineRule="auto"/>
        <w:jc w:val="both"/>
        <w:rPr>
          <w:rFonts w:ascii="Times New Roman" w:hAnsi="Times New Roman" w:cs="Times New Roman"/>
          <w:sz w:val="24"/>
          <w:szCs w:val="24"/>
        </w:rPr>
      </w:pPr>
    </w:p>
    <w:p w14:paraId="2123EBAD" w14:textId="67183567"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(6) Vjerovnik </w:t>
      </w:r>
      <w:r w:rsidR="005F76AA" w:rsidRPr="00D44F7D">
        <w:rPr>
          <w:rFonts w:ascii="Times New Roman" w:hAnsi="Times New Roman" w:cs="Times New Roman"/>
          <w:sz w:val="24"/>
          <w:szCs w:val="24"/>
        </w:rPr>
        <w:t xml:space="preserve">je dužan </w:t>
      </w:r>
      <w:r w:rsidRPr="00D44F7D">
        <w:rPr>
          <w:rFonts w:ascii="Times New Roman" w:hAnsi="Times New Roman" w:cs="Times New Roman"/>
          <w:sz w:val="24"/>
          <w:szCs w:val="24"/>
        </w:rPr>
        <w:t xml:space="preserve">konverziju </w:t>
      </w:r>
      <w:r w:rsidR="005F76AA" w:rsidRPr="00D44F7D">
        <w:rPr>
          <w:rFonts w:ascii="Times New Roman" w:hAnsi="Times New Roman" w:cs="Times New Roman"/>
          <w:sz w:val="24"/>
          <w:szCs w:val="24"/>
        </w:rPr>
        <w:t xml:space="preserve">obaviti </w:t>
      </w:r>
      <w:r w:rsidRPr="00D44F7D">
        <w:rPr>
          <w:rFonts w:ascii="Times New Roman" w:hAnsi="Times New Roman" w:cs="Times New Roman"/>
          <w:sz w:val="24"/>
          <w:szCs w:val="24"/>
        </w:rPr>
        <w:t xml:space="preserve">primjenom srednjeg tečaja za devize odgovarajuće valute u odnosu na </w:t>
      </w:r>
      <w:r w:rsidR="00316663" w:rsidRPr="00D44F7D">
        <w:rPr>
          <w:rFonts w:ascii="Times New Roman" w:hAnsi="Times New Roman" w:cs="Times New Roman"/>
          <w:sz w:val="24"/>
          <w:szCs w:val="24"/>
        </w:rPr>
        <w:t xml:space="preserve">službenu valutu </w:t>
      </w:r>
      <w:r w:rsidR="00135985" w:rsidRPr="00D44F7D">
        <w:rPr>
          <w:rFonts w:ascii="Times New Roman" w:hAnsi="Times New Roman" w:cs="Times New Roman"/>
          <w:sz w:val="24"/>
          <w:szCs w:val="24"/>
        </w:rPr>
        <w:t>R</w:t>
      </w:r>
      <w:r w:rsidR="00316663" w:rsidRPr="00D44F7D">
        <w:rPr>
          <w:rFonts w:ascii="Times New Roman" w:hAnsi="Times New Roman" w:cs="Times New Roman"/>
          <w:sz w:val="24"/>
          <w:szCs w:val="24"/>
        </w:rPr>
        <w:t xml:space="preserve">epublike Hrvatske </w:t>
      </w:r>
      <w:r w:rsidRPr="00D44F7D">
        <w:rPr>
          <w:rFonts w:ascii="Times New Roman" w:hAnsi="Times New Roman" w:cs="Times New Roman"/>
          <w:sz w:val="24"/>
          <w:szCs w:val="24"/>
        </w:rPr>
        <w:t xml:space="preserve">koji je važio na dan podnošenja zahtjeva za konverziju objavljen na internetskoj stranici Hrvatske narodne banke u „Tečajnoj listi za klijente HNB-a“, osim ako nije drugačije ugovoreno. </w:t>
      </w:r>
    </w:p>
    <w:p w14:paraId="7A14FD4C" w14:textId="77777777" w:rsidR="00853876" w:rsidRPr="00D44F7D" w:rsidRDefault="00853876" w:rsidP="0098230F">
      <w:pPr>
        <w:spacing w:after="0" w:line="240" w:lineRule="auto"/>
        <w:jc w:val="both"/>
        <w:rPr>
          <w:rFonts w:ascii="Times New Roman" w:hAnsi="Times New Roman" w:cs="Times New Roman"/>
          <w:sz w:val="24"/>
          <w:szCs w:val="24"/>
        </w:rPr>
      </w:pPr>
    </w:p>
    <w:p w14:paraId="12464852" w14:textId="5B5D64E5"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(7) Za valutu koja nije iskazana na „Tečajnoj listi za klijente HNB-a“ </w:t>
      </w:r>
      <w:r w:rsidRPr="00D44F7D">
        <w:rPr>
          <w:rFonts w:ascii="Times New Roman" w:hAnsi="Times New Roman" w:cs="Times New Roman"/>
          <w:bCs/>
          <w:sz w:val="24"/>
          <w:szCs w:val="24"/>
        </w:rPr>
        <w:t xml:space="preserve">vjerovnik </w:t>
      </w:r>
      <w:r w:rsidR="00D40FC0" w:rsidRPr="00D44F7D">
        <w:rPr>
          <w:rFonts w:ascii="Times New Roman" w:hAnsi="Times New Roman" w:cs="Times New Roman"/>
          <w:bCs/>
          <w:sz w:val="24"/>
          <w:szCs w:val="24"/>
        </w:rPr>
        <w:t xml:space="preserve">je dužan provesti </w:t>
      </w:r>
      <w:r w:rsidRPr="00D44F7D">
        <w:rPr>
          <w:rFonts w:ascii="Times New Roman" w:hAnsi="Times New Roman" w:cs="Times New Roman"/>
          <w:sz w:val="24"/>
          <w:szCs w:val="24"/>
        </w:rPr>
        <w:t xml:space="preserve">konverziju tako da preračuna tu valutu u </w:t>
      </w:r>
      <w:r w:rsidR="00316663" w:rsidRPr="00D44F7D">
        <w:rPr>
          <w:rFonts w:ascii="Times New Roman" w:hAnsi="Times New Roman" w:cs="Times New Roman"/>
          <w:sz w:val="24"/>
          <w:szCs w:val="24"/>
        </w:rPr>
        <w:t>slu</w:t>
      </w:r>
      <w:r w:rsidR="00375C53" w:rsidRPr="00D44F7D">
        <w:rPr>
          <w:rFonts w:ascii="Times New Roman" w:hAnsi="Times New Roman" w:cs="Times New Roman"/>
          <w:sz w:val="24"/>
          <w:szCs w:val="24"/>
        </w:rPr>
        <w:t xml:space="preserve">žbenu valutu Republike Hrvatske </w:t>
      </w:r>
      <w:r w:rsidRPr="00D44F7D">
        <w:rPr>
          <w:rFonts w:ascii="Times New Roman" w:hAnsi="Times New Roman" w:cs="Times New Roman"/>
          <w:sz w:val="24"/>
          <w:szCs w:val="24"/>
        </w:rPr>
        <w:t xml:space="preserve">koristeći se referentnim tečajem između </w:t>
      </w:r>
      <w:r w:rsidR="00375C53" w:rsidRPr="00D44F7D">
        <w:rPr>
          <w:rFonts w:ascii="Times New Roman" w:hAnsi="Times New Roman" w:cs="Times New Roman"/>
          <w:sz w:val="24"/>
          <w:szCs w:val="24"/>
        </w:rPr>
        <w:t xml:space="preserve">službene valute Republike Hrvatske </w:t>
      </w:r>
      <w:r w:rsidRPr="00D44F7D">
        <w:rPr>
          <w:rFonts w:ascii="Times New Roman" w:hAnsi="Times New Roman" w:cs="Times New Roman"/>
          <w:sz w:val="24"/>
          <w:szCs w:val="24"/>
        </w:rPr>
        <w:t>i te valute, određenog u skladu s Uredbom (EU) 2016/1011.</w:t>
      </w:r>
    </w:p>
    <w:p w14:paraId="2D512112" w14:textId="77777777" w:rsidR="00853876" w:rsidRPr="00D44F7D" w:rsidRDefault="00853876" w:rsidP="0098230F">
      <w:pPr>
        <w:spacing w:after="0" w:line="240" w:lineRule="auto"/>
        <w:jc w:val="both"/>
        <w:rPr>
          <w:rFonts w:ascii="Times New Roman" w:hAnsi="Times New Roman" w:cs="Times New Roman"/>
          <w:sz w:val="24"/>
          <w:szCs w:val="24"/>
          <w:u w:val="single"/>
        </w:rPr>
      </w:pPr>
    </w:p>
    <w:p w14:paraId="1C6E7A9F" w14:textId="75581742"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(8) Prijedlog ugovora o konverziji vjerovnik je dužan ponuditi potrošaču u roku od 15 dana od dana zaprimanja zahtjeva potrošača za konverziju, osim ako je ugovorom o stambenom potrošačkom kreditu za koji se traži konverzija drugačije određeno</w:t>
      </w:r>
      <w:r w:rsidR="00D40FC0" w:rsidRPr="00D44F7D">
        <w:rPr>
          <w:rFonts w:ascii="Times New Roman" w:hAnsi="Times New Roman" w:cs="Times New Roman"/>
          <w:sz w:val="24"/>
          <w:szCs w:val="24"/>
        </w:rPr>
        <w:t>, te ga obavijestiti o načinu prihvaćanja ponude iz stavka 10. ovoga članka</w:t>
      </w:r>
      <w:r w:rsidRPr="00D44F7D">
        <w:rPr>
          <w:rFonts w:ascii="Times New Roman" w:hAnsi="Times New Roman" w:cs="Times New Roman"/>
          <w:sz w:val="24"/>
          <w:szCs w:val="24"/>
        </w:rPr>
        <w:t xml:space="preserve">. </w:t>
      </w:r>
    </w:p>
    <w:p w14:paraId="5562D963" w14:textId="77777777" w:rsidR="00853876" w:rsidRPr="00D44F7D" w:rsidRDefault="00853876" w:rsidP="0098230F">
      <w:pPr>
        <w:spacing w:after="0" w:line="240" w:lineRule="auto"/>
        <w:jc w:val="both"/>
        <w:rPr>
          <w:rFonts w:ascii="Times New Roman" w:hAnsi="Times New Roman" w:cs="Times New Roman"/>
          <w:sz w:val="24"/>
          <w:szCs w:val="24"/>
        </w:rPr>
      </w:pPr>
    </w:p>
    <w:p w14:paraId="4C3A8A93" w14:textId="77777777"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(9) Ako vjerovnik u svojoj ponudi nema ugovor o stambenom potrošačkom kreditu u alternativnoj valuti iz stavaka 4. ili 5. ovoga članka, dužan ga je kreirati za potrošača koji je podnio zahtjev za konverziju u skladu s tržišnim uvjetima i minimalno s ročnošću koja je preostala po ugovoru o stambenom potrošačkom kreditu u stranoj valuti.</w:t>
      </w:r>
    </w:p>
    <w:p w14:paraId="7CE2FA8C" w14:textId="77777777" w:rsidR="00853876" w:rsidRPr="00D44F7D" w:rsidRDefault="00853876" w:rsidP="0098230F">
      <w:pPr>
        <w:spacing w:after="0" w:line="240" w:lineRule="auto"/>
        <w:jc w:val="both"/>
        <w:rPr>
          <w:rFonts w:ascii="Times New Roman" w:hAnsi="Times New Roman" w:cs="Times New Roman"/>
          <w:sz w:val="24"/>
          <w:szCs w:val="24"/>
        </w:rPr>
      </w:pPr>
    </w:p>
    <w:p w14:paraId="2AB2C233" w14:textId="28F488B3"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(10) Ako potrošač odluči prihvatiti ponudu iz stavaka 8. i 9. ovoga članka, dužan je o tome obavijestiti vjerovnika, preporučenom pošiljkom uz povratnicu</w:t>
      </w:r>
      <w:r w:rsidR="00B752C7" w:rsidRPr="00D44F7D">
        <w:rPr>
          <w:rFonts w:ascii="Times New Roman" w:hAnsi="Times New Roman" w:cs="Times New Roman"/>
          <w:sz w:val="24"/>
          <w:szCs w:val="24"/>
        </w:rPr>
        <w:t xml:space="preserve">, </w:t>
      </w:r>
      <w:r w:rsidR="00D40FC0" w:rsidRPr="00D44F7D">
        <w:rPr>
          <w:rFonts w:ascii="Times New Roman" w:hAnsi="Times New Roman" w:cs="Times New Roman"/>
          <w:sz w:val="24"/>
          <w:szCs w:val="24"/>
        </w:rPr>
        <w:t xml:space="preserve">u </w:t>
      </w:r>
      <w:r w:rsidR="00FB6FA9" w:rsidRPr="00D44F7D">
        <w:rPr>
          <w:rFonts w:ascii="Times New Roman" w:hAnsi="Times New Roman" w:cs="Times New Roman"/>
          <w:sz w:val="24"/>
          <w:szCs w:val="24"/>
        </w:rPr>
        <w:t>elektroničkom obliku s kvalificiranim elektroničkim potpisom</w:t>
      </w:r>
      <w:r w:rsidR="00F56DA7" w:rsidRPr="00D44F7D">
        <w:rPr>
          <w:rFonts w:ascii="Times New Roman" w:hAnsi="Times New Roman" w:cs="Times New Roman"/>
          <w:sz w:val="24"/>
          <w:szCs w:val="24"/>
        </w:rPr>
        <w:t xml:space="preserve"> </w:t>
      </w:r>
      <w:r w:rsidRPr="00D44F7D">
        <w:rPr>
          <w:rFonts w:ascii="Times New Roman" w:hAnsi="Times New Roman" w:cs="Times New Roman"/>
          <w:sz w:val="24"/>
          <w:szCs w:val="24"/>
        </w:rPr>
        <w:t>ili osobno, a u roku od 15 dana od dana primitka ponude ugovora o konverziji, osim ako ugovorom o stambenom potrošačkom kreditu nije određen duži rok.</w:t>
      </w:r>
    </w:p>
    <w:p w14:paraId="26D0E363" w14:textId="77777777" w:rsidR="00853876" w:rsidRPr="00D44F7D" w:rsidRDefault="00853876" w:rsidP="0098230F">
      <w:pPr>
        <w:spacing w:after="0" w:line="240" w:lineRule="auto"/>
        <w:jc w:val="both"/>
        <w:rPr>
          <w:rFonts w:ascii="Times New Roman" w:hAnsi="Times New Roman" w:cs="Times New Roman"/>
          <w:sz w:val="24"/>
          <w:szCs w:val="24"/>
        </w:rPr>
      </w:pPr>
    </w:p>
    <w:p w14:paraId="36B02408" w14:textId="7EADDDE8"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(11) Ako je potrošač sklopio ugovor o stambenom potrošačkom kreditu u stranoj valuti, vjerovnik ga je dužan redovito obavještavati, na papiru ili nekom drugom trajnom mediju, kada se vrijednost ukupnoga nepodmirenog iznosa koji je potrošač dužan platiti ili redovitih obroka odnosno anuiteta promijeni za više od 20</w:t>
      </w:r>
      <w:r w:rsidR="00FB7092"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 njihovih vrijednosti ako se primijeni tečaj strane valute u kojoj je nominiran ugovor o stambenom potrošačkom kreditu prema euru, odnosno drugoj alternativnoj valuti ako je ona ugovorena, koji je vrijedio u trenutku sklapanja tog ugovora. </w:t>
      </w:r>
    </w:p>
    <w:p w14:paraId="1E63234C" w14:textId="77777777" w:rsidR="00853876" w:rsidRPr="00D44F7D" w:rsidRDefault="00853876" w:rsidP="0098230F">
      <w:pPr>
        <w:spacing w:after="0" w:line="240" w:lineRule="auto"/>
        <w:jc w:val="both"/>
        <w:rPr>
          <w:rFonts w:ascii="Times New Roman" w:hAnsi="Times New Roman" w:cs="Times New Roman"/>
          <w:sz w:val="24"/>
          <w:szCs w:val="24"/>
        </w:rPr>
      </w:pPr>
    </w:p>
    <w:p w14:paraId="5C4DCCA9" w14:textId="1CB3B11B"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(12) U obavijesti iz stavka 11. ovoga članka vjerovnik je dužan navesti informaciju o povećanju iznosa koji je potrošač dužan platiti ili broj redovitih obroka odnosno anuiteta koje je potrošač na temelju ugovora o stambenom potrošačkom kreditu dužan vratiti, potrošačevu pravu na konverziju i uvjetima pod kojima se ta konverzija može izvršiti</w:t>
      </w:r>
      <w:r w:rsidRPr="00D44F7D">
        <w:rPr>
          <w:rFonts w:ascii="Times New Roman" w:hAnsi="Times New Roman" w:cs="Times New Roman"/>
          <w:sz w:val="24"/>
          <w:szCs w:val="24"/>
          <w:shd w:val="clear" w:color="auto" w:fill="FFFFFF"/>
        </w:rPr>
        <w:t xml:space="preserve"> </w:t>
      </w:r>
      <w:r w:rsidRPr="00D44F7D">
        <w:rPr>
          <w:rFonts w:ascii="Times New Roman" w:hAnsi="Times New Roman" w:cs="Times New Roman"/>
          <w:sz w:val="24"/>
          <w:szCs w:val="24"/>
        </w:rPr>
        <w:t xml:space="preserve">te </w:t>
      </w:r>
      <w:r w:rsidR="00713C8E" w:rsidRPr="00D44F7D">
        <w:rPr>
          <w:rFonts w:ascii="Times New Roman" w:hAnsi="Times New Roman" w:cs="Times New Roman"/>
          <w:sz w:val="24"/>
          <w:szCs w:val="24"/>
        </w:rPr>
        <w:t xml:space="preserve">objasniti </w:t>
      </w:r>
      <w:r w:rsidRPr="00D44F7D">
        <w:rPr>
          <w:rFonts w:ascii="Times New Roman" w:hAnsi="Times New Roman" w:cs="Times New Roman"/>
          <w:sz w:val="24"/>
          <w:szCs w:val="24"/>
        </w:rPr>
        <w:t>bilo koji drugi primjenjivi mehanizmi za ograničavanje tečajnog rizika kojem je potrošač izložen.</w:t>
      </w:r>
    </w:p>
    <w:p w14:paraId="2FB1561F" w14:textId="77777777" w:rsidR="00853876" w:rsidRPr="00D44F7D" w:rsidRDefault="00853876" w:rsidP="0098230F">
      <w:pPr>
        <w:spacing w:after="0" w:line="240" w:lineRule="auto"/>
        <w:jc w:val="both"/>
        <w:rPr>
          <w:rFonts w:ascii="Times New Roman" w:hAnsi="Times New Roman" w:cs="Times New Roman"/>
          <w:sz w:val="24"/>
          <w:szCs w:val="24"/>
        </w:rPr>
      </w:pPr>
    </w:p>
    <w:p w14:paraId="4141BE3A" w14:textId="0821EB3A"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(13) Ako u ugovoru o stambenom potrošačkom kreditu ne postoji odredba kojom se tečajni rizik za potrošača ograničava na fluktuaciju tečaja manju od 20</w:t>
      </w:r>
      <w:r w:rsidR="00FB7092" w:rsidRPr="00D44F7D">
        <w:rPr>
          <w:rFonts w:ascii="Times New Roman" w:hAnsi="Times New Roman" w:cs="Times New Roman"/>
          <w:sz w:val="24"/>
          <w:szCs w:val="24"/>
        </w:rPr>
        <w:t xml:space="preserve"> </w:t>
      </w:r>
      <w:r w:rsidRPr="00D44F7D">
        <w:rPr>
          <w:rFonts w:ascii="Times New Roman" w:hAnsi="Times New Roman" w:cs="Times New Roman"/>
          <w:sz w:val="24"/>
          <w:szCs w:val="24"/>
        </w:rPr>
        <w:t>%, vjerovnik je dužan u ESIS-u navesti ogledni primjer učinka 20</w:t>
      </w:r>
      <w:r w:rsidR="00FB7092" w:rsidRPr="00D44F7D">
        <w:rPr>
          <w:rFonts w:ascii="Times New Roman" w:hAnsi="Times New Roman" w:cs="Times New Roman"/>
          <w:sz w:val="24"/>
          <w:szCs w:val="24"/>
        </w:rPr>
        <w:t xml:space="preserve"> </w:t>
      </w:r>
      <w:r w:rsidRPr="00D44F7D">
        <w:rPr>
          <w:rFonts w:ascii="Times New Roman" w:hAnsi="Times New Roman" w:cs="Times New Roman"/>
          <w:sz w:val="24"/>
          <w:szCs w:val="24"/>
        </w:rPr>
        <w:t>% fluktuacije tečaja.</w:t>
      </w:r>
    </w:p>
    <w:p w14:paraId="122B7E2E" w14:textId="77777777" w:rsidR="00853876" w:rsidRPr="00D44F7D" w:rsidRDefault="00853876" w:rsidP="0098230F">
      <w:pPr>
        <w:spacing w:after="0" w:line="240" w:lineRule="auto"/>
        <w:jc w:val="both"/>
        <w:rPr>
          <w:rFonts w:ascii="Times New Roman" w:hAnsi="Times New Roman" w:cs="Times New Roman"/>
          <w:sz w:val="24"/>
          <w:szCs w:val="24"/>
        </w:rPr>
      </w:pPr>
    </w:p>
    <w:p w14:paraId="29946CA6" w14:textId="77777777"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(14) Pri provedbi konverzije vjerovnik ne smije tražiti zamjenu nekretnine koja služi kao instrument osiguranja, tražiti dodatne instrumente osiguranja niti tražiti procjenu vrijednosti stambene nekretnine kao uvjet za provedbu konverzije.</w:t>
      </w:r>
    </w:p>
    <w:p w14:paraId="3E18F026" w14:textId="77777777" w:rsidR="00853876" w:rsidRPr="00D44F7D" w:rsidRDefault="00853876" w:rsidP="0098230F">
      <w:pPr>
        <w:spacing w:after="0" w:line="240" w:lineRule="auto"/>
        <w:jc w:val="both"/>
        <w:rPr>
          <w:rFonts w:ascii="Times New Roman" w:hAnsi="Times New Roman" w:cs="Times New Roman"/>
          <w:sz w:val="24"/>
          <w:szCs w:val="24"/>
        </w:rPr>
      </w:pPr>
    </w:p>
    <w:p w14:paraId="5DC1C575" w14:textId="00088E0E"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(15) Vjerovnik može i nakon konverzije radi naplate svojih tražbina u alternativnoj valuti</w:t>
      </w:r>
      <w:r w:rsidR="003F61D5" w:rsidRPr="00D44F7D">
        <w:rPr>
          <w:rFonts w:ascii="Times New Roman" w:hAnsi="Times New Roman" w:cs="Times New Roman"/>
          <w:sz w:val="24"/>
          <w:szCs w:val="24"/>
        </w:rPr>
        <w:t>,</w:t>
      </w:r>
      <w:r w:rsidRPr="00D44F7D">
        <w:rPr>
          <w:rFonts w:ascii="Times New Roman" w:hAnsi="Times New Roman" w:cs="Times New Roman"/>
          <w:sz w:val="24"/>
          <w:szCs w:val="24"/>
        </w:rPr>
        <w:t xml:space="preserve"> zadržati i koristiti zadužnice, sporazume o osiguranju novčane tražbine koji su sklopljeni u skladu s </w:t>
      </w:r>
      <w:r w:rsidR="00897E41"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 xml:space="preserve">kojim se uređuje ovrha i druge isprave predane vjerovniku radi osiguranja tražbine u stranoj valuti </w:t>
      </w:r>
      <w:r w:rsidR="0063088F" w:rsidRPr="00D44F7D">
        <w:rPr>
          <w:rFonts w:ascii="Times New Roman" w:hAnsi="Times New Roman" w:cs="Times New Roman"/>
          <w:sz w:val="24"/>
          <w:szCs w:val="24"/>
        </w:rPr>
        <w:t xml:space="preserve">pri čemu je dužan voditi računa </w:t>
      </w:r>
      <w:r w:rsidRPr="00D44F7D">
        <w:rPr>
          <w:rFonts w:ascii="Times New Roman" w:hAnsi="Times New Roman" w:cs="Times New Roman"/>
          <w:sz w:val="24"/>
          <w:szCs w:val="24"/>
        </w:rPr>
        <w:t>da se ovrha provede do iznosa stvarnog dugovanja u alternativnoj valuti nakon konverzije.</w:t>
      </w:r>
    </w:p>
    <w:p w14:paraId="6DC109AB" w14:textId="77777777" w:rsidR="00853876" w:rsidRPr="00D44F7D" w:rsidRDefault="00853876" w:rsidP="0098230F">
      <w:pPr>
        <w:spacing w:after="0" w:line="240" w:lineRule="auto"/>
        <w:jc w:val="both"/>
        <w:rPr>
          <w:rFonts w:ascii="Times New Roman" w:hAnsi="Times New Roman" w:cs="Times New Roman"/>
          <w:sz w:val="24"/>
          <w:szCs w:val="24"/>
        </w:rPr>
      </w:pPr>
    </w:p>
    <w:p w14:paraId="219CE21B" w14:textId="603EA3A1" w:rsidR="00853876" w:rsidRPr="00D44F7D" w:rsidRDefault="0085387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(16) Ako konverziju provodi stambena štedionica, pri toj konverziji se ne primjenjuju odredbe </w:t>
      </w:r>
      <w:r w:rsidR="00897E41" w:rsidRPr="00D44F7D">
        <w:rPr>
          <w:rFonts w:ascii="Times New Roman" w:hAnsi="Times New Roman" w:cs="Times New Roman"/>
          <w:sz w:val="24"/>
          <w:szCs w:val="24"/>
        </w:rPr>
        <w:t xml:space="preserve">propisa </w:t>
      </w:r>
      <w:r w:rsidRPr="00D44F7D">
        <w:rPr>
          <w:rFonts w:ascii="Times New Roman" w:hAnsi="Times New Roman" w:cs="Times New Roman"/>
          <w:sz w:val="24"/>
          <w:szCs w:val="24"/>
        </w:rPr>
        <w:t>kojim se uređuje stambena štednja i državno poticanje stambene štednje o ograničenju visine kamatne stope na odobreni kredit u odnosu na kamatnu stopu na štednju.</w:t>
      </w:r>
    </w:p>
    <w:p w14:paraId="1A9AD863" w14:textId="77777777" w:rsidR="00853876" w:rsidRPr="00D44F7D" w:rsidRDefault="00853876" w:rsidP="0098230F">
      <w:pPr>
        <w:spacing w:after="0" w:line="240" w:lineRule="auto"/>
        <w:jc w:val="both"/>
        <w:rPr>
          <w:rFonts w:ascii="Times New Roman" w:hAnsi="Times New Roman" w:cs="Times New Roman"/>
          <w:sz w:val="24"/>
          <w:szCs w:val="24"/>
        </w:rPr>
      </w:pPr>
    </w:p>
    <w:p w14:paraId="416C18BE" w14:textId="2EF54DE7" w:rsidR="00853876" w:rsidRPr="00D44F7D" w:rsidRDefault="00853876" w:rsidP="0098230F">
      <w:pPr>
        <w:spacing w:after="0" w:line="240" w:lineRule="auto"/>
        <w:jc w:val="both"/>
        <w:rPr>
          <w:rFonts w:ascii="Times New Roman" w:eastAsia="Times New Roman" w:hAnsi="Times New Roman" w:cs="Times New Roman"/>
          <w:sz w:val="24"/>
          <w:szCs w:val="24"/>
          <w:lang w:eastAsia="hr-HR"/>
        </w:rPr>
      </w:pPr>
      <w:r w:rsidRPr="00D44F7D">
        <w:rPr>
          <w:rFonts w:ascii="Times New Roman" w:hAnsi="Times New Roman" w:cs="Times New Roman"/>
          <w:sz w:val="24"/>
          <w:szCs w:val="24"/>
        </w:rPr>
        <w:t>(17) Ako je kao instrument osiguranja za stambeni potrošački kredit u stranoj valuti dan depozit u toj valuti, pri konverziji tog kredita vjerovnik je dužan izvršiti i konverziju tog depozita u istu alternativnu valutu u koju se konvertira ugovor o stambenom potrošačkom kreditu primjenjujući na odgovarajući način stav</w:t>
      </w:r>
      <w:r w:rsidR="00AA5497">
        <w:rPr>
          <w:rFonts w:ascii="Times New Roman" w:hAnsi="Times New Roman" w:cs="Times New Roman"/>
          <w:sz w:val="24"/>
          <w:szCs w:val="24"/>
        </w:rPr>
        <w:t>a</w:t>
      </w:r>
      <w:r w:rsidRPr="00D44F7D">
        <w:rPr>
          <w:rFonts w:ascii="Times New Roman" w:hAnsi="Times New Roman" w:cs="Times New Roman"/>
          <w:sz w:val="24"/>
          <w:szCs w:val="24"/>
        </w:rPr>
        <w:t xml:space="preserve">k 6. </w:t>
      </w:r>
      <w:r w:rsidR="0063088F" w:rsidRPr="00D44F7D">
        <w:rPr>
          <w:rFonts w:ascii="Times New Roman" w:hAnsi="Times New Roman" w:cs="Times New Roman"/>
          <w:sz w:val="24"/>
          <w:szCs w:val="24"/>
        </w:rPr>
        <w:t xml:space="preserve">odnosno </w:t>
      </w:r>
      <w:r w:rsidR="00AA5497">
        <w:rPr>
          <w:rFonts w:ascii="Times New Roman" w:hAnsi="Times New Roman" w:cs="Times New Roman"/>
          <w:sz w:val="24"/>
          <w:szCs w:val="24"/>
        </w:rPr>
        <w:t xml:space="preserve">stavak </w:t>
      </w:r>
      <w:r w:rsidRPr="00D44F7D">
        <w:rPr>
          <w:rFonts w:ascii="Times New Roman" w:hAnsi="Times New Roman" w:cs="Times New Roman"/>
          <w:sz w:val="24"/>
          <w:szCs w:val="24"/>
        </w:rPr>
        <w:t>7. ovoga članka.</w:t>
      </w:r>
    </w:p>
    <w:p w14:paraId="0A7A2ADE" w14:textId="0BCB3DCD" w:rsidR="00853876" w:rsidRPr="00D44F7D" w:rsidRDefault="00853876"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1AFC44B4" w14:textId="77777777" w:rsidR="00502B7A" w:rsidRPr="00D44F7D" w:rsidRDefault="00502B7A" w:rsidP="0098230F">
      <w:pPr>
        <w:pStyle w:val="Heading2"/>
        <w:spacing w:line="240" w:lineRule="auto"/>
        <w:rPr>
          <w:b w:val="0"/>
          <w:bCs/>
          <w:i/>
          <w:iCs/>
          <w:color w:val="auto"/>
        </w:rPr>
      </w:pPr>
      <w:r w:rsidRPr="00D44F7D">
        <w:rPr>
          <w:b w:val="0"/>
          <w:bCs/>
          <w:i/>
          <w:iCs/>
          <w:color w:val="auto"/>
        </w:rPr>
        <w:t>Promjenjiva kamatna stopa</w:t>
      </w:r>
    </w:p>
    <w:p w14:paraId="5AE47E9D" w14:textId="02EBD006" w:rsidR="00502B7A" w:rsidRPr="00D44F7D" w:rsidRDefault="00502B7A" w:rsidP="0098230F">
      <w:pPr>
        <w:pStyle w:val="Heading2"/>
        <w:spacing w:line="240" w:lineRule="auto"/>
        <w:rPr>
          <w:bCs/>
          <w:color w:val="auto"/>
        </w:rPr>
      </w:pPr>
      <w:r w:rsidRPr="00D44F7D">
        <w:rPr>
          <w:bCs/>
          <w:color w:val="auto"/>
        </w:rPr>
        <w:t xml:space="preserve">Članak </w:t>
      </w:r>
      <w:r w:rsidR="00853876" w:rsidRPr="00D44F7D">
        <w:rPr>
          <w:bCs/>
          <w:color w:val="auto"/>
        </w:rPr>
        <w:t>38</w:t>
      </w:r>
      <w:r w:rsidRPr="00D44F7D">
        <w:rPr>
          <w:bCs/>
          <w:color w:val="auto"/>
        </w:rPr>
        <w:t>.</w:t>
      </w:r>
    </w:p>
    <w:p w14:paraId="33410C3E" w14:textId="77777777" w:rsidR="00D42B97" w:rsidRPr="00D44F7D" w:rsidRDefault="00D42B97" w:rsidP="0098230F">
      <w:pPr>
        <w:spacing w:after="0" w:line="240" w:lineRule="auto"/>
        <w:rPr>
          <w:rFonts w:ascii="Times New Roman" w:hAnsi="Times New Roman" w:cs="Times New Roman"/>
          <w:sz w:val="24"/>
          <w:szCs w:val="24"/>
          <w:lang w:eastAsia="hr-HR"/>
        </w:rPr>
      </w:pPr>
    </w:p>
    <w:p w14:paraId="6D7CB7C5" w14:textId="349E11C1"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(1) Ako je ugovorom o kreditu ugovorena promjenjiva kamatna stopa, vjerovnik je dužan:</w:t>
      </w:r>
    </w:p>
    <w:p w14:paraId="64A2F06F" w14:textId="2B983772" w:rsidR="00502B7A" w:rsidRPr="00D44F7D" w:rsidRDefault="008D1208"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lastRenderedPageBreak/>
        <w:t xml:space="preserve">1. </w:t>
      </w:r>
      <w:r w:rsidR="00502B7A" w:rsidRPr="00D44F7D">
        <w:rPr>
          <w:rFonts w:ascii="Times New Roman" w:eastAsia="Times New Roman" w:hAnsi="Times New Roman" w:cs="Times New Roman"/>
          <w:bCs/>
          <w:sz w:val="24"/>
          <w:szCs w:val="24"/>
          <w:lang w:eastAsia="hr-HR"/>
        </w:rPr>
        <w:t xml:space="preserve">definirati referentnu vrijednost koju prati radi donošenja odluke o korekciji promjenjive kamatne stope, a koja je jasna i poznata potrošaču </w:t>
      </w:r>
    </w:p>
    <w:p w14:paraId="59EEB381" w14:textId="0993CBEA"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2.</w:t>
      </w:r>
      <w:r w:rsidR="008D120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 xml:space="preserve">kvalitativno i kvantitativno razraditi uzročno-posljedične veze kretanja referentne vrijednosti iz točke 1. ovoga stavka i utjecaj tih kretanja na visinu promjenjive kamatne stope </w:t>
      </w:r>
    </w:p>
    <w:p w14:paraId="35694C42" w14:textId="06027CAB"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3.</w:t>
      </w:r>
      <w:r w:rsidR="008D1208" w:rsidRPr="00D44F7D">
        <w:rPr>
          <w:rFonts w:ascii="Times New Roman" w:eastAsia="Times New Roman" w:hAnsi="Times New Roman" w:cs="Times New Roman"/>
          <w:bCs/>
          <w:sz w:val="24"/>
          <w:szCs w:val="24"/>
          <w:lang w:eastAsia="hr-HR"/>
        </w:rPr>
        <w:t xml:space="preserve"> </w:t>
      </w:r>
      <w:r w:rsidRPr="00D44F7D">
        <w:rPr>
          <w:rFonts w:ascii="Times New Roman" w:eastAsia="Times New Roman" w:hAnsi="Times New Roman" w:cs="Times New Roman"/>
          <w:bCs/>
          <w:sz w:val="24"/>
          <w:szCs w:val="24"/>
          <w:lang w:eastAsia="hr-HR"/>
        </w:rPr>
        <w:t xml:space="preserve">odrediti u kojim se razdobljima razmatra donošenje odluke o korekciji visine kamatne stope </w:t>
      </w:r>
      <w:r w:rsidR="00360801" w:rsidRPr="00D44F7D">
        <w:rPr>
          <w:rFonts w:ascii="Times New Roman" w:eastAsia="Times New Roman" w:hAnsi="Times New Roman" w:cs="Times New Roman"/>
          <w:bCs/>
          <w:sz w:val="24"/>
          <w:szCs w:val="24"/>
          <w:lang w:eastAsia="hr-HR"/>
        </w:rPr>
        <w:t xml:space="preserve">odnosno </w:t>
      </w:r>
      <w:r w:rsidRPr="00D44F7D">
        <w:rPr>
          <w:rFonts w:ascii="Times New Roman" w:eastAsia="Times New Roman" w:hAnsi="Times New Roman" w:cs="Times New Roman"/>
          <w:bCs/>
          <w:sz w:val="24"/>
          <w:szCs w:val="24"/>
          <w:lang w:eastAsia="hr-HR"/>
        </w:rPr>
        <w:t>koje je bazno razdoblje te koja su referentna razdoblja.</w:t>
      </w:r>
    </w:p>
    <w:p w14:paraId="239F4523" w14:textId="77777777"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302C1C4B" w14:textId="3EE8C92A"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(2) Referentna vrijednost iz stavka 1. </w:t>
      </w:r>
      <w:r w:rsidR="00853876" w:rsidRPr="00D44F7D">
        <w:rPr>
          <w:rFonts w:ascii="Times New Roman" w:eastAsia="Times New Roman" w:hAnsi="Times New Roman" w:cs="Times New Roman"/>
          <w:bCs/>
          <w:sz w:val="24"/>
          <w:szCs w:val="24"/>
          <w:lang w:eastAsia="hr-HR"/>
        </w:rPr>
        <w:t xml:space="preserve">točke 1. </w:t>
      </w:r>
      <w:r w:rsidRPr="00D44F7D">
        <w:rPr>
          <w:rFonts w:ascii="Times New Roman" w:eastAsia="Times New Roman" w:hAnsi="Times New Roman" w:cs="Times New Roman"/>
          <w:bCs/>
          <w:sz w:val="24"/>
          <w:szCs w:val="24"/>
          <w:lang w:eastAsia="hr-HR"/>
        </w:rPr>
        <w:t>ovoga članka jedna je od sljedećih varijabli: EURIBOR, SARON, SOFR, varijabla određena kao zamjenska za neku od tih varijabli ili druga varijabla u skladu sa zahtjevima iz Uredbe (EU) 2016/1011.</w:t>
      </w:r>
    </w:p>
    <w:p w14:paraId="27463526" w14:textId="77777777"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4B71CCB8" w14:textId="6351FCB1"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(3) </w:t>
      </w:r>
      <w:r w:rsidR="0093553F" w:rsidRPr="00D44F7D">
        <w:rPr>
          <w:rFonts w:ascii="Times New Roman" w:eastAsia="Times New Roman" w:hAnsi="Times New Roman" w:cs="Times New Roman"/>
          <w:bCs/>
          <w:sz w:val="24"/>
          <w:szCs w:val="24"/>
          <w:lang w:eastAsia="hr-HR"/>
        </w:rPr>
        <w:t>Vjerovnik je dužan p</w:t>
      </w:r>
      <w:r w:rsidRPr="00D44F7D">
        <w:rPr>
          <w:rFonts w:ascii="Times New Roman" w:eastAsia="Times New Roman" w:hAnsi="Times New Roman" w:cs="Times New Roman"/>
          <w:bCs/>
          <w:sz w:val="24"/>
          <w:szCs w:val="24"/>
          <w:lang w:eastAsia="hr-HR"/>
        </w:rPr>
        <w:t>romjenjiv</w:t>
      </w:r>
      <w:r w:rsidR="0093553F"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kamatn</w:t>
      </w:r>
      <w:r w:rsidR="0093553F"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stop</w:t>
      </w:r>
      <w:r w:rsidR="0093553F"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definira</w:t>
      </w:r>
      <w:r w:rsidR="0093553F" w:rsidRPr="00D44F7D">
        <w:rPr>
          <w:rFonts w:ascii="Times New Roman" w:eastAsia="Times New Roman" w:hAnsi="Times New Roman" w:cs="Times New Roman"/>
          <w:bCs/>
          <w:sz w:val="24"/>
          <w:szCs w:val="24"/>
          <w:lang w:eastAsia="hr-HR"/>
        </w:rPr>
        <w:t>ti</w:t>
      </w:r>
      <w:r w:rsidRPr="00D44F7D">
        <w:rPr>
          <w:rFonts w:ascii="Times New Roman" w:eastAsia="Times New Roman" w:hAnsi="Times New Roman" w:cs="Times New Roman"/>
          <w:bCs/>
          <w:sz w:val="24"/>
          <w:szCs w:val="24"/>
          <w:lang w:eastAsia="hr-HR"/>
        </w:rPr>
        <w:t xml:space="preserve"> kao zbroj ugovorene referentne vrijednosti i </w:t>
      </w:r>
      <w:r w:rsidR="0093553F" w:rsidRPr="00D44F7D">
        <w:rPr>
          <w:rFonts w:ascii="Times New Roman" w:eastAsia="Times New Roman" w:hAnsi="Times New Roman" w:cs="Times New Roman"/>
          <w:bCs/>
          <w:sz w:val="24"/>
          <w:szCs w:val="24"/>
          <w:lang w:eastAsia="hr-HR"/>
        </w:rPr>
        <w:t xml:space="preserve">njegove </w:t>
      </w:r>
      <w:r w:rsidRPr="00D44F7D">
        <w:rPr>
          <w:rFonts w:ascii="Times New Roman" w:eastAsia="Times New Roman" w:hAnsi="Times New Roman" w:cs="Times New Roman"/>
          <w:bCs/>
          <w:sz w:val="24"/>
          <w:szCs w:val="24"/>
          <w:lang w:eastAsia="hr-HR"/>
        </w:rPr>
        <w:t xml:space="preserve">fiksne marže </w:t>
      </w:r>
      <w:r w:rsidR="004D5E11" w:rsidRPr="00D44F7D">
        <w:rPr>
          <w:rFonts w:ascii="Times New Roman" w:eastAsia="Times New Roman" w:hAnsi="Times New Roman" w:cs="Times New Roman"/>
          <w:bCs/>
          <w:sz w:val="24"/>
          <w:szCs w:val="24"/>
          <w:lang w:eastAsia="hr-HR"/>
        </w:rPr>
        <w:t xml:space="preserve">koju </w:t>
      </w:r>
      <w:r w:rsidRPr="00D44F7D">
        <w:rPr>
          <w:rFonts w:ascii="Times New Roman" w:eastAsia="Times New Roman" w:hAnsi="Times New Roman" w:cs="Times New Roman"/>
          <w:bCs/>
          <w:sz w:val="24"/>
          <w:szCs w:val="24"/>
          <w:lang w:eastAsia="hr-HR"/>
        </w:rPr>
        <w:t>ne smije povećavati tijekom otplate kredita i koj</w:t>
      </w:r>
      <w:r w:rsidR="004D5E11"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mora ugovoriti zajedno s referentnom vrijednosti.</w:t>
      </w:r>
    </w:p>
    <w:p w14:paraId="67C7877B" w14:textId="54B8030C"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0E6F753E" w14:textId="745A592C" w:rsidR="00B140A6" w:rsidRPr="00D44F7D" w:rsidRDefault="00B140A6"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 xml:space="preserve">(4) Vjerovnik je dužan korekciju promjenjive kamatne stope provoditi za razdoblja i na dan koji su ugovoreni </w:t>
      </w:r>
      <w:r w:rsidR="00911F8E" w:rsidRPr="00D44F7D">
        <w:rPr>
          <w:rFonts w:ascii="Times New Roman" w:eastAsia="Times New Roman" w:hAnsi="Times New Roman" w:cs="Times New Roman"/>
          <w:bCs/>
          <w:sz w:val="24"/>
          <w:szCs w:val="24"/>
          <w:lang w:eastAsia="hr-HR"/>
        </w:rPr>
        <w:t xml:space="preserve">u </w:t>
      </w:r>
      <w:r w:rsidRPr="00D44F7D">
        <w:rPr>
          <w:rFonts w:ascii="Times New Roman" w:eastAsia="Times New Roman" w:hAnsi="Times New Roman" w:cs="Times New Roman"/>
          <w:bCs/>
          <w:sz w:val="24"/>
          <w:szCs w:val="24"/>
          <w:lang w:eastAsia="hr-HR"/>
        </w:rPr>
        <w:t>ugovor</w:t>
      </w:r>
      <w:r w:rsidR="00911F8E" w:rsidRPr="00D44F7D">
        <w:rPr>
          <w:rFonts w:ascii="Times New Roman" w:eastAsia="Times New Roman" w:hAnsi="Times New Roman" w:cs="Times New Roman"/>
          <w:bCs/>
          <w:sz w:val="24"/>
          <w:szCs w:val="24"/>
          <w:lang w:eastAsia="hr-HR"/>
        </w:rPr>
        <w:t>u</w:t>
      </w:r>
      <w:r w:rsidRPr="00D44F7D">
        <w:rPr>
          <w:rFonts w:ascii="Times New Roman" w:eastAsia="Times New Roman" w:hAnsi="Times New Roman" w:cs="Times New Roman"/>
          <w:bCs/>
          <w:sz w:val="24"/>
          <w:szCs w:val="24"/>
          <w:lang w:eastAsia="hr-HR"/>
        </w:rPr>
        <w:t xml:space="preserve"> o kreditu i </w:t>
      </w:r>
      <w:r w:rsidR="0092585A" w:rsidRPr="00D44F7D">
        <w:rPr>
          <w:rFonts w:ascii="Times New Roman" w:eastAsia="Times New Roman" w:hAnsi="Times New Roman" w:cs="Times New Roman"/>
          <w:bCs/>
          <w:sz w:val="24"/>
          <w:szCs w:val="24"/>
          <w:lang w:eastAsia="hr-HR"/>
        </w:rPr>
        <w:t xml:space="preserve">na temelju </w:t>
      </w:r>
      <w:r w:rsidRPr="00D44F7D">
        <w:rPr>
          <w:rFonts w:ascii="Times New Roman" w:eastAsia="Times New Roman" w:hAnsi="Times New Roman" w:cs="Times New Roman"/>
          <w:bCs/>
          <w:sz w:val="24"/>
          <w:szCs w:val="24"/>
          <w:lang w:eastAsia="hr-HR"/>
        </w:rPr>
        <w:t xml:space="preserve">promjene referentne vrijednosti.  </w:t>
      </w:r>
    </w:p>
    <w:p w14:paraId="60D75BB5" w14:textId="77777777" w:rsidR="00B140A6" w:rsidRPr="00D44F7D" w:rsidRDefault="00B140A6"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6CA57550" w14:textId="6059870D"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w:t>
      </w:r>
      <w:r w:rsidR="007B2B99" w:rsidRPr="00D44F7D">
        <w:rPr>
          <w:rFonts w:ascii="Times New Roman" w:eastAsia="Times New Roman" w:hAnsi="Times New Roman" w:cs="Times New Roman"/>
          <w:bCs/>
          <w:sz w:val="24"/>
          <w:szCs w:val="24"/>
          <w:lang w:eastAsia="hr-HR"/>
        </w:rPr>
        <w:t>5</w:t>
      </w:r>
      <w:r w:rsidRPr="00D44F7D">
        <w:rPr>
          <w:rFonts w:ascii="Times New Roman" w:eastAsia="Times New Roman" w:hAnsi="Times New Roman" w:cs="Times New Roman"/>
          <w:bCs/>
          <w:sz w:val="24"/>
          <w:szCs w:val="24"/>
          <w:lang w:eastAsia="hr-HR"/>
        </w:rPr>
        <w:t>) Vjerovnik ne smije promijeniti kamatnu stopu u jednom referentnom razdoblju više, odnosno kod smanjenja manje</w:t>
      </w:r>
      <w:r w:rsidR="0063088F" w:rsidRPr="00D44F7D">
        <w:rPr>
          <w:rFonts w:ascii="Times New Roman" w:eastAsia="Times New Roman" w:hAnsi="Times New Roman" w:cs="Times New Roman"/>
          <w:bCs/>
          <w:sz w:val="24"/>
          <w:szCs w:val="24"/>
          <w:lang w:eastAsia="hr-HR"/>
        </w:rPr>
        <w:t>,</w:t>
      </w:r>
      <w:r w:rsidRPr="00D44F7D">
        <w:rPr>
          <w:rFonts w:ascii="Times New Roman" w:eastAsia="Times New Roman" w:hAnsi="Times New Roman" w:cs="Times New Roman"/>
          <w:bCs/>
          <w:sz w:val="24"/>
          <w:szCs w:val="24"/>
          <w:lang w:eastAsia="hr-HR"/>
        </w:rPr>
        <w:t xml:space="preserve"> od promjene referentne vrijednosti izražene u postotnim bodovima.</w:t>
      </w:r>
    </w:p>
    <w:p w14:paraId="22927307" w14:textId="77777777"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374A3E68" w14:textId="05ACF9FC"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w:t>
      </w:r>
      <w:r w:rsidR="003470AA" w:rsidRPr="00D44F7D">
        <w:rPr>
          <w:rFonts w:ascii="Times New Roman" w:eastAsia="Times New Roman" w:hAnsi="Times New Roman" w:cs="Times New Roman"/>
          <w:bCs/>
          <w:sz w:val="24"/>
          <w:szCs w:val="24"/>
          <w:lang w:eastAsia="hr-HR"/>
        </w:rPr>
        <w:t>6</w:t>
      </w:r>
      <w:r w:rsidRPr="00D44F7D">
        <w:rPr>
          <w:rFonts w:ascii="Times New Roman" w:eastAsia="Times New Roman" w:hAnsi="Times New Roman" w:cs="Times New Roman"/>
          <w:bCs/>
          <w:sz w:val="24"/>
          <w:szCs w:val="24"/>
          <w:lang w:eastAsia="hr-HR"/>
        </w:rPr>
        <w:t xml:space="preserve">) Vjerovnik je dužan referentne vrijednosti koje utječu na promjenu ugovorene kamatne stope kod ugovora o kreditu, </w:t>
      </w:r>
      <w:r w:rsidR="007C68D9" w:rsidRPr="00D44F7D">
        <w:rPr>
          <w:rFonts w:ascii="Times New Roman" w:eastAsia="Times New Roman" w:hAnsi="Times New Roman" w:cs="Times New Roman"/>
          <w:bCs/>
          <w:sz w:val="24"/>
          <w:szCs w:val="24"/>
          <w:lang w:eastAsia="hr-HR"/>
        </w:rPr>
        <w:t xml:space="preserve">redovito ažurirati i </w:t>
      </w:r>
      <w:r w:rsidRPr="00D44F7D">
        <w:rPr>
          <w:rFonts w:ascii="Times New Roman" w:eastAsia="Times New Roman" w:hAnsi="Times New Roman" w:cs="Times New Roman"/>
          <w:bCs/>
          <w:sz w:val="24"/>
          <w:szCs w:val="24"/>
          <w:lang w:eastAsia="hr-HR"/>
        </w:rPr>
        <w:t xml:space="preserve">objaviti u </w:t>
      </w:r>
      <w:r w:rsidR="00A261F3" w:rsidRPr="00D44F7D">
        <w:rPr>
          <w:rFonts w:ascii="Times New Roman" w:eastAsia="Times New Roman" w:hAnsi="Times New Roman" w:cs="Times New Roman"/>
          <w:bCs/>
          <w:sz w:val="24"/>
          <w:szCs w:val="24"/>
          <w:lang w:eastAsia="hr-HR"/>
        </w:rPr>
        <w:t xml:space="preserve">svojim </w:t>
      </w:r>
      <w:r w:rsidRPr="00D44F7D">
        <w:rPr>
          <w:rFonts w:ascii="Times New Roman" w:eastAsia="Times New Roman" w:hAnsi="Times New Roman" w:cs="Times New Roman"/>
          <w:bCs/>
          <w:sz w:val="24"/>
          <w:szCs w:val="24"/>
          <w:lang w:eastAsia="hr-HR"/>
        </w:rPr>
        <w:t>poslovnim prostorijama i na svojoj internetskoj stranici.</w:t>
      </w:r>
    </w:p>
    <w:p w14:paraId="3648DF11" w14:textId="77777777"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p>
    <w:p w14:paraId="52C534E1" w14:textId="1BA16B05" w:rsidR="00502B7A" w:rsidRPr="00D44F7D" w:rsidRDefault="00502B7A" w:rsidP="00FA669E">
      <w:pPr>
        <w:shd w:val="clear" w:color="auto" w:fill="FFFFFF"/>
        <w:spacing w:after="0" w:line="240" w:lineRule="auto"/>
        <w:jc w:val="both"/>
        <w:rPr>
          <w:rFonts w:ascii="Times New Roman" w:eastAsia="Times New Roman" w:hAnsi="Times New Roman" w:cs="Times New Roman"/>
          <w:bCs/>
          <w:sz w:val="24"/>
          <w:szCs w:val="24"/>
          <w:lang w:eastAsia="hr-HR"/>
        </w:rPr>
      </w:pPr>
      <w:r w:rsidRPr="00D44F7D">
        <w:rPr>
          <w:rFonts w:ascii="Times New Roman" w:eastAsia="Times New Roman" w:hAnsi="Times New Roman" w:cs="Times New Roman"/>
          <w:bCs/>
          <w:sz w:val="24"/>
          <w:szCs w:val="24"/>
          <w:lang w:eastAsia="hr-HR"/>
        </w:rPr>
        <w:t>(</w:t>
      </w:r>
      <w:r w:rsidR="003470AA" w:rsidRPr="00D44F7D">
        <w:rPr>
          <w:rFonts w:ascii="Times New Roman" w:eastAsia="Times New Roman" w:hAnsi="Times New Roman" w:cs="Times New Roman"/>
          <w:bCs/>
          <w:sz w:val="24"/>
          <w:szCs w:val="24"/>
          <w:lang w:eastAsia="hr-HR"/>
        </w:rPr>
        <w:t>7</w:t>
      </w:r>
      <w:r w:rsidRPr="00D44F7D">
        <w:rPr>
          <w:rFonts w:ascii="Times New Roman" w:eastAsia="Times New Roman" w:hAnsi="Times New Roman" w:cs="Times New Roman"/>
          <w:bCs/>
          <w:sz w:val="24"/>
          <w:szCs w:val="24"/>
          <w:lang w:eastAsia="hr-HR"/>
        </w:rPr>
        <w:t xml:space="preserve">) Vjerovnik je dužan </w:t>
      </w:r>
      <w:bookmarkStart w:id="65" w:name="_Hlk221888069"/>
      <w:r w:rsidR="000D3726" w:rsidRPr="00D44F7D">
        <w:rPr>
          <w:rFonts w:ascii="Times New Roman" w:eastAsia="Times New Roman" w:hAnsi="Times New Roman" w:cs="Times New Roman"/>
          <w:bCs/>
          <w:sz w:val="24"/>
          <w:szCs w:val="24"/>
          <w:lang w:eastAsia="hr-HR"/>
        </w:rPr>
        <w:t xml:space="preserve">voditi </w:t>
      </w:r>
      <w:r w:rsidRPr="00D44F7D">
        <w:rPr>
          <w:rFonts w:ascii="Times New Roman" w:eastAsia="Times New Roman" w:hAnsi="Times New Roman" w:cs="Times New Roman"/>
          <w:bCs/>
          <w:sz w:val="24"/>
          <w:szCs w:val="24"/>
          <w:lang w:eastAsia="hr-HR"/>
        </w:rPr>
        <w:t xml:space="preserve">arhivsku evidenciju o referentnim vrijednostima iz stavka </w:t>
      </w:r>
      <w:r w:rsidR="003470AA" w:rsidRPr="00D44F7D">
        <w:rPr>
          <w:rFonts w:ascii="Times New Roman" w:eastAsia="Times New Roman" w:hAnsi="Times New Roman" w:cs="Times New Roman"/>
          <w:bCs/>
          <w:sz w:val="24"/>
          <w:szCs w:val="24"/>
          <w:lang w:eastAsia="hr-HR"/>
        </w:rPr>
        <w:t>6</w:t>
      </w:r>
      <w:r w:rsidRPr="00D44F7D">
        <w:rPr>
          <w:rFonts w:ascii="Times New Roman" w:eastAsia="Times New Roman" w:hAnsi="Times New Roman" w:cs="Times New Roman"/>
          <w:bCs/>
          <w:sz w:val="24"/>
          <w:szCs w:val="24"/>
          <w:lang w:eastAsia="hr-HR"/>
        </w:rPr>
        <w:t>. ovoga članka koj</w:t>
      </w:r>
      <w:r w:rsidR="00D40C68" w:rsidRPr="00D44F7D">
        <w:rPr>
          <w:rFonts w:ascii="Times New Roman" w:eastAsia="Times New Roman" w:hAnsi="Times New Roman" w:cs="Times New Roman"/>
          <w:bCs/>
          <w:sz w:val="24"/>
          <w:szCs w:val="24"/>
          <w:lang w:eastAsia="hr-HR"/>
        </w:rPr>
        <w:t>e</w:t>
      </w:r>
      <w:r w:rsidRPr="00D44F7D">
        <w:rPr>
          <w:rFonts w:ascii="Times New Roman" w:eastAsia="Times New Roman" w:hAnsi="Times New Roman" w:cs="Times New Roman"/>
          <w:bCs/>
          <w:sz w:val="24"/>
          <w:szCs w:val="24"/>
          <w:lang w:eastAsia="hr-HR"/>
        </w:rPr>
        <w:t xml:space="preserve"> utječu na promjenu ugovorene kamatne stope kod ugovora </w:t>
      </w:r>
      <w:r w:rsidR="00DE623F" w:rsidRPr="00D44F7D">
        <w:rPr>
          <w:rFonts w:ascii="Times New Roman" w:eastAsia="Times New Roman" w:hAnsi="Times New Roman" w:cs="Times New Roman"/>
          <w:bCs/>
          <w:sz w:val="24"/>
          <w:szCs w:val="24"/>
          <w:lang w:eastAsia="hr-HR"/>
        </w:rPr>
        <w:t xml:space="preserve">o </w:t>
      </w:r>
      <w:r w:rsidRPr="00D44F7D">
        <w:rPr>
          <w:rFonts w:ascii="Times New Roman" w:eastAsia="Times New Roman" w:hAnsi="Times New Roman" w:cs="Times New Roman"/>
          <w:bCs/>
          <w:sz w:val="24"/>
          <w:szCs w:val="24"/>
          <w:lang w:eastAsia="hr-HR"/>
        </w:rPr>
        <w:t>kreditu</w:t>
      </w:r>
      <w:r w:rsidR="000D3726" w:rsidRPr="00D44F7D">
        <w:rPr>
          <w:rFonts w:ascii="Times New Roman" w:eastAsia="Times New Roman" w:hAnsi="Times New Roman" w:cs="Times New Roman"/>
          <w:bCs/>
          <w:sz w:val="24"/>
          <w:szCs w:val="24"/>
          <w:lang w:eastAsia="hr-HR"/>
        </w:rPr>
        <w:t xml:space="preserve"> </w:t>
      </w:r>
      <w:bookmarkEnd w:id="65"/>
      <w:r w:rsidR="000D3726" w:rsidRPr="00D44F7D">
        <w:rPr>
          <w:rFonts w:ascii="Times New Roman" w:eastAsia="Times New Roman" w:hAnsi="Times New Roman" w:cs="Times New Roman"/>
          <w:bCs/>
          <w:sz w:val="24"/>
          <w:szCs w:val="24"/>
          <w:lang w:eastAsia="hr-HR"/>
        </w:rPr>
        <w:t>te je</w:t>
      </w:r>
      <w:r w:rsidRPr="00D44F7D">
        <w:rPr>
          <w:rFonts w:ascii="Times New Roman" w:eastAsia="Times New Roman" w:hAnsi="Times New Roman" w:cs="Times New Roman"/>
          <w:bCs/>
          <w:sz w:val="24"/>
          <w:szCs w:val="24"/>
          <w:lang w:eastAsia="hr-HR"/>
        </w:rPr>
        <w:t xml:space="preserve"> učiniti dostupnom na svoj</w:t>
      </w:r>
      <w:r w:rsidR="000D3726" w:rsidRPr="00D44F7D">
        <w:rPr>
          <w:rFonts w:ascii="Times New Roman" w:eastAsia="Times New Roman" w:hAnsi="Times New Roman" w:cs="Times New Roman"/>
          <w:bCs/>
          <w:sz w:val="24"/>
          <w:szCs w:val="24"/>
          <w:lang w:eastAsia="hr-HR"/>
        </w:rPr>
        <w:t>oj</w:t>
      </w:r>
      <w:r w:rsidRPr="00D44F7D">
        <w:rPr>
          <w:rFonts w:ascii="Times New Roman" w:eastAsia="Times New Roman" w:hAnsi="Times New Roman" w:cs="Times New Roman"/>
          <w:bCs/>
          <w:sz w:val="24"/>
          <w:szCs w:val="24"/>
          <w:lang w:eastAsia="hr-HR"/>
        </w:rPr>
        <w:t xml:space="preserve"> internetsk</w:t>
      </w:r>
      <w:r w:rsidR="000D3726" w:rsidRPr="00D44F7D">
        <w:rPr>
          <w:rFonts w:ascii="Times New Roman" w:eastAsia="Times New Roman" w:hAnsi="Times New Roman" w:cs="Times New Roman"/>
          <w:bCs/>
          <w:sz w:val="24"/>
          <w:szCs w:val="24"/>
          <w:lang w:eastAsia="hr-HR"/>
        </w:rPr>
        <w:t>oj</w:t>
      </w:r>
      <w:r w:rsidRPr="00D44F7D">
        <w:rPr>
          <w:rFonts w:ascii="Times New Roman" w:eastAsia="Times New Roman" w:hAnsi="Times New Roman" w:cs="Times New Roman"/>
          <w:bCs/>
          <w:sz w:val="24"/>
          <w:szCs w:val="24"/>
          <w:lang w:eastAsia="hr-HR"/>
        </w:rPr>
        <w:t xml:space="preserve"> stranic</w:t>
      </w:r>
      <w:r w:rsidR="000D3726" w:rsidRPr="00D44F7D">
        <w:rPr>
          <w:rFonts w:ascii="Times New Roman" w:eastAsia="Times New Roman" w:hAnsi="Times New Roman" w:cs="Times New Roman"/>
          <w:bCs/>
          <w:sz w:val="24"/>
          <w:szCs w:val="24"/>
          <w:lang w:eastAsia="hr-HR"/>
        </w:rPr>
        <w:t>i</w:t>
      </w:r>
      <w:r w:rsidRPr="00D44F7D">
        <w:rPr>
          <w:rFonts w:ascii="Times New Roman" w:eastAsia="Times New Roman" w:hAnsi="Times New Roman" w:cs="Times New Roman"/>
          <w:bCs/>
          <w:sz w:val="24"/>
          <w:szCs w:val="24"/>
          <w:lang w:eastAsia="hr-HR"/>
        </w:rPr>
        <w:t>.</w:t>
      </w:r>
    </w:p>
    <w:p w14:paraId="61C765ED" w14:textId="33A8A00D" w:rsidR="007D569F" w:rsidRDefault="007D569F" w:rsidP="00FA669E">
      <w:pPr>
        <w:shd w:val="clear" w:color="auto" w:fill="FFFFFF"/>
        <w:spacing w:after="0" w:line="240" w:lineRule="auto"/>
        <w:rPr>
          <w:rFonts w:ascii="Times New Roman" w:eastAsia="Times New Roman" w:hAnsi="Times New Roman" w:cs="Times New Roman"/>
          <w:bCs/>
          <w:sz w:val="24"/>
          <w:szCs w:val="24"/>
          <w:lang w:eastAsia="hr-HR"/>
        </w:rPr>
      </w:pPr>
    </w:p>
    <w:p w14:paraId="6710EA63" w14:textId="47F34606" w:rsidR="00E40C60" w:rsidRDefault="00E40C60" w:rsidP="00FA669E">
      <w:pPr>
        <w:shd w:val="clear" w:color="auto" w:fill="FFFFFF"/>
        <w:spacing w:after="0" w:line="240" w:lineRule="auto"/>
        <w:rPr>
          <w:rFonts w:ascii="Times New Roman" w:eastAsia="Times New Roman" w:hAnsi="Times New Roman" w:cs="Times New Roman"/>
          <w:bCs/>
          <w:sz w:val="24"/>
          <w:szCs w:val="24"/>
          <w:lang w:eastAsia="hr-HR"/>
        </w:rPr>
      </w:pPr>
    </w:p>
    <w:p w14:paraId="5AD228EC" w14:textId="77777777" w:rsidR="00E40C60" w:rsidRPr="00D44F7D" w:rsidRDefault="00E40C60" w:rsidP="00FA669E">
      <w:pPr>
        <w:shd w:val="clear" w:color="auto" w:fill="FFFFFF"/>
        <w:spacing w:after="0" w:line="240" w:lineRule="auto"/>
        <w:rPr>
          <w:rFonts w:ascii="Times New Roman" w:eastAsia="Times New Roman" w:hAnsi="Times New Roman" w:cs="Times New Roman"/>
          <w:bCs/>
          <w:sz w:val="24"/>
          <w:szCs w:val="24"/>
          <w:lang w:eastAsia="hr-HR"/>
        </w:rPr>
      </w:pPr>
    </w:p>
    <w:p w14:paraId="3347979B" w14:textId="497BD713" w:rsidR="001E6E31" w:rsidRPr="00D44F7D" w:rsidRDefault="002B0CD7" w:rsidP="0098230F">
      <w:pPr>
        <w:pStyle w:val="Heading1"/>
        <w:spacing w:before="0"/>
        <w:rPr>
          <w:bCs/>
          <w:color w:val="auto"/>
        </w:rPr>
      </w:pPr>
      <w:r w:rsidRPr="00D44F7D">
        <w:rPr>
          <w:bCs/>
          <w:color w:val="auto"/>
        </w:rPr>
        <w:t xml:space="preserve">POGLAVLJE </w:t>
      </w:r>
      <w:r w:rsidR="007B38F9" w:rsidRPr="00D44F7D">
        <w:rPr>
          <w:bCs/>
          <w:color w:val="auto"/>
        </w:rPr>
        <w:t>II</w:t>
      </w:r>
      <w:r w:rsidRPr="00D44F7D">
        <w:rPr>
          <w:bCs/>
          <w:color w:val="auto"/>
        </w:rPr>
        <w:t xml:space="preserve">. </w:t>
      </w:r>
    </w:p>
    <w:p w14:paraId="608A434A" w14:textId="5E894935" w:rsidR="002B0CD7" w:rsidRPr="00D44F7D" w:rsidRDefault="002B0CD7" w:rsidP="0098230F">
      <w:pPr>
        <w:pStyle w:val="Heading1"/>
        <w:spacing w:before="0"/>
        <w:rPr>
          <w:bCs/>
          <w:color w:val="auto"/>
        </w:rPr>
      </w:pPr>
      <w:r w:rsidRPr="00D44F7D">
        <w:rPr>
          <w:bCs/>
          <w:color w:val="auto"/>
        </w:rPr>
        <w:t>IZMJEN</w:t>
      </w:r>
      <w:r w:rsidR="00127AE1" w:rsidRPr="00D44F7D">
        <w:rPr>
          <w:bCs/>
          <w:color w:val="auto"/>
        </w:rPr>
        <w:t>A</w:t>
      </w:r>
      <w:r w:rsidRPr="00D44F7D">
        <w:rPr>
          <w:bCs/>
          <w:color w:val="auto"/>
        </w:rPr>
        <w:t xml:space="preserve"> UGOVORA O KREDITU I PROMJEN</w:t>
      </w:r>
      <w:r w:rsidR="00127AE1" w:rsidRPr="00D44F7D">
        <w:rPr>
          <w:bCs/>
          <w:color w:val="auto"/>
        </w:rPr>
        <w:t>A</w:t>
      </w:r>
      <w:r w:rsidRPr="00D44F7D">
        <w:rPr>
          <w:bCs/>
          <w:color w:val="auto"/>
        </w:rPr>
        <w:t xml:space="preserve"> KAMATNE STOPE</w:t>
      </w:r>
    </w:p>
    <w:p w14:paraId="3D9576EF" w14:textId="77777777" w:rsidR="00544906" w:rsidRPr="00D44F7D" w:rsidRDefault="00544906" w:rsidP="0098230F">
      <w:pPr>
        <w:spacing w:after="0" w:line="240" w:lineRule="auto"/>
        <w:jc w:val="center"/>
        <w:rPr>
          <w:rFonts w:ascii="Times New Roman" w:hAnsi="Times New Roman" w:cs="Times New Roman"/>
          <w:b/>
          <w:sz w:val="24"/>
          <w:szCs w:val="24"/>
        </w:rPr>
      </w:pPr>
    </w:p>
    <w:p w14:paraId="2A009374" w14:textId="4C8C0F9E" w:rsidR="00544906" w:rsidRPr="00D44F7D" w:rsidRDefault="004039D5" w:rsidP="0098230F">
      <w:pPr>
        <w:pStyle w:val="Heading2"/>
        <w:spacing w:line="240" w:lineRule="auto"/>
        <w:rPr>
          <w:b w:val="0"/>
          <w:bCs/>
          <w:i/>
          <w:iCs/>
          <w:color w:val="auto"/>
        </w:rPr>
      </w:pPr>
      <w:r w:rsidRPr="00D44F7D">
        <w:rPr>
          <w:b w:val="0"/>
          <w:bCs/>
          <w:i/>
          <w:iCs/>
          <w:color w:val="auto"/>
        </w:rPr>
        <w:lastRenderedPageBreak/>
        <w:t>Informacije</w:t>
      </w:r>
      <w:r w:rsidR="00544906" w:rsidRPr="00D44F7D">
        <w:rPr>
          <w:b w:val="0"/>
          <w:bCs/>
          <w:i/>
          <w:iCs/>
          <w:color w:val="auto"/>
        </w:rPr>
        <w:t xml:space="preserve"> o izmjeni uvjeta ugovora o kreditu</w:t>
      </w:r>
    </w:p>
    <w:p w14:paraId="7325A0CE" w14:textId="7A2AFE4E" w:rsidR="00544906" w:rsidRPr="00D44F7D" w:rsidRDefault="00AB5CC9" w:rsidP="0098230F">
      <w:pPr>
        <w:pStyle w:val="Heading2"/>
        <w:spacing w:line="240" w:lineRule="auto"/>
        <w:rPr>
          <w:bCs/>
          <w:color w:val="auto"/>
        </w:rPr>
      </w:pPr>
      <w:r w:rsidRPr="00D44F7D">
        <w:rPr>
          <w:bCs/>
          <w:color w:val="auto"/>
        </w:rPr>
        <w:t xml:space="preserve">Članak </w:t>
      </w:r>
      <w:r w:rsidR="00DE623F" w:rsidRPr="00D44F7D">
        <w:rPr>
          <w:bCs/>
          <w:color w:val="auto"/>
        </w:rPr>
        <w:t>39</w:t>
      </w:r>
      <w:r w:rsidR="00544906" w:rsidRPr="00D44F7D">
        <w:rPr>
          <w:bCs/>
          <w:color w:val="auto"/>
        </w:rPr>
        <w:t>.</w:t>
      </w:r>
    </w:p>
    <w:p w14:paraId="0DCCB132" w14:textId="77777777" w:rsidR="00F24E3F" w:rsidRPr="00D44F7D" w:rsidRDefault="00F24E3F" w:rsidP="0098230F">
      <w:pPr>
        <w:spacing w:after="0" w:line="240" w:lineRule="auto"/>
        <w:jc w:val="center"/>
        <w:rPr>
          <w:rFonts w:ascii="Times New Roman" w:hAnsi="Times New Roman" w:cs="Times New Roman"/>
          <w:sz w:val="24"/>
          <w:szCs w:val="24"/>
        </w:rPr>
      </w:pPr>
    </w:p>
    <w:p w14:paraId="0596EC9C" w14:textId="1CA5D434" w:rsidR="00544906" w:rsidRPr="00D44F7D" w:rsidRDefault="0054490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Prije izmjene uvjeta ugovora o kreditu vjerovnik je dužan </w:t>
      </w:r>
      <w:bookmarkStart w:id="66" w:name="_Hlk219464595"/>
      <w:bookmarkStart w:id="67" w:name="_Hlk221888256"/>
      <w:r w:rsidR="00127AE1" w:rsidRPr="00D44F7D">
        <w:rPr>
          <w:rFonts w:ascii="Times New Roman" w:hAnsi="Times New Roman" w:cs="Times New Roman"/>
          <w:sz w:val="24"/>
          <w:szCs w:val="24"/>
        </w:rPr>
        <w:t xml:space="preserve">na papiru ili </w:t>
      </w:r>
      <w:r w:rsidR="007819BA" w:rsidRPr="00D44F7D">
        <w:rPr>
          <w:rFonts w:ascii="Times New Roman" w:hAnsi="Times New Roman" w:cs="Times New Roman"/>
          <w:sz w:val="24"/>
          <w:szCs w:val="24"/>
        </w:rPr>
        <w:t xml:space="preserve">nekom </w:t>
      </w:r>
      <w:r w:rsidR="00127AE1" w:rsidRPr="00D44F7D">
        <w:rPr>
          <w:rFonts w:ascii="Times New Roman" w:hAnsi="Times New Roman" w:cs="Times New Roman"/>
          <w:sz w:val="24"/>
          <w:szCs w:val="24"/>
        </w:rPr>
        <w:t>drugom trajnom mediju navedenom u ugovoru o kreditu</w:t>
      </w:r>
      <w:bookmarkEnd w:id="66"/>
      <w:r w:rsidR="004960C9" w:rsidRPr="00D44F7D">
        <w:rPr>
          <w:rFonts w:ascii="Times New Roman" w:hAnsi="Times New Roman" w:cs="Times New Roman"/>
          <w:sz w:val="24"/>
          <w:szCs w:val="24"/>
        </w:rPr>
        <w:t xml:space="preserve">, </w:t>
      </w:r>
      <w:bookmarkEnd w:id="67"/>
      <w:r w:rsidRPr="00D44F7D">
        <w:rPr>
          <w:rFonts w:ascii="Times New Roman" w:hAnsi="Times New Roman" w:cs="Times New Roman"/>
          <w:sz w:val="24"/>
          <w:szCs w:val="24"/>
        </w:rPr>
        <w:t>pravodobno potrošaču dati sljedeće informacije:</w:t>
      </w:r>
    </w:p>
    <w:p w14:paraId="09FFD433" w14:textId="4AFCA8B4" w:rsidR="00544906" w:rsidRPr="00D44F7D" w:rsidRDefault="008D1208"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w:t>
      </w:r>
      <w:bookmarkStart w:id="68" w:name="_Hlk221888276"/>
      <w:r w:rsidR="00544906" w:rsidRPr="00D44F7D">
        <w:rPr>
          <w:rFonts w:ascii="Times New Roman" w:hAnsi="Times New Roman" w:cs="Times New Roman"/>
          <w:sz w:val="24"/>
          <w:szCs w:val="24"/>
        </w:rPr>
        <w:t xml:space="preserve">jasan opis </w:t>
      </w:r>
      <w:bookmarkStart w:id="69" w:name="_Hlk210203949"/>
      <w:r w:rsidR="00544906" w:rsidRPr="00D44F7D">
        <w:rPr>
          <w:rFonts w:ascii="Times New Roman" w:hAnsi="Times New Roman" w:cs="Times New Roman"/>
          <w:sz w:val="24"/>
          <w:szCs w:val="24"/>
        </w:rPr>
        <w:t>predloženih izmjena</w:t>
      </w:r>
      <w:r w:rsidR="00C17662" w:rsidRPr="00D44F7D">
        <w:rPr>
          <w:rFonts w:ascii="Times New Roman" w:hAnsi="Times New Roman" w:cs="Times New Roman"/>
          <w:sz w:val="24"/>
          <w:szCs w:val="24"/>
        </w:rPr>
        <w:t xml:space="preserve"> </w:t>
      </w:r>
      <w:r w:rsidR="000D3154" w:rsidRPr="00D44F7D">
        <w:rPr>
          <w:rFonts w:ascii="Times New Roman" w:hAnsi="Times New Roman" w:cs="Times New Roman"/>
          <w:sz w:val="24"/>
          <w:szCs w:val="24"/>
        </w:rPr>
        <w:t xml:space="preserve">i prema </w:t>
      </w:r>
      <w:r w:rsidR="00C17662" w:rsidRPr="00D44F7D">
        <w:rPr>
          <w:rFonts w:ascii="Times New Roman" w:hAnsi="Times New Roman" w:cs="Times New Roman"/>
          <w:sz w:val="24"/>
          <w:szCs w:val="24"/>
        </w:rPr>
        <w:t>potreb</w:t>
      </w:r>
      <w:r w:rsidR="000D3154" w:rsidRPr="00D44F7D">
        <w:rPr>
          <w:rFonts w:ascii="Times New Roman" w:hAnsi="Times New Roman" w:cs="Times New Roman"/>
          <w:sz w:val="24"/>
          <w:szCs w:val="24"/>
        </w:rPr>
        <w:t>i, potrebu</w:t>
      </w:r>
      <w:r w:rsidR="00C17662" w:rsidRPr="00D44F7D">
        <w:rPr>
          <w:rFonts w:ascii="Times New Roman" w:hAnsi="Times New Roman" w:cs="Times New Roman"/>
          <w:sz w:val="24"/>
          <w:szCs w:val="24"/>
        </w:rPr>
        <w:t xml:space="preserve"> za pristankom potrošača</w:t>
      </w:r>
      <w:r w:rsidR="00544906" w:rsidRPr="00D44F7D">
        <w:rPr>
          <w:rFonts w:ascii="Times New Roman" w:hAnsi="Times New Roman" w:cs="Times New Roman"/>
          <w:sz w:val="24"/>
          <w:szCs w:val="24"/>
        </w:rPr>
        <w:t xml:space="preserve"> ili informaciju da su izmjene uvedene </w:t>
      </w:r>
      <w:r w:rsidR="00646ED0" w:rsidRPr="00D44F7D">
        <w:rPr>
          <w:rFonts w:ascii="Times New Roman" w:hAnsi="Times New Roman" w:cs="Times New Roman"/>
          <w:sz w:val="24"/>
          <w:szCs w:val="24"/>
        </w:rPr>
        <w:t>radi usklađivanja sa zakonom</w:t>
      </w:r>
      <w:r w:rsidR="00632852" w:rsidRPr="00D44F7D">
        <w:rPr>
          <w:rFonts w:ascii="Times New Roman" w:hAnsi="Times New Roman" w:cs="Times New Roman"/>
          <w:sz w:val="24"/>
          <w:szCs w:val="24"/>
        </w:rPr>
        <w:t xml:space="preserve"> uz pojašnjenje tih izmjena</w:t>
      </w:r>
      <w:bookmarkEnd w:id="69"/>
    </w:p>
    <w:p w14:paraId="367C4C7E" w14:textId="5BE0C9F2" w:rsidR="00544906" w:rsidRPr="00D44F7D" w:rsidRDefault="008D1208"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544906" w:rsidRPr="00D44F7D">
        <w:rPr>
          <w:rFonts w:ascii="Times New Roman" w:hAnsi="Times New Roman" w:cs="Times New Roman"/>
          <w:sz w:val="24"/>
          <w:szCs w:val="24"/>
        </w:rPr>
        <w:t>rokove za provedbu izmjena iz točke 1. ovoga članka</w:t>
      </w:r>
    </w:p>
    <w:p w14:paraId="598F5ECE" w14:textId="15CB1F3C" w:rsidR="00544906" w:rsidRPr="00D44F7D" w:rsidRDefault="008D1208" w:rsidP="0098230F">
      <w:pPr>
        <w:pStyle w:val="ListParagraph"/>
        <w:spacing w:after="0" w:line="240" w:lineRule="auto"/>
        <w:ind w:left="0"/>
        <w:jc w:val="both"/>
        <w:rPr>
          <w:rFonts w:ascii="Times New Roman" w:hAnsi="Times New Roman" w:cs="Times New Roman"/>
          <w:sz w:val="24"/>
          <w:szCs w:val="24"/>
        </w:rPr>
      </w:pPr>
      <w:bookmarkStart w:id="70" w:name="_Hlk210203981"/>
      <w:r w:rsidRPr="00D44F7D">
        <w:rPr>
          <w:rFonts w:ascii="Times New Roman" w:hAnsi="Times New Roman" w:cs="Times New Roman"/>
          <w:sz w:val="24"/>
          <w:szCs w:val="24"/>
        </w:rPr>
        <w:t xml:space="preserve">3. </w:t>
      </w:r>
      <w:r w:rsidR="00544906" w:rsidRPr="00D44F7D">
        <w:rPr>
          <w:rFonts w:ascii="Times New Roman" w:hAnsi="Times New Roman" w:cs="Times New Roman"/>
          <w:sz w:val="24"/>
          <w:szCs w:val="24"/>
        </w:rPr>
        <w:t xml:space="preserve">način podnošenja prigovora </w:t>
      </w:r>
      <w:r w:rsidR="007819BA" w:rsidRPr="00D44F7D">
        <w:rPr>
          <w:rFonts w:ascii="Times New Roman" w:hAnsi="Times New Roman" w:cs="Times New Roman"/>
          <w:sz w:val="24"/>
          <w:szCs w:val="24"/>
        </w:rPr>
        <w:t xml:space="preserve">iz članka </w:t>
      </w:r>
      <w:r w:rsidR="00322099" w:rsidRPr="00D44F7D">
        <w:rPr>
          <w:rFonts w:ascii="Times New Roman" w:hAnsi="Times New Roman" w:cs="Times New Roman"/>
          <w:sz w:val="24"/>
          <w:szCs w:val="24"/>
        </w:rPr>
        <w:t>96</w:t>
      </w:r>
      <w:r w:rsidR="007819BA" w:rsidRPr="00D44F7D">
        <w:rPr>
          <w:rFonts w:ascii="Times New Roman" w:hAnsi="Times New Roman" w:cs="Times New Roman"/>
          <w:sz w:val="24"/>
          <w:szCs w:val="24"/>
        </w:rPr>
        <w:t xml:space="preserve">. ovoga Zakona </w:t>
      </w:r>
      <w:r w:rsidR="00544906" w:rsidRPr="00D44F7D">
        <w:rPr>
          <w:rFonts w:ascii="Times New Roman" w:hAnsi="Times New Roman" w:cs="Times New Roman"/>
          <w:sz w:val="24"/>
          <w:szCs w:val="24"/>
        </w:rPr>
        <w:t>vezano uz izmjene iz točke 1. ovoga članka</w:t>
      </w:r>
    </w:p>
    <w:bookmarkEnd w:id="70"/>
    <w:p w14:paraId="6C34E74A" w14:textId="242F278A" w:rsidR="00544906" w:rsidRPr="00D44F7D" w:rsidRDefault="008D1208"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4. </w:t>
      </w:r>
      <w:r w:rsidR="00544906" w:rsidRPr="00D44F7D">
        <w:rPr>
          <w:rFonts w:ascii="Times New Roman" w:hAnsi="Times New Roman" w:cs="Times New Roman"/>
          <w:sz w:val="24"/>
          <w:szCs w:val="24"/>
        </w:rPr>
        <w:t>rok za podnošenje prigovora</w:t>
      </w:r>
      <w:r w:rsidR="007819BA" w:rsidRPr="00D44F7D">
        <w:rPr>
          <w:rFonts w:ascii="Times New Roman" w:hAnsi="Times New Roman" w:cs="Times New Roman"/>
          <w:sz w:val="24"/>
          <w:szCs w:val="24"/>
        </w:rPr>
        <w:t xml:space="preserve"> iz točke 3. ovoga članka</w:t>
      </w:r>
    </w:p>
    <w:p w14:paraId="4499F5A6" w14:textId="5F8F9067" w:rsidR="00544906" w:rsidRPr="00D44F7D" w:rsidRDefault="008D1208" w:rsidP="0098230F">
      <w:pPr>
        <w:pStyle w:val="ListParagraph"/>
        <w:spacing w:after="0" w:line="240" w:lineRule="auto"/>
        <w:ind w:left="0"/>
        <w:jc w:val="both"/>
        <w:rPr>
          <w:rFonts w:ascii="Times New Roman" w:hAnsi="Times New Roman" w:cs="Times New Roman"/>
          <w:sz w:val="24"/>
          <w:szCs w:val="24"/>
        </w:rPr>
      </w:pPr>
      <w:bookmarkStart w:id="71" w:name="_Hlk219283861"/>
      <w:r w:rsidRPr="00D44F7D">
        <w:rPr>
          <w:rFonts w:ascii="Times New Roman" w:hAnsi="Times New Roman" w:cs="Times New Roman"/>
          <w:sz w:val="24"/>
          <w:szCs w:val="24"/>
        </w:rPr>
        <w:t xml:space="preserve">5. </w:t>
      </w:r>
      <w:r w:rsidR="00544906" w:rsidRPr="00D44F7D">
        <w:rPr>
          <w:rFonts w:ascii="Times New Roman" w:hAnsi="Times New Roman" w:cs="Times New Roman"/>
          <w:sz w:val="24"/>
          <w:szCs w:val="24"/>
        </w:rPr>
        <w:t xml:space="preserve">informaciju </w:t>
      </w:r>
      <w:r w:rsidR="009E0B38" w:rsidRPr="00D44F7D">
        <w:rPr>
          <w:rFonts w:ascii="Times New Roman" w:hAnsi="Times New Roman" w:cs="Times New Roman"/>
          <w:sz w:val="24"/>
          <w:szCs w:val="24"/>
        </w:rPr>
        <w:t xml:space="preserve">da prigovor </w:t>
      </w:r>
      <w:r w:rsidR="007819BA" w:rsidRPr="00D44F7D">
        <w:rPr>
          <w:rFonts w:ascii="Times New Roman" w:hAnsi="Times New Roman" w:cs="Times New Roman"/>
          <w:sz w:val="24"/>
          <w:szCs w:val="24"/>
        </w:rPr>
        <w:t xml:space="preserve">u skladu s člankom </w:t>
      </w:r>
      <w:r w:rsidR="00322099" w:rsidRPr="00D44F7D">
        <w:rPr>
          <w:rFonts w:ascii="Times New Roman" w:hAnsi="Times New Roman" w:cs="Times New Roman"/>
          <w:sz w:val="24"/>
          <w:szCs w:val="24"/>
        </w:rPr>
        <w:t>96</w:t>
      </w:r>
      <w:r w:rsidR="007819BA" w:rsidRPr="00D44F7D">
        <w:rPr>
          <w:rFonts w:ascii="Times New Roman" w:hAnsi="Times New Roman" w:cs="Times New Roman"/>
          <w:sz w:val="24"/>
          <w:szCs w:val="24"/>
        </w:rPr>
        <w:t xml:space="preserve">. ovoga Zakona </w:t>
      </w:r>
      <w:r w:rsidR="009E0B38" w:rsidRPr="00D44F7D">
        <w:rPr>
          <w:rFonts w:ascii="Times New Roman" w:hAnsi="Times New Roman" w:cs="Times New Roman"/>
          <w:sz w:val="24"/>
          <w:szCs w:val="24"/>
        </w:rPr>
        <w:t>može uputiti</w:t>
      </w:r>
      <w:r w:rsidR="00544906" w:rsidRPr="00D44F7D">
        <w:rPr>
          <w:rFonts w:ascii="Times New Roman" w:hAnsi="Times New Roman" w:cs="Times New Roman"/>
          <w:sz w:val="24"/>
          <w:szCs w:val="24"/>
        </w:rPr>
        <w:t xml:space="preserve"> </w:t>
      </w:r>
      <w:r w:rsidR="007819BA" w:rsidRPr="00D44F7D">
        <w:rPr>
          <w:rFonts w:ascii="Times New Roman" w:hAnsi="Times New Roman" w:cs="Times New Roman"/>
          <w:sz w:val="24"/>
          <w:szCs w:val="24"/>
        </w:rPr>
        <w:t xml:space="preserve">i </w:t>
      </w:r>
      <w:r w:rsidR="00544906" w:rsidRPr="00D44F7D">
        <w:rPr>
          <w:rFonts w:ascii="Times New Roman" w:hAnsi="Times New Roman" w:cs="Times New Roman"/>
          <w:sz w:val="24"/>
          <w:szCs w:val="24"/>
        </w:rPr>
        <w:t xml:space="preserve">Hrvatskoj narodnoj banci </w:t>
      </w:r>
      <w:r w:rsidR="009E38E0" w:rsidRPr="00D44F7D">
        <w:rPr>
          <w:rFonts w:ascii="Times New Roman" w:hAnsi="Times New Roman" w:cs="Times New Roman"/>
          <w:sz w:val="24"/>
          <w:szCs w:val="24"/>
        </w:rPr>
        <w:t xml:space="preserve">odnosno </w:t>
      </w:r>
      <w:r w:rsidR="00544906" w:rsidRPr="00D44F7D">
        <w:rPr>
          <w:rFonts w:ascii="Times New Roman" w:hAnsi="Times New Roman" w:cs="Times New Roman"/>
          <w:sz w:val="24"/>
          <w:szCs w:val="24"/>
        </w:rPr>
        <w:t>Hrvatskoj agenciji za nadzor financijskih usluga uz navođenje adrese na koju je moguće uputiti prigovor</w:t>
      </w:r>
      <w:bookmarkEnd w:id="71"/>
      <w:r w:rsidR="00544906" w:rsidRPr="00D44F7D">
        <w:rPr>
          <w:rFonts w:ascii="Times New Roman" w:hAnsi="Times New Roman" w:cs="Times New Roman"/>
          <w:sz w:val="24"/>
          <w:szCs w:val="24"/>
        </w:rPr>
        <w:t>.</w:t>
      </w:r>
    </w:p>
    <w:bookmarkEnd w:id="68"/>
    <w:p w14:paraId="7691E814" w14:textId="784BFDD5" w:rsidR="004039D5" w:rsidRPr="00D44F7D" w:rsidRDefault="004039D5" w:rsidP="0098230F">
      <w:pPr>
        <w:pStyle w:val="ListParagraph"/>
        <w:spacing w:after="0" w:line="240" w:lineRule="auto"/>
        <w:ind w:left="0"/>
        <w:jc w:val="both"/>
        <w:rPr>
          <w:rFonts w:ascii="Times New Roman" w:hAnsi="Times New Roman" w:cs="Times New Roman"/>
          <w:sz w:val="24"/>
          <w:szCs w:val="24"/>
        </w:rPr>
      </w:pPr>
    </w:p>
    <w:p w14:paraId="610EA42B" w14:textId="5C928B01" w:rsidR="00544906" w:rsidRPr="00D44F7D" w:rsidRDefault="004039D5" w:rsidP="0098230F">
      <w:pPr>
        <w:pStyle w:val="Heading2"/>
        <w:spacing w:line="240" w:lineRule="auto"/>
        <w:rPr>
          <w:b w:val="0"/>
          <w:bCs/>
          <w:i/>
          <w:iCs/>
          <w:strike/>
          <w:color w:val="auto"/>
        </w:rPr>
      </w:pPr>
      <w:r w:rsidRPr="00D44F7D">
        <w:rPr>
          <w:b w:val="0"/>
          <w:bCs/>
          <w:i/>
          <w:iCs/>
          <w:color w:val="auto"/>
        </w:rPr>
        <w:t>Informacije o promjeni kamatne stope</w:t>
      </w:r>
      <w:r w:rsidR="006E55D3" w:rsidRPr="00D44F7D">
        <w:rPr>
          <w:b w:val="0"/>
          <w:bCs/>
          <w:i/>
          <w:iCs/>
          <w:color w:val="auto"/>
        </w:rPr>
        <w:t xml:space="preserve"> i prestanku pogodnosti</w:t>
      </w:r>
    </w:p>
    <w:p w14:paraId="09BCDE44" w14:textId="304D7208" w:rsidR="00544906" w:rsidRPr="00D44F7D" w:rsidRDefault="00AB5CC9" w:rsidP="0098230F">
      <w:pPr>
        <w:pStyle w:val="Heading2"/>
        <w:spacing w:line="240" w:lineRule="auto"/>
        <w:rPr>
          <w:bCs/>
          <w:color w:val="auto"/>
        </w:rPr>
      </w:pPr>
      <w:r w:rsidRPr="00D44F7D">
        <w:rPr>
          <w:bCs/>
          <w:color w:val="auto"/>
        </w:rPr>
        <w:t xml:space="preserve">Članak </w:t>
      </w:r>
      <w:r w:rsidR="0044095D" w:rsidRPr="00D44F7D">
        <w:rPr>
          <w:bCs/>
          <w:color w:val="auto"/>
        </w:rPr>
        <w:t>40</w:t>
      </w:r>
      <w:r w:rsidR="00544906" w:rsidRPr="00D44F7D">
        <w:rPr>
          <w:bCs/>
          <w:color w:val="auto"/>
        </w:rPr>
        <w:t>.</w:t>
      </w:r>
    </w:p>
    <w:p w14:paraId="3AB991CD" w14:textId="77777777" w:rsidR="00DE69F0" w:rsidRPr="00D44F7D" w:rsidRDefault="00DE69F0" w:rsidP="0098230F">
      <w:pPr>
        <w:spacing w:after="0" w:line="240" w:lineRule="auto"/>
        <w:jc w:val="center"/>
        <w:rPr>
          <w:rFonts w:ascii="Times New Roman" w:hAnsi="Times New Roman" w:cs="Times New Roman"/>
          <w:sz w:val="24"/>
          <w:szCs w:val="24"/>
        </w:rPr>
      </w:pPr>
    </w:p>
    <w:p w14:paraId="5F22B07F" w14:textId="5647B1BB" w:rsidR="00736CFA" w:rsidRPr="00D44F7D" w:rsidRDefault="0054490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bookmarkStart w:id="72" w:name="_Hlk226551512"/>
      <w:r w:rsidR="00AC69C8" w:rsidRPr="00D44F7D">
        <w:rPr>
          <w:rFonts w:ascii="Times New Roman" w:hAnsi="Times New Roman" w:cs="Times New Roman"/>
          <w:sz w:val="24"/>
          <w:szCs w:val="24"/>
        </w:rPr>
        <w:t>V</w:t>
      </w:r>
      <w:r w:rsidRPr="00D44F7D">
        <w:rPr>
          <w:rFonts w:ascii="Times New Roman" w:hAnsi="Times New Roman" w:cs="Times New Roman"/>
          <w:sz w:val="24"/>
          <w:szCs w:val="24"/>
        </w:rPr>
        <w:t xml:space="preserve">jerovnik je dužan </w:t>
      </w:r>
      <w:bookmarkStart w:id="73" w:name="_Hlk219467362"/>
      <w:bookmarkStart w:id="74" w:name="_Hlk221888485"/>
      <w:r w:rsidR="0063088F" w:rsidRPr="00D44F7D">
        <w:rPr>
          <w:rFonts w:ascii="Times New Roman" w:hAnsi="Times New Roman" w:cs="Times New Roman"/>
          <w:sz w:val="24"/>
          <w:szCs w:val="24"/>
        </w:rPr>
        <w:t xml:space="preserve">dostaviti obavijest potrošaču </w:t>
      </w:r>
      <w:r w:rsidR="00127AE1" w:rsidRPr="00D44F7D">
        <w:rPr>
          <w:rFonts w:ascii="Times New Roman" w:hAnsi="Times New Roman" w:cs="Times New Roman"/>
          <w:sz w:val="24"/>
          <w:szCs w:val="24"/>
        </w:rPr>
        <w:t xml:space="preserve">na papiru ili </w:t>
      </w:r>
      <w:r w:rsidR="007819BA" w:rsidRPr="00D44F7D">
        <w:rPr>
          <w:rFonts w:ascii="Times New Roman" w:hAnsi="Times New Roman" w:cs="Times New Roman"/>
          <w:sz w:val="24"/>
          <w:szCs w:val="24"/>
        </w:rPr>
        <w:t xml:space="preserve">nekom </w:t>
      </w:r>
      <w:r w:rsidR="00127AE1" w:rsidRPr="00D44F7D">
        <w:rPr>
          <w:rFonts w:ascii="Times New Roman" w:hAnsi="Times New Roman" w:cs="Times New Roman"/>
          <w:sz w:val="24"/>
          <w:szCs w:val="24"/>
        </w:rPr>
        <w:t>drugom trajnom mediju navedenom u ugovoru o kreditu</w:t>
      </w:r>
      <w:bookmarkEnd w:id="73"/>
      <w:r w:rsidR="00127AE1" w:rsidRPr="00D44F7D" w:rsidDel="00127AE1">
        <w:rPr>
          <w:rFonts w:ascii="Times New Roman" w:hAnsi="Times New Roman" w:cs="Times New Roman"/>
          <w:sz w:val="24"/>
          <w:szCs w:val="24"/>
        </w:rPr>
        <w:t xml:space="preserve"> </w:t>
      </w:r>
      <w:bookmarkEnd w:id="74"/>
      <w:r w:rsidRPr="00D44F7D">
        <w:rPr>
          <w:rFonts w:ascii="Times New Roman" w:hAnsi="Times New Roman" w:cs="Times New Roman"/>
          <w:sz w:val="24"/>
          <w:szCs w:val="24"/>
        </w:rPr>
        <w:t xml:space="preserve">o svim promjenama </w:t>
      </w:r>
      <w:r w:rsidR="00AC69C8" w:rsidRPr="00D44F7D">
        <w:rPr>
          <w:rFonts w:ascii="Times New Roman" w:hAnsi="Times New Roman" w:cs="Times New Roman"/>
          <w:sz w:val="24"/>
          <w:szCs w:val="24"/>
        </w:rPr>
        <w:t xml:space="preserve">kamatne stope iz članka </w:t>
      </w:r>
      <w:r w:rsidR="0044095D" w:rsidRPr="00D44F7D">
        <w:rPr>
          <w:rFonts w:ascii="Times New Roman" w:hAnsi="Times New Roman" w:cs="Times New Roman"/>
          <w:sz w:val="24"/>
          <w:szCs w:val="24"/>
        </w:rPr>
        <w:t>38</w:t>
      </w:r>
      <w:r w:rsidR="00AC69C8" w:rsidRPr="00D44F7D">
        <w:rPr>
          <w:rFonts w:ascii="Times New Roman" w:hAnsi="Times New Roman" w:cs="Times New Roman"/>
          <w:sz w:val="24"/>
          <w:szCs w:val="24"/>
        </w:rPr>
        <w:t>. ovoga Zakona</w:t>
      </w:r>
      <w:r w:rsidRPr="00D44F7D">
        <w:rPr>
          <w:rFonts w:ascii="Times New Roman" w:hAnsi="Times New Roman" w:cs="Times New Roman"/>
          <w:sz w:val="24"/>
          <w:szCs w:val="24"/>
        </w:rPr>
        <w:t xml:space="preserve">, najmanje 15 dana prije nego što se </w:t>
      </w:r>
      <w:r w:rsidR="00D91850" w:rsidRPr="00D44F7D">
        <w:rPr>
          <w:rFonts w:ascii="Times New Roman" w:hAnsi="Times New Roman" w:cs="Times New Roman"/>
          <w:sz w:val="24"/>
          <w:szCs w:val="24"/>
        </w:rPr>
        <w:t xml:space="preserve">promjene </w:t>
      </w:r>
      <w:r w:rsidRPr="00D44F7D">
        <w:rPr>
          <w:rFonts w:ascii="Times New Roman" w:hAnsi="Times New Roman" w:cs="Times New Roman"/>
          <w:sz w:val="24"/>
          <w:szCs w:val="24"/>
        </w:rPr>
        <w:t>poč</w:t>
      </w:r>
      <w:r w:rsidR="00D91850" w:rsidRPr="00D44F7D">
        <w:rPr>
          <w:rFonts w:ascii="Times New Roman" w:hAnsi="Times New Roman" w:cs="Times New Roman"/>
          <w:sz w:val="24"/>
          <w:szCs w:val="24"/>
        </w:rPr>
        <w:t>i</w:t>
      </w:r>
      <w:r w:rsidRPr="00D44F7D">
        <w:rPr>
          <w:rFonts w:ascii="Times New Roman" w:hAnsi="Times New Roman" w:cs="Times New Roman"/>
          <w:sz w:val="24"/>
          <w:szCs w:val="24"/>
        </w:rPr>
        <w:t>n</w:t>
      </w:r>
      <w:r w:rsidR="00D91850" w:rsidRPr="00D44F7D">
        <w:rPr>
          <w:rFonts w:ascii="Times New Roman" w:hAnsi="Times New Roman" w:cs="Times New Roman"/>
          <w:sz w:val="24"/>
          <w:szCs w:val="24"/>
        </w:rPr>
        <w:t>j</w:t>
      </w:r>
      <w:r w:rsidRPr="00D44F7D">
        <w:rPr>
          <w:rFonts w:ascii="Times New Roman" w:hAnsi="Times New Roman" w:cs="Times New Roman"/>
          <w:sz w:val="24"/>
          <w:szCs w:val="24"/>
        </w:rPr>
        <w:t xml:space="preserve">u primjenjivati. </w:t>
      </w:r>
    </w:p>
    <w:bookmarkEnd w:id="72"/>
    <w:p w14:paraId="2D25BA28" w14:textId="45C2AF38" w:rsidR="00FF189C" w:rsidRPr="00D44F7D" w:rsidRDefault="00FF189C" w:rsidP="00FA669E">
      <w:pPr>
        <w:shd w:val="clear" w:color="auto" w:fill="FFFFFF"/>
        <w:spacing w:after="0" w:line="240" w:lineRule="auto"/>
        <w:jc w:val="both"/>
        <w:rPr>
          <w:rFonts w:ascii="Times New Roman" w:hAnsi="Times New Roman" w:cs="Times New Roman"/>
          <w:sz w:val="24"/>
          <w:szCs w:val="24"/>
        </w:rPr>
      </w:pPr>
    </w:p>
    <w:p w14:paraId="6159E504" w14:textId="62A615FB" w:rsidR="00FF189C" w:rsidRPr="00D44F7D" w:rsidRDefault="00736CF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528EF"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r w:rsidR="00985AD9" w:rsidRPr="00D44F7D">
        <w:rPr>
          <w:rFonts w:ascii="Times New Roman" w:hAnsi="Times New Roman" w:cs="Times New Roman"/>
          <w:sz w:val="24"/>
          <w:szCs w:val="24"/>
        </w:rPr>
        <w:t xml:space="preserve">Vjerovnik </w:t>
      </w:r>
      <w:r w:rsidR="009E1A4D" w:rsidRPr="00D44F7D">
        <w:rPr>
          <w:rFonts w:ascii="Times New Roman" w:hAnsi="Times New Roman" w:cs="Times New Roman"/>
          <w:sz w:val="24"/>
          <w:szCs w:val="24"/>
        </w:rPr>
        <w:t xml:space="preserve">je dužan </w:t>
      </w:r>
      <w:r w:rsidR="00985AD9" w:rsidRPr="00D44F7D">
        <w:rPr>
          <w:rFonts w:ascii="Times New Roman" w:hAnsi="Times New Roman" w:cs="Times New Roman"/>
          <w:sz w:val="24"/>
          <w:szCs w:val="24"/>
        </w:rPr>
        <w:t>u o</w:t>
      </w:r>
      <w:r w:rsidR="00BD296E" w:rsidRPr="00D44F7D">
        <w:rPr>
          <w:rFonts w:ascii="Times New Roman" w:hAnsi="Times New Roman" w:cs="Times New Roman"/>
          <w:sz w:val="24"/>
          <w:szCs w:val="24"/>
        </w:rPr>
        <w:t>bavijest</w:t>
      </w:r>
      <w:r w:rsidR="00985AD9" w:rsidRPr="00D44F7D">
        <w:rPr>
          <w:rFonts w:ascii="Times New Roman" w:hAnsi="Times New Roman" w:cs="Times New Roman"/>
          <w:sz w:val="24"/>
          <w:szCs w:val="24"/>
        </w:rPr>
        <w:t>i</w:t>
      </w:r>
      <w:r w:rsidR="00BD296E" w:rsidRPr="00D44F7D">
        <w:rPr>
          <w:rFonts w:ascii="Times New Roman" w:hAnsi="Times New Roman" w:cs="Times New Roman"/>
          <w:sz w:val="24"/>
          <w:szCs w:val="24"/>
        </w:rPr>
        <w:t xml:space="preserve"> iz stavka 1. ovoga članka </w:t>
      </w:r>
      <w:bookmarkStart w:id="75" w:name="_Hlk210204872"/>
      <w:r w:rsidR="00985AD9" w:rsidRPr="00D44F7D">
        <w:rPr>
          <w:rFonts w:ascii="Times New Roman" w:hAnsi="Times New Roman" w:cs="Times New Roman"/>
          <w:sz w:val="24"/>
          <w:szCs w:val="24"/>
        </w:rPr>
        <w:t>navesti</w:t>
      </w:r>
      <w:r w:rsidR="00BD296E" w:rsidRPr="00D44F7D">
        <w:rPr>
          <w:rFonts w:ascii="Times New Roman" w:hAnsi="Times New Roman" w:cs="Times New Roman"/>
          <w:sz w:val="24"/>
          <w:szCs w:val="24"/>
        </w:rPr>
        <w:t xml:space="preserve"> objašnjenje kretanja referentne vrijednosti zbog kojeg je došlo do promjene kamatne stope, broj i iznos obroka odnosno anuiteta koji se trebaju uplaćivati nakon stupanja na snagu nove kamatne stope</w:t>
      </w:r>
      <w:r w:rsidR="00EC71D5" w:rsidRPr="00D44F7D">
        <w:rPr>
          <w:rFonts w:ascii="Times New Roman" w:hAnsi="Times New Roman" w:cs="Times New Roman"/>
          <w:sz w:val="24"/>
          <w:szCs w:val="24"/>
        </w:rPr>
        <w:t xml:space="preserve"> </w:t>
      </w:r>
      <w:r w:rsidR="00BD296E" w:rsidRPr="00D44F7D">
        <w:rPr>
          <w:rFonts w:ascii="Times New Roman" w:hAnsi="Times New Roman" w:cs="Times New Roman"/>
          <w:sz w:val="24"/>
          <w:szCs w:val="24"/>
        </w:rPr>
        <w:t>te, ako se promijeni broj ili učestalost obroka odnosno anuiteta, pojedinosti o njima</w:t>
      </w:r>
      <w:r w:rsidR="009E1A4D" w:rsidRPr="00D44F7D">
        <w:rPr>
          <w:rFonts w:ascii="Times New Roman" w:hAnsi="Times New Roman" w:cs="Times New Roman"/>
          <w:sz w:val="24"/>
          <w:szCs w:val="24"/>
        </w:rPr>
        <w:t xml:space="preserve"> </w:t>
      </w:r>
      <w:r w:rsidR="00FF0FBB" w:rsidRPr="00D44F7D">
        <w:rPr>
          <w:rFonts w:ascii="Times New Roman" w:hAnsi="Times New Roman" w:cs="Times New Roman"/>
          <w:sz w:val="24"/>
          <w:szCs w:val="24"/>
        </w:rPr>
        <w:t xml:space="preserve">i u slučaju povećanja kamatne stope uputiti potrošača na pravo iz stavka 4. ovoga članka, </w:t>
      </w:r>
      <w:r w:rsidR="0044095D" w:rsidRPr="00D44F7D">
        <w:rPr>
          <w:rFonts w:ascii="Times New Roman" w:hAnsi="Times New Roman" w:cs="Times New Roman"/>
          <w:sz w:val="24"/>
          <w:szCs w:val="24"/>
        </w:rPr>
        <w:t>a</w:t>
      </w:r>
      <w:r w:rsidR="009E1A4D" w:rsidRPr="00D44F7D">
        <w:rPr>
          <w:rFonts w:ascii="Times New Roman" w:hAnsi="Times New Roman" w:cs="Times New Roman"/>
          <w:sz w:val="24"/>
          <w:szCs w:val="24"/>
        </w:rPr>
        <w:t xml:space="preserve"> uz obavijest priložiti otplatni</w:t>
      </w:r>
      <w:r w:rsidR="00FF0FBB" w:rsidRPr="00D44F7D">
        <w:rPr>
          <w:rFonts w:ascii="Times New Roman" w:hAnsi="Times New Roman" w:cs="Times New Roman"/>
          <w:sz w:val="24"/>
          <w:szCs w:val="24"/>
        </w:rPr>
        <w:t xml:space="preserve"> </w:t>
      </w:r>
      <w:r w:rsidR="009E1A4D" w:rsidRPr="00D44F7D">
        <w:rPr>
          <w:rFonts w:ascii="Times New Roman" w:hAnsi="Times New Roman" w:cs="Times New Roman"/>
          <w:sz w:val="24"/>
          <w:szCs w:val="24"/>
        </w:rPr>
        <w:t>plan</w:t>
      </w:r>
      <w:r w:rsidR="00BD296E" w:rsidRPr="00D44F7D">
        <w:rPr>
          <w:rFonts w:ascii="Times New Roman" w:hAnsi="Times New Roman" w:cs="Times New Roman"/>
          <w:sz w:val="24"/>
          <w:szCs w:val="24"/>
        </w:rPr>
        <w:t>.</w:t>
      </w:r>
      <w:bookmarkEnd w:id="75"/>
    </w:p>
    <w:p w14:paraId="41707B7F" w14:textId="133E91A8" w:rsidR="00E632A3" w:rsidRPr="00D44F7D" w:rsidRDefault="00E632A3" w:rsidP="0098230F">
      <w:pPr>
        <w:spacing w:after="0" w:line="240" w:lineRule="auto"/>
        <w:jc w:val="both"/>
        <w:rPr>
          <w:rFonts w:ascii="Times New Roman" w:hAnsi="Times New Roman" w:cs="Times New Roman"/>
          <w:sz w:val="24"/>
          <w:szCs w:val="24"/>
        </w:rPr>
      </w:pPr>
    </w:p>
    <w:p w14:paraId="30CA67C3" w14:textId="4ED4AED7" w:rsidR="00E632A3" w:rsidRPr="00D44F7D" w:rsidRDefault="00E632A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w:t>
      </w:r>
      <w:r w:rsidR="006A2513" w:rsidRPr="00D44F7D">
        <w:rPr>
          <w:rFonts w:ascii="Times New Roman" w:hAnsi="Times New Roman" w:cs="Times New Roman"/>
          <w:sz w:val="24"/>
          <w:szCs w:val="24"/>
        </w:rPr>
        <w:t xml:space="preserve">Iznimno od stavka 1. ovoga članka vjerovnik može obavijest iz stavka 1. ovoga članka dostaviti potrošaču </w:t>
      </w:r>
      <w:r w:rsidRPr="00D44F7D">
        <w:rPr>
          <w:rFonts w:ascii="Times New Roman" w:hAnsi="Times New Roman" w:cs="Times New Roman"/>
          <w:sz w:val="24"/>
          <w:szCs w:val="24"/>
        </w:rPr>
        <w:t xml:space="preserve">periodično ako su ispunjeni svi sljedeći uvjeti: </w:t>
      </w:r>
    </w:p>
    <w:p w14:paraId="5FFB6E52" w14:textId="3341FF52" w:rsidR="00E632A3" w:rsidRPr="00D44F7D" w:rsidRDefault="00E632A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8D1208"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stranke su </w:t>
      </w:r>
      <w:r w:rsidR="006A2513" w:rsidRPr="00D44F7D">
        <w:rPr>
          <w:rFonts w:ascii="Times New Roman" w:hAnsi="Times New Roman" w:cs="Times New Roman"/>
          <w:sz w:val="24"/>
          <w:szCs w:val="24"/>
        </w:rPr>
        <w:t>ugovorom o kreditu</w:t>
      </w:r>
      <w:r w:rsidRPr="00D44F7D">
        <w:rPr>
          <w:rFonts w:ascii="Times New Roman" w:hAnsi="Times New Roman" w:cs="Times New Roman"/>
          <w:sz w:val="24"/>
          <w:szCs w:val="24"/>
        </w:rPr>
        <w:t xml:space="preserve"> </w:t>
      </w:r>
      <w:r w:rsidR="006A2513" w:rsidRPr="00D44F7D">
        <w:rPr>
          <w:rFonts w:ascii="Times New Roman" w:hAnsi="Times New Roman" w:cs="Times New Roman"/>
          <w:sz w:val="24"/>
          <w:szCs w:val="24"/>
        </w:rPr>
        <w:t xml:space="preserve">ugovorile </w:t>
      </w:r>
      <w:r w:rsidRPr="00D44F7D">
        <w:rPr>
          <w:rFonts w:ascii="Times New Roman" w:hAnsi="Times New Roman" w:cs="Times New Roman"/>
          <w:sz w:val="24"/>
          <w:szCs w:val="24"/>
        </w:rPr>
        <w:t xml:space="preserve">takvo periodično </w:t>
      </w:r>
      <w:r w:rsidR="006A2513" w:rsidRPr="00D44F7D">
        <w:rPr>
          <w:rFonts w:ascii="Times New Roman" w:hAnsi="Times New Roman" w:cs="Times New Roman"/>
          <w:sz w:val="24"/>
          <w:szCs w:val="24"/>
        </w:rPr>
        <w:t>dostavljanje obavijesti</w:t>
      </w:r>
    </w:p>
    <w:p w14:paraId="4BC41F66" w14:textId="05ECBA32" w:rsidR="00E632A3" w:rsidRPr="00D44F7D" w:rsidRDefault="00E632A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8D1208" w:rsidRPr="00D44F7D">
        <w:rPr>
          <w:rFonts w:ascii="Times New Roman" w:hAnsi="Times New Roman" w:cs="Times New Roman"/>
          <w:sz w:val="24"/>
          <w:szCs w:val="24"/>
        </w:rPr>
        <w:t xml:space="preserve"> </w:t>
      </w:r>
      <w:r w:rsidRPr="00D44F7D">
        <w:rPr>
          <w:rFonts w:ascii="Times New Roman" w:hAnsi="Times New Roman" w:cs="Times New Roman"/>
          <w:sz w:val="24"/>
          <w:szCs w:val="24"/>
        </w:rPr>
        <w:t>promjena kamatne stope uzrokovana je promjenom referentne vrijednosti</w:t>
      </w:r>
    </w:p>
    <w:p w14:paraId="3DF55D34" w14:textId="65AFB5A0" w:rsidR="00E632A3" w:rsidRPr="00D44F7D" w:rsidRDefault="00E632A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8D1208" w:rsidRPr="00D44F7D">
        <w:rPr>
          <w:rFonts w:ascii="Times New Roman" w:hAnsi="Times New Roman" w:cs="Times New Roman"/>
          <w:sz w:val="24"/>
          <w:szCs w:val="24"/>
        </w:rPr>
        <w:t xml:space="preserve"> </w:t>
      </w:r>
      <w:r w:rsidRPr="00D44F7D">
        <w:rPr>
          <w:rFonts w:ascii="Times New Roman" w:hAnsi="Times New Roman" w:cs="Times New Roman"/>
          <w:sz w:val="24"/>
          <w:szCs w:val="24"/>
        </w:rPr>
        <w:t>nova referentna vrijednost stavljena je na raspolaganje javnosti pravodobno i odgovarajućim sredstvima</w:t>
      </w:r>
      <w:r w:rsidR="006A2513" w:rsidRPr="00D44F7D">
        <w:rPr>
          <w:rFonts w:ascii="Times New Roman" w:hAnsi="Times New Roman" w:cs="Times New Roman"/>
          <w:sz w:val="24"/>
          <w:szCs w:val="24"/>
        </w:rPr>
        <w:t xml:space="preserve"> i</w:t>
      </w:r>
    </w:p>
    <w:p w14:paraId="090562DE" w14:textId="20D7B470" w:rsidR="00E632A3" w:rsidRPr="00D44F7D" w:rsidRDefault="00E632A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w:t>
      </w:r>
      <w:r w:rsidR="008D1208" w:rsidRPr="00D44F7D">
        <w:rPr>
          <w:rFonts w:ascii="Times New Roman" w:hAnsi="Times New Roman" w:cs="Times New Roman"/>
          <w:sz w:val="24"/>
          <w:szCs w:val="24"/>
        </w:rPr>
        <w:t xml:space="preserve"> </w:t>
      </w:r>
      <w:r w:rsidRPr="00D44F7D">
        <w:rPr>
          <w:rFonts w:ascii="Times New Roman" w:hAnsi="Times New Roman" w:cs="Times New Roman"/>
          <w:sz w:val="24"/>
          <w:szCs w:val="24"/>
        </w:rPr>
        <w:t>informacije o novoj referentnoj vrijednosti dostupne su:</w:t>
      </w:r>
    </w:p>
    <w:p w14:paraId="2EAEA35C" w14:textId="0E31E317" w:rsidR="00E632A3" w:rsidRPr="00D44F7D" w:rsidRDefault="00E632A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a)</w:t>
      </w:r>
      <w:r w:rsidR="008D1208"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u </w:t>
      </w:r>
      <w:r w:rsidR="00127AE1" w:rsidRPr="00D44F7D">
        <w:rPr>
          <w:rFonts w:ascii="Times New Roman" w:hAnsi="Times New Roman" w:cs="Times New Roman"/>
          <w:sz w:val="24"/>
          <w:szCs w:val="24"/>
        </w:rPr>
        <w:t xml:space="preserve">poslovnim </w:t>
      </w:r>
      <w:r w:rsidRPr="00D44F7D">
        <w:rPr>
          <w:rFonts w:ascii="Times New Roman" w:hAnsi="Times New Roman" w:cs="Times New Roman"/>
          <w:sz w:val="24"/>
          <w:szCs w:val="24"/>
        </w:rPr>
        <w:t>prostori</w:t>
      </w:r>
      <w:r w:rsidR="00127AE1" w:rsidRPr="00D44F7D">
        <w:rPr>
          <w:rFonts w:ascii="Times New Roman" w:hAnsi="Times New Roman" w:cs="Times New Roman"/>
          <w:sz w:val="24"/>
          <w:szCs w:val="24"/>
        </w:rPr>
        <w:t>jama</w:t>
      </w:r>
      <w:r w:rsidRPr="00D44F7D">
        <w:rPr>
          <w:rFonts w:ascii="Times New Roman" w:hAnsi="Times New Roman" w:cs="Times New Roman"/>
          <w:sz w:val="24"/>
          <w:szCs w:val="24"/>
        </w:rPr>
        <w:t xml:space="preserve"> vjerovnika </w:t>
      </w:r>
    </w:p>
    <w:p w14:paraId="7CBDC98C" w14:textId="2AE197E3" w:rsidR="00E632A3" w:rsidRPr="00D44F7D" w:rsidRDefault="00E632A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b)</w:t>
      </w:r>
      <w:r w:rsidR="008D1208" w:rsidRPr="00D44F7D">
        <w:rPr>
          <w:rFonts w:ascii="Times New Roman" w:hAnsi="Times New Roman" w:cs="Times New Roman"/>
          <w:sz w:val="24"/>
          <w:szCs w:val="24"/>
        </w:rPr>
        <w:t xml:space="preserve"> </w:t>
      </w:r>
      <w:r w:rsidRPr="00D44F7D">
        <w:rPr>
          <w:rFonts w:ascii="Times New Roman" w:hAnsi="Times New Roman" w:cs="Times New Roman"/>
          <w:sz w:val="24"/>
          <w:szCs w:val="24"/>
        </w:rPr>
        <w:t>na internetskoj stranici vjerovnika</w:t>
      </w:r>
      <w:r w:rsidR="006A2513" w:rsidRPr="00D44F7D">
        <w:rPr>
          <w:rFonts w:ascii="Times New Roman" w:hAnsi="Times New Roman" w:cs="Times New Roman"/>
          <w:sz w:val="24"/>
          <w:szCs w:val="24"/>
        </w:rPr>
        <w:t>,</w:t>
      </w:r>
      <w:r w:rsidRPr="00D44F7D">
        <w:rPr>
          <w:rFonts w:ascii="Times New Roman" w:hAnsi="Times New Roman" w:cs="Times New Roman"/>
          <w:sz w:val="24"/>
          <w:szCs w:val="24"/>
        </w:rPr>
        <w:t xml:space="preserve"> ako</w:t>
      </w:r>
      <w:r w:rsidR="006A2513"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postoji i </w:t>
      </w:r>
    </w:p>
    <w:p w14:paraId="62668E54" w14:textId="2B8CB196" w:rsidR="00E632A3" w:rsidRPr="00D44F7D" w:rsidRDefault="00E632A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c)</w:t>
      </w:r>
      <w:r w:rsidR="008D1208" w:rsidRPr="00D44F7D">
        <w:rPr>
          <w:rFonts w:ascii="Times New Roman" w:hAnsi="Times New Roman" w:cs="Times New Roman"/>
          <w:sz w:val="24"/>
          <w:szCs w:val="24"/>
        </w:rPr>
        <w:t xml:space="preserve"> </w:t>
      </w:r>
      <w:r w:rsidRPr="00D44F7D">
        <w:rPr>
          <w:rFonts w:ascii="Times New Roman" w:hAnsi="Times New Roman" w:cs="Times New Roman"/>
          <w:sz w:val="24"/>
          <w:szCs w:val="24"/>
        </w:rPr>
        <w:t>putem mobilne aplikacije vjerovnika</w:t>
      </w:r>
      <w:r w:rsidR="006A2513" w:rsidRPr="00D44F7D">
        <w:rPr>
          <w:rFonts w:ascii="Times New Roman" w:hAnsi="Times New Roman" w:cs="Times New Roman"/>
          <w:sz w:val="24"/>
          <w:szCs w:val="24"/>
        </w:rPr>
        <w:t>,</w:t>
      </w:r>
      <w:r w:rsidRPr="00D44F7D">
        <w:rPr>
          <w:rFonts w:ascii="Times New Roman" w:hAnsi="Times New Roman" w:cs="Times New Roman"/>
          <w:sz w:val="24"/>
          <w:szCs w:val="24"/>
        </w:rPr>
        <w:t xml:space="preserve"> ako postoji.</w:t>
      </w:r>
    </w:p>
    <w:p w14:paraId="253DBC8D" w14:textId="18073306" w:rsidR="001528EF" w:rsidRPr="00D44F7D" w:rsidRDefault="001528EF" w:rsidP="00FA669E">
      <w:pPr>
        <w:shd w:val="clear" w:color="auto" w:fill="FFFFFF"/>
        <w:spacing w:after="0" w:line="240" w:lineRule="auto"/>
        <w:jc w:val="both"/>
        <w:rPr>
          <w:rFonts w:ascii="Times New Roman" w:eastAsia="Times New Roman" w:hAnsi="Times New Roman" w:cs="Times New Roman"/>
          <w:sz w:val="24"/>
          <w:szCs w:val="24"/>
          <w:lang w:eastAsia="hr-HR"/>
        </w:rPr>
      </w:pPr>
    </w:p>
    <w:p w14:paraId="3224B323" w14:textId="6BCFA0F1" w:rsidR="001528EF" w:rsidRPr="00D44F7D" w:rsidRDefault="001528EF"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w:t>
      </w:r>
      <w:r w:rsidR="00E632A3" w:rsidRPr="00D44F7D">
        <w:rPr>
          <w:rFonts w:ascii="Times New Roman" w:eastAsia="Times New Roman" w:hAnsi="Times New Roman" w:cs="Times New Roman"/>
          <w:sz w:val="24"/>
          <w:szCs w:val="24"/>
          <w:lang w:eastAsia="hr-HR"/>
        </w:rPr>
        <w:t>4</w:t>
      </w:r>
      <w:r w:rsidRPr="00D44F7D">
        <w:rPr>
          <w:rFonts w:ascii="Times New Roman" w:eastAsia="Times New Roman" w:hAnsi="Times New Roman" w:cs="Times New Roman"/>
          <w:sz w:val="24"/>
          <w:szCs w:val="24"/>
          <w:lang w:eastAsia="hr-HR"/>
        </w:rPr>
        <w:t>) U slučaju povećanja kamatne stope</w:t>
      </w:r>
      <w:r w:rsidR="0044095D" w:rsidRPr="00D44F7D">
        <w:rPr>
          <w:rFonts w:ascii="Times New Roman" w:eastAsia="Times New Roman" w:hAnsi="Times New Roman" w:cs="Times New Roman"/>
          <w:sz w:val="24"/>
          <w:szCs w:val="24"/>
          <w:lang w:eastAsia="hr-HR"/>
        </w:rPr>
        <w:t xml:space="preserve"> kod ugovora o potrošačkom kreditu</w:t>
      </w:r>
      <w:r w:rsidRPr="00D44F7D">
        <w:rPr>
          <w:rFonts w:ascii="Times New Roman" w:eastAsia="Times New Roman" w:hAnsi="Times New Roman" w:cs="Times New Roman"/>
          <w:sz w:val="24"/>
          <w:szCs w:val="24"/>
          <w:lang w:eastAsia="hr-HR"/>
        </w:rPr>
        <w:t xml:space="preserve">, potrošač ima pravo, u roku od tri mjeseca od primitka obavijesti iz stavka 1. ovoga članka, prijevremeno </w:t>
      </w:r>
      <w:r w:rsidR="00EC71D5" w:rsidRPr="00D44F7D">
        <w:rPr>
          <w:rFonts w:ascii="Times New Roman" w:eastAsia="Times New Roman" w:hAnsi="Times New Roman" w:cs="Times New Roman"/>
          <w:sz w:val="24"/>
          <w:szCs w:val="24"/>
          <w:lang w:eastAsia="hr-HR"/>
        </w:rPr>
        <w:t xml:space="preserve">otplatiti </w:t>
      </w:r>
      <w:r w:rsidR="00D20B0B" w:rsidRPr="00D44F7D">
        <w:rPr>
          <w:rFonts w:ascii="Times New Roman" w:eastAsia="Times New Roman" w:hAnsi="Times New Roman" w:cs="Times New Roman"/>
          <w:sz w:val="24"/>
          <w:szCs w:val="24"/>
          <w:lang w:eastAsia="hr-HR"/>
        </w:rPr>
        <w:t xml:space="preserve">potrošački </w:t>
      </w:r>
      <w:r w:rsidRPr="00D44F7D">
        <w:rPr>
          <w:rFonts w:ascii="Times New Roman" w:eastAsia="Times New Roman" w:hAnsi="Times New Roman" w:cs="Times New Roman"/>
          <w:sz w:val="24"/>
          <w:szCs w:val="24"/>
          <w:lang w:eastAsia="hr-HR"/>
        </w:rPr>
        <w:t>kredit</w:t>
      </w:r>
      <w:r w:rsidR="002A275B" w:rsidRPr="00D44F7D">
        <w:rPr>
          <w:rFonts w:ascii="Times New Roman" w:eastAsia="Times New Roman" w:hAnsi="Times New Roman" w:cs="Times New Roman"/>
          <w:sz w:val="24"/>
          <w:szCs w:val="24"/>
          <w:lang w:eastAsia="hr-HR"/>
        </w:rPr>
        <w:t>,</w:t>
      </w:r>
      <w:r w:rsidRPr="00D44F7D">
        <w:rPr>
          <w:rFonts w:ascii="Times New Roman" w:eastAsia="Times New Roman" w:hAnsi="Times New Roman" w:cs="Times New Roman"/>
          <w:sz w:val="24"/>
          <w:szCs w:val="24"/>
          <w:lang w:eastAsia="hr-HR"/>
        </w:rPr>
        <w:t xml:space="preserve"> </w:t>
      </w:r>
      <w:r w:rsidR="0063088F" w:rsidRPr="00D44F7D">
        <w:rPr>
          <w:rFonts w:ascii="Times New Roman" w:eastAsia="Times New Roman" w:hAnsi="Times New Roman" w:cs="Times New Roman"/>
          <w:sz w:val="24"/>
          <w:szCs w:val="24"/>
          <w:lang w:eastAsia="hr-HR"/>
        </w:rPr>
        <w:t xml:space="preserve">a vjerovnik ne smije tražiti </w:t>
      </w:r>
      <w:r w:rsidRPr="00D44F7D">
        <w:rPr>
          <w:rFonts w:ascii="Times New Roman" w:eastAsia="Times New Roman" w:hAnsi="Times New Roman" w:cs="Times New Roman"/>
          <w:sz w:val="24"/>
          <w:szCs w:val="24"/>
          <w:lang w:eastAsia="hr-HR"/>
        </w:rPr>
        <w:t>bilo kakv</w:t>
      </w:r>
      <w:r w:rsidR="0063088F" w:rsidRPr="00D44F7D">
        <w:rPr>
          <w:rFonts w:ascii="Times New Roman" w:eastAsia="Times New Roman" w:hAnsi="Times New Roman" w:cs="Times New Roman"/>
          <w:sz w:val="24"/>
          <w:szCs w:val="24"/>
          <w:lang w:eastAsia="hr-HR"/>
        </w:rPr>
        <w:t>u</w:t>
      </w:r>
      <w:r w:rsidRPr="00D44F7D">
        <w:rPr>
          <w:rFonts w:ascii="Times New Roman" w:eastAsia="Times New Roman" w:hAnsi="Times New Roman" w:cs="Times New Roman"/>
          <w:sz w:val="24"/>
          <w:szCs w:val="24"/>
          <w:lang w:eastAsia="hr-HR"/>
        </w:rPr>
        <w:t xml:space="preserve"> naknad</w:t>
      </w:r>
      <w:r w:rsidR="0063088F" w:rsidRPr="00D44F7D">
        <w:rPr>
          <w:rFonts w:ascii="Times New Roman" w:eastAsia="Times New Roman" w:hAnsi="Times New Roman" w:cs="Times New Roman"/>
          <w:sz w:val="24"/>
          <w:szCs w:val="24"/>
          <w:lang w:eastAsia="hr-HR"/>
        </w:rPr>
        <w:t>u</w:t>
      </w:r>
      <w:r w:rsidRPr="00D44F7D">
        <w:rPr>
          <w:rFonts w:ascii="Times New Roman" w:eastAsia="Times New Roman" w:hAnsi="Times New Roman" w:cs="Times New Roman"/>
          <w:sz w:val="24"/>
          <w:szCs w:val="24"/>
          <w:lang w:eastAsia="hr-HR"/>
        </w:rPr>
        <w:t xml:space="preserve"> </w:t>
      </w:r>
      <w:r w:rsidR="0063088F" w:rsidRPr="00D44F7D">
        <w:rPr>
          <w:rFonts w:ascii="Times New Roman" w:eastAsia="Times New Roman" w:hAnsi="Times New Roman" w:cs="Times New Roman"/>
          <w:sz w:val="24"/>
          <w:szCs w:val="24"/>
          <w:lang w:eastAsia="hr-HR"/>
        </w:rPr>
        <w:t>za prijevremenu otplatu</w:t>
      </w:r>
      <w:r w:rsidRPr="00D44F7D">
        <w:rPr>
          <w:rFonts w:ascii="Times New Roman" w:eastAsia="Times New Roman" w:hAnsi="Times New Roman" w:cs="Times New Roman"/>
          <w:sz w:val="24"/>
          <w:szCs w:val="24"/>
          <w:lang w:eastAsia="hr-HR"/>
        </w:rPr>
        <w:t>, uključujući ugovorenu naknadu za raniji povrat</w:t>
      </w:r>
      <w:r w:rsidR="009322D8" w:rsidRPr="00D44F7D">
        <w:rPr>
          <w:rFonts w:ascii="Times New Roman" w:eastAsia="Times New Roman" w:hAnsi="Times New Roman" w:cs="Times New Roman"/>
          <w:sz w:val="24"/>
          <w:szCs w:val="24"/>
          <w:lang w:eastAsia="hr-HR"/>
        </w:rPr>
        <w:t xml:space="preserve"> </w:t>
      </w:r>
      <w:r w:rsidR="00D20B0B" w:rsidRPr="00D44F7D">
        <w:rPr>
          <w:rFonts w:ascii="Times New Roman" w:eastAsia="Times New Roman" w:hAnsi="Times New Roman" w:cs="Times New Roman"/>
          <w:sz w:val="24"/>
          <w:szCs w:val="24"/>
          <w:lang w:eastAsia="hr-HR"/>
        </w:rPr>
        <w:t xml:space="preserve">potrošačkog </w:t>
      </w:r>
      <w:r w:rsidR="009322D8" w:rsidRPr="00D44F7D">
        <w:rPr>
          <w:rFonts w:ascii="Times New Roman" w:eastAsia="Times New Roman" w:hAnsi="Times New Roman" w:cs="Times New Roman"/>
          <w:sz w:val="24"/>
          <w:szCs w:val="24"/>
          <w:lang w:eastAsia="hr-HR"/>
        </w:rPr>
        <w:t>kredita</w:t>
      </w:r>
      <w:r w:rsidRPr="00D44F7D">
        <w:rPr>
          <w:rFonts w:ascii="Times New Roman" w:eastAsia="Times New Roman" w:hAnsi="Times New Roman" w:cs="Times New Roman"/>
          <w:sz w:val="24"/>
          <w:szCs w:val="24"/>
          <w:lang w:eastAsia="hr-HR"/>
        </w:rPr>
        <w:t xml:space="preserve">, </w:t>
      </w:r>
      <w:r w:rsidR="0063088F" w:rsidRPr="00D44F7D">
        <w:rPr>
          <w:rFonts w:ascii="Times New Roman" w:eastAsia="Times New Roman" w:hAnsi="Times New Roman" w:cs="Times New Roman"/>
          <w:sz w:val="24"/>
          <w:szCs w:val="24"/>
          <w:lang w:eastAsia="hr-HR"/>
        </w:rPr>
        <w:t>niti ima</w:t>
      </w:r>
      <w:r w:rsidRPr="00D44F7D">
        <w:rPr>
          <w:rFonts w:ascii="Times New Roman" w:eastAsia="Times New Roman" w:hAnsi="Times New Roman" w:cs="Times New Roman"/>
          <w:sz w:val="24"/>
          <w:szCs w:val="24"/>
          <w:lang w:eastAsia="hr-HR"/>
        </w:rPr>
        <w:t xml:space="preserve"> pravo na naknadu štete.</w:t>
      </w:r>
    </w:p>
    <w:p w14:paraId="2FE32A8C" w14:textId="77777777" w:rsidR="001528EF" w:rsidRPr="00D44F7D" w:rsidRDefault="001528EF" w:rsidP="00FA669E">
      <w:pPr>
        <w:pStyle w:val="ListParagraph"/>
        <w:shd w:val="clear" w:color="auto" w:fill="FFFFFF"/>
        <w:spacing w:after="0" w:line="240" w:lineRule="auto"/>
        <w:ind w:left="0"/>
        <w:jc w:val="both"/>
        <w:rPr>
          <w:rFonts w:ascii="Times New Roman" w:eastAsia="Times New Roman" w:hAnsi="Times New Roman" w:cs="Times New Roman"/>
          <w:sz w:val="24"/>
          <w:szCs w:val="24"/>
          <w:lang w:eastAsia="hr-HR"/>
        </w:rPr>
      </w:pPr>
    </w:p>
    <w:p w14:paraId="5A2C33E7" w14:textId="322D856E" w:rsidR="00544906" w:rsidRPr="00D44F7D" w:rsidRDefault="00AC69C8" w:rsidP="007D3D91">
      <w:pPr>
        <w:spacing w:after="0" w:line="240" w:lineRule="auto"/>
        <w:jc w:val="both"/>
        <w:rPr>
          <w:rFonts w:ascii="Times New Roman" w:hAnsi="Times New Roman" w:cs="Times New Roman"/>
          <w:sz w:val="24"/>
          <w:szCs w:val="24"/>
        </w:rPr>
      </w:pPr>
      <w:bookmarkStart w:id="76" w:name="_Hlk226551690"/>
      <w:r w:rsidRPr="00D44F7D">
        <w:rPr>
          <w:rFonts w:ascii="Times New Roman" w:hAnsi="Times New Roman" w:cs="Times New Roman"/>
          <w:sz w:val="24"/>
          <w:szCs w:val="24"/>
        </w:rPr>
        <w:t>(</w:t>
      </w:r>
      <w:r w:rsidR="00E632A3" w:rsidRPr="00D44F7D">
        <w:rPr>
          <w:rFonts w:ascii="Times New Roman" w:hAnsi="Times New Roman" w:cs="Times New Roman"/>
          <w:sz w:val="24"/>
          <w:szCs w:val="24"/>
        </w:rPr>
        <w:t>5</w:t>
      </w:r>
      <w:r w:rsidRPr="00D44F7D">
        <w:rPr>
          <w:rFonts w:ascii="Times New Roman" w:hAnsi="Times New Roman" w:cs="Times New Roman"/>
          <w:sz w:val="24"/>
          <w:szCs w:val="24"/>
        </w:rPr>
        <w:t xml:space="preserve">) </w:t>
      </w:r>
      <w:r w:rsidRPr="00D44F7D">
        <w:rPr>
          <w:rFonts w:ascii="Times New Roman" w:eastAsia="Times New Roman" w:hAnsi="Times New Roman" w:cs="Times New Roman"/>
          <w:sz w:val="24"/>
          <w:szCs w:val="24"/>
          <w:lang w:eastAsia="hr-HR"/>
        </w:rPr>
        <w:t xml:space="preserve">Ako vjerovnik </w:t>
      </w:r>
      <w:bookmarkStart w:id="77" w:name="_Hlk210205637"/>
      <w:r w:rsidR="00ED6755" w:rsidRPr="00D44F7D">
        <w:rPr>
          <w:rFonts w:ascii="Times New Roman" w:eastAsia="Times New Roman" w:hAnsi="Times New Roman" w:cs="Times New Roman"/>
          <w:sz w:val="24"/>
          <w:szCs w:val="24"/>
          <w:lang w:eastAsia="hr-HR"/>
        </w:rPr>
        <w:t>na papiru ili nekom drugom trajnom mediju navedenom u ugovoru o kreditu</w:t>
      </w:r>
      <w:r w:rsidR="00ED6755" w:rsidRPr="00D44F7D" w:rsidDel="00ED6755">
        <w:rPr>
          <w:rFonts w:ascii="Times New Roman" w:eastAsia="Times New Roman" w:hAnsi="Times New Roman" w:cs="Times New Roman"/>
          <w:sz w:val="24"/>
          <w:szCs w:val="24"/>
          <w:lang w:eastAsia="hr-HR"/>
        </w:rPr>
        <w:t xml:space="preserve"> </w:t>
      </w:r>
      <w:r w:rsidRPr="00D44F7D">
        <w:rPr>
          <w:rFonts w:ascii="Times New Roman" w:eastAsia="Times New Roman" w:hAnsi="Times New Roman" w:cs="Times New Roman"/>
          <w:sz w:val="24"/>
          <w:szCs w:val="24"/>
          <w:lang w:eastAsia="hr-HR"/>
        </w:rPr>
        <w:t xml:space="preserve">ne </w:t>
      </w:r>
      <w:r w:rsidR="007A02F7" w:rsidRPr="00D44F7D">
        <w:rPr>
          <w:rFonts w:ascii="Times New Roman" w:eastAsia="Times New Roman" w:hAnsi="Times New Roman" w:cs="Times New Roman"/>
          <w:sz w:val="24"/>
          <w:szCs w:val="24"/>
          <w:lang w:eastAsia="hr-HR"/>
        </w:rPr>
        <w:t xml:space="preserve">dostavi obavijest potrošaču </w:t>
      </w:r>
      <w:r w:rsidRPr="00D44F7D">
        <w:rPr>
          <w:rFonts w:ascii="Times New Roman" w:eastAsia="Times New Roman" w:hAnsi="Times New Roman" w:cs="Times New Roman"/>
          <w:sz w:val="24"/>
          <w:szCs w:val="24"/>
          <w:lang w:eastAsia="hr-HR"/>
        </w:rPr>
        <w:t>o povećanju kamatne stope najmanje 15 dana prije njezine</w:t>
      </w:r>
      <w:r w:rsidRPr="00D44F7D">
        <w:rPr>
          <w:rFonts w:ascii="Times New Roman" w:hAnsi="Times New Roman" w:cs="Times New Roman"/>
          <w:sz w:val="24"/>
          <w:szCs w:val="24"/>
        </w:rPr>
        <w:t xml:space="preserve"> primjene, duž</w:t>
      </w:r>
      <w:r w:rsidR="00B9763A" w:rsidRPr="00D44F7D">
        <w:rPr>
          <w:rFonts w:ascii="Times New Roman" w:hAnsi="Times New Roman" w:cs="Times New Roman"/>
          <w:sz w:val="24"/>
          <w:szCs w:val="24"/>
        </w:rPr>
        <w:t>an</w:t>
      </w:r>
      <w:r w:rsidRPr="00D44F7D">
        <w:rPr>
          <w:rFonts w:ascii="Times New Roman" w:hAnsi="Times New Roman" w:cs="Times New Roman"/>
          <w:sz w:val="24"/>
          <w:szCs w:val="24"/>
        </w:rPr>
        <w:t xml:space="preserve"> je odgoditi primjenu nove kamatne stope do idućega obračunskog razdoblja</w:t>
      </w:r>
      <w:bookmarkEnd w:id="77"/>
      <w:r w:rsidRPr="00D44F7D">
        <w:rPr>
          <w:rFonts w:ascii="Times New Roman" w:hAnsi="Times New Roman" w:cs="Times New Roman"/>
          <w:sz w:val="24"/>
          <w:szCs w:val="24"/>
        </w:rPr>
        <w:t>.</w:t>
      </w:r>
    </w:p>
    <w:p w14:paraId="176494E5" w14:textId="08B0D70F" w:rsidR="0047605A" w:rsidRPr="00D44F7D" w:rsidRDefault="0047605A" w:rsidP="007D3D91">
      <w:pPr>
        <w:spacing w:after="0" w:line="240" w:lineRule="auto"/>
        <w:jc w:val="both"/>
        <w:rPr>
          <w:rFonts w:ascii="Times New Roman" w:hAnsi="Times New Roman" w:cs="Times New Roman"/>
          <w:sz w:val="24"/>
          <w:szCs w:val="24"/>
        </w:rPr>
      </w:pPr>
    </w:p>
    <w:bookmarkEnd w:id="76"/>
    <w:p w14:paraId="19782CEB" w14:textId="3F98834E" w:rsidR="006E55D3" w:rsidRPr="00D44F7D" w:rsidRDefault="006E55D3" w:rsidP="007D3D9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 Vjerovnik je dužan na papiru ili nekom drugom trajnom mediju navedenom u ugovoru o kreditu</w:t>
      </w:r>
      <w:r w:rsidRPr="00D44F7D" w:rsidDel="00127AE1">
        <w:rPr>
          <w:rFonts w:ascii="Times New Roman" w:hAnsi="Times New Roman" w:cs="Times New Roman"/>
          <w:sz w:val="24"/>
          <w:szCs w:val="24"/>
        </w:rPr>
        <w:t xml:space="preserve"> </w:t>
      </w:r>
      <w:r w:rsidRPr="00D44F7D">
        <w:rPr>
          <w:rFonts w:ascii="Times New Roman" w:hAnsi="Times New Roman" w:cs="Times New Roman"/>
          <w:sz w:val="24"/>
          <w:szCs w:val="24"/>
        </w:rPr>
        <w:t xml:space="preserve">obavijestiti potrošača o </w:t>
      </w:r>
      <w:bookmarkStart w:id="78" w:name="_Hlk226551728"/>
      <w:r w:rsidRPr="00D44F7D">
        <w:rPr>
          <w:rFonts w:ascii="Times New Roman" w:hAnsi="Times New Roman" w:cs="Times New Roman"/>
          <w:sz w:val="24"/>
          <w:szCs w:val="24"/>
        </w:rPr>
        <w:t>prestanku primjene pogodnosti kojima se utječe na visinu kamatne stope iz ugovora o kreditu</w:t>
      </w:r>
      <w:bookmarkEnd w:id="78"/>
      <w:r w:rsidRPr="00D44F7D">
        <w:rPr>
          <w:rFonts w:ascii="Times New Roman" w:hAnsi="Times New Roman" w:cs="Times New Roman"/>
          <w:sz w:val="24"/>
          <w:szCs w:val="24"/>
        </w:rPr>
        <w:t>, najmanje 15 dana prije prestanka njihove primjene.</w:t>
      </w:r>
    </w:p>
    <w:p w14:paraId="27E3A1CF" w14:textId="77777777" w:rsidR="00FD1AA7" w:rsidRPr="00D44F7D" w:rsidRDefault="00FD1AA7" w:rsidP="007D3D91">
      <w:pPr>
        <w:spacing w:after="0"/>
        <w:jc w:val="both"/>
        <w:rPr>
          <w:rFonts w:ascii="Times New Roman" w:hAnsi="Times New Roman" w:cs="Times New Roman"/>
          <w:sz w:val="24"/>
          <w:szCs w:val="24"/>
        </w:rPr>
      </w:pPr>
    </w:p>
    <w:p w14:paraId="47A3099F" w14:textId="0915E44A" w:rsidR="006E55D3" w:rsidRPr="00D44F7D" w:rsidRDefault="006E55D3" w:rsidP="007D3D91">
      <w:pPr>
        <w:spacing w:after="0"/>
        <w:jc w:val="both"/>
        <w:rPr>
          <w:rFonts w:ascii="Times New Roman" w:hAnsi="Times New Roman" w:cs="Times New Roman"/>
          <w:sz w:val="24"/>
          <w:szCs w:val="24"/>
        </w:rPr>
      </w:pPr>
      <w:r w:rsidRPr="00D44F7D">
        <w:rPr>
          <w:rFonts w:ascii="Times New Roman" w:hAnsi="Times New Roman" w:cs="Times New Roman"/>
          <w:sz w:val="24"/>
          <w:szCs w:val="24"/>
        </w:rPr>
        <w:t>(7) Ako vjerovnik na papiru ili nekom drugom trajnom mediju navedenom u ugovoru o kreditu ne dostavi obavijest potrošaču o prestanku primjene pogodnosti kojima se utječe na visinu kamatne stope iz ugovora o kreditu, najmanje 15 dana prije prestan</w:t>
      </w:r>
      <w:r w:rsidR="0095696A" w:rsidRPr="00D44F7D">
        <w:rPr>
          <w:rFonts w:ascii="Times New Roman" w:hAnsi="Times New Roman" w:cs="Times New Roman"/>
          <w:sz w:val="24"/>
          <w:szCs w:val="24"/>
        </w:rPr>
        <w:t>ka njihove</w:t>
      </w:r>
      <w:r w:rsidRPr="00D44F7D">
        <w:rPr>
          <w:rFonts w:ascii="Times New Roman" w:hAnsi="Times New Roman" w:cs="Times New Roman"/>
          <w:sz w:val="24"/>
          <w:szCs w:val="24"/>
        </w:rPr>
        <w:t xml:space="preserve"> primjene, dužan je odgoditi </w:t>
      </w:r>
      <w:r w:rsidR="0095696A" w:rsidRPr="00D44F7D">
        <w:rPr>
          <w:rFonts w:ascii="Times New Roman" w:hAnsi="Times New Roman" w:cs="Times New Roman"/>
          <w:sz w:val="24"/>
          <w:szCs w:val="24"/>
        </w:rPr>
        <w:t>prestanak primjene pogodnosti</w:t>
      </w:r>
      <w:r w:rsidRPr="00D44F7D">
        <w:rPr>
          <w:rFonts w:ascii="Times New Roman" w:hAnsi="Times New Roman" w:cs="Times New Roman"/>
          <w:sz w:val="24"/>
          <w:szCs w:val="24"/>
        </w:rPr>
        <w:t xml:space="preserve"> do idućega obračunskog razdoblja.</w:t>
      </w:r>
    </w:p>
    <w:p w14:paraId="2F8BEB6B" w14:textId="4ACBFC9A" w:rsidR="00A56171" w:rsidRPr="00D44F7D" w:rsidRDefault="00A56171" w:rsidP="007D3D91">
      <w:pPr>
        <w:spacing w:after="0" w:line="240" w:lineRule="auto"/>
        <w:jc w:val="both"/>
        <w:rPr>
          <w:rFonts w:ascii="Times New Roman" w:hAnsi="Times New Roman" w:cs="Times New Roman"/>
          <w:sz w:val="24"/>
          <w:szCs w:val="24"/>
        </w:rPr>
      </w:pPr>
    </w:p>
    <w:p w14:paraId="0EA685C7" w14:textId="609E23D1" w:rsidR="00556C62" w:rsidRPr="00D44F7D" w:rsidRDefault="004F1647" w:rsidP="004F1647">
      <w:pPr>
        <w:pStyle w:val="Heading1"/>
        <w:spacing w:before="0"/>
        <w:rPr>
          <w:bCs/>
          <w:color w:val="auto"/>
        </w:rPr>
      </w:pPr>
      <w:r w:rsidRPr="00D44F7D">
        <w:rPr>
          <w:bCs/>
          <w:color w:val="auto"/>
        </w:rPr>
        <w:t>GLAVA VI</w:t>
      </w:r>
      <w:r w:rsidR="00556C62" w:rsidRPr="00D44F7D">
        <w:rPr>
          <w:bCs/>
          <w:color w:val="auto"/>
        </w:rPr>
        <w:t>.</w:t>
      </w:r>
    </w:p>
    <w:p w14:paraId="0A9E0A14" w14:textId="110A1C4E" w:rsidR="00556C62" w:rsidRPr="00D44F7D" w:rsidRDefault="00556C62" w:rsidP="004F1647">
      <w:pPr>
        <w:pStyle w:val="Heading1"/>
        <w:spacing w:before="0"/>
        <w:rPr>
          <w:bCs/>
          <w:color w:val="auto"/>
        </w:rPr>
      </w:pPr>
      <w:r w:rsidRPr="00D44F7D">
        <w:rPr>
          <w:bCs/>
          <w:color w:val="auto"/>
        </w:rPr>
        <w:t>KAMATNE STOPE I NAKNADE</w:t>
      </w:r>
    </w:p>
    <w:p w14:paraId="4BECA9A9" w14:textId="77777777" w:rsidR="004F1647" w:rsidRPr="00D44F7D" w:rsidRDefault="004F1647" w:rsidP="004F1647">
      <w:pPr>
        <w:spacing w:after="0"/>
        <w:rPr>
          <w:b/>
          <w:lang w:eastAsia="hr-HR"/>
        </w:rPr>
      </w:pPr>
    </w:p>
    <w:p w14:paraId="4114F14F" w14:textId="1FF3DCF8" w:rsidR="004F1647" w:rsidRPr="00D44F7D" w:rsidRDefault="004F1647" w:rsidP="004F1647">
      <w:pPr>
        <w:pStyle w:val="Heading1"/>
        <w:spacing w:before="0"/>
        <w:rPr>
          <w:bCs/>
          <w:color w:val="auto"/>
        </w:rPr>
      </w:pPr>
      <w:r w:rsidRPr="00D44F7D">
        <w:rPr>
          <w:bCs/>
          <w:color w:val="auto"/>
        </w:rPr>
        <w:t>POGLAVLJE I</w:t>
      </w:r>
      <w:r w:rsidR="00B81537" w:rsidRPr="00D44F7D">
        <w:rPr>
          <w:bCs/>
          <w:color w:val="auto"/>
        </w:rPr>
        <w:t>.</w:t>
      </w:r>
    </w:p>
    <w:p w14:paraId="0F026849" w14:textId="05BB1485" w:rsidR="004F1647" w:rsidRPr="00D44F7D" w:rsidRDefault="004F1647" w:rsidP="004F1647">
      <w:pPr>
        <w:pStyle w:val="Heading1"/>
        <w:spacing w:before="0"/>
        <w:rPr>
          <w:bCs/>
          <w:color w:val="auto"/>
        </w:rPr>
      </w:pPr>
      <w:r w:rsidRPr="00D44F7D">
        <w:rPr>
          <w:bCs/>
          <w:color w:val="auto"/>
        </w:rPr>
        <w:t>EFEKTIVNA KAMATNA STOPA</w:t>
      </w:r>
    </w:p>
    <w:p w14:paraId="21CE3195" w14:textId="7E50EB9B" w:rsidR="00556C62" w:rsidRPr="00D44F7D" w:rsidRDefault="00556C62" w:rsidP="00B6563A">
      <w:pPr>
        <w:rPr>
          <w:b/>
        </w:rPr>
      </w:pPr>
    </w:p>
    <w:p w14:paraId="4DC1FB8F" w14:textId="1F60A671" w:rsidR="00A56171" w:rsidRPr="00D44F7D" w:rsidRDefault="00A56171" w:rsidP="0098230F">
      <w:pPr>
        <w:pStyle w:val="Heading2"/>
        <w:spacing w:line="240" w:lineRule="auto"/>
        <w:rPr>
          <w:b w:val="0"/>
          <w:bCs/>
          <w:i/>
          <w:iCs/>
          <w:color w:val="auto"/>
        </w:rPr>
      </w:pPr>
      <w:r w:rsidRPr="00D44F7D">
        <w:rPr>
          <w:b w:val="0"/>
          <w:bCs/>
          <w:i/>
          <w:iCs/>
          <w:color w:val="auto"/>
        </w:rPr>
        <w:t xml:space="preserve">Izračun </w:t>
      </w:r>
      <w:r w:rsidR="009056BA" w:rsidRPr="00D44F7D">
        <w:rPr>
          <w:b w:val="0"/>
          <w:bCs/>
          <w:i/>
          <w:iCs/>
          <w:color w:val="auto"/>
        </w:rPr>
        <w:t>EKS-a</w:t>
      </w:r>
    </w:p>
    <w:p w14:paraId="25DC7824" w14:textId="2FCB14EA" w:rsidR="00A56171" w:rsidRPr="00D44F7D" w:rsidRDefault="00A56171" w:rsidP="0098230F">
      <w:pPr>
        <w:pStyle w:val="Heading2"/>
        <w:spacing w:line="240" w:lineRule="auto"/>
        <w:rPr>
          <w:bCs/>
          <w:color w:val="auto"/>
        </w:rPr>
      </w:pPr>
      <w:r w:rsidRPr="00D44F7D">
        <w:rPr>
          <w:bCs/>
          <w:color w:val="auto"/>
        </w:rPr>
        <w:t>Članak 41.</w:t>
      </w:r>
    </w:p>
    <w:p w14:paraId="15F9B2BB" w14:textId="77777777" w:rsidR="00A56171" w:rsidRPr="00D44F7D" w:rsidRDefault="00A56171" w:rsidP="0098230F">
      <w:pPr>
        <w:spacing w:after="0" w:line="240" w:lineRule="auto"/>
        <w:rPr>
          <w:rFonts w:ascii="Times New Roman" w:hAnsi="Times New Roman" w:cs="Times New Roman"/>
          <w:sz w:val="24"/>
          <w:szCs w:val="24"/>
        </w:rPr>
      </w:pPr>
    </w:p>
    <w:p w14:paraId="274A6582" w14:textId="13BA764E" w:rsidR="00A56171" w:rsidRPr="00D44F7D" w:rsidRDefault="00A56171"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 Vjerovnik i kreditni posrednik dužni su EKS izračunavati u skladu s ovim Zakonom i podzakonskim propis</w:t>
      </w:r>
      <w:r w:rsidR="00273332" w:rsidRPr="00D44F7D">
        <w:rPr>
          <w:rFonts w:ascii="Times New Roman" w:eastAsia="Times New Roman" w:hAnsi="Times New Roman" w:cs="Times New Roman"/>
          <w:sz w:val="24"/>
          <w:szCs w:val="24"/>
          <w:lang w:eastAsia="hr-HR"/>
        </w:rPr>
        <w:t>ima</w:t>
      </w:r>
      <w:r w:rsidRPr="00D44F7D">
        <w:rPr>
          <w:rFonts w:ascii="Times New Roman" w:eastAsia="Times New Roman" w:hAnsi="Times New Roman" w:cs="Times New Roman"/>
          <w:sz w:val="24"/>
          <w:szCs w:val="24"/>
          <w:lang w:eastAsia="hr-HR"/>
        </w:rPr>
        <w:t xml:space="preserve"> iz stav</w:t>
      </w:r>
      <w:r w:rsidR="002029B6" w:rsidRPr="00D44F7D">
        <w:rPr>
          <w:rFonts w:ascii="Times New Roman" w:eastAsia="Times New Roman" w:hAnsi="Times New Roman" w:cs="Times New Roman"/>
          <w:sz w:val="24"/>
          <w:szCs w:val="24"/>
          <w:lang w:eastAsia="hr-HR"/>
        </w:rPr>
        <w:t>ka</w:t>
      </w:r>
      <w:r w:rsidRPr="00D44F7D">
        <w:rPr>
          <w:rFonts w:ascii="Times New Roman" w:eastAsia="Times New Roman" w:hAnsi="Times New Roman" w:cs="Times New Roman"/>
          <w:sz w:val="24"/>
          <w:szCs w:val="24"/>
          <w:lang w:eastAsia="hr-HR"/>
        </w:rPr>
        <w:t xml:space="preserve"> 5. </w:t>
      </w:r>
      <w:r w:rsidR="00BC0080" w:rsidRPr="00D44F7D">
        <w:rPr>
          <w:rFonts w:ascii="Times New Roman" w:eastAsia="Times New Roman" w:hAnsi="Times New Roman" w:cs="Times New Roman"/>
          <w:sz w:val="24"/>
          <w:szCs w:val="24"/>
          <w:lang w:eastAsia="hr-HR"/>
        </w:rPr>
        <w:t>odnosno</w:t>
      </w:r>
      <w:r w:rsidR="002029B6" w:rsidRPr="00D44F7D">
        <w:rPr>
          <w:rFonts w:ascii="Times New Roman" w:eastAsia="Times New Roman" w:hAnsi="Times New Roman" w:cs="Times New Roman"/>
          <w:sz w:val="24"/>
          <w:szCs w:val="24"/>
          <w:lang w:eastAsia="hr-HR"/>
        </w:rPr>
        <w:t xml:space="preserve"> </w:t>
      </w:r>
      <w:r w:rsidR="000A152F">
        <w:rPr>
          <w:rFonts w:ascii="Times New Roman" w:eastAsia="Times New Roman" w:hAnsi="Times New Roman" w:cs="Times New Roman"/>
          <w:sz w:val="24"/>
          <w:szCs w:val="24"/>
          <w:lang w:eastAsia="hr-HR"/>
        </w:rPr>
        <w:t xml:space="preserve">stavka </w:t>
      </w:r>
      <w:r w:rsidR="002029B6" w:rsidRPr="00D44F7D">
        <w:rPr>
          <w:rFonts w:ascii="Times New Roman" w:eastAsia="Times New Roman" w:hAnsi="Times New Roman" w:cs="Times New Roman"/>
          <w:sz w:val="24"/>
          <w:szCs w:val="24"/>
          <w:lang w:eastAsia="hr-HR"/>
        </w:rPr>
        <w:t xml:space="preserve">6. </w:t>
      </w:r>
      <w:r w:rsidRPr="00D44F7D">
        <w:rPr>
          <w:rFonts w:ascii="Times New Roman" w:eastAsia="Times New Roman" w:hAnsi="Times New Roman" w:cs="Times New Roman"/>
          <w:sz w:val="24"/>
          <w:szCs w:val="24"/>
          <w:lang w:eastAsia="hr-HR"/>
        </w:rPr>
        <w:t xml:space="preserve">ovoga članka. </w:t>
      </w:r>
    </w:p>
    <w:p w14:paraId="13632961" w14:textId="77777777" w:rsidR="00A56171" w:rsidRPr="00D44F7D" w:rsidRDefault="00A56171" w:rsidP="00FA669E">
      <w:pPr>
        <w:shd w:val="clear" w:color="auto" w:fill="FFFFFF"/>
        <w:spacing w:after="0" w:line="240" w:lineRule="auto"/>
        <w:jc w:val="both"/>
        <w:rPr>
          <w:rFonts w:ascii="Times New Roman" w:eastAsia="Times New Roman" w:hAnsi="Times New Roman" w:cs="Times New Roman"/>
          <w:sz w:val="24"/>
          <w:szCs w:val="24"/>
          <w:lang w:eastAsia="hr-HR"/>
        </w:rPr>
      </w:pPr>
    </w:p>
    <w:p w14:paraId="6C250131" w14:textId="3A84CAC1" w:rsidR="00A56171" w:rsidRPr="00D44F7D" w:rsidRDefault="00A56171"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(2) </w:t>
      </w:r>
      <w:bookmarkStart w:id="79" w:name="_Hlk221889086"/>
      <w:r w:rsidRPr="00D44F7D">
        <w:rPr>
          <w:rFonts w:ascii="Times New Roman" w:eastAsia="Times New Roman" w:hAnsi="Times New Roman" w:cs="Times New Roman"/>
          <w:sz w:val="24"/>
          <w:szCs w:val="24"/>
          <w:lang w:eastAsia="hr-HR"/>
        </w:rPr>
        <w:t>Izračun EKS-a temelji se na pretpostavci da će ugovor o kreditu ostati važeći tijekom dogovorenog razdoblja te će vjerovnik i potrošač ispuniti svoje obveze prema uvjetima i rokovima navedenima u ugovoru o kreditu.</w:t>
      </w:r>
    </w:p>
    <w:bookmarkEnd w:id="79"/>
    <w:p w14:paraId="62ABB441" w14:textId="5B6DA0FA" w:rsidR="00A56171" w:rsidRPr="00D44F7D" w:rsidRDefault="00A56171" w:rsidP="00FA669E">
      <w:pPr>
        <w:shd w:val="clear" w:color="auto" w:fill="FFFFFF"/>
        <w:spacing w:after="0" w:line="240" w:lineRule="auto"/>
        <w:jc w:val="both"/>
        <w:rPr>
          <w:rFonts w:ascii="Times New Roman" w:eastAsia="Times New Roman" w:hAnsi="Times New Roman" w:cs="Times New Roman"/>
          <w:sz w:val="24"/>
          <w:szCs w:val="24"/>
          <w:lang w:eastAsia="hr-HR"/>
        </w:rPr>
      </w:pPr>
    </w:p>
    <w:p w14:paraId="702EFA67" w14:textId="0D97F8E0" w:rsidR="00A56171" w:rsidRPr="00D44F7D" w:rsidRDefault="00A56171"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(3) </w:t>
      </w:r>
      <w:bookmarkStart w:id="80" w:name="_Hlk221889201"/>
      <w:r w:rsidRPr="00D44F7D">
        <w:rPr>
          <w:rFonts w:ascii="Times New Roman" w:eastAsia="Times New Roman" w:hAnsi="Times New Roman" w:cs="Times New Roman"/>
          <w:sz w:val="24"/>
          <w:szCs w:val="24"/>
          <w:lang w:eastAsia="hr-HR"/>
        </w:rPr>
        <w:t>Kod ugovora o kreditu s ugovoren</w:t>
      </w:r>
      <w:r w:rsidR="00E63E1A" w:rsidRPr="00D44F7D">
        <w:rPr>
          <w:rFonts w:ascii="Times New Roman" w:eastAsia="Times New Roman" w:hAnsi="Times New Roman" w:cs="Times New Roman"/>
          <w:sz w:val="24"/>
          <w:szCs w:val="24"/>
          <w:lang w:eastAsia="hr-HR"/>
        </w:rPr>
        <w:t>o</w:t>
      </w:r>
      <w:r w:rsidRPr="00D44F7D">
        <w:rPr>
          <w:rFonts w:ascii="Times New Roman" w:eastAsia="Times New Roman" w:hAnsi="Times New Roman" w:cs="Times New Roman"/>
          <w:sz w:val="24"/>
          <w:szCs w:val="24"/>
          <w:lang w:eastAsia="hr-HR"/>
        </w:rPr>
        <w:t>m promjenjiv</w:t>
      </w:r>
      <w:r w:rsidR="00E63E1A" w:rsidRPr="00D44F7D">
        <w:rPr>
          <w:rFonts w:ascii="Times New Roman" w:eastAsia="Times New Roman" w:hAnsi="Times New Roman" w:cs="Times New Roman"/>
          <w:sz w:val="24"/>
          <w:szCs w:val="24"/>
          <w:lang w:eastAsia="hr-HR"/>
        </w:rPr>
        <w:t>o</w:t>
      </w:r>
      <w:r w:rsidRPr="00D44F7D">
        <w:rPr>
          <w:rFonts w:ascii="Times New Roman" w:eastAsia="Times New Roman" w:hAnsi="Times New Roman" w:cs="Times New Roman"/>
          <w:sz w:val="24"/>
          <w:szCs w:val="24"/>
          <w:lang w:eastAsia="hr-HR"/>
        </w:rPr>
        <w:t>m kamatn</w:t>
      </w:r>
      <w:r w:rsidR="00E63E1A" w:rsidRPr="00D44F7D">
        <w:rPr>
          <w:rFonts w:ascii="Times New Roman" w:eastAsia="Times New Roman" w:hAnsi="Times New Roman" w:cs="Times New Roman"/>
          <w:sz w:val="24"/>
          <w:szCs w:val="24"/>
          <w:lang w:eastAsia="hr-HR"/>
        </w:rPr>
        <w:t>o</w:t>
      </w:r>
      <w:r w:rsidRPr="00D44F7D">
        <w:rPr>
          <w:rFonts w:ascii="Times New Roman" w:eastAsia="Times New Roman" w:hAnsi="Times New Roman" w:cs="Times New Roman"/>
          <w:sz w:val="24"/>
          <w:szCs w:val="24"/>
          <w:lang w:eastAsia="hr-HR"/>
        </w:rPr>
        <w:t>m stop</w:t>
      </w:r>
      <w:r w:rsidR="00E63E1A" w:rsidRPr="00D44F7D">
        <w:rPr>
          <w:rFonts w:ascii="Times New Roman" w:eastAsia="Times New Roman" w:hAnsi="Times New Roman" w:cs="Times New Roman"/>
          <w:sz w:val="24"/>
          <w:szCs w:val="24"/>
          <w:lang w:eastAsia="hr-HR"/>
        </w:rPr>
        <w:t>om</w:t>
      </w:r>
      <w:r w:rsidRPr="00D44F7D">
        <w:rPr>
          <w:rFonts w:ascii="Times New Roman" w:eastAsia="Times New Roman" w:hAnsi="Times New Roman" w:cs="Times New Roman"/>
          <w:sz w:val="24"/>
          <w:szCs w:val="24"/>
          <w:lang w:eastAsia="hr-HR"/>
        </w:rPr>
        <w:t xml:space="preserve"> ili promjenjivim troškovima koji su uključeni u EKS, koje se ne mogu odrediti na dan izračuna, EKS se izračunava uz pretpostavku da će kamatna stopa i ostali troškovi ostati fiksnima u odnosu na razinu utvrđenu na dan sklapanja ugovora o kreditu i da će se primjenjivati do kraja ugovora o kreditu</w:t>
      </w:r>
      <w:bookmarkEnd w:id="80"/>
      <w:r w:rsidRPr="00D44F7D">
        <w:rPr>
          <w:rFonts w:ascii="Times New Roman" w:eastAsia="Times New Roman" w:hAnsi="Times New Roman" w:cs="Times New Roman"/>
          <w:sz w:val="24"/>
          <w:szCs w:val="24"/>
          <w:lang w:eastAsia="hr-HR"/>
        </w:rPr>
        <w:t>.</w:t>
      </w:r>
    </w:p>
    <w:p w14:paraId="5549249F" w14:textId="77777777" w:rsidR="00A56171" w:rsidRPr="00D44F7D" w:rsidRDefault="00A56171" w:rsidP="00FA669E">
      <w:pPr>
        <w:shd w:val="clear" w:color="auto" w:fill="FFFFFF"/>
        <w:spacing w:after="0" w:line="240" w:lineRule="auto"/>
        <w:jc w:val="both"/>
        <w:rPr>
          <w:rFonts w:ascii="Times New Roman" w:hAnsi="Times New Roman" w:cs="Times New Roman"/>
          <w:sz w:val="24"/>
          <w:szCs w:val="24"/>
        </w:rPr>
      </w:pPr>
    </w:p>
    <w:p w14:paraId="720ED47B" w14:textId="5B7F4209" w:rsidR="00A56171" w:rsidRPr="00D44F7D" w:rsidRDefault="00A56171" w:rsidP="00FA669E">
      <w:pPr>
        <w:shd w:val="clear" w:color="auto" w:fill="FFFFFF"/>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w:t>
      </w:r>
      <w:bookmarkStart w:id="81" w:name="_Hlk221889248"/>
      <w:r w:rsidRPr="00D44F7D">
        <w:rPr>
          <w:rFonts w:ascii="Times New Roman" w:hAnsi="Times New Roman" w:cs="Times New Roman"/>
          <w:sz w:val="24"/>
          <w:szCs w:val="24"/>
        </w:rPr>
        <w:t xml:space="preserve">Vjerovnik i kreditni posrednik dužni su izračunavati EKS prilikom oglašavanja koje se odnosi na ugovor o kreditu, stavljanja na raspolaganje općih informacija o ugovoru o kreditu, prilikom pružanja informacija prije sklapanja ugovora o kreditu te prilikom sklapanja ugovora o kreditu. </w:t>
      </w:r>
    </w:p>
    <w:p w14:paraId="3DFA6207" w14:textId="77777777" w:rsidR="00A56171" w:rsidRPr="00D44F7D" w:rsidRDefault="00A56171" w:rsidP="00FA669E">
      <w:pPr>
        <w:shd w:val="clear" w:color="auto" w:fill="FFFFFF"/>
        <w:spacing w:after="0" w:line="240" w:lineRule="auto"/>
        <w:jc w:val="both"/>
        <w:rPr>
          <w:rFonts w:ascii="Times New Roman" w:hAnsi="Times New Roman" w:cs="Times New Roman"/>
          <w:sz w:val="24"/>
          <w:szCs w:val="24"/>
        </w:rPr>
      </w:pPr>
    </w:p>
    <w:bookmarkEnd w:id="81"/>
    <w:p w14:paraId="522895AD" w14:textId="420B45B4" w:rsidR="00556C62" w:rsidRPr="00D44F7D" w:rsidRDefault="00A56171"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(5) Hrvatska narodna banka donosi podzakonski propis kojim uređuje metodologiju, način izračuna, pretpostavke i elemente za potrebe izračuna EKS-a.</w:t>
      </w:r>
    </w:p>
    <w:p w14:paraId="19A8F831" w14:textId="02462288" w:rsidR="00C8778E" w:rsidRPr="00D44F7D" w:rsidRDefault="00C8778E" w:rsidP="00FA669E">
      <w:pPr>
        <w:shd w:val="clear" w:color="auto" w:fill="FFFFFF"/>
        <w:spacing w:after="0" w:line="240" w:lineRule="auto"/>
        <w:jc w:val="both"/>
        <w:rPr>
          <w:rFonts w:ascii="Times New Roman" w:eastAsia="Times New Roman" w:hAnsi="Times New Roman" w:cs="Times New Roman"/>
          <w:sz w:val="24"/>
          <w:szCs w:val="24"/>
          <w:lang w:eastAsia="hr-HR"/>
        </w:rPr>
      </w:pPr>
    </w:p>
    <w:p w14:paraId="57A76DC2" w14:textId="7C25A7BD" w:rsidR="00C8778E" w:rsidRPr="00D44F7D" w:rsidRDefault="00C8778E"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(6) Upravno vijeće Hrvatsk</w:t>
      </w:r>
      <w:r w:rsidR="002029B6" w:rsidRPr="00D44F7D">
        <w:rPr>
          <w:rFonts w:ascii="Times New Roman" w:eastAsia="Times New Roman" w:hAnsi="Times New Roman" w:cs="Times New Roman"/>
          <w:sz w:val="24"/>
          <w:szCs w:val="24"/>
          <w:lang w:eastAsia="hr-HR"/>
        </w:rPr>
        <w:t>e</w:t>
      </w:r>
      <w:r w:rsidRPr="00D44F7D">
        <w:rPr>
          <w:rFonts w:ascii="Times New Roman" w:eastAsia="Times New Roman" w:hAnsi="Times New Roman" w:cs="Times New Roman"/>
          <w:sz w:val="24"/>
          <w:szCs w:val="24"/>
          <w:lang w:eastAsia="hr-HR"/>
        </w:rPr>
        <w:t xml:space="preserve"> agencij</w:t>
      </w:r>
      <w:r w:rsidR="002029B6" w:rsidRPr="00D44F7D">
        <w:rPr>
          <w:rFonts w:ascii="Times New Roman" w:eastAsia="Times New Roman" w:hAnsi="Times New Roman" w:cs="Times New Roman"/>
          <w:sz w:val="24"/>
          <w:szCs w:val="24"/>
          <w:lang w:eastAsia="hr-HR"/>
        </w:rPr>
        <w:t>e</w:t>
      </w:r>
      <w:r w:rsidRPr="00D44F7D">
        <w:rPr>
          <w:rFonts w:ascii="Times New Roman" w:eastAsia="Times New Roman" w:hAnsi="Times New Roman" w:cs="Times New Roman"/>
          <w:sz w:val="24"/>
          <w:szCs w:val="24"/>
          <w:lang w:eastAsia="hr-HR"/>
        </w:rPr>
        <w:t xml:space="preserve"> za nadzor financijskih </w:t>
      </w:r>
      <w:r w:rsidR="002029B6" w:rsidRPr="00D44F7D">
        <w:rPr>
          <w:rFonts w:ascii="Times New Roman" w:eastAsia="Times New Roman" w:hAnsi="Times New Roman" w:cs="Times New Roman"/>
          <w:sz w:val="24"/>
          <w:szCs w:val="24"/>
          <w:lang w:eastAsia="hr-HR"/>
        </w:rPr>
        <w:t>usluga</w:t>
      </w:r>
      <w:r w:rsidRPr="00D44F7D">
        <w:rPr>
          <w:rFonts w:ascii="Times New Roman" w:eastAsia="Times New Roman" w:hAnsi="Times New Roman" w:cs="Times New Roman"/>
          <w:sz w:val="24"/>
          <w:szCs w:val="24"/>
          <w:lang w:eastAsia="hr-HR"/>
        </w:rPr>
        <w:t xml:space="preserve"> pravilnikom uređuje metodologiju, način izračuna, pretpostavke i elemente za potrebe izračuna EKS-a.  </w:t>
      </w:r>
    </w:p>
    <w:p w14:paraId="4FF4E6A9" w14:textId="77777777" w:rsidR="004F1647" w:rsidRPr="00D44F7D" w:rsidRDefault="004F1647" w:rsidP="00B6563A"/>
    <w:p w14:paraId="11D2BB78" w14:textId="349840A6" w:rsidR="004F1647" w:rsidRPr="00D44F7D" w:rsidRDefault="004F1647" w:rsidP="004F1647">
      <w:pPr>
        <w:pStyle w:val="Heading1"/>
        <w:spacing w:before="0"/>
        <w:rPr>
          <w:bCs/>
          <w:color w:val="auto"/>
        </w:rPr>
      </w:pPr>
      <w:r w:rsidRPr="00D44F7D">
        <w:rPr>
          <w:bCs/>
          <w:color w:val="auto"/>
        </w:rPr>
        <w:t>POGLAVLJE II.</w:t>
      </w:r>
    </w:p>
    <w:p w14:paraId="18913A04" w14:textId="7B46B4D0" w:rsidR="00A56171" w:rsidRPr="00D44F7D" w:rsidRDefault="00A56171" w:rsidP="004F1647">
      <w:pPr>
        <w:pStyle w:val="Heading1"/>
        <w:spacing w:before="0"/>
        <w:rPr>
          <w:bCs/>
          <w:color w:val="auto"/>
        </w:rPr>
      </w:pPr>
      <w:r w:rsidRPr="00D44F7D">
        <w:rPr>
          <w:bCs/>
          <w:color w:val="auto"/>
        </w:rPr>
        <w:t xml:space="preserve">MJERE ZA OGRANIČENJE KAMATNE STOPE I </w:t>
      </w:r>
      <w:r w:rsidR="00E63E1A" w:rsidRPr="00D44F7D">
        <w:rPr>
          <w:bCs/>
          <w:color w:val="auto"/>
        </w:rPr>
        <w:t>NAKNADA</w:t>
      </w:r>
    </w:p>
    <w:p w14:paraId="166B7735" w14:textId="77777777" w:rsidR="00A56171" w:rsidRPr="00D44F7D" w:rsidRDefault="00A56171" w:rsidP="00FA669E">
      <w:pPr>
        <w:shd w:val="clear" w:color="auto" w:fill="FFFFFF"/>
        <w:spacing w:after="0" w:line="240" w:lineRule="auto"/>
        <w:jc w:val="center"/>
        <w:rPr>
          <w:rFonts w:ascii="Times New Roman" w:eastAsia="Times New Roman" w:hAnsi="Times New Roman" w:cs="Times New Roman"/>
          <w:b/>
          <w:bCs/>
          <w:sz w:val="24"/>
          <w:szCs w:val="24"/>
          <w:lang w:eastAsia="hr-HR"/>
        </w:rPr>
      </w:pPr>
    </w:p>
    <w:p w14:paraId="33C8F83B" w14:textId="595337B1" w:rsidR="00A56171" w:rsidRPr="00D44F7D" w:rsidRDefault="00A56171" w:rsidP="0098230F">
      <w:pPr>
        <w:pStyle w:val="Heading2"/>
        <w:spacing w:line="240" w:lineRule="auto"/>
        <w:rPr>
          <w:b w:val="0"/>
          <w:bCs/>
          <w:i/>
          <w:iCs/>
          <w:color w:val="auto"/>
          <w:lang w:eastAsia="hr-HR"/>
        </w:rPr>
      </w:pPr>
      <w:r w:rsidRPr="00D44F7D">
        <w:rPr>
          <w:b w:val="0"/>
          <w:bCs/>
          <w:i/>
          <w:iCs/>
          <w:color w:val="auto"/>
          <w:lang w:eastAsia="hr-HR"/>
        </w:rPr>
        <w:t xml:space="preserve">Gornja granica EKS-a </w:t>
      </w:r>
    </w:p>
    <w:p w14:paraId="3FE7D051" w14:textId="1F4757D7" w:rsidR="00A56171" w:rsidRPr="00D44F7D" w:rsidRDefault="00A56171" w:rsidP="0098230F">
      <w:pPr>
        <w:pStyle w:val="Heading2"/>
        <w:spacing w:line="240" w:lineRule="auto"/>
        <w:rPr>
          <w:rFonts w:eastAsia="Times New Roman"/>
          <w:bCs/>
          <w:color w:val="auto"/>
          <w:lang w:eastAsia="hr-HR"/>
        </w:rPr>
      </w:pPr>
      <w:r w:rsidRPr="00D44F7D">
        <w:rPr>
          <w:rFonts w:eastAsia="Times New Roman"/>
          <w:bCs/>
          <w:color w:val="auto"/>
          <w:lang w:eastAsia="hr-HR"/>
        </w:rPr>
        <w:t xml:space="preserve">Članak </w:t>
      </w:r>
      <w:r w:rsidR="00531E74" w:rsidRPr="00D44F7D">
        <w:rPr>
          <w:rFonts w:eastAsia="Times New Roman"/>
          <w:bCs/>
          <w:color w:val="auto"/>
          <w:lang w:eastAsia="hr-HR"/>
        </w:rPr>
        <w:t>42</w:t>
      </w:r>
      <w:r w:rsidRPr="00D44F7D">
        <w:rPr>
          <w:rFonts w:eastAsia="Times New Roman"/>
          <w:bCs/>
          <w:color w:val="auto"/>
          <w:lang w:eastAsia="hr-HR"/>
        </w:rPr>
        <w:t>.</w:t>
      </w:r>
    </w:p>
    <w:p w14:paraId="3B2F87F2" w14:textId="77777777" w:rsidR="00A56171" w:rsidRPr="00D44F7D" w:rsidRDefault="00A56171" w:rsidP="0098230F">
      <w:pPr>
        <w:spacing w:after="0" w:line="240" w:lineRule="auto"/>
        <w:jc w:val="center"/>
        <w:rPr>
          <w:rFonts w:ascii="Times New Roman" w:hAnsi="Times New Roman" w:cs="Times New Roman"/>
          <w:sz w:val="24"/>
          <w:szCs w:val="24"/>
          <w:lang w:eastAsia="hr-HR"/>
        </w:rPr>
      </w:pPr>
    </w:p>
    <w:p w14:paraId="297F248F" w14:textId="77777777" w:rsidR="00A56171" w:rsidRPr="00D44F7D" w:rsidRDefault="00A56171"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 Gornja granica EKS-a na potrošački kredit jednaka je stopi zakonskih zateznih kamata uvećanoj za dva postotna boda.</w:t>
      </w:r>
    </w:p>
    <w:p w14:paraId="0DAA4D08" w14:textId="3273C4C5" w:rsidR="00A56171" w:rsidRPr="00D44F7D" w:rsidRDefault="00A56171" w:rsidP="00FA669E">
      <w:pPr>
        <w:shd w:val="clear" w:color="auto" w:fill="FFFFFF"/>
        <w:spacing w:after="0" w:line="240" w:lineRule="auto"/>
        <w:jc w:val="both"/>
        <w:rPr>
          <w:rFonts w:ascii="Times New Roman" w:eastAsia="Times New Roman" w:hAnsi="Times New Roman" w:cs="Times New Roman"/>
          <w:sz w:val="24"/>
          <w:szCs w:val="24"/>
          <w:lang w:eastAsia="hr-HR"/>
        </w:rPr>
      </w:pPr>
    </w:p>
    <w:p w14:paraId="1E508E17" w14:textId="2CD4310A" w:rsidR="0082699F" w:rsidRPr="00D44F7D" w:rsidRDefault="0082699F"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(2) Gornja granica EKS-a na stambeni potrošački kredit jednaka je stopi zakonskih zateznih kamata.</w:t>
      </w:r>
    </w:p>
    <w:p w14:paraId="0CFCB34C" w14:textId="77777777" w:rsidR="0082699F" w:rsidRPr="00D44F7D" w:rsidRDefault="0082699F" w:rsidP="00FA669E">
      <w:pPr>
        <w:shd w:val="clear" w:color="auto" w:fill="FFFFFF"/>
        <w:spacing w:after="0" w:line="240" w:lineRule="auto"/>
        <w:jc w:val="both"/>
        <w:rPr>
          <w:rFonts w:ascii="Times New Roman" w:eastAsia="Times New Roman" w:hAnsi="Times New Roman" w:cs="Times New Roman"/>
          <w:sz w:val="24"/>
          <w:szCs w:val="24"/>
          <w:lang w:eastAsia="hr-HR"/>
        </w:rPr>
      </w:pPr>
    </w:p>
    <w:p w14:paraId="792A3D93" w14:textId="212E8002" w:rsidR="00531E74" w:rsidRPr="00D44F7D" w:rsidRDefault="00A56171"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w:t>
      </w:r>
      <w:r w:rsidR="0082699F" w:rsidRPr="00D44F7D">
        <w:rPr>
          <w:rFonts w:ascii="Times New Roman" w:eastAsia="Times New Roman" w:hAnsi="Times New Roman" w:cs="Times New Roman"/>
          <w:sz w:val="24"/>
          <w:szCs w:val="24"/>
          <w:lang w:eastAsia="hr-HR"/>
        </w:rPr>
        <w:t>3</w:t>
      </w:r>
      <w:r w:rsidRPr="00D44F7D">
        <w:rPr>
          <w:rFonts w:ascii="Times New Roman" w:eastAsia="Times New Roman" w:hAnsi="Times New Roman" w:cs="Times New Roman"/>
          <w:sz w:val="24"/>
          <w:szCs w:val="24"/>
          <w:lang w:eastAsia="hr-HR"/>
        </w:rPr>
        <w:t xml:space="preserve">) </w:t>
      </w:r>
      <w:r w:rsidR="00531E74" w:rsidRPr="00D44F7D">
        <w:rPr>
          <w:rFonts w:ascii="Times New Roman" w:eastAsia="Times New Roman" w:hAnsi="Times New Roman" w:cs="Times New Roman"/>
          <w:sz w:val="24"/>
          <w:szCs w:val="24"/>
          <w:lang w:eastAsia="hr-HR"/>
        </w:rPr>
        <w:t xml:space="preserve">Iznimno od stavka 2. ovoga članka </w:t>
      </w:r>
      <w:bookmarkStart w:id="82" w:name="_Hlk221889683"/>
      <w:r w:rsidR="00531E74" w:rsidRPr="00D44F7D">
        <w:rPr>
          <w:rFonts w:ascii="Times New Roman" w:eastAsia="Times New Roman" w:hAnsi="Times New Roman" w:cs="Times New Roman"/>
          <w:sz w:val="24"/>
          <w:szCs w:val="24"/>
          <w:lang w:eastAsia="hr-HR"/>
        </w:rPr>
        <w:t xml:space="preserve">na ugovore </w:t>
      </w:r>
      <w:r w:rsidR="00E63E1A" w:rsidRPr="00D44F7D">
        <w:rPr>
          <w:rFonts w:ascii="Times New Roman" w:eastAsia="Times New Roman" w:hAnsi="Times New Roman" w:cs="Times New Roman"/>
          <w:sz w:val="24"/>
          <w:szCs w:val="24"/>
          <w:lang w:eastAsia="hr-HR"/>
        </w:rPr>
        <w:t xml:space="preserve">o </w:t>
      </w:r>
      <w:r w:rsidR="00531E74" w:rsidRPr="00D44F7D">
        <w:rPr>
          <w:rFonts w:ascii="Times New Roman" w:eastAsia="Times New Roman" w:hAnsi="Times New Roman" w:cs="Times New Roman"/>
          <w:sz w:val="24"/>
          <w:szCs w:val="24"/>
          <w:lang w:eastAsia="hr-HR"/>
        </w:rPr>
        <w:t xml:space="preserve">kreditu iz članka 3. stavka </w:t>
      </w:r>
      <w:r w:rsidR="00E63E1A" w:rsidRPr="00D44F7D">
        <w:rPr>
          <w:rFonts w:ascii="Times New Roman" w:eastAsia="Times New Roman" w:hAnsi="Times New Roman" w:cs="Times New Roman"/>
          <w:sz w:val="24"/>
          <w:szCs w:val="24"/>
          <w:lang w:eastAsia="hr-HR"/>
        </w:rPr>
        <w:t>4</w:t>
      </w:r>
      <w:r w:rsidR="00531E74" w:rsidRPr="00D44F7D">
        <w:rPr>
          <w:rFonts w:ascii="Times New Roman" w:eastAsia="Times New Roman" w:hAnsi="Times New Roman" w:cs="Times New Roman"/>
          <w:sz w:val="24"/>
          <w:szCs w:val="24"/>
          <w:lang w:eastAsia="hr-HR"/>
        </w:rPr>
        <w:t>. točk</w:t>
      </w:r>
      <w:r w:rsidR="008E6215" w:rsidRPr="00D44F7D">
        <w:rPr>
          <w:rFonts w:ascii="Times New Roman" w:eastAsia="Times New Roman" w:hAnsi="Times New Roman" w:cs="Times New Roman"/>
          <w:sz w:val="24"/>
          <w:szCs w:val="24"/>
          <w:lang w:eastAsia="hr-HR"/>
        </w:rPr>
        <w:t>e</w:t>
      </w:r>
      <w:r w:rsidR="00531E74" w:rsidRPr="00D44F7D">
        <w:rPr>
          <w:rFonts w:ascii="Times New Roman" w:eastAsia="Times New Roman" w:hAnsi="Times New Roman" w:cs="Times New Roman"/>
          <w:sz w:val="24"/>
          <w:szCs w:val="24"/>
          <w:lang w:eastAsia="hr-HR"/>
        </w:rPr>
        <w:t xml:space="preserve"> 3. ovoga Zakona</w:t>
      </w:r>
      <w:bookmarkEnd w:id="82"/>
      <w:r w:rsidR="00531E74" w:rsidRPr="00D44F7D">
        <w:rPr>
          <w:rFonts w:ascii="Times New Roman" w:eastAsia="Times New Roman" w:hAnsi="Times New Roman" w:cs="Times New Roman"/>
          <w:sz w:val="24"/>
          <w:szCs w:val="24"/>
          <w:lang w:eastAsia="hr-HR"/>
        </w:rPr>
        <w:t xml:space="preserve"> primjenjuju se odredbe o gornjoj granici EKS-a iz stavka 1. ovoga članka.</w:t>
      </w:r>
    </w:p>
    <w:p w14:paraId="7E9BD628" w14:textId="77777777" w:rsidR="00531E74" w:rsidRPr="00D44F7D" w:rsidRDefault="00531E74" w:rsidP="00FA669E">
      <w:pPr>
        <w:shd w:val="clear" w:color="auto" w:fill="FFFFFF"/>
        <w:spacing w:after="0" w:line="240" w:lineRule="auto"/>
        <w:jc w:val="both"/>
        <w:rPr>
          <w:rFonts w:ascii="Times New Roman" w:eastAsia="Times New Roman" w:hAnsi="Times New Roman" w:cs="Times New Roman"/>
          <w:sz w:val="24"/>
          <w:szCs w:val="24"/>
          <w:lang w:eastAsia="hr-HR"/>
        </w:rPr>
      </w:pPr>
    </w:p>
    <w:p w14:paraId="5959DF88" w14:textId="73594A93" w:rsidR="00A56171" w:rsidRPr="00D44F7D" w:rsidRDefault="00531E74"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(4) </w:t>
      </w:r>
      <w:r w:rsidR="00A56171" w:rsidRPr="00D44F7D">
        <w:rPr>
          <w:rFonts w:ascii="Times New Roman" w:eastAsia="Times New Roman" w:hAnsi="Times New Roman" w:cs="Times New Roman"/>
          <w:sz w:val="24"/>
          <w:szCs w:val="24"/>
          <w:lang w:eastAsia="hr-HR"/>
        </w:rPr>
        <w:t xml:space="preserve">Vjerovnik ne smije </w:t>
      </w:r>
      <w:r w:rsidR="00E63E1A" w:rsidRPr="00D44F7D">
        <w:rPr>
          <w:rFonts w:ascii="Times New Roman" w:eastAsia="Times New Roman" w:hAnsi="Times New Roman" w:cs="Times New Roman"/>
          <w:sz w:val="24"/>
          <w:szCs w:val="24"/>
          <w:lang w:eastAsia="hr-HR"/>
        </w:rPr>
        <w:t xml:space="preserve">za ugovor o potrošačkom kreditu </w:t>
      </w:r>
      <w:r w:rsidR="00A56171" w:rsidRPr="00D44F7D">
        <w:rPr>
          <w:rFonts w:ascii="Times New Roman" w:eastAsia="Times New Roman" w:hAnsi="Times New Roman" w:cs="Times New Roman"/>
          <w:sz w:val="24"/>
          <w:szCs w:val="24"/>
          <w:lang w:eastAsia="hr-HR"/>
        </w:rPr>
        <w:t xml:space="preserve">ugovoriti EKS viši od gornje granice EKS-a iz stavka 1. </w:t>
      </w:r>
      <w:r w:rsidR="00360711" w:rsidRPr="00D44F7D">
        <w:rPr>
          <w:rFonts w:ascii="Times New Roman" w:eastAsia="Times New Roman" w:hAnsi="Times New Roman" w:cs="Times New Roman"/>
          <w:sz w:val="24"/>
          <w:szCs w:val="24"/>
          <w:lang w:eastAsia="hr-HR"/>
        </w:rPr>
        <w:t xml:space="preserve">ovoga članka, </w:t>
      </w:r>
      <w:r w:rsidR="00E63E1A" w:rsidRPr="00D44F7D">
        <w:rPr>
          <w:rFonts w:ascii="Times New Roman" w:eastAsia="Times New Roman" w:hAnsi="Times New Roman" w:cs="Times New Roman"/>
          <w:sz w:val="24"/>
          <w:szCs w:val="24"/>
          <w:lang w:eastAsia="hr-HR"/>
        </w:rPr>
        <w:t>za ugovor o stambenom potrošačkom kreditu</w:t>
      </w:r>
      <w:r w:rsidR="004F7E0B" w:rsidRPr="00D44F7D">
        <w:rPr>
          <w:rFonts w:ascii="Times New Roman" w:eastAsia="Times New Roman" w:hAnsi="Times New Roman" w:cs="Times New Roman"/>
          <w:sz w:val="24"/>
          <w:szCs w:val="24"/>
          <w:lang w:eastAsia="hr-HR"/>
        </w:rPr>
        <w:t xml:space="preserve"> EKS viši od gornje granice EKS-a iz stavka</w:t>
      </w:r>
      <w:r w:rsidR="00E63E1A" w:rsidRPr="00D44F7D">
        <w:rPr>
          <w:rFonts w:ascii="Times New Roman" w:eastAsia="Times New Roman" w:hAnsi="Times New Roman" w:cs="Times New Roman"/>
          <w:sz w:val="24"/>
          <w:szCs w:val="24"/>
          <w:lang w:eastAsia="hr-HR"/>
        </w:rPr>
        <w:t xml:space="preserve"> </w:t>
      </w:r>
      <w:r w:rsidR="0082699F" w:rsidRPr="00D44F7D">
        <w:rPr>
          <w:rFonts w:ascii="Times New Roman" w:eastAsia="Times New Roman" w:hAnsi="Times New Roman" w:cs="Times New Roman"/>
          <w:sz w:val="24"/>
          <w:szCs w:val="24"/>
          <w:lang w:eastAsia="hr-HR"/>
        </w:rPr>
        <w:t xml:space="preserve">2. </w:t>
      </w:r>
      <w:r w:rsidR="00A56171" w:rsidRPr="00D44F7D">
        <w:rPr>
          <w:rFonts w:ascii="Times New Roman" w:eastAsia="Times New Roman" w:hAnsi="Times New Roman" w:cs="Times New Roman"/>
          <w:sz w:val="24"/>
          <w:szCs w:val="24"/>
          <w:lang w:eastAsia="hr-HR"/>
        </w:rPr>
        <w:t>ovoga članka</w:t>
      </w:r>
      <w:r w:rsidR="00360711" w:rsidRPr="00D44F7D">
        <w:rPr>
          <w:rFonts w:ascii="Times New Roman" w:eastAsia="Times New Roman" w:hAnsi="Times New Roman" w:cs="Times New Roman"/>
          <w:sz w:val="24"/>
          <w:szCs w:val="24"/>
          <w:lang w:eastAsia="hr-HR"/>
        </w:rPr>
        <w:t xml:space="preserve"> odnosno za ugovore o kreditu iz članka 3. stavka 4. točk</w:t>
      </w:r>
      <w:r w:rsidR="00FD1526" w:rsidRPr="00D44F7D">
        <w:rPr>
          <w:rFonts w:ascii="Times New Roman" w:eastAsia="Times New Roman" w:hAnsi="Times New Roman" w:cs="Times New Roman"/>
          <w:sz w:val="24"/>
          <w:szCs w:val="24"/>
          <w:lang w:eastAsia="hr-HR"/>
        </w:rPr>
        <w:t>e</w:t>
      </w:r>
      <w:r w:rsidR="00360711" w:rsidRPr="00D44F7D">
        <w:rPr>
          <w:rFonts w:ascii="Times New Roman" w:eastAsia="Times New Roman" w:hAnsi="Times New Roman" w:cs="Times New Roman"/>
          <w:sz w:val="24"/>
          <w:szCs w:val="24"/>
          <w:lang w:eastAsia="hr-HR"/>
        </w:rPr>
        <w:t xml:space="preserve"> 3. ovoga Zakona EKS viši od gornje granice EKS-a iz stavka 1. ovoga članka</w:t>
      </w:r>
      <w:r w:rsidR="00A56171" w:rsidRPr="00D44F7D">
        <w:rPr>
          <w:rFonts w:ascii="Times New Roman" w:eastAsia="Times New Roman" w:hAnsi="Times New Roman" w:cs="Times New Roman"/>
          <w:sz w:val="24"/>
          <w:szCs w:val="24"/>
          <w:lang w:eastAsia="hr-HR"/>
        </w:rPr>
        <w:t xml:space="preserve">. </w:t>
      </w:r>
    </w:p>
    <w:p w14:paraId="3FE43C80" w14:textId="31F1C3EE" w:rsidR="0082699F" w:rsidRPr="00D44F7D" w:rsidRDefault="0082699F" w:rsidP="00FA669E">
      <w:pPr>
        <w:shd w:val="clear" w:color="auto" w:fill="FFFFFF"/>
        <w:spacing w:after="0" w:line="240" w:lineRule="auto"/>
        <w:jc w:val="both"/>
        <w:rPr>
          <w:rFonts w:ascii="Times New Roman" w:eastAsia="Times New Roman" w:hAnsi="Times New Roman" w:cs="Times New Roman"/>
          <w:sz w:val="24"/>
          <w:szCs w:val="24"/>
          <w:lang w:eastAsia="hr-HR"/>
        </w:rPr>
      </w:pPr>
    </w:p>
    <w:p w14:paraId="47FB1E9A" w14:textId="77777777" w:rsidR="00A56171" w:rsidRPr="00D44F7D" w:rsidRDefault="00A56171" w:rsidP="0098230F">
      <w:pPr>
        <w:pStyle w:val="Heading2"/>
        <w:spacing w:line="240" w:lineRule="auto"/>
        <w:rPr>
          <w:b w:val="0"/>
          <w:bCs/>
          <w:i/>
          <w:iCs/>
          <w:color w:val="auto"/>
        </w:rPr>
      </w:pPr>
      <w:r w:rsidRPr="00D44F7D">
        <w:rPr>
          <w:b w:val="0"/>
          <w:bCs/>
          <w:i/>
          <w:iCs/>
          <w:color w:val="auto"/>
        </w:rPr>
        <w:t xml:space="preserve">Gornja granica nominalne kamatne stope na potrošački kredit </w:t>
      </w:r>
    </w:p>
    <w:p w14:paraId="07D1C8EC" w14:textId="706246FF" w:rsidR="00A56171" w:rsidRPr="00D44F7D" w:rsidRDefault="00A56171" w:rsidP="0098230F">
      <w:pPr>
        <w:pStyle w:val="Heading2"/>
        <w:spacing w:line="240" w:lineRule="auto"/>
        <w:rPr>
          <w:bCs/>
          <w:color w:val="auto"/>
        </w:rPr>
      </w:pPr>
      <w:r w:rsidRPr="00D44F7D">
        <w:rPr>
          <w:bCs/>
          <w:color w:val="auto"/>
        </w:rPr>
        <w:t xml:space="preserve">Članak </w:t>
      </w:r>
      <w:r w:rsidR="00531E74" w:rsidRPr="00D44F7D">
        <w:rPr>
          <w:bCs/>
          <w:color w:val="auto"/>
        </w:rPr>
        <w:t>43</w:t>
      </w:r>
      <w:r w:rsidRPr="00D44F7D">
        <w:rPr>
          <w:bCs/>
          <w:color w:val="auto"/>
        </w:rPr>
        <w:t>.</w:t>
      </w:r>
    </w:p>
    <w:p w14:paraId="1615CA72" w14:textId="77777777" w:rsidR="00A56171" w:rsidRPr="00D44F7D" w:rsidRDefault="00A56171" w:rsidP="0098230F">
      <w:pPr>
        <w:spacing w:after="0" w:line="240" w:lineRule="auto"/>
        <w:jc w:val="center"/>
        <w:rPr>
          <w:rFonts w:ascii="Times New Roman" w:hAnsi="Times New Roman" w:cs="Times New Roman"/>
          <w:sz w:val="24"/>
          <w:szCs w:val="24"/>
        </w:rPr>
      </w:pPr>
    </w:p>
    <w:p w14:paraId="5D04408B" w14:textId="07E3518B" w:rsidR="00A56171" w:rsidRPr="00D44F7D" w:rsidRDefault="00A56171"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bookmarkStart w:id="83" w:name="_Hlk221889929"/>
      <w:r w:rsidRPr="00D44F7D">
        <w:rPr>
          <w:rFonts w:ascii="Times New Roman" w:hAnsi="Times New Roman" w:cs="Times New Roman"/>
          <w:sz w:val="24"/>
          <w:szCs w:val="24"/>
        </w:rPr>
        <w:t xml:space="preserve">Gornja granica nominalne kamatne stope na potrošački kredit s ugovorenom promjenjivom kamatnom stopom u eurima i u </w:t>
      </w:r>
      <w:r w:rsidR="002029B6" w:rsidRPr="00D44F7D">
        <w:rPr>
          <w:rFonts w:ascii="Times New Roman" w:hAnsi="Times New Roman" w:cs="Times New Roman"/>
          <w:sz w:val="24"/>
          <w:szCs w:val="24"/>
        </w:rPr>
        <w:t xml:space="preserve">švicarskim francima </w:t>
      </w:r>
      <w:r w:rsidRPr="00D44F7D">
        <w:rPr>
          <w:rFonts w:ascii="Times New Roman" w:hAnsi="Times New Roman" w:cs="Times New Roman"/>
          <w:sz w:val="24"/>
          <w:szCs w:val="24"/>
        </w:rPr>
        <w:t xml:space="preserve">i u eurima s valutnom klauzulom u </w:t>
      </w:r>
      <w:r w:rsidR="002029B6" w:rsidRPr="00D44F7D">
        <w:rPr>
          <w:rFonts w:ascii="Times New Roman" w:hAnsi="Times New Roman" w:cs="Times New Roman"/>
          <w:sz w:val="24"/>
          <w:szCs w:val="24"/>
        </w:rPr>
        <w:t xml:space="preserve">švicarskim francima </w:t>
      </w:r>
      <w:r w:rsidRPr="00D44F7D">
        <w:rPr>
          <w:rFonts w:ascii="Times New Roman" w:hAnsi="Times New Roman" w:cs="Times New Roman"/>
          <w:sz w:val="24"/>
          <w:szCs w:val="24"/>
        </w:rPr>
        <w:t>ne smije biti viša od prosječne ponderirane kamatne stope na stanja takvih potrošačkih kredita odobrenih u Republici Hrvatskoj, određene za svaku od valuta, uvećane za jednu polovinu te prosječne ponderirane kamatne stope.</w:t>
      </w:r>
    </w:p>
    <w:bookmarkEnd w:id="83"/>
    <w:p w14:paraId="072CF921" w14:textId="56CDA4BD" w:rsidR="00A56171" w:rsidRPr="00D44F7D" w:rsidRDefault="00A56171" w:rsidP="0098230F">
      <w:pPr>
        <w:spacing w:after="0" w:line="240" w:lineRule="auto"/>
        <w:jc w:val="both"/>
        <w:rPr>
          <w:rFonts w:ascii="Times New Roman" w:hAnsi="Times New Roman" w:cs="Times New Roman"/>
          <w:sz w:val="24"/>
          <w:szCs w:val="24"/>
        </w:rPr>
      </w:pPr>
    </w:p>
    <w:p w14:paraId="635E184A" w14:textId="18FEC992" w:rsidR="00A56171" w:rsidRPr="00D44F7D" w:rsidRDefault="00A56171"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Gornja granica nominalne kamatne stope na ostale potrošačke kredite s ugovorenom promjenjivom kamatnom stopom koji nisu obuhvaćeni stavkom 1. ovoga članka ne smije biti viša od najniže </w:t>
      </w:r>
      <w:bookmarkStart w:id="84" w:name="_Hlk221890303"/>
      <w:r w:rsidRPr="00D44F7D">
        <w:rPr>
          <w:rFonts w:ascii="Times New Roman" w:hAnsi="Times New Roman" w:cs="Times New Roman"/>
          <w:sz w:val="24"/>
          <w:szCs w:val="24"/>
        </w:rPr>
        <w:t>prosječne ponderirane kamatne stope na stanja potrošačkih kredita iz stavka 1. ovoga članka uvećane za jednu polovinu te prosječne ponderirane kamatne stope</w:t>
      </w:r>
      <w:bookmarkEnd w:id="84"/>
      <w:r w:rsidRPr="00D44F7D">
        <w:rPr>
          <w:rFonts w:ascii="Times New Roman" w:hAnsi="Times New Roman" w:cs="Times New Roman"/>
          <w:sz w:val="24"/>
          <w:szCs w:val="24"/>
        </w:rPr>
        <w:t>.</w:t>
      </w:r>
    </w:p>
    <w:p w14:paraId="2BD6BCA8" w14:textId="77777777" w:rsidR="00A56171" w:rsidRPr="00D44F7D" w:rsidRDefault="00A56171" w:rsidP="0098230F">
      <w:pPr>
        <w:pStyle w:val="ListParagraph"/>
        <w:spacing w:after="0" w:line="240" w:lineRule="auto"/>
        <w:ind w:left="0"/>
        <w:jc w:val="both"/>
        <w:rPr>
          <w:rFonts w:ascii="Times New Roman" w:hAnsi="Times New Roman" w:cs="Times New Roman"/>
          <w:sz w:val="24"/>
          <w:szCs w:val="24"/>
        </w:rPr>
      </w:pPr>
    </w:p>
    <w:p w14:paraId="6810307A" w14:textId="175E2867" w:rsidR="00A56171" w:rsidRPr="00D44F7D" w:rsidRDefault="00A56171"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(3) Vjerovnik ne smije u ugovoru o potrošačkom kreditu s ugovorenom promjenjivom kamatnom stopom ugovoriti nominalnu kamatnu stopu višu od gornje granice nominalne kamatne stope iz stav</w:t>
      </w:r>
      <w:r w:rsidR="005A2056" w:rsidRPr="00D44F7D">
        <w:rPr>
          <w:rFonts w:ascii="Times New Roman" w:hAnsi="Times New Roman" w:cs="Times New Roman"/>
          <w:sz w:val="24"/>
          <w:szCs w:val="24"/>
        </w:rPr>
        <w:t>a</w:t>
      </w:r>
      <w:r w:rsidRPr="00D44F7D">
        <w:rPr>
          <w:rFonts w:ascii="Times New Roman" w:hAnsi="Times New Roman" w:cs="Times New Roman"/>
          <w:sz w:val="24"/>
          <w:szCs w:val="24"/>
        </w:rPr>
        <w:t>ka 1. i 2. ovoga članka.</w:t>
      </w:r>
    </w:p>
    <w:p w14:paraId="5020A20B" w14:textId="77777777" w:rsidR="00A56171" w:rsidRPr="00D44F7D" w:rsidRDefault="00A56171" w:rsidP="0098230F">
      <w:pPr>
        <w:pStyle w:val="ListParagraph"/>
        <w:spacing w:after="0" w:line="240" w:lineRule="auto"/>
        <w:ind w:left="0"/>
        <w:jc w:val="both"/>
        <w:rPr>
          <w:rFonts w:ascii="Times New Roman" w:hAnsi="Times New Roman" w:cs="Times New Roman"/>
          <w:sz w:val="24"/>
          <w:szCs w:val="24"/>
        </w:rPr>
      </w:pPr>
    </w:p>
    <w:p w14:paraId="0EF56527" w14:textId="1240C2B9" w:rsidR="00A56171" w:rsidRPr="00D44F7D" w:rsidRDefault="00A56171"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(4) Vjerovnik ne smije pri provođenju korekcije promjenjive kamatne stope iz članka </w:t>
      </w:r>
      <w:r w:rsidR="00DF274E" w:rsidRPr="00D44F7D">
        <w:rPr>
          <w:rFonts w:ascii="Times New Roman" w:hAnsi="Times New Roman" w:cs="Times New Roman"/>
          <w:sz w:val="24"/>
          <w:szCs w:val="24"/>
        </w:rPr>
        <w:t>38</w:t>
      </w:r>
      <w:r w:rsidRPr="00D44F7D">
        <w:rPr>
          <w:rFonts w:ascii="Times New Roman" w:hAnsi="Times New Roman" w:cs="Times New Roman"/>
          <w:sz w:val="24"/>
          <w:szCs w:val="24"/>
        </w:rPr>
        <w:t>. stavka 4. ovoga Zakona odrediti odnosno primijeniti kamatnu stopu koja je iznad gornje granice nominalne kamatne stope iz stav</w:t>
      </w:r>
      <w:r w:rsidR="005A2056" w:rsidRPr="00D44F7D">
        <w:rPr>
          <w:rFonts w:ascii="Times New Roman" w:hAnsi="Times New Roman" w:cs="Times New Roman"/>
          <w:sz w:val="24"/>
          <w:szCs w:val="24"/>
        </w:rPr>
        <w:t>a</w:t>
      </w:r>
      <w:r w:rsidRPr="00D44F7D">
        <w:rPr>
          <w:rFonts w:ascii="Times New Roman" w:hAnsi="Times New Roman" w:cs="Times New Roman"/>
          <w:sz w:val="24"/>
          <w:szCs w:val="24"/>
        </w:rPr>
        <w:t xml:space="preserve">ka 1. i 2. ovoga članka važeće u trenutku provođenja korekcije. </w:t>
      </w:r>
    </w:p>
    <w:p w14:paraId="773644E2" w14:textId="77777777" w:rsidR="00A56171" w:rsidRPr="00D44F7D" w:rsidRDefault="00A56171" w:rsidP="0098230F">
      <w:pPr>
        <w:pStyle w:val="ListParagraph"/>
        <w:spacing w:after="0" w:line="240" w:lineRule="auto"/>
        <w:ind w:left="0"/>
        <w:jc w:val="both"/>
        <w:rPr>
          <w:rFonts w:ascii="Times New Roman" w:hAnsi="Times New Roman" w:cs="Times New Roman"/>
          <w:sz w:val="24"/>
          <w:szCs w:val="24"/>
        </w:rPr>
      </w:pPr>
    </w:p>
    <w:p w14:paraId="77FD8962" w14:textId="597AFBBD" w:rsidR="00A56171" w:rsidRPr="00D44F7D" w:rsidRDefault="00A56171"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(5) Kod ugovora o potrošačkom kreditu kod kojeg je ugovorena fiksna kamatna stopa u odnosu na početno razdoblje, nakon kojeg se primjenjuje promjenjiva kamatna stopa u skladu s ugovorenom referentnom vrijednosti, vjerovnik ne smije ugovoriti tu promjenjivu kamatnu stopu iznad gornje granice nominalne kamatne stope iz stavaka 1. i 2. ovoga članka koja se primjenjuje na dan sklapanja ugovora o potrošačkom kreditu.</w:t>
      </w:r>
    </w:p>
    <w:p w14:paraId="548C7B66" w14:textId="77777777" w:rsidR="00A56171" w:rsidRPr="00D44F7D" w:rsidRDefault="00A56171" w:rsidP="0098230F">
      <w:pPr>
        <w:spacing w:after="0" w:line="240" w:lineRule="auto"/>
        <w:jc w:val="both"/>
        <w:rPr>
          <w:rFonts w:ascii="Times New Roman" w:hAnsi="Times New Roman" w:cs="Times New Roman"/>
          <w:sz w:val="24"/>
          <w:szCs w:val="24"/>
        </w:rPr>
      </w:pPr>
    </w:p>
    <w:p w14:paraId="2C66C934" w14:textId="5F1BE6AC" w:rsidR="00A56171" w:rsidRPr="00D44F7D" w:rsidRDefault="00A56171"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 Prosječnu ponderiranu kamatnu stopu na stanja potrošačkih kredita iz stavka 1. ovoga članka prema utvrđenoj metodologiji i podacima dostupnim na dan 31. listopada</w:t>
      </w:r>
      <w:r w:rsidR="005A2056" w:rsidRPr="00D44F7D">
        <w:rPr>
          <w:rFonts w:ascii="Times New Roman" w:hAnsi="Times New Roman" w:cs="Times New Roman"/>
          <w:sz w:val="24"/>
          <w:szCs w:val="24"/>
        </w:rPr>
        <w:t>,</w:t>
      </w:r>
      <w:r w:rsidRPr="00D44F7D">
        <w:rPr>
          <w:rFonts w:ascii="Times New Roman" w:hAnsi="Times New Roman" w:cs="Times New Roman"/>
          <w:sz w:val="24"/>
          <w:szCs w:val="24"/>
        </w:rPr>
        <w:t xml:space="preserve"> Hrvatska narodna banka dužna je objaviti u prvom broju „Narodnih novina“ u mjesecu siječnju, a podatke dostupne na dan 30. travnja dužna je objaviti u prvom broju „Narodnih novina“ u mjesecu srpnju.</w:t>
      </w:r>
    </w:p>
    <w:p w14:paraId="7E419EDD" w14:textId="77777777" w:rsidR="00A56171" w:rsidRPr="00D44F7D" w:rsidRDefault="00A56171" w:rsidP="0098230F">
      <w:pPr>
        <w:spacing w:after="0" w:line="240" w:lineRule="auto"/>
        <w:jc w:val="both"/>
        <w:rPr>
          <w:rFonts w:ascii="Times New Roman" w:hAnsi="Times New Roman" w:cs="Times New Roman"/>
          <w:sz w:val="24"/>
          <w:szCs w:val="24"/>
        </w:rPr>
      </w:pPr>
    </w:p>
    <w:p w14:paraId="36786F5C" w14:textId="500E51F1" w:rsidR="00A56171" w:rsidRPr="00D44F7D" w:rsidRDefault="00A56171"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(7) Gornja granica nominalne kamatne stope na potrošački kredit s ugovorenom fiksnom kamatnom stopom, za dio ili cijelo otplatno razdoblje, ne smije biti viša od </w:t>
      </w:r>
      <w:bookmarkStart w:id="85" w:name="_Hlk221890655"/>
      <w:r w:rsidRPr="00D44F7D">
        <w:rPr>
          <w:rFonts w:ascii="Times New Roman" w:hAnsi="Times New Roman" w:cs="Times New Roman"/>
          <w:sz w:val="24"/>
          <w:szCs w:val="24"/>
        </w:rPr>
        <w:t>stope zakonsk</w:t>
      </w:r>
      <w:r w:rsidR="00B02066" w:rsidRPr="00D44F7D">
        <w:rPr>
          <w:rFonts w:ascii="Times New Roman" w:hAnsi="Times New Roman" w:cs="Times New Roman"/>
          <w:sz w:val="24"/>
          <w:szCs w:val="24"/>
        </w:rPr>
        <w:t>ih</w:t>
      </w:r>
      <w:r w:rsidRPr="00D44F7D">
        <w:rPr>
          <w:rFonts w:ascii="Times New Roman" w:hAnsi="Times New Roman" w:cs="Times New Roman"/>
          <w:sz w:val="24"/>
          <w:szCs w:val="24"/>
        </w:rPr>
        <w:t xml:space="preserve"> zatezn</w:t>
      </w:r>
      <w:r w:rsidR="00B02066" w:rsidRPr="00D44F7D">
        <w:rPr>
          <w:rFonts w:ascii="Times New Roman" w:hAnsi="Times New Roman" w:cs="Times New Roman"/>
          <w:sz w:val="24"/>
          <w:szCs w:val="24"/>
        </w:rPr>
        <w:t>ih</w:t>
      </w:r>
      <w:r w:rsidRPr="00D44F7D">
        <w:rPr>
          <w:rFonts w:ascii="Times New Roman" w:hAnsi="Times New Roman" w:cs="Times New Roman"/>
          <w:sz w:val="24"/>
          <w:szCs w:val="24"/>
        </w:rPr>
        <w:t xml:space="preserve"> kamat</w:t>
      </w:r>
      <w:r w:rsidR="00B02066" w:rsidRPr="00D44F7D">
        <w:rPr>
          <w:rFonts w:ascii="Times New Roman" w:hAnsi="Times New Roman" w:cs="Times New Roman"/>
          <w:sz w:val="24"/>
          <w:szCs w:val="24"/>
        </w:rPr>
        <w:t>a</w:t>
      </w:r>
      <w:r w:rsidRPr="00D44F7D">
        <w:rPr>
          <w:rFonts w:ascii="Times New Roman" w:hAnsi="Times New Roman" w:cs="Times New Roman"/>
          <w:sz w:val="24"/>
          <w:szCs w:val="24"/>
        </w:rPr>
        <w:t xml:space="preserve"> koja vrijedi na dan sklapanja ugovora o potrošačkom kreditu, uvećane za jednu polovinu te stope.</w:t>
      </w:r>
    </w:p>
    <w:bookmarkEnd w:id="85"/>
    <w:p w14:paraId="4554E5A0" w14:textId="2876C158" w:rsidR="00A56171" w:rsidRPr="00D44F7D" w:rsidRDefault="00A56171" w:rsidP="0098230F">
      <w:pPr>
        <w:spacing w:after="0" w:line="240" w:lineRule="auto"/>
        <w:jc w:val="both"/>
        <w:rPr>
          <w:rFonts w:ascii="Times New Roman" w:hAnsi="Times New Roman" w:cs="Times New Roman"/>
          <w:sz w:val="24"/>
          <w:szCs w:val="24"/>
        </w:rPr>
      </w:pPr>
    </w:p>
    <w:p w14:paraId="64FA16B8" w14:textId="77777777" w:rsidR="00A56171" w:rsidRPr="00D44F7D" w:rsidRDefault="00A56171"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(8) Vjerovnik ne smije u ugovoru o potrošačkom kreditu s ugovorenom fiksnom kamatnom stopom ugovoriti nominalnu kamatnu stopu višu od gornje granice nominalne kamatne stope iz stavka 7. ovoga članka.</w:t>
      </w:r>
    </w:p>
    <w:p w14:paraId="69468AC0" w14:textId="77777777" w:rsidR="00A56171" w:rsidRPr="00D44F7D" w:rsidRDefault="00A56171" w:rsidP="0098230F">
      <w:pPr>
        <w:spacing w:after="0" w:line="240" w:lineRule="auto"/>
        <w:jc w:val="both"/>
        <w:rPr>
          <w:rFonts w:ascii="Times New Roman" w:hAnsi="Times New Roman" w:cs="Times New Roman"/>
          <w:sz w:val="24"/>
          <w:szCs w:val="24"/>
        </w:rPr>
      </w:pPr>
    </w:p>
    <w:p w14:paraId="5245D5E5" w14:textId="27BD79BA" w:rsidR="00A56171" w:rsidRPr="00D44F7D" w:rsidRDefault="00A56171" w:rsidP="0098230F">
      <w:pPr>
        <w:spacing w:after="0" w:line="240" w:lineRule="auto"/>
        <w:jc w:val="both"/>
        <w:rPr>
          <w:rFonts w:ascii="Times New Roman" w:hAnsi="Times New Roman" w:cs="Times New Roman"/>
          <w:sz w:val="24"/>
          <w:szCs w:val="24"/>
        </w:rPr>
      </w:pPr>
      <w:bookmarkStart w:id="86" w:name="_Hlk222319410"/>
      <w:r w:rsidRPr="00D44F7D">
        <w:rPr>
          <w:rFonts w:ascii="Times New Roman" w:hAnsi="Times New Roman" w:cs="Times New Roman"/>
          <w:sz w:val="24"/>
          <w:szCs w:val="24"/>
        </w:rPr>
        <w:t xml:space="preserve">(9) </w:t>
      </w:r>
      <w:r w:rsidR="0063088F" w:rsidRPr="00D44F7D">
        <w:rPr>
          <w:rFonts w:ascii="Times New Roman" w:hAnsi="Times New Roman" w:cs="Times New Roman"/>
          <w:sz w:val="24"/>
          <w:szCs w:val="24"/>
        </w:rPr>
        <w:t>Vjerovnik je dužan g</w:t>
      </w:r>
      <w:r w:rsidRPr="00D44F7D">
        <w:rPr>
          <w:rFonts w:ascii="Times New Roman" w:hAnsi="Times New Roman" w:cs="Times New Roman"/>
          <w:sz w:val="24"/>
          <w:szCs w:val="24"/>
        </w:rPr>
        <w:t>ornj</w:t>
      </w:r>
      <w:r w:rsidR="0063088F" w:rsidRPr="00D44F7D">
        <w:rPr>
          <w:rFonts w:ascii="Times New Roman" w:hAnsi="Times New Roman" w:cs="Times New Roman"/>
          <w:sz w:val="24"/>
          <w:szCs w:val="24"/>
        </w:rPr>
        <w:t>u</w:t>
      </w:r>
      <w:r w:rsidRPr="00D44F7D">
        <w:rPr>
          <w:rFonts w:ascii="Times New Roman" w:hAnsi="Times New Roman" w:cs="Times New Roman"/>
          <w:sz w:val="24"/>
          <w:szCs w:val="24"/>
        </w:rPr>
        <w:t xml:space="preserve"> granic</w:t>
      </w:r>
      <w:r w:rsidR="0063088F" w:rsidRPr="00D44F7D">
        <w:rPr>
          <w:rFonts w:ascii="Times New Roman" w:hAnsi="Times New Roman" w:cs="Times New Roman"/>
          <w:sz w:val="24"/>
          <w:szCs w:val="24"/>
        </w:rPr>
        <w:t>u</w:t>
      </w:r>
      <w:r w:rsidRPr="00D44F7D">
        <w:rPr>
          <w:rFonts w:ascii="Times New Roman" w:hAnsi="Times New Roman" w:cs="Times New Roman"/>
          <w:sz w:val="24"/>
          <w:szCs w:val="24"/>
        </w:rPr>
        <w:t xml:space="preserve"> nominalne kamatne stope iz ovoga članka </w:t>
      </w:r>
      <w:bookmarkStart w:id="87" w:name="_Hlk221890738"/>
      <w:r w:rsidR="0063088F" w:rsidRPr="00D44F7D">
        <w:rPr>
          <w:rFonts w:ascii="Times New Roman" w:hAnsi="Times New Roman" w:cs="Times New Roman"/>
          <w:sz w:val="24"/>
          <w:szCs w:val="24"/>
        </w:rPr>
        <w:t>primijeniti</w:t>
      </w:r>
      <w:r w:rsidRPr="00D44F7D">
        <w:rPr>
          <w:rFonts w:ascii="Times New Roman" w:hAnsi="Times New Roman" w:cs="Times New Roman"/>
          <w:sz w:val="24"/>
          <w:szCs w:val="24"/>
        </w:rPr>
        <w:t xml:space="preserve"> na ugovorenu nominalnu kamatnu stopu bez uključenih pogodnosti kojima se utječe na visinu kamatne stope</w:t>
      </w:r>
      <w:bookmarkEnd w:id="87"/>
      <w:r w:rsidRPr="00D44F7D">
        <w:rPr>
          <w:rFonts w:ascii="Times New Roman" w:hAnsi="Times New Roman" w:cs="Times New Roman"/>
          <w:sz w:val="24"/>
          <w:szCs w:val="24"/>
        </w:rPr>
        <w:t>.</w:t>
      </w:r>
    </w:p>
    <w:bookmarkEnd w:id="86"/>
    <w:p w14:paraId="5C2B8C7B" w14:textId="0024487A" w:rsidR="00A56171" w:rsidRPr="00D44F7D" w:rsidRDefault="00A56171" w:rsidP="0098230F">
      <w:pPr>
        <w:spacing w:after="0" w:line="240" w:lineRule="auto"/>
        <w:rPr>
          <w:rFonts w:ascii="Times New Roman" w:hAnsi="Times New Roman" w:cs="Times New Roman"/>
          <w:b/>
          <w:sz w:val="24"/>
          <w:szCs w:val="24"/>
        </w:rPr>
      </w:pPr>
    </w:p>
    <w:p w14:paraId="43A376CC" w14:textId="77777777" w:rsidR="00B62FB6" w:rsidRPr="00D44F7D" w:rsidRDefault="00B62FB6" w:rsidP="0098230F">
      <w:pPr>
        <w:pStyle w:val="Heading2"/>
        <w:spacing w:line="240" w:lineRule="auto"/>
        <w:rPr>
          <w:b w:val="0"/>
          <w:bCs/>
          <w:i/>
          <w:iCs/>
          <w:color w:val="auto"/>
        </w:rPr>
      </w:pPr>
      <w:r w:rsidRPr="00D44F7D">
        <w:rPr>
          <w:b w:val="0"/>
          <w:bCs/>
          <w:i/>
          <w:iCs/>
          <w:color w:val="auto"/>
        </w:rPr>
        <w:t xml:space="preserve">Gornja granica nominalne kamatne stope na stambeni potrošački kredit </w:t>
      </w:r>
    </w:p>
    <w:p w14:paraId="711145C0" w14:textId="379A1FCF" w:rsidR="00B62FB6" w:rsidRPr="00D44F7D" w:rsidRDefault="00B62FB6" w:rsidP="0098230F">
      <w:pPr>
        <w:pStyle w:val="Heading2"/>
        <w:spacing w:line="240" w:lineRule="auto"/>
        <w:rPr>
          <w:bCs/>
          <w:color w:val="auto"/>
        </w:rPr>
      </w:pPr>
      <w:r w:rsidRPr="00D44F7D">
        <w:rPr>
          <w:bCs/>
          <w:color w:val="auto"/>
        </w:rPr>
        <w:t>Članak 44.</w:t>
      </w:r>
    </w:p>
    <w:p w14:paraId="3EADC831" w14:textId="77777777" w:rsidR="00B62FB6" w:rsidRPr="00D44F7D" w:rsidRDefault="00B62FB6" w:rsidP="0098230F">
      <w:pPr>
        <w:spacing w:after="0" w:line="240" w:lineRule="auto"/>
        <w:jc w:val="center"/>
        <w:rPr>
          <w:rFonts w:ascii="Times New Roman" w:hAnsi="Times New Roman" w:cs="Times New Roman"/>
          <w:sz w:val="24"/>
          <w:szCs w:val="24"/>
        </w:rPr>
      </w:pPr>
    </w:p>
    <w:p w14:paraId="2BE5D9F1" w14:textId="23856166" w:rsidR="00B62FB6" w:rsidRPr="00D44F7D" w:rsidRDefault="00B62FB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Gornja granica nominalne kamatne stope na stambeni potrošački kredit s ugovorenom promjenjivom kamatnom stopom u eurima i u </w:t>
      </w:r>
      <w:r w:rsidR="002029B6" w:rsidRPr="00D44F7D">
        <w:rPr>
          <w:rFonts w:ascii="Times New Roman" w:hAnsi="Times New Roman" w:cs="Times New Roman"/>
          <w:sz w:val="24"/>
          <w:szCs w:val="24"/>
        </w:rPr>
        <w:t xml:space="preserve">švicarskim francima </w:t>
      </w:r>
      <w:r w:rsidRPr="00D44F7D">
        <w:rPr>
          <w:rFonts w:ascii="Times New Roman" w:hAnsi="Times New Roman" w:cs="Times New Roman"/>
          <w:sz w:val="24"/>
          <w:szCs w:val="24"/>
        </w:rPr>
        <w:t xml:space="preserve">i u eurima s valutnom klauzulom u </w:t>
      </w:r>
      <w:r w:rsidR="002029B6" w:rsidRPr="00D44F7D">
        <w:rPr>
          <w:rFonts w:ascii="Times New Roman" w:hAnsi="Times New Roman" w:cs="Times New Roman"/>
          <w:sz w:val="24"/>
          <w:szCs w:val="24"/>
        </w:rPr>
        <w:t xml:space="preserve">švicarskim francima </w:t>
      </w:r>
      <w:r w:rsidRPr="00D44F7D">
        <w:rPr>
          <w:rFonts w:ascii="Times New Roman" w:hAnsi="Times New Roman" w:cs="Times New Roman"/>
          <w:sz w:val="24"/>
          <w:szCs w:val="24"/>
        </w:rPr>
        <w:t>ne smije biti viša od prosječne ponderirane kamatne stope na stanja takvih stambenih potrošačkih kredita odobrenih u Republici Hrvatskoj, određene za svaku od valuta,  uvećane za jednu trećinu te prosječne ponderirane kamatne stope.</w:t>
      </w:r>
    </w:p>
    <w:p w14:paraId="2BE6B9BC" w14:textId="77777777" w:rsidR="00B62FB6" w:rsidRPr="00D44F7D" w:rsidRDefault="00B62FB6" w:rsidP="0098230F">
      <w:pPr>
        <w:spacing w:after="0" w:line="240" w:lineRule="auto"/>
        <w:jc w:val="both"/>
        <w:rPr>
          <w:rFonts w:ascii="Times New Roman" w:hAnsi="Times New Roman" w:cs="Times New Roman"/>
          <w:sz w:val="24"/>
          <w:szCs w:val="24"/>
        </w:rPr>
      </w:pPr>
    </w:p>
    <w:p w14:paraId="4D702A34" w14:textId="77777777" w:rsidR="00B62FB6" w:rsidRPr="00D44F7D" w:rsidRDefault="00B62FB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Gornja granica nominalne kamatne stope na ostale stambene potrošačke kredite s ugovorenom promjenjivom kamatnom stopom koji nisu obuhvaćeni stavkom 1. ovoga članka ne smije biti viša od najniže prosječne ponderirane kamatne stope na stanja stambenih potrošačkih kredita iz stavka 1. ovoga članka uvećane za jednu trećinu te prosječne ponderirane kamatne stope.</w:t>
      </w:r>
    </w:p>
    <w:p w14:paraId="630FDC9D" w14:textId="77777777" w:rsidR="00B62FB6" w:rsidRPr="00D44F7D" w:rsidRDefault="00B62FB6" w:rsidP="0098230F">
      <w:pPr>
        <w:spacing w:after="0" w:line="240" w:lineRule="auto"/>
        <w:jc w:val="both"/>
        <w:rPr>
          <w:rFonts w:ascii="Times New Roman" w:hAnsi="Times New Roman" w:cs="Times New Roman"/>
          <w:sz w:val="24"/>
          <w:szCs w:val="24"/>
        </w:rPr>
      </w:pPr>
    </w:p>
    <w:p w14:paraId="728F5710" w14:textId="054F76B7" w:rsidR="00B62FB6" w:rsidRPr="00D44F7D" w:rsidRDefault="00B62FB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Vjerovnik ne smije u ugovoru o stambenom potrošačkom kreditu s ugovorenom promjenjivom kamatnom stopom ugovoriti nominalnu kamatnu stopu višu od gornje granice nominalne kamatne stope iz stavaka 1. i 2. ovoga članka.</w:t>
      </w:r>
    </w:p>
    <w:p w14:paraId="000BED76" w14:textId="77777777" w:rsidR="00B62FB6" w:rsidRPr="00D44F7D" w:rsidRDefault="00B62FB6" w:rsidP="0098230F">
      <w:pPr>
        <w:spacing w:after="0" w:line="240" w:lineRule="auto"/>
        <w:jc w:val="both"/>
        <w:rPr>
          <w:rFonts w:ascii="Times New Roman" w:hAnsi="Times New Roman" w:cs="Times New Roman"/>
          <w:sz w:val="24"/>
          <w:szCs w:val="24"/>
        </w:rPr>
      </w:pPr>
    </w:p>
    <w:p w14:paraId="64A18A07" w14:textId="5489F62A" w:rsidR="00B62FB6" w:rsidRPr="00D44F7D" w:rsidRDefault="00B62FB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Vjerovnik ne smije pri provođenju korekcije promjenjive kamatne stope iz članka </w:t>
      </w:r>
      <w:r w:rsidR="00DF08AA" w:rsidRPr="00D44F7D">
        <w:rPr>
          <w:rFonts w:ascii="Times New Roman" w:hAnsi="Times New Roman" w:cs="Times New Roman"/>
          <w:sz w:val="24"/>
          <w:szCs w:val="24"/>
        </w:rPr>
        <w:t>38</w:t>
      </w:r>
      <w:r w:rsidRPr="00D44F7D">
        <w:rPr>
          <w:rFonts w:ascii="Times New Roman" w:hAnsi="Times New Roman" w:cs="Times New Roman"/>
          <w:sz w:val="24"/>
          <w:szCs w:val="24"/>
        </w:rPr>
        <w:t>. stavka 4. ovoga Zakona odrediti odnosno primijeniti kamatnu stopu koja je iznad gornje granice nominalne kamatne stope iz stavaka 1.</w:t>
      </w:r>
      <w:r w:rsidR="00DF08AA" w:rsidRPr="00D44F7D">
        <w:rPr>
          <w:rFonts w:ascii="Times New Roman" w:hAnsi="Times New Roman" w:cs="Times New Roman"/>
          <w:sz w:val="24"/>
          <w:szCs w:val="24"/>
        </w:rPr>
        <w:t xml:space="preserve"> </w:t>
      </w:r>
      <w:r w:rsidRPr="00D44F7D">
        <w:rPr>
          <w:rFonts w:ascii="Times New Roman" w:hAnsi="Times New Roman" w:cs="Times New Roman"/>
          <w:sz w:val="24"/>
          <w:szCs w:val="24"/>
        </w:rPr>
        <w:t>i 2. ovoga članka važeće u trenutku provođenja korekcije.</w:t>
      </w:r>
    </w:p>
    <w:p w14:paraId="2439174C" w14:textId="77777777" w:rsidR="00B62FB6" w:rsidRPr="00D44F7D" w:rsidRDefault="00B62FB6" w:rsidP="0098230F">
      <w:pPr>
        <w:spacing w:after="0" w:line="240" w:lineRule="auto"/>
        <w:jc w:val="both"/>
        <w:rPr>
          <w:rFonts w:ascii="Times New Roman" w:hAnsi="Times New Roman" w:cs="Times New Roman"/>
          <w:sz w:val="24"/>
          <w:szCs w:val="24"/>
        </w:rPr>
      </w:pPr>
    </w:p>
    <w:p w14:paraId="3D3F7D2D" w14:textId="4BB57F20" w:rsidR="00B62FB6" w:rsidRPr="00D44F7D" w:rsidRDefault="00B62FB6" w:rsidP="0098230F">
      <w:pPr>
        <w:spacing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(5) Kod ugovora o stambenom potrošačkom kreditu kod kojeg je ugovorena fiksna kamatna stopa u odnosu na početno razdoblje, nakon kojeg se primjenjuje promjenjiva kamatna stopa u skladu s ugovorenom referentnom vrijednosti, vjerovnik ne smije ugovoriti tu promjenjivu kamatnu stopu iznad gornje granice nominalne kamatne stope iz stavaka 1. i 2. ovoga članka koja se primjenjuje na dan sklapanja ugovora o stambenom potrošačkom kreditu.</w:t>
      </w:r>
    </w:p>
    <w:p w14:paraId="47B1F486" w14:textId="77777777" w:rsidR="00B62FB6" w:rsidRPr="00D44F7D" w:rsidRDefault="00B62FB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 Prosječnu ponderiranu kamatnu stopu na stanja stambenih potrošačkih kredita iz stavka 1. ovoga članka prema utvrđenoj metodologiji i podacima dostupnim na dan 31. listopada Hrvatska narodna banka dužna je objaviti u prvom broju „Narodnih novina“ u mjesecu siječnju, a podatke dostupne na dan 30. travnja dužna je objaviti u prvom broju „Narodnih novina“ u mjesecu srpnju.</w:t>
      </w:r>
    </w:p>
    <w:p w14:paraId="10FE95F8" w14:textId="77777777" w:rsidR="00B62FB6" w:rsidRPr="00D44F7D" w:rsidRDefault="00B62FB6" w:rsidP="0098230F">
      <w:pPr>
        <w:spacing w:after="0" w:line="240" w:lineRule="auto"/>
        <w:jc w:val="both"/>
        <w:rPr>
          <w:rFonts w:ascii="Times New Roman" w:hAnsi="Times New Roman" w:cs="Times New Roman"/>
          <w:sz w:val="24"/>
          <w:szCs w:val="24"/>
        </w:rPr>
      </w:pPr>
    </w:p>
    <w:p w14:paraId="11CC040B" w14:textId="77777777" w:rsidR="00B62FB6" w:rsidRPr="00D44F7D" w:rsidRDefault="00B62FB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(7) Gornja granica nominalne kamatne stope na stambeni potrošački kredit s ugovorenom fiksnom kamatnom stopom, za dio ili cijelo otplatno razdoblje, ne smije biti viša od </w:t>
      </w:r>
      <w:bookmarkStart w:id="88" w:name="_Hlk221891449"/>
      <w:r w:rsidRPr="00D44F7D">
        <w:rPr>
          <w:rFonts w:ascii="Times New Roman" w:hAnsi="Times New Roman" w:cs="Times New Roman"/>
          <w:sz w:val="24"/>
          <w:szCs w:val="24"/>
        </w:rPr>
        <w:t>stope zakonskih zateznih kamata koja vrijedi na dan sklapanja ugovora o stambenom potrošačkom kreditu, uvećane za jednu polovinu te stope</w:t>
      </w:r>
      <w:bookmarkEnd w:id="88"/>
      <w:r w:rsidRPr="00D44F7D">
        <w:rPr>
          <w:rFonts w:ascii="Times New Roman" w:hAnsi="Times New Roman" w:cs="Times New Roman"/>
          <w:sz w:val="24"/>
          <w:szCs w:val="24"/>
        </w:rPr>
        <w:t>.</w:t>
      </w:r>
    </w:p>
    <w:p w14:paraId="5AC3CF45" w14:textId="77777777" w:rsidR="00B62FB6" w:rsidRPr="00D44F7D" w:rsidRDefault="00B62FB6" w:rsidP="0098230F">
      <w:pPr>
        <w:spacing w:after="0" w:line="240" w:lineRule="auto"/>
        <w:jc w:val="both"/>
        <w:rPr>
          <w:rFonts w:ascii="Times New Roman" w:hAnsi="Times New Roman" w:cs="Times New Roman"/>
          <w:sz w:val="24"/>
          <w:szCs w:val="24"/>
        </w:rPr>
      </w:pPr>
    </w:p>
    <w:p w14:paraId="24F36987" w14:textId="77777777" w:rsidR="00B62FB6" w:rsidRPr="00D44F7D" w:rsidRDefault="00B62FB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(8) Vjerovnik ne smije u ugovoru o stambenom potrošačkom kreditu s ugovorenom fiksnom kamatnom stopom ugovoriti </w:t>
      </w:r>
      <w:bookmarkStart w:id="89" w:name="_Hlk221891418"/>
      <w:r w:rsidRPr="00D44F7D">
        <w:rPr>
          <w:rFonts w:ascii="Times New Roman" w:hAnsi="Times New Roman" w:cs="Times New Roman"/>
          <w:sz w:val="24"/>
          <w:szCs w:val="24"/>
        </w:rPr>
        <w:t xml:space="preserve">nominalnu kamatnu stopu višu od gornje granice nominalne kamatne stope </w:t>
      </w:r>
      <w:bookmarkEnd w:id="89"/>
      <w:r w:rsidRPr="00D44F7D">
        <w:rPr>
          <w:rFonts w:ascii="Times New Roman" w:hAnsi="Times New Roman" w:cs="Times New Roman"/>
          <w:sz w:val="24"/>
          <w:szCs w:val="24"/>
        </w:rPr>
        <w:t>iz stavka 7. ovoga članka.</w:t>
      </w:r>
    </w:p>
    <w:p w14:paraId="29242341" w14:textId="77777777" w:rsidR="00B62FB6" w:rsidRPr="00D44F7D" w:rsidRDefault="00B62FB6" w:rsidP="0098230F">
      <w:pPr>
        <w:spacing w:after="0" w:line="240" w:lineRule="auto"/>
        <w:jc w:val="both"/>
        <w:rPr>
          <w:rFonts w:ascii="Times New Roman" w:hAnsi="Times New Roman" w:cs="Times New Roman"/>
          <w:sz w:val="24"/>
          <w:szCs w:val="24"/>
        </w:rPr>
      </w:pPr>
    </w:p>
    <w:p w14:paraId="6A694BD4" w14:textId="17C25D81" w:rsidR="00B62FB6" w:rsidRPr="00D44F7D" w:rsidRDefault="00B62FB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(9) </w:t>
      </w:r>
      <w:r w:rsidR="0063088F" w:rsidRPr="00D44F7D">
        <w:rPr>
          <w:rFonts w:ascii="Times New Roman" w:hAnsi="Times New Roman" w:cs="Times New Roman"/>
          <w:sz w:val="24"/>
          <w:szCs w:val="24"/>
        </w:rPr>
        <w:t>Vjerovnik je dužan g</w:t>
      </w:r>
      <w:r w:rsidRPr="00D44F7D">
        <w:rPr>
          <w:rFonts w:ascii="Times New Roman" w:hAnsi="Times New Roman" w:cs="Times New Roman"/>
          <w:sz w:val="24"/>
          <w:szCs w:val="24"/>
        </w:rPr>
        <w:t>ornj</w:t>
      </w:r>
      <w:r w:rsidR="0063088F" w:rsidRPr="00D44F7D">
        <w:rPr>
          <w:rFonts w:ascii="Times New Roman" w:hAnsi="Times New Roman" w:cs="Times New Roman"/>
          <w:sz w:val="24"/>
          <w:szCs w:val="24"/>
        </w:rPr>
        <w:t>u</w:t>
      </w:r>
      <w:r w:rsidRPr="00D44F7D">
        <w:rPr>
          <w:rFonts w:ascii="Times New Roman" w:hAnsi="Times New Roman" w:cs="Times New Roman"/>
          <w:sz w:val="24"/>
          <w:szCs w:val="24"/>
        </w:rPr>
        <w:t xml:space="preserve"> granic</w:t>
      </w:r>
      <w:r w:rsidR="0063088F" w:rsidRPr="00D44F7D">
        <w:rPr>
          <w:rFonts w:ascii="Times New Roman" w:hAnsi="Times New Roman" w:cs="Times New Roman"/>
          <w:sz w:val="24"/>
          <w:szCs w:val="24"/>
        </w:rPr>
        <w:t>u</w:t>
      </w:r>
      <w:r w:rsidRPr="00D44F7D">
        <w:rPr>
          <w:rFonts w:ascii="Times New Roman" w:hAnsi="Times New Roman" w:cs="Times New Roman"/>
          <w:sz w:val="24"/>
          <w:szCs w:val="24"/>
        </w:rPr>
        <w:t xml:space="preserve"> nominalne kamatne stope iz ovoga članka </w:t>
      </w:r>
      <w:r w:rsidR="00E33756" w:rsidRPr="00D44F7D">
        <w:rPr>
          <w:rFonts w:ascii="Times New Roman" w:hAnsi="Times New Roman" w:cs="Times New Roman"/>
          <w:sz w:val="24"/>
          <w:szCs w:val="24"/>
        </w:rPr>
        <w:t>primijeniti</w:t>
      </w:r>
      <w:r w:rsidRPr="00D44F7D">
        <w:rPr>
          <w:rFonts w:ascii="Times New Roman" w:hAnsi="Times New Roman" w:cs="Times New Roman"/>
          <w:sz w:val="24"/>
          <w:szCs w:val="24"/>
        </w:rPr>
        <w:t xml:space="preserve"> na ugovorenu nominalnu kamatnu stopu bez uključenih pogodnosti kojima se utječe na visinu kamatne stope.</w:t>
      </w:r>
    </w:p>
    <w:p w14:paraId="648EEE56" w14:textId="77777777" w:rsidR="00B62FB6" w:rsidRPr="00D44F7D" w:rsidRDefault="00B62FB6" w:rsidP="0098230F">
      <w:pPr>
        <w:spacing w:after="0" w:line="240" w:lineRule="auto"/>
        <w:jc w:val="both"/>
        <w:rPr>
          <w:rFonts w:ascii="Times New Roman" w:hAnsi="Times New Roman" w:cs="Times New Roman"/>
          <w:sz w:val="24"/>
          <w:szCs w:val="24"/>
        </w:rPr>
      </w:pPr>
    </w:p>
    <w:p w14:paraId="5A5A4FC7" w14:textId="31B8B2B7" w:rsidR="00B62FB6" w:rsidRPr="00D44F7D" w:rsidRDefault="00B62FB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(10) Iznimno od ovoga članka</w:t>
      </w:r>
      <w:r w:rsidR="00E33756" w:rsidRPr="00D44F7D">
        <w:rPr>
          <w:rFonts w:ascii="Times New Roman" w:hAnsi="Times New Roman" w:cs="Times New Roman"/>
          <w:sz w:val="24"/>
          <w:szCs w:val="24"/>
        </w:rPr>
        <w:t>, vjerovnik je dužan</w:t>
      </w:r>
      <w:r w:rsidRPr="00D44F7D">
        <w:rPr>
          <w:rFonts w:ascii="Times New Roman" w:hAnsi="Times New Roman" w:cs="Times New Roman"/>
          <w:sz w:val="24"/>
          <w:szCs w:val="24"/>
        </w:rPr>
        <w:t xml:space="preserve"> na ugovore o kreditu iz članka 3. stavka </w:t>
      </w:r>
      <w:r w:rsidR="00041550" w:rsidRPr="00D44F7D">
        <w:rPr>
          <w:rFonts w:ascii="Times New Roman" w:hAnsi="Times New Roman" w:cs="Times New Roman"/>
          <w:sz w:val="24"/>
          <w:szCs w:val="24"/>
        </w:rPr>
        <w:t>4</w:t>
      </w:r>
      <w:r w:rsidRPr="00D44F7D">
        <w:rPr>
          <w:rFonts w:ascii="Times New Roman" w:hAnsi="Times New Roman" w:cs="Times New Roman"/>
          <w:sz w:val="24"/>
          <w:szCs w:val="24"/>
        </w:rPr>
        <w:t>. točk</w:t>
      </w:r>
      <w:r w:rsidR="00FD1526" w:rsidRPr="00D44F7D">
        <w:rPr>
          <w:rFonts w:ascii="Times New Roman" w:hAnsi="Times New Roman" w:cs="Times New Roman"/>
          <w:sz w:val="24"/>
          <w:szCs w:val="24"/>
        </w:rPr>
        <w:t>e</w:t>
      </w:r>
      <w:r w:rsidRPr="00D44F7D">
        <w:rPr>
          <w:rFonts w:ascii="Times New Roman" w:hAnsi="Times New Roman" w:cs="Times New Roman"/>
          <w:sz w:val="24"/>
          <w:szCs w:val="24"/>
        </w:rPr>
        <w:t xml:space="preserve"> 3. ovoga Zakona </w:t>
      </w:r>
      <w:r w:rsidR="00E33756" w:rsidRPr="00D44F7D">
        <w:rPr>
          <w:rFonts w:ascii="Times New Roman" w:hAnsi="Times New Roman" w:cs="Times New Roman"/>
          <w:sz w:val="24"/>
          <w:szCs w:val="24"/>
        </w:rPr>
        <w:t xml:space="preserve">primijeniti </w:t>
      </w:r>
      <w:r w:rsidRPr="00D44F7D">
        <w:rPr>
          <w:rFonts w:ascii="Times New Roman" w:hAnsi="Times New Roman" w:cs="Times New Roman"/>
          <w:sz w:val="24"/>
          <w:szCs w:val="24"/>
        </w:rPr>
        <w:t xml:space="preserve">odredbe o gornjoj granici nominalne kamatne stope na potrošački kredit iz članka 43. ovoga Zakona. </w:t>
      </w:r>
    </w:p>
    <w:p w14:paraId="1B7AA3C7" w14:textId="7588EEA6" w:rsidR="00B62FB6" w:rsidRPr="00D44F7D" w:rsidRDefault="00B62FB6" w:rsidP="0098230F">
      <w:pPr>
        <w:spacing w:after="0" w:line="240" w:lineRule="auto"/>
        <w:rPr>
          <w:rFonts w:ascii="Times New Roman" w:hAnsi="Times New Roman" w:cs="Times New Roman"/>
          <w:b/>
          <w:sz w:val="24"/>
          <w:szCs w:val="24"/>
        </w:rPr>
      </w:pPr>
    </w:p>
    <w:p w14:paraId="0DB91FCE" w14:textId="77777777" w:rsidR="00A56171" w:rsidRPr="00D44F7D" w:rsidRDefault="00A56171" w:rsidP="0098230F">
      <w:pPr>
        <w:pStyle w:val="Heading2"/>
        <w:spacing w:line="240" w:lineRule="auto"/>
        <w:rPr>
          <w:b w:val="0"/>
          <w:bCs/>
          <w:i/>
          <w:iCs/>
          <w:color w:val="auto"/>
        </w:rPr>
      </w:pPr>
      <w:r w:rsidRPr="00D44F7D">
        <w:rPr>
          <w:b w:val="0"/>
          <w:bCs/>
          <w:i/>
          <w:iCs/>
          <w:color w:val="auto"/>
        </w:rPr>
        <w:t>Ograničenje naknada</w:t>
      </w:r>
    </w:p>
    <w:p w14:paraId="1205E281" w14:textId="1D19CB6D" w:rsidR="00A56171" w:rsidRPr="00D44F7D" w:rsidRDefault="00A56171" w:rsidP="0098230F">
      <w:pPr>
        <w:pStyle w:val="Heading2"/>
        <w:spacing w:line="240" w:lineRule="auto"/>
        <w:rPr>
          <w:bCs/>
          <w:color w:val="auto"/>
        </w:rPr>
      </w:pPr>
      <w:r w:rsidRPr="00D44F7D">
        <w:rPr>
          <w:bCs/>
          <w:color w:val="auto"/>
        </w:rPr>
        <w:t xml:space="preserve">Članak </w:t>
      </w:r>
      <w:r w:rsidR="00BF432D" w:rsidRPr="00D44F7D">
        <w:rPr>
          <w:bCs/>
          <w:color w:val="auto"/>
        </w:rPr>
        <w:t>45</w:t>
      </w:r>
      <w:r w:rsidRPr="00D44F7D">
        <w:rPr>
          <w:bCs/>
          <w:color w:val="auto"/>
        </w:rPr>
        <w:t>.</w:t>
      </w:r>
    </w:p>
    <w:p w14:paraId="06CF18FA" w14:textId="77777777" w:rsidR="00A56171" w:rsidRPr="00D44F7D" w:rsidRDefault="00A56171" w:rsidP="0098230F">
      <w:pPr>
        <w:spacing w:after="0" w:line="240" w:lineRule="auto"/>
        <w:jc w:val="center"/>
        <w:rPr>
          <w:rFonts w:ascii="Times New Roman" w:hAnsi="Times New Roman" w:cs="Times New Roman"/>
          <w:sz w:val="24"/>
          <w:szCs w:val="24"/>
        </w:rPr>
      </w:pPr>
    </w:p>
    <w:p w14:paraId="51FDE571" w14:textId="74C2FB25" w:rsidR="00A56171" w:rsidRPr="00D44F7D" w:rsidRDefault="00A56171"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Vjerovnik je dužan naknadu vezanu uz </w:t>
      </w:r>
      <w:r w:rsidR="00524496" w:rsidRPr="00D44F7D">
        <w:rPr>
          <w:rFonts w:ascii="Times New Roman" w:hAnsi="Times New Roman" w:cs="Times New Roman"/>
          <w:sz w:val="24"/>
          <w:szCs w:val="24"/>
        </w:rPr>
        <w:t xml:space="preserve">ugovor o </w:t>
      </w:r>
      <w:r w:rsidRPr="00D44F7D">
        <w:rPr>
          <w:rFonts w:ascii="Times New Roman" w:hAnsi="Times New Roman" w:cs="Times New Roman"/>
          <w:sz w:val="24"/>
          <w:szCs w:val="24"/>
        </w:rPr>
        <w:t>kredit</w:t>
      </w:r>
      <w:r w:rsidR="00524496" w:rsidRPr="00D44F7D">
        <w:rPr>
          <w:rFonts w:ascii="Times New Roman" w:hAnsi="Times New Roman" w:cs="Times New Roman"/>
          <w:sz w:val="24"/>
          <w:szCs w:val="24"/>
        </w:rPr>
        <w:t>u</w:t>
      </w:r>
      <w:r w:rsidRPr="00D44F7D">
        <w:rPr>
          <w:rFonts w:ascii="Times New Roman" w:hAnsi="Times New Roman" w:cs="Times New Roman"/>
          <w:sz w:val="24"/>
          <w:szCs w:val="24"/>
        </w:rPr>
        <w:t xml:space="preserve"> vezati uz stvarni trošak tog kredita koji mu je nastao, a radi kojeg se t</w:t>
      </w:r>
      <w:r w:rsidR="00E33756" w:rsidRPr="00D44F7D">
        <w:rPr>
          <w:rFonts w:ascii="Times New Roman" w:hAnsi="Times New Roman" w:cs="Times New Roman"/>
          <w:sz w:val="24"/>
          <w:szCs w:val="24"/>
        </w:rPr>
        <w:t>a</w:t>
      </w:r>
      <w:r w:rsidRPr="00D44F7D">
        <w:rPr>
          <w:rFonts w:ascii="Times New Roman" w:hAnsi="Times New Roman" w:cs="Times New Roman"/>
          <w:sz w:val="24"/>
          <w:szCs w:val="24"/>
        </w:rPr>
        <w:t xml:space="preserve"> naknad</w:t>
      </w:r>
      <w:r w:rsidR="00E33756" w:rsidRPr="00D44F7D">
        <w:rPr>
          <w:rFonts w:ascii="Times New Roman" w:hAnsi="Times New Roman" w:cs="Times New Roman"/>
          <w:sz w:val="24"/>
          <w:szCs w:val="24"/>
        </w:rPr>
        <w:t>a</w:t>
      </w:r>
      <w:r w:rsidRPr="00D44F7D">
        <w:rPr>
          <w:rFonts w:ascii="Times New Roman" w:hAnsi="Times New Roman" w:cs="Times New Roman"/>
          <w:sz w:val="24"/>
          <w:szCs w:val="24"/>
        </w:rPr>
        <w:t xml:space="preserve"> naplaćuj</w:t>
      </w:r>
      <w:r w:rsidR="003C62E7" w:rsidRPr="00D44F7D">
        <w:rPr>
          <w:rFonts w:ascii="Times New Roman" w:hAnsi="Times New Roman" w:cs="Times New Roman"/>
          <w:sz w:val="24"/>
          <w:szCs w:val="24"/>
        </w:rPr>
        <w:t>e</w:t>
      </w:r>
      <w:r w:rsidRPr="00D44F7D">
        <w:rPr>
          <w:rFonts w:ascii="Times New Roman" w:hAnsi="Times New Roman" w:cs="Times New Roman"/>
          <w:sz w:val="24"/>
          <w:szCs w:val="24"/>
        </w:rPr>
        <w:t>.</w:t>
      </w:r>
    </w:p>
    <w:p w14:paraId="5DF7014A" w14:textId="346F8F6D" w:rsidR="00524496" w:rsidRPr="00D44F7D" w:rsidRDefault="00524496" w:rsidP="0098230F">
      <w:pPr>
        <w:spacing w:after="0" w:line="240" w:lineRule="auto"/>
        <w:jc w:val="both"/>
        <w:rPr>
          <w:rFonts w:ascii="Times New Roman" w:hAnsi="Times New Roman" w:cs="Times New Roman"/>
          <w:sz w:val="24"/>
          <w:szCs w:val="24"/>
        </w:rPr>
      </w:pPr>
    </w:p>
    <w:p w14:paraId="36DE0690" w14:textId="6C407A19" w:rsidR="00524496" w:rsidRPr="00D44F7D" w:rsidRDefault="0052449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Vjerovnik ne smije</w:t>
      </w:r>
      <w:r w:rsidR="00DF5199" w:rsidRPr="00D44F7D">
        <w:rPr>
          <w:rFonts w:ascii="Times New Roman" w:hAnsi="Times New Roman" w:cs="Times New Roman"/>
          <w:sz w:val="24"/>
          <w:szCs w:val="24"/>
        </w:rPr>
        <w:t xml:space="preserve"> s</w:t>
      </w:r>
      <w:r w:rsidRPr="00D44F7D">
        <w:rPr>
          <w:rFonts w:ascii="Times New Roman" w:hAnsi="Times New Roman" w:cs="Times New Roman"/>
          <w:sz w:val="24"/>
          <w:szCs w:val="24"/>
        </w:rPr>
        <w:t xml:space="preserve"> </w:t>
      </w:r>
      <w:bookmarkStart w:id="90" w:name="_Hlk221891619"/>
      <w:r w:rsidRPr="00D44F7D">
        <w:rPr>
          <w:rFonts w:ascii="Times New Roman" w:hAnsi="Times New Roman" w:cs="Times New Roman"/>
          <w:sz w:val="24"/>
          <w:szCs w:val="24"/>
        </w:rPr>
        <w:t>potrošač</w:t>
      </w:r>
      <w:r w:rsidR="00DF5199" w:rsidRPr="00D44F7D">
        <w:rPr>
          <w:rFonts w:ascii="Times New Roman" w:hAnsi="Times New Roman" w:cs="Times New Roman"/>
          <w:sz w:val="24"/>
          <w:szCs w:val="24"/>
        </w:rPr>
        <w:t>em</w:t>
      </w:r>
      <w:r w:rsidRPr="00D44F7D">
        <w:rPr>
          <w:rFonts w:ascii="Times New Roman" w:hAnsi="Times New Roman" w:cs="Times New Roman"/>
          <w:sz w:val="24"/>
          <w:szCs w:val="24"/>
        </w:rPr>
        <w:t xml:space="preserve"> </w:t>
      </w:r>
      <w:r w:rsidR="00B7109B" w:rsidRPr="00D44F7D">
        <w:rPr>
          <w:rFonts w:ascii="Times New Roman" w:hAnsi="Times New Roman" w:cs="Times New Roman"/>
          <w:sz w:val="24"/>
          <w:szCs w:val="24"/>
        </w:rPr>
        <w:t>ugovoriti,</w:t>
      </w:r>
      <w:r w:rsidR="00DF5199" w:rsidRPr="00D44F7D">
        <w:rPr>
          <w:rFonts w:ascii="Times New Roman" w:hAnsi="Times New Roman" w:cs="Times New Roman"/>
          <w:sz w:val="24"/>
          <w:szCs w:val="24"/>
        </w:rPr>
        <w:t xml:space="preserve"> niti</w:t>
      </w:r>
      <w:r w:rsidR="00B7109B" w:rsidRPr="00D44F7D">
        <w:rPr>
          <w:rFonts w:ascii="Times New Roman" w:hAnsi="Times New Roman" w:cs="Times New Roman"/>
          <w:sz w:val="24"/>
          <w:szCs w:val="24"/>
        </w:rPr>
        <w:t xml:space="preserve"> tražiti</w:t>
      </w:r>
      <w:r w:rsidR="00A906B1">
        <w:rPr>
          <w:rFonts w:ascii="Times New Roman" w:hAnsi="Times New Roman" w:cs="Times New Roman"/>
          <w:sz w:val="24"/>
          <w:szCs w:val="24"/>
        </w:rPr>
        <w:t>,</w:t>
      </w:r>
      <w:r w:rsidR="00B7109B" w:rsidRPr="00D44F7D">
        <w:rPr>
          <w:rFonts w:ascii="Times New Roman" w:hAnsi="Times New Roman" w:cs="Times New Roman"/>
          <w:sz w:val="24"/>
          <w:szCs w:val="24"/>
        </w:rPr>
        <w:t xml:space="preserve"> </w:t>
      </w:r>
      <w:r w:rsidRPr="00D44F7D">
        <w:rPr>
          <w:rFonts w:ascii="Times New Roman" w:hAnsi="Times New Roman" w:cs="Times New Roman"/>
          <w:sz w:val="24"/>
          <w:szCs w:val="24"/>
        </w:rPr>
        <w:t>niti</w:t>
      </w:r>
      <w:r w:rsidR="00AE28BA" w:rsidRPr="00D44F7D">
        <w:rPr>
          <w:rFonts w:ascii="Times New Roman" w:hAnsi="Times New Roman" w:cs="Times New Roman"/>
          <w:sz w:val="24"/>
          <w:szCs w:val="24"/>
        </w:rPr>
        <w:t xml:space="preserve"> mu</w:t>
      </w:r>
      <w:r w:rsidRPr="00D44F7D">
        <w:rPr>
          <w:rFonts w:ascii="Times New Roman" w:hAnsi="Times New Roman" w:cs="Times New Roman"/>
          <w:sz w:val="24"/>
          <w:szCs w:val="24"/>
        </w:rPr>
        <w:t xml:space="preserve"> naplatiti naknadu za obradu i/ili odobravanje stambenog potrošačkog kredita</w:t>
      </w:r>
      <w:bookmarkEnd w:id="90"/>
      <w:r w:rsidRPr="00D44F7D">
        <w:rPr>
          <w:rFonts w:ascii="Times New Roman" w:hAnsi="Times New Roman" w:cs="Times New Roman"/>
          <w:sz w:val="24"/>
          <w:szCs w:val="24"/>
        </w:rPr>
        <w:t>.</w:t>
      </w:r>
    </w:p>
    <w:p w14:paraId="145809DA" w14:textId="77777777" w:rsidR="00A56171" w:rsidRPr="00D44F7D" w:rsidRDefault="00A56171" w:rsidP="0098230F">
      <w:pPr>
        <w:spacing w:after="0" w:line="240" w:lineRule="auto"/>
        <w:jc w:val="both"/>
        <w:rPr>
          <w:rFonts w:ascii="Times New Roman" w:hAnsi="Times New Roman" w:cs="Times New Roman"/>
          <w:sz w:val="24"/>
          <w:szCs w:val="24"/>
        </w:rPr>
      </w:pPr>
    </w:p>
    <w:p w14:paraId="107EB5F5" w14:textId="4CDB8A3C" w:rsidR="00A56171" w:rsidRPr="00D44F7D" w:rsidRDefault="00A56171"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524496" w:rsidRPr="00D44F7D">
        <w:rPr>
          <w:rFonts w:ascii="Times New Roman" w:hAnsi="Times New Roman" w:cs="Times New Roman"/>
          <w:sz w:val="24"/>
          <w:szCs w:val="24"/>
        </w:rPr>
        <w:t>3</w:t>
      </w:r>
      <w:r w:rsidRPr="00D44F7D">
        <w:rPr>
          <w:rFonts w:ascii="Times New Roman" w:hAnsi="Times New Roman" w:cs="Times New Roman"/>
          <w:sz w:val="24"/>
          <w:szCs w:val="24"/>
        </w:rPr>
        <w:t xml:space="preserve">) Nakon sklapanja ugovora o kreditu, vjerovnik ne smije uvoditi novu naknadu niti smije povećavati naknadu koja je postojala u trenutku sklapanja tog ugovora. </w:t>
      </w:r>
    </w:p>
    <w:p w14:paraId="1D52FBF6" w14:textId="1398CFE1" w:rsidR="000B7A73" w:rsidRPr="00D44F7D" w:rsidRDefault="000B7A73" w:rsidP="0098230F">
      <w:pPr>
        <w:spacing w:after="0" w:line="240" w:lineRule="auto"/>
        <w:jc w:val="both"/>
        <w:rPr>
          <w:rFonts w:ascii="Times New Roman" w:hAnsi="Times New Roman" w:cs="Times New Roman"/>
          <w:sz w:val="24"/>
          <w:szCs w:val="24"/>
        </w:rPr>
      </w:pPr>
    </w:p>
    <w:p w14:paraId="68172F99" w14:textId="341546F5" w:rsidR="00A56171" w:rsidRDefault="000B7A73" w:rsidP="00135985">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Iznimno od stavka 3. ovoga članka, </w:t>
      </w:r>
      <w:r w:rsidR="00B81537" w:rsidRPr="00D44F7D">
        <w:rPr>
          <w:rFonts w:ascii="Times New Roman" w:hAnsi="Times New Roman" w:cs="Times New Roman"/>
          <w:sz w:val="24"/>
          <w:szCs w:val="24"/>
        </w:rPr>
        <w:t xml:space="preserve">vjerovnik nakon sklapanja ugovora o kreditu </w:t>
      </w:r>
      <w:r w:rsidRPr="00D44F7D">
        <w:rPr>
          <w:rFonts w:ascii="Times New Roman" w:hAnsi="Times New Roman" w:cs="Times New Roman"/>
          <w:sz w:val="24"/>
          <w:szCs w:val="24"/>
        </w:rPr>
        <w:t>iz članka 3. stavka 2. točaka 1. i 2. ovoga Zakona</w:t>
      </w:r>
      <w:r w:rsidR="00F8041E" w:rsidRPr="00D44F7D">
        <w:rPr>
          <w:rFonts w:ascii="Times New Roman" w:hAnsi="Times New Roman" w:cs="Times New Roman"/>
          <w:sz w:val="24"/>
          <w:szCs w:val="24"/>
        </w:rPr>
        <w:t xml:space="preserve"> i ugovor</w:t>
      </w:r>
      <w:r w:rsidR="00B81537" w:rsidRPr="00D44F7D">
        <w:rPr>
          <w:rFonts w:ascii="Times New Roman" w:hAnsi="Times New Roman" w:cs="Times New Roman"/>
          <w:sz w:val="24"/>
          <w:szCs w:val="24"/>
        </w:rPr>
        <w:t>a</w:t>
      </w:r>
      <w:r w:rsidR="00F8041E" w:rsidRPr="00D44F7D">
        <w:rPr>
          <w:rFonts w:ascii="Times New Roman" w:hAnsi="Times New Roman" w:cs="Times New Roman"/>
          <w:sz w:val="24"/>
          <w:szCs w:val="24"/>
        </w:rPr>
        <w:t xml:space="preserve"> o potrošačkom kreditu u obliku dopuštenog prekoračenja </w:t>
      </w:r>
      <w:r w:rsidRPr="00D44F7D">
        <w:rPr>
          <w:rFonts w:ascii="Times New Roman" w:hAnsi="Times New Roman" w:cs="Times New Roman"/>
          <w:sz w:val="24"/>
          <w:szCs w:val="24"/>
        </w:rPr>
        <w:t xml:space="preserve">ne smije </w:t>
      </w:r>
      <w:r w:rsidR="00B81537" w:rsidRPr="00D44F7D">
        <w:rPr>
          <w:rFonts w:ascii="Times New Roman" w:hAnsi="Times New Roman" w:cs="Times New Roman"/>
          <w:sz w:val="24"/>
          <w:szCs w:val="24"/>
        </w:rPr>
        <w:t>uvesti</w:t>
      </w:r>
      <w:r w:rsidRPr="00D44F7D">
        <w:rPr>
          <w:rFonts w:ascii="Times New Roman" w:hAnsi="Times New Roman" w:cs="Times New Roman"/>
          <w:sz w:val="24"/>
          <w:szCs w:val="24"/>
        </w:rPr>
        <w:t xml:space="preserve"> novu naknadu</w:t>
      </w:r>
      <w:r w:rsidR="00B81537" w:rsidRPr="00D44F7D">
        <w:rPr>
          <w:rFonts w:ascii="Times New Roman" w:hAnsi="Times New Roman" w:cs="Times New Roman"/>
          <w:sz w:val="24"/>
          <w:szCs w:val="24"/>
        </w:rPr>
        <w:t>, ali</w:t>
      </w:r>
      <w:r w:rsidR="00EC700F" w:rsidRPr="00D44F7D">
        <w:rPr>
          <w:rFonts w:ascii="Times New Roman" w:hAnsi="Times New Roman" w:cs="Times New Roman"/>
          <w:sz w:val="24"/>
          <w:szCs w:val="24"/>
        </w:rPr>
        <w:t xml:space="preserve"> </w:t>
      </w:r>
      <w:r w:rsidR="00B81537" w:rsidRPr="00D44F7D">
        <w:rPr>
          <w:rFonts w:ascii="Times New Roman" w:hAnsi="Times New Roman" w:cs="Times New Roman"/>
          <w:sz w:val="24"/>
          <w:szCs w:val="24"/>
        </w:rPr>
        <w:t>može</w:t>
      </w:r>
      <w:r w:rsidR="00EC700F" w:rsidRPr="00D44F7D">
        <w:rPr>
          <w:rFonts w:ascii="Times New Roman" w:hAnsi="Times New Roman" w:cs="Times New Roman"/>
          <w:sz w:val="24"/>
          <w:szCs w:val="24"/>
        </w:rPr>
        <w:t xml:space="preserve"> </w:t>
      </w:r>
      <w:r w:rsidR="00F06163" w:rsidRPr="00D44F7D">
        <w:rPr>
          <w:rFonts w:ascii="Times New Roman" w:hAnsi="Times New Roman" w:cs="Times New Roman"/>
          <w:sz w:val="24"/>
          <w:szCs w:val="24"/>
        </w:rPr>
        <w:t>mijenjati</w:t>
      </w:r>
      <w:r w:rsidR="00EC700F" w:rsidRPr="00D44F7D">
        <w:rPr>
          <w:rFonts w:ascii="Times New Roman" w:hAnsi="Times New Roman" w:cs="Times New Roman"/>
          <w:sz w:val="24"/>
          <w:szCs w:val="24"/>
        </w:rPr>
        <w:t xml:space="preserve"> naknadu koja je postojala u </w:t>
      </w:r>
      <w:r w:rsidR="000046C3">
        <w:rPr>
          <w:rFonts w:ascii="Times New Roman" w:hAnsi="Times New Roman" w:cs="Times New Roman"/>
          <w:sz w:val="24"/>
          <w:szCs w:val="24"/>
        </w:rPr>
        <w:t>trenutku sklapanja tog ugovora.</w:t>
      </w:r>
    </w:p>
    <w:p w14:paraId="2F4FFF98" w14:textId="28DEDDBE" w:rsidR="000046C3" w:rsidRDefault="000046C3" w:rsidP="00135985">
      <w:pPr>
        <w:spacing w:after="0" w:line="240" w:lineRule="auto"/>
        <w:jc w:val="both"/>
        <w:rPr>
          <w:rFonts w:ascii="Times New Roman" w:hAnsi="Times New Roman" w:cs="Times New Roman"/>
          <w:sz w:val="24"/>
          <w:szCs w:val="24"/>
        </w:rPr>
      </w:pPr>
    </w:p>
    <w:p w14:paraId="08ED9B44" w14:textId="2A2FEC92" w:rsidR="000046C3" w:rsidRDefault="000046C3" w:rsidP="00135985">
      <w:pPr>
        <w:spacing w:after="0" w:line="240" w:lineRule="auto"/>
        <w:jc w:val="both"/>
        <w:rPr>
          <w:rFonts w:ascii="Times New Roman" w:hAnsi="Times New Roman" w:cs="Times New Roman"/>
          <w:sz w:val="24"/>
          <w:szCs w:val="24"/>
        </w:rPr>
      </w:pPr>
    </w:p>
    <w:p w14:paraId="0B9354B7" w14:textId="66D099CA" w:rsidR="000046C3" w:rsidRDefault="000046C3" w:rsidP="00135985">
      <w:pPr>
        <w:spacing w:after="0" w:line="240" w:lineRule="auto"/>
        <w:jc w:val="both"/>
        <w:rPr>
          <w:rFonts w:ascii="Times New Roman" w:hAnsi="Times New Roman" w:cs="Times New Roman"/>
          <w:sz w:val="24"/>
          <w:szCs w:val="24"/>
        </w:rPr>
      </w:pPr>
    </w:p>
    <w:p w14:paraId="6BA8D590" w14:textId="772BEA59" w:rsidR="000046C3" w:rsidRDefault="000046C3" w:rsidP="00135985">
      <w:pPr>
        <w:spacing w:after="0" w:line="240" w:lineRule="auto"/>
        <w:jc w:val="both"/>
        <w:rPr>
          <w:rFonts w:ascii="Times New Roman" w:hAnsi="Times New Roman" w:cs="Times New Roman"/>
          <w:sz w:val="24"/>
          <w:szCs w:val="24"/>
        </w:rPr>
      </w:pPr>
    </w:p>
    <w:p w14:paraId="6ACA4AAC" w14:textId="23654B38" w:rsidR="000046C3" w:rsidRDefault="000046C3" w:rsidP="00135985">
      <w:pPr>
        <w:spacing w:after="0" w:line="240" w:lineRule="auto"/>
        <w:jc w:val="both"/>
        <w:rPr>
          <w:rFonts w:ascii="Times New Roman" w:hAnsi="Times New Roman" w:cs="Times New Roman"/>
          <w:sz w:val="24"/>
          <w:szCs w:val="24"/>
        </w:rPr>
      </w:pPr>
    </w:p>
    <w:p w14:paraId="0003794A" w14:textId="2037DD66" w:rsidR="000046C3" w:rsidRDefault="000046C3" w:rsidP="00135985">
      <w:pPr>
        <w:spacing w:after="0" w:line="240" w:lineRule="auto"/>
        <w:jc w:val="both"/>
        <w:rPr>
          <w:rFonts w:ascii="Times New Roman" w:hAnsi="Times New Roman" w:cs="Times New Roman"/>
          <w:sz w:val="24"/>
          <w:szCs w:val="24"/>
        </w:rPr>
      </w:pPr>
    </w:p>
    <w:p w14:paraId="1A354D07" w14:textId="2472142D" w:rsidR="000046C3" w:rsidRDefault="000046C3" w:rsidP="00135985">
      <w:pPr>
        <w:spacing w:after="0" w:line="240" w:lineRule="auto"/>
        <w:jc w:val="both"/>
        <w:rPr>
          <w:rFonts w:ascii="Times New Roman" w:hAnsi="Times New Roman" w:cs="Times New Roman"/>
          <w:sz w:val="24"/>
          <w:szCs w:val="24"/>
        </w:rPr>
      </w:pPr>
    </w:p>
    <w:p w14:paraId="477CBBE4" w14:textId="3A3B90E4" w:rsidR="000046C3" w:rsidRDefault="000046C3" w:rsidP="00135985">
      <w:pPr>
        <w:spacing w:after="0" w:line="240" w:lineRule="auto"/>
        <w:jc w:val="both"/>
        <w:rPr>
          <w:rFonts w:ascii="Times New Roman" w:hAnsi="Times New Roman" w:cs="Times New Roman"/>
          <w:sz w:val="24"/>
          <w:szCs w:val="24"/>
        </w:rPr>
      </w:pPr>
    </w:p>
    <w:p w14:paraId="1A325006" w14:textId="77777777" w:rsidR="000046C3" w:rsidRPr="00D44F7D" w:rsidRDefault="000046C3" w:rsidP="00135985">
      <w:pPr>
        <w:spacing w:after="0" w:line="240" w:lineRule="auto"/>
        <w:jc w:val="both"/>
        <w:rPr>
          <w:rFonts w:ascii="Times New Roman" w:hAnsi="Times New Roman" w:cs="Times New Roman"/>
          <w:sz w:val="24"/>
          <w:szCs w:val="24"/>
        </w:rPr>
      </w:pPr>
    </w:p>
    <w:p w14:paraId="3935B8EF" w14:textId="77777777" w:rsidR="00F8041E" w:rsidRPr="00D44F7D" w:rsidRDefault="00F8041E" w:rsidP="00F8041E">
      <w:pPr>
        <w:spacing w:after="0" w:line="240" w:lineRule="auto"/>
        <w:jc w:val="center"/>
        <w:rPr>
          <w:rFonts w:ascii="Times New Roman" w:hAnsi="Times New Roman" w:cs="Times New Roman"/>
          <w:sz w:val="24"/>
          <w:szCs w:val="24"/>
        </w:rPr>
      </w:pPr>
    </w:p>
    <w:p w14:paraId="60285CE8" w14:textId="5BB9A443" w:rsidR="00900BC3" w:rsidRPr="00D44F7D" w:rsidRDefault="00524496" w:rsidP="004E2C8A">
      <w:pPr>
        <w:pStyle w:val="Heading1"/>
        <w:spacing w:before="0"/>
        <w:rPr>
          <w:bCs/>
          <w:color w:val="auto"/>
        </w:rPr>
      </w:pPr>
      <w:r w:rsidRPr="00D44F7D">
        <w:rPr>
          <w:bCs/>
          <w:color w:val="auto"/>
        </w:rPr>
        <w:t>GLAVA VI</w:t>
      </w:r>
      <w:r w:rsidR="005F0BBE" w:rsidRPr="00D44F7D">
        <w:rPr>
          <w:bCs/>
          <w:color w:val="auto"/>
        </w:rPr>
        <w:t>I</w:t>
      </w:r>
      <w:r w:rsidRPr="00D44F7D">
        <w:rPr>
          <w:bCs/>
          <w:color w:val="auto"/>
        </w:rPr>
        <w:t>.</w:t>
      </w:r>
    </w:p>
    <w:p w14:paraId="5B7CC67D" w14:textId="12B674D5" w:rsidR="00524496" w:rsidRPr="00D44F7D" w:rsidRDefault="00524496" w:rsidP="00900BC3">
      <w:pPr>
        <w:pStyle w:val="Heading1"/>
        <w:spacing w:before="0"/>
        <w:rPr>
          <w:bCs/>
          <w:color w:val="auto"/>
        </w:rPr>
      </w:pPr>
      <w:r w:rsidRPr="00D44F7D">
        <w:rPr>
          <w:bCs/>
          <w:color w:val="auto"/>
        </w:rPr>
        <w:t>ODUSTANAK</w:t>
      </w:r>
      <w:r w:rsidR="00CC3BB2" w:rsidRPr="00D44F7D">
        <w:rPr>
          <w:bCs/>
          <w:color w:val="auto"/>
        </w:rPr>
        <w:t>,</w:t>
      </w:r>
      <w:r w:rsidRPr="00D44F7D">
        <w:rPr>
          <w:bCs/>
          <w:color w:val="auto"/>
        </w:rPr>
        <w:t xml:space="preserve"> OTKAZIVANJE </w:t>
      </w:r>
      <w:r w:rsidR="00CC3BB2" w:rsidRPr="00D44F7D">
        <w:rPr>
          <w:bCs/>
          <w:color w:val="auto"/>
        </w:rPr>
        <w:t xml:space="preserve">I PRIJEVREMENA OTPLATA </w:t>
      </w:r>
      <w:r w:rsidRPr="00D44F7D">
        <w:rPr>
          <w:bCs/>
          <w:color w:val="auto"/>
        </w:rPr>
        <w:t xml:space="preserve">UGOVORA O KREDITU </w:t>
      </w:r>
      <w:r w:rsidR="00CC3BB2" w:rsidRPr="00D44F7D">
        <w:rPr>
          <w:bCs/>
          <w:color w:val="auto"/>
        </w:rPr>
        <w:t>TE OBAVJEŠTAVANJE POTROŠAČA</w:t>
      </w:r>
    </w:p>
    <w:p w14:paraId="7F01EE16" w14:textId="0817CA4A" w:rsidR="00CC3BB2" w:rsidRPr="00D44F7D" w:rsidRDefault="00CC3BB2" w:rsidP="00135985">
      <w:pPr>
        <w:spacing w:after="0"/>
        <w:jc w:val="center"/>
        <w:rPr>
          <w:lang w:eastAsia="hr-HR"/>
        </w:rPr>
      </w:pPr>
    </w:p>
    <w:p w14:paraId="13B83BF2" w14:textId="67533B9C" w:rsidR="00CC3BB2" w:rsidRPr="00D44F7D" w:rsidRDefault="00CC3BB2" w:rsidP="00520866">
      <w:pPr>
        <w:spacing w:after="0"/>
        <w:jc w:val="center"/>
        <w:rPr>
          <w:rFonts w:ascii="Times New Roman" w:eastAsia="Times New Roman" w:hAnsi="Times New Roman" w:cstheme="majorBidi"/>
          <w:b/>
          <w:bCs/>
          <w:sz w:val="24"/>
          <w:szCs w:val="32"/>
          <w:lang w:eastAsia="hr-HR"/>
        </w:rPr>
      </w:pPr>
      <w:bookmarkStart w:id="91" w:name="_Hlk227750057"/>
      <w:r w:rsidRPr="00D44F7D">
        <w:rPr>
          <w:rFonts w:ascii="Times New Roman" w:eastAsia="Times New Roman" w:hAnsi="Times New Roman" w:cstheme="majorBidi"/>
          <w:b/>
          <w:bCs/>
          <w:sz w:val="24"/>
          <w:szCs w:val="32"/>
          <w:lang w:eastAsia="hr-HR"/>
        </w:rPr>
        <w:t>POGLAVLJE I</w:t>
      </w:r>
      <w:r w:rsidR="00C2622E" w:rsidRPr="00D44F7D">
        <w:rPr>
          <w:rFonts w:ascii="Times New Roman" w:eastAsia="Times New Roman" w:hAnsi="Times New Roman" w:cstheme="majorBidi"/>
          <w:b/>
          <w:bCs/>
          <w:sz w:val="24"/>
          <w:szCs w:val="32"/>
          <w:lang w:eastAsia="hr-HR"/>
        </w:rPr>
        <w:t>.</w:t>
      </w:r>
    </w:p>
    <w:p w14:paraId="44B253A3" w14:textId="45BE52D0" w:rsidR="00CC3BB2" w:rsidRPr="00D44F7D" w:rsidRDefault="00CC3BB2" w:rsidP="001972DB">
      <w:pPr>
        <w:spacing w:after="0"/>
        <w:jc w:val="center"/>
        <w:rPr>
          <w:rFonts w:ascii="Times New Roman" w:eastAsia="Times New Roman" w:hAnsi="Times New Roman" w:cstheme="majorBidi"/>
          <w:b/>
          <w:bCs/>
          <w:sz w:val="24"/>
          <w:szCs w:val="32"/>
          <w:lang w:eastAsia="hr-HR"/>
        </w:rPr>
      </w:pPr>
      <w:r w:rsidRPr="00D44F7D">
        <w:rPr>
          <w:rFonts w:ascii="Times New Roman" w:eastAsia="Times New Roman" w:hAnsi="Times New Roman" w:cstheme="majorBidi"/>
          <w:b/>
          <w:bCs/>
          <w:sz w:val="24"/>
          <w:szCs w:val="32"/>
          <w:lang w:eastAsia="hr-HR"/>
        </w:rPr>
        <w:t>ODUSTANAK I OTKAZIVANJE UGOVORA O KREDITU</w:t>
      </w:r>
    </w:p>
    <w:bookmarkEnd w:id="91"/>
    <w:p w14:paraId="17D310AD" w14:textId="77777777" w:rsidR="00C2622E" w:rsidRPr="00D44F7D" w:rsidRDefault="00C2622E" w:rsidP="001972DB">
      <w:pPr>
        <w:spacing w:after="0"/>
      </w:pPr>
    </w:p>
    <w:p w14:paraId="54B8CA11" w14:textId="4CB5AD28" w:rsidR="00524496" w:rsidRPr="00D44F7D" w:rsidRDefault="00524496" w:rsidP="00C2622E">
      <w:pPr>
        <w:pStyle w:val="Heading2"/>
        <w:spacing w:line="240" w:lineRule="auto"/>
        <w:rPr>
          <w:b w:val="0"/>
          <w:bCs/>
          <w:i/>
          <w:iCs/>
          <w:color w:val="auto"/>
        </w:rPr>
      </w:pPr>
      <w:r w:rsidRPr="00D44F7D">
        <w:rPr>
          <w:b w:val="0"/>
          <w:bCs/>
          <w:i/>
          <w:iCs/>
          <w:color w:val="auto"/>
        </w:rPr>
        <w:t>Pravo na odustanak od ugovora o kreditu</w:t>
      </w:r>
    </w:p>
    <w:p w14:paraId="502CC1A5" w14:textId="78285F9D" w:rsidR="00524496" w:rsidRPr="00D44F7D" w:rsidRDefault="00524496" w:rsidP="002D7DAB">
      <w:pPr>
        <w:pStyle w:val="Heading2"/>
        <w:spacing w:line="240" w:lineRule="auto"/>
        <w:rPr>
          <w:bCs/>
          <w:color w:val="auto"/>
        </w:rPr>
      </w:pPr>
      <w:r w:rsidRPr="00D44F7D">
        <w:rPr>
          <w:bCs/>
          <w:color w:val="auto"/>
        </w:rPr>
        <w:t xml:space="preserve">Članak </w:t>
      </w:r>
      <w:r w:rsidR="00BF432D" w:rsidRPr="00D44F7D">
        <w:rPr>
          <w:bCs/>
          <w:color w:val="auto"/>
        </w:rPr>
        <w:t>46</w:t>
      </w:r>
      <w:r w:rsidRPr="00D44F7D">
        <w:rPr>
          <w:bCs/>
          <w:color w:val="auto"/>
        </w:rPr>
        <w:t>.</w:t>
      </w:r>
    </w:p>
    <w:p w14:paraId="600DBE1E" w14:textId="77777777" w:rsidR="00524496" w:rsidRPr="00D44F7D" w:rsidRDefault="00524496" w:rsidP="0098230F">
      <w:pPr>
        <w:spacing w:after="0" w:line="240" w:lineRule="auto"/>
        <w:jc w:val="center"/>
        <w:rPr>
          <w:rFonts w:ascii="Times New Roman" w:hAnsi="Times New Roman" w:cs="Times New Roman"/>
          <w:sz w:val="24"/>
          <w:szCs w:val="24"/>
        </w:rPr>
      </w:pPr>
    </w:p>
    <w:p w14:paraId="0A436350" w14:textId="444FFC58"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(1) Potrošač ima pravo u roku od 14 dana odustati od ugovora o kreditu bez navođenja razloga ako prije isteka tog roka vjerovniku pošalje obavijest iz stavka 6. točke 1. ovoga članka, a vjerovnik je dužan prihvatiti odustanak potrošača od ugovora o kreditu u skladu s odredbama ovoga članka.</w:t>
      </w:r>
    </w:p>
    <w:p w14:paraId="5645A271" w14:textId="77777777" w:rsidR="00524496" w:rsidRPr="00D44F7D" w:rsidRDefault="00524496" w:rsidP="0098230F">
      <w:pPr>
        <w:spacing w:after="0" w:line="240" w:lineRule="auto"/>
        <w:jc w:val="both"/>
        <w:rPr>
          <w:rFonts w:ascii="Times New Roman" w:hAnsi="Times New Roman" w:cs="Times New Roman"/>
          <w:bCs/>
          <w:sz w:val="24"/>
          <w:szCs w:val="24"/>
        </w:rPr>
      </w:pPr>
    </w:p>
    <w:p w14:paraId="4875B399" w14:textId="77777777"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(2) Rok iz stavka 1. ovoga članka počinje teći:</w:t>
      </w:r>
    </w:p>
    <w:p w14:paraId="6677D9A9" w14:textId="3525F92E" w:rsidR="00524496" w:rsidRPr="00D44F7D" w:rsidRDefault="00524496" w:rsidP="0098230F">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1. od dana sklapanja ugovora o kreditu ili</w:t>
      </w:r>
    </w:p>
    <w:p w14:paraId="1EE60382" w14:textId="693725B8" w:rsidR="00524496" w:rsidRPr="00D44F7D" w:rsidRDefault="00524496" w:rsidP="0098230F">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2. od dana kad je potrošač primio od vjerovnika uvjete i informacije u skladu s člancima </w:t>
      </w:r>
      <w:r w:rsidR="00DF08AA" w:rsidRPr="00D44F7D">
        <w:rPr>
          <w:rFonts w:ascii="Times New Roman" w:hAnsi="Times New Roman" w:cs="Times New Roman"/>
          <w:bCs/>
          <w:sz w:val="24"/>
          <w:szCs w:val="24"/>
        </w:rPr>
        <w:t>33.</w:t>
      </w:r>
      <w:r w:rsidR="00396CEE" w:rsidRPr="00D44F7D">
        <w:rPr>
          <w:rFonts w:ascii="Times New Roman" w:hAnsi="Times New Roman" w:cs="Times New Roman"/>
          <w:bCs/>
          <w:sz w:val="24"/>
          <w:szCs w:val="24"/>
        </w:rPr>
        <w:t xml:space="preserve"> i</w:t>
      </w:r>
      <w:r w:rsidR="00DF08AA" w:rsidRPr="00D44F7D">
        <w:rPr>
          <w:rFonts w:ascii="Times New Roman" w:hAnsi="Times New Roman" w:cs="Times New Roman"/>
          <w:bCs/>
          <w:sz w:val="24"/>
          <w:szCs w:val="24"/>
        </w:rPr>
        <w:t xml:space="preserve"> 34. odnosno </w:t>
      </w:r>
      <w:r w:rsidR="00297EEC" w:rsidRPr="00D44F7D">
        <w:rPr>
          <w:rFonts w:ascii="Times New Roman" w:hAnsi="Times New Roman" w:cs="Times New Roman"/>
          <w:bCs/>
          <w:sz w:val="24"/>
          <w:szCs w:val="24"/>
        </w:rPr>
        <w:t xml:space="preserve">člankom </w:t>
      </w:r>
      <w:r w:rsidR="00DF08AA" w:rsidRPr="00D44F7D">
        <w:rPr>
          <w:rFonts w:ascii="Times New Roman" w:hAnsi="Times New Roman" w:cs="Times New Roman"/>
          <w:bCs/>
          <w:sz w:val="24"/>
          <w:szCs w:val="24"/>
        </w:rPr>
        <w:t>35</w:t>
      </w:r>
      <w:r w:rsidRPr="00D44F7D">
        <w:rPr>
          <w:rFonts w:ascii="Times New Roman" w:hAnsi="Times New Roman" w:cs="Times New Roman"/>
          <w:bCs/>
          <w:sz w:val="24"/>
          <w:szCs w:val="24"/>
        </w:rPr>
        <w:t>. ovoga Zakona ako je taj dan nakon dana iz točke 1. ovoga stavka.</w:t>
      </w:r>
    </w:p>
    <w:p w14:paraId="79216744" w14:textId="77777777" w:rsidR="00524496" w:rsidRPr="00D44F7D" w:rsidRDefault="00524496" w:rsidP="0098230F">
      <w:pPr>
        <w:spacing w:after="0" w:line="240" w:lineRule="auto"/>
        <w:jc w:val="both"/>
        <w:rPr>
          <w:rFonts w:ascii="Times New Roman" w:hAnsi="Times New Roman" w:cs="Times New Roman"/>
          <w:bCs/>
          <w:sz w:val="24"/>
          <w:szCs w:val="24"/>
        </w:rPr>
      </w:pPr>
    </w:p>
    <w:p w14:paraId="1183A221" w14:textId="6D93E251"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(3) Ako potrošač nije primio uvjete ugovora o kreditu i informacije u skladu s člancima </w:t>
      </w:r>
      <w:r w:rsidR="00DF08AA" w:rsidRPr="00D44F7D">
        <w:rPr>
          <w:rFonts w:ascii="Times New Roman" w:hAnsi="Times New Roman" w:cs="Times New Roman"/>
          <w:bCs/>
          <w:sz w:val="24"/>
          <w:szCs w:val="24"/>
        </w:rPr>
        <w:t>33.</w:t>
      </w:r>
      <w:r w:rsidR="00396CEE" w:rsidRPr="00D44F7D">
        <w:rPr>
          <w:rFonts w:ascii="Times New Roman" w:hAnsi="Times New Roman" w:cs="Times New Roman"/>
          <w:bCs/>
          <w:sz w:val="24"/>
          <w:szCs w:val="24"/>
        </w:rPr>
        <w:t xml:space="preserve"> i</w:t>
      </w:r>
      <w:r w:rsidR="00DF08AA" w:rsidRPr="00D44F7D">
        <w:rPr>
          <w:rFonts w:ascii="Times New Roman" w:hAnsi="Times New Roman" w:cs="Times New Roman"/>
          <w:bCs/>
          <w:sz w:val="24"/>
          <w:szCs w:val="24"/>
        </w:rPr>
        <w:t xml:space="preserve"> 34</w:t>
      </w:r>
      <w:r w:rsidRPr="00D44F7D">
        <w:rPr>
          <w:rFonts w:ascii="Times New Roman" w:hAnsi="Times New Roman" w:cs="Times New Roman"/>
          <w:bCs/>
          <w:sz w:val="24"/>
          <w:szCs w:val="24"/>
        </w:rPr>
        <w:t xml:space="preserve">. </w:t>
      </w:r>
      <w:r w:rsidR="00DF08AA" w:rsidRPr="00D44F7D">
        <w:rPr>
          <w:rFonts w:ascii="Times New Roman" w:hAnsi="Times New Roman" w:cs="Times New Roman"/>
          <w:bCs/>
          <w:sz w:val="24"/>
          <w:szCs w:val="24"/>
        </w:rPr>
        <w:t>odnosno</w:t>
      </w:r>
      <w:r w:rsidRPr="00D44F7D">
        <w:rPr>
          <w:rFonts w:ascii="Times New Roman" w:hAnsi="Times New Roman" w:cs="Times New Roman"/>
          <w:bCs/>
          <w:sz w:val="24"/>
          <w:szCs w:val="24"/>
        </w:rPr>
        <w:t xml:space="preserve"> </w:t>
      </w:r>
      <w:r w:rsidR="00297EEC" w:rsidRPr="00D44F7D">
        <w:rPr>
          <w:rFonts w:ascii="Times New Roman" w:hAnsi="Times New Roman" w:cs="Times New Roman"/>
          <w:bCs/>
          <w:sz w:val="24"/>
          <w:szCs w:val="24"/>
        </w:rPr>
        <w:t xml:space="preserve">člankom </w:t>
      </w:r>
      <w:r w:rsidR="00DF08AA" w:rsidRPr="00D44F7D">
        <w:rPr>
          <w:rFonts w:ascii="Times New Roman" w:hAnsi="Times New Roman" w:cs="Times New Roman"/>
          <w:bCs/>
          <w:sz w:val="24"/>
          <w:szCs w:val="24"/>
        </w:rPr>
        <w:t>3</w:t>
      </w:r>
      <w:r w:rsidRPr="00D44F7D">
        <w:rPr>
          <w:rFonts w:ascii="Times New Roman" w:hAnsi="Times New Roman" w:cs="Times New Roman"/>
          <w:bCs/>
          <w:sz w:val="24"/>
          <w:szCs w:val="24"/>
        </w:rPr>
        <w:t xml:space="preserve">5. ovoga Zakona, rok za </w:t>
      </w:r>
      <w:r w:rsidRPr="00D44F7D">
        <w:rPr>
          <w:rFonts w:ascii="Times New Roman" w:hAnsi="Times New Roman" w:cs="Times New Roman"/>
          <w:bCs/>
          <w:sz w:val="24"/>
          <w:szCs w:val="24"/>
        </w:rPr>
        <w:lastRenderedPageBreak/>
        <w:t xml:space="preserve">odustanak istječe 12 mjeseci i 14 dana nakon sklapanja ugovora o kreditu. </w:t>
      </w:r>
    </w:p>
    <w:p w14:paraId="01EF7A5F" w14:textId="77777777" w:rsidR="00524496" w:rsidRPr="00D44F7D" w:rsidRDefault="00524496" w:rsidP="0098230F">
      <w:pPr>
        <w:spacing w:after="0" w:line="240" w:lineRule="auto"/>
        <w:jc w:val="both"/>
        <w:rPr>
          <w:rFonts w:ascii="Times New Roman" w:hAnsi="Times New Roman" w:cs="Times New Roman"/>
          <w:bCs/>
          <w:sz w:val="24"/>
          <w:szCs w:val="24"/>
        </w:rPr>
      </w:pPr>
    </w:p>
    <w:p w14:paraId="5B3652B2" w14:textId="669FD0BF"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(4) Iznimno od stavka 3. ovoga članka, ako potrošač nije obaviješten o pravu na odustanak</w:t>
      </w:r>
      <w:r w:rsidRPr="00D44F7D">
        <w:t xml:space="preserve"> </w:t>
      </w:r>
      <w:r w:rsidRPr="00D44F7D">
        <w:rPr>
          <w:rFonts w:ascii="Times New Roman" w:hAnsi="Times New Roman" w:cs="Times New Roman"/>
          <w:bCs/>
          <w:sz w:val="24"/>
          <w:szCs w:val="24"/>
        </w:rPr>
        <w:t xml:space="preserve">od ugovora o kreditu u skladu </w:t>
      </w:r>
      <w:r w:rsidR="00DF08AA" w:rsidRPr="00D44F7D">
        <w:rPr>
          <w:rFonts w:ascii="Times New Roman" w:hAnsi="Times New Roman" w:cs="Times New Roman"/>
          <w:bCs/>
          <w:sz w:val="24"/>
          <w:szCs w:val="24"/>
        </w:rPr>
        <w:t>s člankom 34</w:t>
      </w:r>
      <w:r w:rsidRPr="00D44F7D">
        <w:rPr>
          <w:rFonts w:ascii="Times New Roman" w:hAnsi="Times New Roman" w:cs="Times New Roman"/>
          <w:bCs/>
          <w:sz w:val="24"/>
          <w:szCs w:val="24"/>
        </w:rPr>
        <w:t xml:space="preserve">. stavkom 1. točkom 17. </w:t>
      </w:r>
      <w:r w:rsidR="00DF08AA" w:rsidRPr="00D44F7D">
        <w:rPr>
          <w:rFonts w:ascii="Times New Roman" w:hAnsi="Times New Roman" w:cs="Times New Roman"/>
          <w:bCs/>
          <w:sz w:val="24"/>
          <w:szCs w:val="24"/>
        </w:rPr>
        <w:t xml:space="preserve">odnosno člankom 35. stavkom 1. točkom 14. </w:t>
      </w:r>
      <w:r w:rsidRPr="00D44F7D">
        <w:rPr>
          <w:rFonts w:ascii="Times New Roman" w:hAnsi="Times New Roman" w:cs="Times New Roman"/>
          <w:bCs/>
          <w:sz w:val="24"/>
          <w:szCs w:val="24"/>
        </w:rPr>
        <w:t>ovoga Zakona, pravo na odustanak iz stavka 1. ovoga članka nije ograničeno rokom.</w:t>
      </w:r>
    </w:p>
    <w:p w14:paraId="4E0F5BBE" w14:textId="77777777" w:rsidR="00524496" w:rsidRPr="00D44F7D" w:rsidRDefault="00524496" w:rsidP="0098230F">
      <w:pPr>
        <w:spacing w:after="0" w:line="240" w:lineRule="auto"/>
        <w:jc w:val="both"/>
        <w:rPr>
          <w:rFonts w:ascii="Times New Roman" w:hAnsi="Times New Roman" w:cs="Times New Roman"/>
          <w:bCs/>
          <w:sz w:val="24"/>
          <w:szCs w:val="24"/>
        </w:rPr>
      </w:pPr>
    </w:p>
    <w:p w14:paraId="3E3F7A24" w14:textId="4E0AD06E"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(5) U slučaju povezanog ugovora o potrošačkom kreditu za kupnju robe s mogućnošću povrata kojom se osigurava potpuni povrat plaćenog iznosa u određenom roku koji je duži od 14 dana, rok koji se odnosi na pravo na odustanak produljuje se kako bi bio usklađen s trajanjem navedene mogućnosti povrata.</w:t>
      </w:r>
    </w:p>
    <w:p w14:paraId="243D830F" w14:textId="77777777" w:rsidR="00524496" w:rsidRPr="00D44F7D" w:rsidRDefault="00524496" w:rsidP="0098230F">
      <w:pPr>
        <w:spacing w:after="0" w:line="240" w:lineRule="auto"/>
        <w:jc w:val="both"/>
        <w:rPr>
          <w:rFonts w:ascii="Times New Roman" w:hAnsi="Times New Roman" w:cs="Times New Roman"/>
          <w:bCs/>
          <w:sz w:val="24"/>
          <w:szCs w:val="24"/>
        </w:rPr>
      </w:pPr>
    </w:p>
    <w:p w14:paraId="66D990F7" w14:textId="77777777"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(6) Ako potrošač ostvaruje pravo na odustanak u skladu s ovim člankom, dužan je poduzeti sljedeće mjere:</w:t>
      </w:r>
    </w:p>
    <w:p w14:paraId="439B4E9D" w14:textId="69964901" w:rsidR="00524496" w:rsidRPr="00D44F7D" w:rsidRDefault="00524496" w:rsidP="0098230F">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1. na papiru ili nekom drugom trajnom mediju koji je potrošač odabrao i koji je naveden u ugovoru o kreditu, obavijestiti vjerovnika u skladu s informacijama koje mu je vjerovnik pružio na temelju članka </w:t>
      </w:r>
      <w:r w:rsidR="001861D9" w:rsidRPr="00D44F7D">
        <w:rPr>
          <w:rFonts w:ascii="Times New Roman" w:hAnsi="Times New Roman" w:cs="Times New Roman"/>
          <w:bCs/>
          <w:sz w:val="24"/>
          <w:szCs w:val="24"/>
        </w:rPr>
        <w:t>34</w:t>
      </w:r>
      <w:r w:rsidRPr="00D44F7D">
        <w:rPr>
          <w:rFonts w:ascii="Times New Roman" w:hAnsi="Times New Roman" w:cs="Times New Roman"/>
          <w:bCs/>
          <w:sz w:val="24"/>
          <w:szCs w:val="24"/>
        </w:rPr>
        <w:t>. stavka 1. točke 17. ovoga Zakona</w:t>
      </w:r>
      <w:r w:rsidR="001861D9" w:rsidRPr="00D44F7D">
        <w:rPr>
          <w:rFonts w:ascii="Times New Roman" w:hAnsi="Times New Roman" w:cs="Times New Roman"/>
          <w:bCs/>
          <w:sz w:val="24"/>
          <w:szCs w:val="24"/>
        </w:rPr>
        <w:t xml:space="preserve"> odnosno članka 35. stavka 1. točke 14.</w:t>
      </w:r>
      <w:r w:rsidRPr="00D44F7D">
        <w:rPr>
          <w:rFonts w:ascii="Times New Roman" w:hAnsi="Times New Roman" w:cs="Times New Roman"/>
          <w:bCs/>
          <w:sz w:val="24"/>
          <w:szCs w:val="24"/>
        </w:rPr>
        <w:t xml:space="preserve"> ili u slučaju iz stavka 4. ovoga članka obavijestiti vjerovnika o odustanku </w:t>
      </w:r>
    </w:p>
    <w:p w14:paraId="3823B2AE" w14:textId="70F5AC01" w:rsidR="00524496" w:rsidRPr="00D44F7D" w:rsidRDefault="00524496" w:rsidP="0098230F">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2. platiti vjerovniku glavnicu i dospjelu </w:t>
      </w:r>
      <w:bookmarkStart w:id="92" w:name="_Hlk210212208"/>
      <w:r w:rsidRPr="00D44F7D">
        <w:rPr>
          <w:rFonts w:ascii="Times New Roman" w:hAnsi="Times New Roman" w:cs="Times New Roman"/>
          <w:bCs/>
          <w:sz w:val="24"/>
          <w:szCs w:val="24"/>
        </w:rPr>
        <w:t>kamatu na glavnicu od dana povlačenja tranše na osnovi ugovora o kreditu do dana otplate glavnice</w:t>
      </w:r>
      <w:bookmarkEnd w:id="92"/>
      <w:r w:rsidRPr="00D44F7D">
        <w:rPr>
          <w:rFonts w:ascii="Times New Roman" w:hAnsi="Times New Roman" w:cs="Times New Roman"/>
          <w:bCs/>
          <w:sz w:val="24"/>
          <w:szCs w:val="24"/>
        </w:rPr>
        <w:t>, bez nepotrebne odgode, a najkasnije u roku od 30 dana od dana kada je vjerovniku poslao obavijest o odustanku iz točke 1. ovoga stavka.</w:t>
      </w:r>
    </w:p>
    <w:p w14:paraId="4C8A884A" w14:textId="77777777" w:rsidR="00524496" w:rsidRPr="00D44F7D" w:rsidRDefault="00524496" w:rsidP="0098230F">
      <w:pPr>
        <w:pStyle w:val="ListParagraph"/>
        <w:spacing w:after="0" w:line="240" w:lineRule="auto"/>
        <w:ind w:left="0"/>
        <w:jc w:val="both"/>
        <w:rPr>
          <w:rFonts w:ascii="Times New Roman" w:hAnsi="Times New Roman" w:cs="Times New Roman"/>
          <w:bCs/>
          <w:sz w:val="24"/>
          <w:szCs w:val="24"/>
        </w:rPr>
      </w:pPr>
    </w:p>
    <w:p w14:paraId="799B58DE" w14:textId="77777777"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(7) Vjerovnik je dužan kamatu iz stavka 6. točke 2. ovoga članka obračunavati primjenom ugovorene kamatne stope. </w:t>
      </w:r>
    </w:p>
    <w:p w14:paraId="57AD429E" w14:textId="77777777" w:rsidR="00524496" w:rsidRPr="00D44F7D" w:rsidRDefault="00524496" w:rsidP="0098230F">
      <w:pPr>
        <w:spacing w:after="0" w:line="240" w:lineRule="auto"/>
        <w:jc w:val="both"/>
        <w:rPr>
          <w:rFonts w:ascii="Times New Roman" w:hAnsi="Times New Roman" w:cs="Times New Roman"/>
          <w:bCs/>
          <w:sz w:val="24"/>
          <w:szCs w:val="24"/>
        </w:rPr>
      </w:pPr>
    </w:p>
    <w:p w14:paraId="2CE19EE9" w14:textId="23F72935"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(8) U slučaju odustanka od ugovora o kreditu vjerovnik </w:t>
      </w:r>
      <w:r w:rsidR="002566EC" w:rsidRPr="00D44F7D">
        <w:rPr>
          <w:rFonts w:ascii="Times New Roman" w:hAnsi="Times New Roman" w:cs="Times New Roman"/>
          <w:bCs/>
          <w:sz w:val="24"/>
          <w:szCs w:val="24"/>
        </w:rPr>
        <w:t xml:space="preserve">ne smije ugovoriti, zatražiti ili naplatiti potrošaču </w:t>
      </w:r>
      <w:r w:rsidRPr="00D44F7D">
        <w:rPr>
          <w:rFonts w:ascii="Times New Roman" w:hAnsi="Times New Roman" w:cs="Times New Roman"/>
          <w:bCs/>
          <w:sz w:val="24"/>
          <w:szCs w:val="24"/>
        </w:rPr>
        <w:t xml:space="preserve">drugu naknadu, osim naknade za jednokratne pristojbe koje vjerovnik plaća javnopravnom tijelu, ako takve pristojbe postoje. </w:t>
      </w:r>
    </w:p>
    <w:p w14:paraId="669A1F9E" w14:textId="77777777" w:rsidR="00524496" w:rsidRPr="00D44F7D" w:rsidRDefault="00524496" w:rsidP="0098230F">
      <w:pPr>
        <w:spacing w:after="0" w:line="240" w:lineRule="auto"/>
        <w:jc w:val="both"/>
        <w:rPr>
          <w:rFonts w:ascii="Times New Roman" w:hAnsi="Times New Roman" w:cs="Times New Roman"/>
          <w:bCs/>
          <w:sz w:val="24"/>
          <w:szCs w:val="24"/>
        </w:rPr>
      </w:pPr>
    </w:p>
    <w:p w14:paraId="41BBDB79" w14:textId="4C6E0DA7"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(9) Ako su vjerovnik ili drugi pružatelj dodatne usluge na temelju ugovora između vjerovnika i drugog pružatelja dodatne usluge koji se odnosi na ugovor o kreditu, ugovorili s potrošačem i dodatn</w:t>
      </w:r>
      <w:r w:rsidR="00E33756" w:rsidRPr="00D44F7D">
        <w:rPr>
          <w:rFonts w:ascii="Times New Roman" w:hAnsi="Times New Roman" w:cs="Times New Roman"/>
          <w:bCs/>
          <w:sz w:val="24"/>
          <w:szCs w:val="24"/>
        </w:rPr>
        <w:t>u</w:t>
      </w:r>
      <w:r w:rsidRPr="00D44F7D">
        <w:rPr>
          <w:rFonts w:ascii="Times New Roman" w:hAnsi="Times New Roman" w:cs="Times New Roman"/>
          <w:bCs/>
          <w:sz w:val="24"/>
          <w:szCs w:val="24"/>
        </w:rPr>
        <w:t xml:space="preserve"> uslug</w:t>
      </w:r>
      <w:r w:rsidR="00E33756" w:rsidRPr="00D44F7D">
        <w:rPr>
          <w:rFonts w:ascii="Times New Roman" w:hAnsi="Times New Roman" w:cs="Times New Roman"/>
          <w:bCs/>
          <w:sz w:val="24"/>
          <w:szCs w:val="24"/>
        </w:rPr>
        <w:t>u</w:t>
      </w:r>
      <w:r w:rsidRPr="00D44F7D">
        <w:rPr>
          <w:rFonts w:ascii="Times New Roman" w:hAnsi="Times New Roman" w:cs="Times New Roman"/>
          <w:bCs/>
          <w:sz w:val="24"/>
          <w:szCs w:val="24"/>
        </w:rPr>
        <w:t xml:space="preserve">, potrošač ima pravo u roku u kojem u skladu s ovim člankom ostvaruje pravo na odustanak od ugovora o kreditu, odustati i od ugovora o dodatnoj usluzi te je o tome dužan obavijestiti vjerovnika ili drugog pružatelja dodatne usluge na papiru ili nekom drugom trajnom mediju. </w:t>
      </w:r>
    </w:p>
    <w:p w14:paraId="5EDF7A16" w14:textId="77777777" w:rsidR="00524496" w:rsidRPr="00D44F7D" w:rsidRDefault="00524496" w:rsidP="00FA669E">
      <w:pPr>
        <w:shd w:val="clear" w:color="auto" w:fill="FFFFFF"/>
        <w:spacing w:after="0" w:line="240" w:lineRule="auto"/>
        <w:jc w:val="both"/>
        <w:rPr>
          <w:rFonts w:ascii="Times New Roman" w:hAnsi="Times New Roman" w:cs="Times New Roman"/>
          <w:bCs/>
          <w:sz w:val="24"/>
          <w:szCs w:val="24"/>
        </w:rPr>
      </w:pPr>
    </w:p>
    <w:p w14:paraId="3E5B829F" w14:textId="354F7AF6" w:rsidR="00524496" w:rsidRPr="00D44F7D" w:rsidRDefault="00524496" w:rsidP="00FA669E">
      <w:pPr>
        <w:shd w:val="clear" w:color="auto" w:fill="FFFFFF"/>
        <w:spacing w:after="0" w:line="240" w:lineRule="auto"/>
        <w:jc w:val="both"/>
        <w:rPr>
          <w:rFonts w:ascii="Times New Roman" w:eastAsia="Times New Roman" w:hAnsi="Times New Roman" w:cs="Times New Roman"/>
          <w:sz w:val="24"/>
          <w:szCs w:val="24"/>
          <w:lang w:eastAsia="hr-HR"/>
        </w:rPr>
      </w:pPr>
      <w:r w:rsidRPr="00D44F7D">
        <w:rPr>
          <w:rFonts w:ascii="Times New Roman" w:hAnsi="Times New Roman" w:cs="Times New Roman"/>
          <w:bCs/>
          <w:sz w:val="24"/>
          <w:szCs w:val="24"/>
        </w:rPr>
        <w:lastRenderedPageBreak/>
        <w:t xml:space="preserve">(10) Ako potrošač ima pravo na odustanak na temelju stavaka 1., 2., 6., 7. i 9. ovoga članka, ne primjenjuju se odredbe </w:t>
      </w:r>
      <w:r w:rsidR="00897E41" w:rsidRPr="00D44F7D">
        <w:rPr>
          <w:rFonts w:ascii="Times New Roman" w:hAnsi="Times New Roman" w:cs="Times New Roman"/>
          <w:bCs/>
          <w:sz w:val="24"/>
          <w:szCs w:val="24"/>
        </w:rPr>
        <w:t xml:space="preserve">propisa </w:t>
      </w:r>
      <w:r w:rsidRPr="00D44F7D">
        <w:rPr>
          <w:rFonts w:ascii="Times New Roman" w:hAnsi="Times New Roman" w:cs="Times New Roman"/>
          <w:bCs/>
          <w:sz w:val="24"/>
          <w:szCs w:val="24"/>
        </w:rPr>
        <w:t xml:space="preserve">kojim se uređuje zaštita potrošača u dijelu koji se odnosi na pravo potrošača na jednostrani raskid ugovora o financijskim uslugama sklopljenim </w:t>
      </w:r>
      <w:r w:rsidRPr="00D44F7D">
        <w:rPr>
          <w:rFonts w:ascii="Times New Roman" w:eastAsia="Times New Roman" w:hAnsi="Times New Roman" w:cs="Times New Roman"/>
          <w:sz w:val="24"/>
          <w:szCs w:val="24"/>
          <w:lang w:eastAsia="hr-HR"/>
        </w:rPr>
        <w:t>sredstvom daljinske komunikacije.</w:t>
      </w:r>
    </w:p>
    <w:p w14:paraId="656E1AA0" w14:textId="77777777" w:rsidR="00A235E5" w:rsidRPr="00D44F7D" w:rsidRDefault="00A235E5" w:rsidP="00135985">
      <w:pPr>
        <w:shd w:val="clear" w:color="auto" w:fill="FFFFFF"/>
        <w:spacing w:after="0" w:line="240" w:lineRule="auto"/>
        <w:rPr>
          <w:rFonts w:ascii="Times New Roman" w:eastAsia="Times New Roman" w:hAnsi="Times New Roman" w:cs="Times New Roman"/>
          <w:sz w:val="24"/>
          <w:szCs w:val="24"/>
          <w:lang w:eastAsia="hr-HR"/>
        </w:rPr>
      </w:pPr>
    </w:p>
    <w:p w14:paraId="6BA4745E" w14:textId="77777777" w:rsidR="00524496" w:rsidRPr="00D44F7D" w:rsidRDefault="00524496" w:rsidP="0098230F">
      <w:pPr>
        <w:pStyle w:val="Heading2"/>
        <w:spacing w:line="240" w:lineRule="auto"/>
        <w:rPr>
          <w:b w:val="0"/>
          <w:bCs/>
          <w:i/>
          <w:iCs/>
          <w:color w:val="auto"/>
        </w:rPr>
      </w:pPr>
      <w:r w:rsidRPr="00D44F7D">
        <w:rPr>
          <w:b w:val="0"/>
          <w:bCs/>
          <w:i/>
          <w:iCs/>
          <w:color w:val="auto"/>
        </w:rPr>
        <w:t>Povezani ugovor o potrošačkom kreditu</w:t>
      </w:r>
    </w:p>
    <w:p w14:paraId="1F1117F6" w14:textId="66E9D362" w:rsidR="00524496" w:rsidRPr="00D44F7D" w:rsidRDefault="00524496" w:rsidP="0098230F">
      <w:pPr>
        <w:pStyle w:val="Heading2"/>
        <w:spacing w:line="240" w:lineRule="auto"/>
        <w:rPr>
          <w:bCs/>
          <w:color w:val="auto"/>
        </w:rPr>
      </w:pPr>
      <w:r w:rsidRPr="00D44F7D">
        <w:rPr>
          <w:bCs/>
          <w:color w:val="auto"/>
        </w:rPr>
        <w:t xml:space="preserve">Članak </w:t>
      </w:r>
      <w:r w:rsidR="00C1653B" w:rsidRPr="00D44F7D">
        <w:rPr>
          <w:bCs/>
          <w:color w:val="auto"/>
        </w:rPr>
        <w:t>47</w:t>
      </w:r>
      <w:r w:rsidRPr="00D44F7D">
        <w:rPr>
          <w:bCs/>
          <w:color w:val="auto"/>
        </w:rPr>
        <w:t>.</w:t>
      </w:r>
    </w:p>
    <w:p w14:paraId="6DD0FBBA" w14:textId="77777777" w:rsidR="00524496" w:rsidRPr="00D44F7D" w:rsidRDefault="00524496" w:rsidP="0098230F">
      <w:pPr>
        <w:spacing w:after="0" w:line="240" w:lineRule="auto"/>
        <w:jc w:val="center"/>
        <w:rPr>
          <w:rFonts w:ascii="Times New Roman" w:hAnsi="Times New Roman" w:cs="Times New Roman"/>
          <w:sz w:val="24"/>
          <w:szCs w:val="24"/>
        </w:rPr>
      </w:pPr>
    </w:p>
    <w:p w14:paraId="0555F3BA" w14:textId="218B6A47"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(1) Ako je potrošač, u skladu s posebnim propisima, ostvario pravo na odustanak od ugovora o kupnji robe ili pružanju usluga, potrošača više ne obvezuje povezani ugovor o potrošačkom kreditu u odnosu na ugovor o isporuci robe ili pružanju usluge.</w:t>
      </w:r>
    </w:p>
    <w:p w14:paraId="4D73E270" w14:textId="77777777" w:rsidR="00524496" w:rsidRPr="00D44F7D" w:rsidRDefault="00524496" w:rsidP="0098230F">
      <w:pPr>
        <w:spacing w:after="0" w:line="240" w:lineRule="auto"/>
        <w:jc w:val="both"/>
        <w:rPr>
          <w:rFonts w:ascii="Times New Roman" w:hAnsi="Times New Roman" w:cs="Times New Roman"/>
          <w:bCs/>
          <w:sz w:val="24"/>
          <w:szCs w:val="24"/>
        </w:rPr>
      </w:pPr>
    </w:p>
    <w:p w14:paraId="71C2C18B" w14:textId="45B89D23"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(2)</w:t>
      </w:r>
      <w:r w:rsidRPr="00D44F7D" w:rsidDel="00FC0152">
        <w:rPr>
          <w:rFonts w:ascii="Times New Roman" w:hAnsi="Times New Roman" w:cs="Times New Roman"/>
          <w:bCs/>
          <w:sz w:val="24"/>
          <w:szCs w:val="24"/>
        </w:rPr>
        <w:t xml:space="preserve"> </w:t>
      </w:r>
      <w:r w:rsidRPr="00D44F7D">
        <w:rPr>
          <w:rFonts w:ascii="Times New Roman" w:hAnsi="Times New Roman" w:cs="Times New Roman"/>
          <w:bCs/>
          <w:sz w:val="24"/>
          <w:szCs w:val="24"/>
        </w:rPr>
        <w:t xml:space="preserve">Ako obveze iz ugovora o kupnji robe ili usluge koje su predmet povezanog ugovora o potrošačkom kreditu nisu ispunjene ili nisu uredno ispunjene, potrošač ima pravo tražiti naknadu štete od vjerovnika, ako je ispunjenje, na koje je ovlašten na temelju zakonskih propisa ili ugovora o kupnji robe ili </w:t>
      </w:r>
      <w:r w:rsidR="004541FA" w:rsidRPr="00D44F7D">
        <w:rPr>
          <w:rFonts w:ascii="Times New Roman" w:hAnsi="Times New Roman" w:cs="Times New Roman"/>
          <w:bCs/>
          <w:sz w:val="24"/>
          <w:szCs w:val="24"/>
        </w:rPr>
        <w:t xml:space="preserve">pružanju </w:t>
      </w:r>
      <w:r w:rsidRPr="00D44F7D">
        <w:rPr>
          <w:rFonts w:ascii="Times New Roman" w:hAnsi="Times New Roman" w:cs="Times New Roman"/>
          <w:bCs/>
          <w:sz w:val="24"/>
          <w:szCs w:val="24"/>
        </w:rPr>
        <w:t xml:space="preserve">usluga, prethodno bez uspjeha zatražio od trgovca. </w:t>
      </w:r>
    </w:p>
    <w:p w14:paraId="5787F00D" w14:textId="77777777" w:rsidR="00524496" w:rsidRPr="00D44F7D" w:rsidRDefault="00524496" w:rsidP="0098230F">
      <w:pPr>
        <w:spacing w:after="0" w:line="240" w:lineRule="auto"/>
        <w:jc w:val="center"/>
        <w:rPr>
          <w:rFonts w:ascii="Times New Roman" w:hAnsi="Times New Roman" w:cs="Times New Roman"/>
          <w:b/>
          <w:bCs/>
          <w:iCs/>
          <w:sz w:val="24"/>
          <w:szCs w:val="24"/>
        </w:rPr>
      </w:pPr>
    </w:p>
    <w:p w14:paraId="1510F49F" w14:textId="409309BB" w:rsidR="00524496" w:rsidRPr="00D44F7D" w:rsidRDefault="00524496" w:rsidP="0098230F">
      <w:pPr>
        <w:pStyle w:val="Heading2"/>
        <w:spacing w:line="240" w:lineRule="auto"/>
        <w:rPr>
          <w:b w:val="0"/>
          <w:bCs/>
          <w:i/>
          <w:iCs/>
          <w:color w:val="auto"/>
        </w:rPr>
      </w:pPr>
      <w:r w:rsidRPr="00D44F7D">
        <w:rPr>
          <w:b w:val="0"/>
          <w:bCs/>
          <w:i/>
          <w:iCs/>
          <w:color w:val="auto"/>
        </w:rPr>
        <w:t xml:space="preserve">Ugovor o </w:t>
      </w:r>
      <w:r w:rsidR="00AD17D2" w:rsidRPr="00D44F7D">
        <w:rPr>
          <w:b w:val="0"/>
          <w:bCs/>
          <w:i/>
          <w:iCs/>
          <w:color w:val="auto"/>
        </w:rPr>
        <w:t xml:space="preserve">potrošačkom </w:t>
      </w:r>
      <w:r w:rsidRPr="00D44F7D">
        <w:rPr>
          <w:b w:val="0"/>
          <w:bCs/>
          <w:i/>
          <w:iCs/>
          <w:color w:val="auto"/>
        </w:rPr>
        <w:t>kreditu bez roka dospijeća</w:t>
      </w:r>
    </w:p>
    <w:p w14:paraId="46853FB1" w14:textId="735FD979" w:rsidR="00524496" w:rsidRPr="00D44F7D" w:rsidRDefault="00524496" w:rsidP="0098230F">
      <w:pPr>
        <w:pStyle w:val="Heading2"/>
        <w:spacing w:line="240" w:lineRule="auto"/>
        <w:rPr>
          <w:bCs/>
          <w:color w:val="auto"/>
        </w:rPr>
      </w:pPr>
      <w:r w:rsidRPr="00D44F7D">
        <w:rPr>
          <w:bCs/>
          <w:color w:val="auto"/>
        </w:rPr>
        <w:t xml:space="preserve">Članak </w:t>
      </w:r>
      <w:r w:rsidR="00EF4760" w:rsidRPr="00D44F7D">
        <w:rPr>
          <w:bCs/>
          <w:color w:val="auto"/>
        </w:rPr>
        <w:t>48</w:t>
      </w:r>
      <w:r w:rsidRPr="00D44F7D">
        <w:rPr>
          <w:bCs/>
          <w:color w:val="auto"/>
        </w:rPr>
        <w:t>.</w:t>
      </w:r>
    </w:p>
    <w:p w14:paraId="3AB5CE6C" w14:textId="77777777" w:rsidR="00380D4D" w:rsidRPr="00D44F7D" w:rsidRDefault="00380D4D" w:rsidP="0098230F">
      <w:pPr>
        <w:spacing w:after="0" w:line="240" w:lineRule="auto"/>
        <w:jc w:val="both"/>
        <w:rPr>
          <w:rFonts w:ascii="Times New Roman" w:hAnsi="Times New Roman" w:cs="Times New Roman"/>
          <w:bCs/>
          <w:sz w:val="24"/>
          <w:szCs w:val="24"/>
        </w:rPr>
      </w:pPr>
    </w:p>
    <w:p w14:paraId="11E974EC" w14:textId="51801BC2"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(1) Potrošač može otkazati ugovor o potrošačkom kreditu bez roka dospijeća, bez naknade, u svakom trenutku, osim ako su ugovorne strane ugovorile rok otkazivanja ugovora o potrošačkom kreditu koji ne može biti dulji od mjesec dana.</w:t>
      </w:r>
    </w:p>
    <w:p w14:paraId="44374326" w14:textId="77777777" w:rsidR="00524496" w:rsidRPr="00D44F7D" w:rsidRDefault="00524496" w:rsidP="0098230F">
      <w:pPr>
        <w:spacing w:after="0" w:line="240" w:lineRule="auto"/>
        <w:jc w:val="both"/>
        <w:rPr>
          <w:rFonts w:ascii="Times New Roman" w:hAnsi="Times New Roman" w:cs="Times New Roman"/>
          <w:bCs/>
          <w:sz w:val="24"/>
          <w:szCs w:val="24"/>
        </w:rPr>
      </w:pPr>
    </w:p>
    <w:p w14:paraId="1717DDBD" w14:textId="367C06A4"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(2) Vjerovnik, ako je tako ugovoreno u ugovoru o potrošačkom kreditu</w:t>
      </w:r>
      <w:r w:rsidR="008E560D" w:rsidRPr="00D44F7D">
        <w:rPr>
          <w:rFonts w:ascii="Times New Roman" w:hAnsi="Times New Roman" w:cs="Times New Roman"/>
          <w:bCs/>
          <w:sz w:val="24"/>
          <w:szCs w:val="24"/>
        </w:rPr>
        <w:t xml:space="preserve"> bez roka dospijeća</w:t>
      </w:r>
      <w:r w:rsidRPr="00D44F7D">
        <w:rPr>
          <w:rFonts w:ascii="Times New Roman" w:hAnsi="Times New Roman" w:cs="Times New Roman"/>
          <w:bCs/>
          <w:sz w:val="24"/>
          <w:szCs w:val="24"/>
        </w:rPr>
        <w:t xml:space="preserve">, može </w:t>
      </w:r>
      <w:bookmarkStart w:id="93" w:name="_Hlk210212432"/>
      <w:r w:rsidRPr="00D44F7D">
        <w:rPr>
          <w:rFonts w:ascii="Times New Roman" w:hAnsi="Times New Roman" w:cs="Times New Roman"/>
          <w:bCs/>
          <w:sz w:val="24"/>
          <w:szCs w:val="24"/>
        </w:rPr>
        <w:t xml:space="preserve">otkazati ugovor o potrošačkom kreditu bez roka dospijeća najmanje dva mjeseca unaprijed i o tome je dužan obavijestiti potrošača, </w:t>
      </w:r>
      <w:bookmarkStart w:id="94" w:name="_Hlk222128567"/>
      <w:r w:rsidRPr="00D44F7D">
        <w:rPr>
          <w:rFonts w:ascii="Times New Roman" w:hAnsi="Times New Roman" w:cs="Times New Roman"/>
          <w:bCs/>
          <w:sz w:val="24"/>
          <w:szCs w:val="24"/>
        </w:rPr>
        <w:t>na papiru ili nekom drugom trajnom mediju navedenom u ugovoru o potrošačkom kreditu</w:t>
      </w:r>
      <w:bookmarkEnd w:id="93"/>
      <w:bookmarkEnd w:id="94"/>
      <w:r w:rsidR="008E560D" w:rsidRPr="00D44F7D">
        <w:rPr>
          <w:rFonts w:ascii="Times New Roman" w:hAnsi="Times New Roman" w:cs="Times New Roman"/>
          <w:bCs/>
          <w:sz w:val="24"/>
          <w:szCs w:val="24"/>
        </w:rPr>
        <w:t xml:space="preserve"> bez roka dospijeća</w:t>
      </w:r>
      <w:r w:rsidRPr="00D44F7D">
        <w:rPr>
          <w:rFonts w:ascii="Times New Roman" w:hAnsi="Times New Roman" w:cs="Times New Roman"/>
          <w:bCs/>
          <w:sz w:val="24"/>
          <w:szCs w:val="24"/>
        </w:rPr>
        <w:t xml:space="preserve">.  </w:t>
      </w:r>
    </w:p>
    <w:p w14:paraId="09A25E0D" w14:textId="77777777" w:rsidR="00524496" w:rsidRPr="00D44F7D" w:rsidRDefault="00524496" w:rsidP="0098230F">
      <w:pPr>
        <w:spacing w:after="0" w:line="240" w:lineRule="auto"/>
        <w:jc w:val="both"/>
        <w:rPr>
          <w:rFonts w:ascii="Times New Roman" w:hAnsi="Times New Roman" w:cs="Times New Roman"/>
          <w:bCs/>
          <w:sz w:val="24"/>
          <w:szCs w:val="24"/>
        </w:rPr>
      </w:pPr>
    </w:p>
    <w:p w14:paraId="34FEC9A7" w14:textId="2267957C"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(3)</w:t>
      </w:r>
      <w:r w:rsidRPr="00D44F7D" w:rsidDel="00FC0152">
        <w:rPr>
          <w:rFonts w:ascii="Times New Roman" w:hAnsi="Times New Roman" w:cs="Times New Roman"/>
          <w:bCs/>
          <w:sz w:val="24"/>
          <w:szCs w:val="24"/>
        </w:rPr>
        <w:t xml:space="preserve"> </w:t>
      </w:r>
      <w:r w:rsidRPr="00D44F7D">
        <w:rPr>
          <w:rFonts w:ascii="Times New Roman" w:hAnsi="Times New Roman" w:cs="Times New Roman"/>
          <w:bCs/>
          <w:sz w:val="24"/>
          <w:szCs w:val="24"/>
        </w:rPr>
        <w:t>Ako je tako ugovoreno u ugovoru o potrošačkom kreditu</w:t>
      </w:r>
      <w:r w:rsidR="008E560D" w:rsidRPr="00D44F7D">
        <w:rPr>
          <w:rFonts w:ascii="Times New Roman" w:hAnsi="Times New Roman" w:cs="Times New Roman"/>
          <w:bCs/>
          <w:sz w:val="24"/>
          <w:szCs w:val="24"/>
        </w:rPr>
        <w:t xml:space="preserve"> bez roka dospijeća</w:t>
      </w:r>
      <w:r w:rsidRPr="00D44F7D">
        <w:rPr>
          <w:rFonts w:ascii="Times New Roman" w:hAnsi="Times New Roman" w:cs="Times New Roman"/>
          <w:bCs/>
          <w:sz w:val="24"/>
          <w:szCs w:val="24"/>
        </w:rPr>
        <w:t xml:space="preserve">, vjerovnik može iz opravdanog razloga otkazati </w:t>
      </w:r>
      <w:bookmarkStart w:id="95" w:name="_Hlk210212595"/>
      <w:r w:rsidRPr="00D44F7D">
        <w:rPr>
          <w:rFonts w:ascii="Times New Roman" w:hAnsi="Times New Roman" w:cs="Times New Roman"/>
          <w:bCs/>
          <w:sz w:val="24"/>
          <w:szCs w:val="24"/>
        </w:rPr>
        <w:t>pravo potrošača na povlačenje tranše kod ugovora o potrošačkom kreditu bez roka dospijeća</w:t>
      </w:r>
      <w:bookmarkEnd w:id="95"/>
      <w:r w:rsidRPr="00D44F7D">
        <w:rPr>
          <w:rFonts w:ascii="Times New Roman" w:hAnsi="Times New Roman" w:cs="Times New Roman"/>
          <w:bCs/>
          <w:sz w:val="24"/>
          <w:szCs w:val="24"/>
        </w:rPr>
        <w:t xml:space="preserve">. </w:t>
      </w:r>
    </w:p>
    <w:p w14:paraId="2D8AD699" w14:textId="77777777" w:rsidR="00524496" w:rsidRPr="00D44F7D" w:rsidRDefault="00524496" w:rsidP="0098230F">
      <w:pPr>
        <w:spacing w:after="0" w:line="240" w:lineRule="auto"/>
        <w:jc w:val="both"/>
        <w:rPr>
          <w:rFonts w:ascii="Times New Roman" w:hAnsi="Times New Roman" w:cs="Times New Roman"/>
          <w:bCs/>
          <w:sz w:val="24"/>
          <w:szCs w:val="24"/>
        </w:rPr>
      </w:pPr>
    </w:p>
    <w:p w14:paraId="425777A2" w14:textId="18F43B5D"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(4) Opravdani razlog iz stavka 3. ovoga članka vjerovnik je dužan navesti u ugovoru o potrošačkom kreditu</w:t>
      </w:r>
      <w:r w:rsidR="008E560D" w:rsidRPr="00D44F7D">
        <w:rPr>
          <w:rFonts w:ascii="Times New Roman" w:hAnsi="Times New Roman" w:cs="Times New Roman"/>
          <w:bCs/>
          <w:sz w:val="24"/>
          <w:szCs w:val="24"/>
        </w:rPr>
        <w:t xml:space="preserve"> bez roka dospijeća</w:t>
      </w:r>
      <w:r w:rsidRPr="00D44F7D">
        <w:rPr>
          <w:rFonts w:ascii="Times New Roman" w:hAnsi="Times New Roman" w:cs="Times New Roman"/>
          <w:bCs/>
          <w:sz w:val="24"/>
          <w:szCs w:val="24"/>
        </w:rPr>
        <w:t xml:space="preserve">, a može obuhvaćati opravdanu sumnju o neovlaštenom korištenju potrošačkog kredita, o prijevari vezanoj za potrošački kredit, značajno povećanje </w:t>
      </w:r>
      <w:r w:rsidRPr="00D44F7D">
        <w:rPr>
          <w:rFonts w:ascii="Times New Roman" w:hAnsi="Times New Roman" w:cs="Times New Roman"/>
          <w:bCs/>
          <w:sz w:val="24"/>
          <w:szCs w:val="24"/>
        </w:rPr>
        <w:lastRenderedPageBreak/>
        <w:t>rizika da potrošač neće ispuniti svoju obvezu otplate potrošačkog kredita vjerovniku i druge slične situacije.</w:t>
      </w:r>
    </w:p>
    <w:p w14:paraId="309569B4" w14:textId="77777777" w:rsidR="00524496" w:rsidRPr="00D44F7D" w:rsidRDefault="00524496" w:rsidP="0098230F">
      <w:pPr>
        <w:spacing w:after="0" w:line="240" w:lineRule="auto"/>
        <w:jc w:val="both"/>
        <w:rPr>
          <w:rFonts w:ascii="Times New Roman" w:hAnsi="Times New Roman" w:cs="Times New Roman"/>
          <w:bCs/>
          <w:sz w:val="24"/>
          <w:szCs w:val="24"/>
        </w:rPr>
      </w:pPr>
    </w:p>
    <w:p w14:paraId="6F04EEC9" w14:textId="2C11A501"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(5) U slučaju iz stavka 3. ovoga članka, vjerovnik je dužan obavijestiti </w:t>
      </w:r>
      <w:bookmarkStart w:id="96" w:name="_Hlk222128734"/>
      <w:r w:rsidRPr="00D44F7D">
        <w:rPr>
          <w:rFonts w:ascii="Times New Roman" w:hAnsi="Times New Roman" w:cs="Times New Roman"/>
          <w:bCs/>
          <w:sz w:val="24"/>
          <w:szCs w:val="24"/>
        </w:rPr>
        <w:t xml:space="preserve">potrošača </w:t>
      </w:r>
      <w:bookmarkStart w:id="97" w:name="_Hlk210212649"/>
      <w:r w:rsidRPr="00D44F7D">
        <w:rPr>
          <w:rFonts w:ascii="Times New Roman" w:hAnsi="Times New Roman" w:cs="Times New Roman"/>
          <w:bCs/>
          <w:sz w:val="24"/>
          <w:szCs w:val="24"/>
        </w:rPr>
        <w:t>o otkazivanju i razlozima otkazivanja na papiru ili nekom drugom trajnom mediju navedenom u ugovoru o potrošačkom kreditu</w:t>
      </w:r>
      <w:r w:rsidR="00736AEA" w:rsidRPr="00D44F7D">
        <w:rPr>
          <w:rFonts w:ascii="Times New Roman" w:hAnsi="Times New Roman" w:cs="Times New Roman"/>
          <w:bCs/>
          <w:sz w:val="24"/>
          <w:szCs w:val="24"/>
        </w:rPr>
        <w:t xml:space="preserve"> bez roka dospijeća</w:t>
      </w:r>
      <w:r w:rsidRPr="00D44F7D">
        <w:rPr>
          <w:rFonts w:ascii="Times New Roman" w:hAnsi="Times New Roman" w:cs="Times New Roman"/>
          <w:bCs/>
          <w:sz w:val="24"/>
          <w:szCs w:val="24"/>
        </w:rPr>
        <w:t xml:space="preserve">, ako je to moguće, prije otkazivanja, a najkasnije odmah nakon otkazivanja, osim ako je </w:t>
      </w:r>
      <w:bookmarkStart w:id="98" w:name="_Hlk222128986"/>
      <w:r w:rsidRPr="00D44F7D">
        <w:rPr>
          <w:rFonts w:ascii="Times New Roman" w:hAnsi="Times New Roman" w:cs="Times New Roman"/>
          <w:bCs/>
          <w:sz w:val="24"/>
          <w:szCs w:val="24"/>
        </w:rPr>
        <w:t>pružanje takvih informacija zabranjeno posebnim propisima ili ako je ono protivno ciljevima javnog poretka ili javne sigurnosti</w:t>
      </w:r>
      <w:bookmarkEnd w:id="97"/>
      <w:bookmarkEnd w:id="98"/>
      <w:r w:rsidRPr="00D44F7D">
        <w:rPr>
          <w:rFonts w:ascii="Times New Roman" w:hAnsi="Times New Roman" w:cs="Times New Roman"/>
          <w:bCs/>
          <w:sz w:val="24"/>
          <w:szCs w:val="24"/>
        </w:rPr>
        <w:t>.</w:t>
      </w:r>
    </w:p>
    <w:bookmarkEnd w:id="96"/>
    <w:p w14:paraId="2B499167" w14:textId="2B1D0193" w:rsidR="00524496" w:rsidRPr="00D44F7D" w:rsidRDefault="00524496" w:rsidP="0098230F">
      <w:pPr>
        <w:spacing w:after="0" w:line="240" w:lineRule="auto"/>
        <w:jc w:val="center"/>
        <w:rPr>
          <w:rFonts w:ascii="Times New Roman" w:hAnsi="Times New Roman" w:cs="Times New Roman"/>
          <w:bCs/>
          <w:sz w:val="24"/>
          <w:szCs w:val="24"/>
        </w:rPr>
      </w:pPr>
    </w:p>
    <w:p w14:paraId="0F8164B2" w14:textId="43B02364" w:rsidR="00CC3BB2" w:rsidRPr="00D44F7D" w:rsidRDefault="00CC3BB2" w:rsidP="001972DB">
      <w:pPr>
        <w:spacing w:after="0"/>
        <w:jc w:val="center"/>
        <w:rPr>
          <w:rFonts w:ascii="Times New Roman" w:eastAsia="Times New Roman" w:hAnsi="Times New Roman" w:cstheme="majorBidi"/>
          <w:b/>
          <w:bCs/>
          <w:sz w:val="24"/>
          <w:szCs w:val="32"/>
          <w:lang w:eastAsia="hr-HR"/>
        </w:rPr>
      </w:pPr>
      <w:r w:rsidRPr="00D44F7D">
        <w:rPr>
          <w:rFonts w:ascii="Times New Roman" w:eastAsia="Times New Roman" w:hAnsi="Times New Roman" w:cstheme="majorBidi"/>
          <w:b/>
          <w:bCs/>
          <w:sz w:val="24"/>
          <w:szCs w:val="32"/>
          <w:lang w:eastAsia="hr-HR"/>
        </w:rPr>
        <w:t>POGLAVLJE I</w:t>
      </w:r>
      <w:r w:rsidR="00C2622E" w:rsidRPr="00D44F7D">
        <w:rPr>
          <w:rFonts w:ascii="Times New Roman" w:eastAsia="Times New Roman" w:hAnsi="Times New Roman" w:cstheme="majorBidi"/>
          <w:b/>
          <w:bCs/>
          <w:sz w:val="24"/>
          <w:szCs w:val="32"/>
          <w:lang w:eastAsia="hr-HR"/>
        </w:rPr>
        <w:t>I.</w:t>
      </w:r>
    </w:p>
    <w:p w14:paraId="11FCE460" w14:textId="71B772C3" w:rsidR="00CC3BB2" w:rsidRPr="00D44F7D" w:rsidRDefault="00CC3BB2" w:rsidP="001972DB">
      <w:pPr>
        <w:spacing w:after="0"/>
        <w:jc w:val="center"/>
        <w:rPr>
          <w:rFonts w:ascii="Times New Roman" w:hAnsi="Times New Roman" w:cs="Times New Roman"/>
          <w:bCs/>
          <w:sz w:val="24"/>
          <w:szCs w:val="24"/>
        </w:rPr>
      </w:pPr>
      <w:r w:rsidRPr="00D44F7D">
        <w:rPr>
          <w:rFonts w:ascii="Times New Roman" w:eastAsia="Times New Roman" w:hAnsi="Times New Roman" w:cstheme="majorBidi"/>
          <w:b/>
          <w:bCs/>
          <w:sz w:val="24"/>
          <w:szCs w:val="32"/>
          <w:lang w:eastAsia="hr-HR"/>
        </w:rPr>
        <w:t>PRIJEVREMENA OTPLATA UGOVORA O KREDITU</w:t>
      </w:r>
    </w:p>
    <w:p w14:paraId="6CE104C8" w14:textId="77777777" w:rsidR="00CC3BB2" w:rsidRPr="00D44F7D" w:rsidRDefault="00CC3BB2" w:rsidP="001972DB">
      <w:pPr>
        <w:spacing w:after="0" w:line="240" w:lineRule="auto"/>
        <w:rPr>
          <w:rFonts w:ascii="Times New Roman" w:hAnsi="Times New Roman" w:cs="Times New Roman"/>
          <w:bCs/>
          <w:sz w:val="24"/>
          <w:szCs w:val="24"/>
        </w:rPr>
      </w:pPr>
    </w:p>
    <w:p w14:paraId="405BE3FA" w14:textId="710EA420" w:rsidR="00524496" w:rsidRPr="00D44F7D" w:rsidRDefault="00174BF4" w:rsidP="00C2622E">
      <w:pPr>
        <w:pStyle w:val="Heading2"/>
        <w:spacing w:line="240" w:lineRule="auto"/>
        <w:rPr>
          <w:b w:val="0"/>
          <w:bCs/>
          <w:i/>
          <w:iCs/>
          <w:color w:val="auto"/>
        </w:rPr>
      </w:pPr>
      <w:r w:rsidRPr="00D44F7D">
        <w:rPr>
          <w:b w:val="0"/>
          <w:bCs/>
          <w:i/>
          <w:iCs/>
          <w:color w:val="auto"/>
        </w:rPr>
        <w:t>Pravo potrošača na p</w:t>
      </w:r>
      <w:r w:rsidR="00524496" w:rsidRPr="00D44F7D">
        <w:rPr>
          <w:b w:val="0"/>
          <w:bCs/>
          <w:i/>
          <w:iCs/>
          <w:color w:val="auto"/>
        </w:rPr>
        <w:t>rijevremen</w:t>
      </w:r>
      <w:r w:rsidRPr="00D44F7D">
        <w:rPr>
          <w:b w:val="0"/>
          <w:bCs/>
          <w:i/>
          <w:iCs/>
          <w:color w:val="auto"/>
        </w:rPr>
        <w:t>u</w:t>
      </w:r>
      <w:r w:rsidR="00524496" w:rsidRPr="00D44F7D">
        <w:rPr>
          <w:b w:val="0"/>
          <w:bCs/>
          <w:i/>
          <w:iCs/>
          <w:color w:val="auto"/>
        </w:rPr>
        <w:t xml:space="preserve"> otplat</w:t>
      </w:r>
      <w:r w:rsidRPr="00D44F7D">
        <w:rPr>
          <w:b w:val="0"/>
          <w:bCs/>
          <w:i/>
          <w:iCs/>
          <w:color w:val="auto"/>
        </w:rPr>
        <w:t>u kredita</w:t>
      </w:r>
    </w:p>
    <w:p w14:paraId="2045B335" w14:textId="0B2B39EC" w:rsidR="00524496" w:rsidRPr="00D44F7D" w:rsidRDefault="00524496" w:rsidP="002D7DAB">
      <w:pPr>
        <w:pStyle w:val="Heading2"/>
        <w:spacing w:line="240" w:lineRule="auto"/>
        <w:rPr>
          <w:bCs/>
          <w:color w:val="auto"/>
        </w:rPr>
      </w:pPr>
      <w:r w:rsidRPr="00D44F7D">
        <w:rPr>
          <w:bCs/>
          <w:color w:val="auto"/>
        </w:rPr>
        <w:t xml:space="preserve">Članak </w:t>
      </w:r>
      <w:r w:rsidR="00EF4760" w:rsidRPr="00D44F7D">
        <w:rPr>
          <w:bCs/>
          <w:color w:val="auto"/>
        </w:rPr>
        <w:t>49</w:t>
      </w:r>
      <w:r w:rsidRPr="00D44F7D">
        <w:rPr>
          <w:bCs/>
          <w:color w:val="auto"/>
        </w:rPr>
        <w:t>.</w:t>
      </w:r>
    </w:p>
    <w:p w14:paraId="2CF8B360" w14:textId="77777777" w:rsidR="00524496" w:rsidRPr="00D44F7D" w:rsidRDefault="00524496" w:rsidP="0098230F">
      <w:pPr>
        <w:spacing w:after="0" w:line="240" w:lineRule="auto"/>
        <w:jc w:val="center"/>
        <w:rPr>
          <w:rFonts w:ascii="Times New Roman" w:hAnsi="Times New Roman" w:cs="Times New Roman"/>
          <w:sz w:val="24"/>
          <w:szCs w:val="24"/>
        </w:rPr>
      </w:pPr>
    </w:p>
    <w:p w14:paraId="5C06296A" w14:textId="2E37FB52" w:rsidR="00524496" w:rsidRPr="00D44F7D" w:rsidRDefault="00524496" w:rsidP="0098230F">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 xml:space="preserve">(1) </w:t>
      </w:r>
      <w:r w:rsidR="005F49D2" w:rsidRPr="00D44F7D">
        <w:rPr>
          <w:rFonts w:ascii="Times New Roman" w:hAnsi="Times New Roman" w:cs="Times New Roman"/>
          <w:bCs/>
          <w:sz w:val="24"/>
          <w:szCs w:val="24"/>
        </w:rPr>
        <w:t xml:space="preserve">Vjerovnik je dužan omogućiti </w:t>
      </w:r>
      <w:r w:rsidR="0003257E" w:rsidRPr="00D44F7D">
        <w:rPr>
          <w:rFonts w:ascii="Times New Roman" w:hAnsi="Times New Roman" w:cs="Times New Roman"/>
          <w:bCs/>
          <w:sz w:val="24"/>
          <w:szCs w:val="24"/>
        </w:rPr>
        <w:t>p</w:t>
      </w:r>
      <w:r w:rsidRPr="00D44F7D">
        <w:rPr>
          <w:rFonts w:ascii="Times New Roman" w:hAnsi="Times New Roman" w:cs="Times New Roman"/>
          <w:bCs/>
          <w:sz w:val="24"/>
          <w:szCs w:val="24"/>
        </w:rPr>
        <w:t>otrošač</w:t>
      </w:r>
      <w:r w:rsidR="0003257E" w:rsidRPr="00D44F7D">
        <w:rPr>
          <w:rFonts w:ascii="Times New Roman" w:hAnsi="Times New Roman" w:cs="Times New Roman"/>
          <w:bCs/>
          <w:sz w:val="24"/>
          <w:szCs w:val="24"/>
        </w:rPr>
        <w:t>u da</w:t>
      </w:r>
      <w:r w:rsidRPr="00D44F7D">
        <w:rPr>
          <w:rFonts w:ascii="Times New Roman" w:hAnsi="Times New Roman" w:cs="Times New Roman"/>
          <w:bCs/>
          <w:sz w:val="24"/>
          <w:szCs w:val="24"/>
        </w:rPr>
        <w:t xml:space="preserve"> </w:t>
      </w:r>
      <w:bookmarkStart w:id="99" w:name="_Hlk222129120"/>
      <w:r w:rsidRPr="00D44F7D">
        <w:rPr>
          <w:rFonts w:ascii="Times New Roman" w:hAnsi="Times New Roman" w:cs="Times New Roman"/>
          <w:bCs/>
          <w:sz w:val="24"/>
          <w:szCs w:val="24"/>
        </w:rPr>
        <w:t xml:space="preserve">u svakom trenutku, djelomično ili u cijelosti, ispuni svoje obveze iz ugovora o kreditu te u tom slučaju </w:t>
      </w:r>
      <w:r w:rsidR="0003257E" w:rsidRPr="00D44F7D">
        <w:rPr>
          <w:rFonts w:ascii="Times New Roman" w:hAnsi="Times New Roman" w:cs="Times New Roman"/>
          <w:bCs/>
          <w:sz w:val="24"/>
          <w:szCs w:val="24"/>
        </w:rPr>
        <w:t xml:space="preserve">potrošač </w:t>
      </w:r>
      <w:r w:rsidRPr="00D44F7D">
        <w:rPr>
          <w:rFonts w:ascii="Times New Roman" w:hAnsi="Times New Roman" w:cs="Times New Roman"/>
          <w:bCs/>
          <w:sz w:val="24"/>
          <w:szCs w:val="24"/>
        </w:rPr>
        <w:t>ima pravo na smanjenje ukupnih troškova kredita</w:t>
      </w:r>
      <w:bookmarkEnd w:id="99"/>
      <w:r w:rsidR="00152934" w:rsidRPr="00D44F7D">
        <w:rPr>
          <w:rFonts w:ascii="Times New Roman" w:hAnsi="Times New Roman" w:cs="Times New Roman"/>
          <w:bCs/>
          <w:sz w:val="24"/>
          <w:szCs w:val="24"/>
        </w:rPr>
        <w:t>.</w:t>
      </w:r>
      <w:r w:rsidRPr="00D44F7D">
        <w:rPr>
          <w:rFonts w:ascii="Times New Roman" w:hAnsi="Times New Roman" w:cs="Times New Roman"/>
          <w:bCs/>
          <w:sz w:val="24"/>
          <w:szCs w:val="24"/>
        </w:rPr>
        <w:t xml:space="preserve"> </w:t>
      </w:r>
    </w:p>
    <w:p w14:paraId="736FA28B" w14:textId="741F3850" w:rsidR="00524496" w:rsidRPr="00D44F7D" w:rsidRDefault="00524496" w:rsidP="0098230F">
      <w:pPr>
        <w:pStyle w:val="ListParagraph"/>
        <w:spacing w:after="0" w:line="240" w:lineRule="auto"/>
        <w:ind w:left="0"/>
        <w:jc w:val="both"/>
        <w:rPr>
          <w:rFonts w:ascii="Times New Roman" w:hAnsi="Times New Roman" w:cs="Times New Roman"/>
          <w:bCs/>
          <w:sz w:val="24"/>
          <w:szCs w:val="24"/>
        </w:rPr>
      </w:pPr>
    </w:p>
    <w:p w14:paraId="75505D39" w14:textId="25536436" w:rsidR="00174BF4" w:rsidRPr="00D44F7D" w:rsidRDefault="00174BF4"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(2) Vjerovnik je dužan nakon primitka pisanog zahtjeva za prijevremenu otplatu potrošaču bez odgode dostaviti na papiru ili nekom drugom trajnom mediju informacije potrebne za razmatranje mogućnosti prijevremene otplate. </w:t>
      </w:r>
    </w:p>
    <w:p w14:paraId="27153DCF" w14:textId="77777777" w:rsidR="00174BF4" w:rsidRPr="00D44F7D" w:rsidRDefault="00174BF4" w:rsidP="0098230F">
      <w:pPr>
        <w:spacing w:after="0" w:line="240" w:lineRule="auto"/>
        <w:jc w:val="both"/>
        <w:rPr>
          <w:rFonts w:ascii="Times New Roman" w:hAnsi="Times New Roman" w:cs="Times New Roman"/>
          <w:bCs/>
          <w:sz w:val="24"/>
          <w:szCs w:val="24"/>
        </w:rPr>
      </w:pPr>
    </w:p>
    <w:p w14:paraId="74F0E977" w14:textId="006F22FC" w:rsidR="00174BF4" w:rsidRPr="00D44F7D" w:rsidRDefault="00174BF4"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(3) Vjerovnik je u informacijama iz stavka 2. ovoga članka dužan najmanje navesti financijske posljedice za potrošača koji ispuni svoje obveze prije isteka ugovora o kreditu, i jasno navesti sve pretpostavke koje je primijenio u obradi zahtjeva, a koje moraju biti razumne i opravdane.</w:t>
      </w:r>
    </w:p>
    <w:p w14:paraId="59396E12" w14:textId="77777777" w:rsidR="00174BF4" w:rsidRPr="00D44F7D" w:rsidRDefault="00174BF4" w:rsidP="0098230F">
      <w:pPr>
        <w:spacing w:after="0" w:line="240" w:lineRule="auto"/>
        <w:jc w:val="both"/>
        <w:rPr>
          <w:rFonts w:ascii="Times New Roman" w:hAnsi="Times New Roman" w:cs="Times New Roman"/>
          <w:bCs/>
          <w:sz w:val="24"/>
          <w:szCs w:val="24"/>
        </w:rPr>
      </w:pPr>
    </w:p>
    <w:p w14:paraId="0B407B7D" w14:textId="674941D3" w:rsidR="00174BF4" w:rsidRPr="00D44F7D" w:rsidRDefault="00174BF4"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(4) U slučaju prijevremene otplate potrošačkog kredita vjerovnik je dužan uz informacije iz stavka 3. ovoga članka navesti i </w:t>
      </w:r>
      <w:bookmarkStart w:id="100" w:name="_Hlk222129372"/>
      <w:r w:rsidRPr="00D44F7D">
        <w:rPr>
          <w:rFonts w:ascii="Times New Roman" w:hAnsi="Times New Roman" w:cs="Times New Roman"/>
          <w:bCs/>
          <w:sz w:val="24"/>
          <w:szCs w:val="24"/>
        </w:rPr>
        <w:t>iznos naknade za moguće troškove izravno povezane s prijevremenom otplatom potrošačkog kredita</w:t>
      </w:r>
      <w:bookmarkEnd w:id="100"/>
      <w:r w:rsidRPr="00D44F7D">
        <w:rPr>
          <w:rFonts w:ascii="Times New Roman" w:hAnsi="Times New Roman" w:cs="Times New Roman"/>
          <w:bCs/>
          <w:sz w:val="24"/>
          <w:szCs w:val="24"/>
        </w:rPr>
        <w:t>.</w:t>
      </w:r>
    </w:p>
    <w:p w14:paraId="62677661" w14:textId="77777777" w:rsidR="00174BF4" w:rsidRPr="00D44F7D" w:rsidRDefault="00174BF4" w:rsidP="0098230F">
      <w:pPr>
        <w:pStyle w:val="ListParagraph"/>
        <w:spacing w:after="0" w:line="240" w:lineRule="auto"/>
        <w:ind w:left="0"/>
        <w:jc w:val="both"/>
        <w:rPr>
          <w:rFonts w:ascii="Times New Roman" w:hAnsi="Times New Roman" w:cs="Times New Roman"/>
          <w:bCs/>
          <w:sz w:val="24"/>
          <w:szCs w:val="24"/>
        </w:rPr>
      </w:pPr>
    </w:p>
    <w:p w14:paraId="38417D92" w14:textId="0302A0E4" w:rsidR="00174BF4" w:rsidRPr="00D44F7D" w:rsidRDefault="00174BF4" w:rsidP="0098230F">
      <w:pPr>
        <w:pStyle w:val="Heading2"/>
        <w:spacing w:line="240" w:lineRule="auto"/>
        <w:rPr>
          <w:b w:val="0"/>
          <w:bCs/>
          <w:i/>
          <w:iCs/>
          <w:color w:val="auto"/>
        </w:rPr>
      </w:pPr>
      <w:r w:rsidRPr="00D44F7D">
        <w:rPr>
          <w:b w:val="0"/>
          <w:bCs/>
          <w:i/>
          <w:iCs/>
          <w:color w:val="auto"/>
        </w:rPr>
        <w:t>Prijevremena otplata potrošačkog kredita</w:t>
      </w:r>
    </w:p>
    <w:p w14:paraId="16E307AC" w14:textId="490C63FC" w:rsidR="00174BF4" w:rsidRPr="00D44F7D" w:rsidRDefault="00174BF4" w:rsidP="0098230F">
      <w:pPr>
        <w:pStyle w:val="Heading2"/>
        <w:spacing w:line="240" w:lineRule="auto"/>
        <w:rPr>
          <w:bCs/>
          <w:color w:val="auto"/>
        </w:rPr>
      </w:pPr>
      <w:r w:rsidRPr="00D44F7D">
        <w:rPr>
          <w:bCs/>
          <w:color w:val="auto"/>
        </w:rPr>
        <w:t>Članak 50.</w:t>
      </w:r>
    </w:p>
    <w:p w14:paraId="55CD7A18" w14:textId="77777777" w:rsidR="00174BF4" w:rsidRPr="00D44F7D" w:rsidRDefault="00174BF4" w:rsidP="0098230F">
      <w:pPr>
        <w:pStyle w:val="ListParagraph"/>
        <w:spacing w:after="0" w:line="240" w:lineRule="auto"/>
        <w:ind w:left="0"/>
        <w:jc w:val="both"/>
        <w:rPr>
          <w:rFonts w:ascii="Times New Roman" w:hAnsi="Times New Roman" w:cs="Times New Roman"/>
          <w:bCs/>
          <w:sz w:val="24"/>
          <w:szCs w:val="24"/>
        </w:rPr>
      </w:pPr>
    </w:p>
    <w:p w14:paraId="6CC03EEF" w14:textId="5DD346C0" w:rsidR="00152934" w:rsidRPr="00D44F7D" w:rsidRDefault="00152934" w:rsidP="0098230F">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w:t>
      </w:r>
      <w:r w:rsidR="00174BF4" w:rsidRPr="00D44F7D">
        <w:rPr>
          <w:rFonts w:ascii="Times New Roman" w:hAnsi="Times New Roman" w:cs="Times New Roman"/>
          <w:bCs/>
          <w:sz w:val="24"/>
          <w:szCs w:val="24"/>
        </w:rPr>
        <w:t>1</w:t>
      </w:r>
      <w:r w:rsidRPr="00D44F7D">
        <w:rPr>
          <w:rFonts w:ascii="Times New Roman" w:hAnsi="Times New Roman" w:cs="Times New Roman"/>
          <w:bCs/>
          <w:sz w:val="24"/>
          <w:szCs w:val="24"/>
        </w:rPr>
        <w:t xml:space="preserve">) </w:t>
      </w:r>
      <w:bookmarkStart w:id="101" w:name="_Hlk221695854"/>
      <w:r w:rsidRPr="00D44F7D">
        <w:rPr>
          <w:rFonts w:ascii="Times New Roman" w:hAnsi="Times New Roman" w:cs="Times New Roman"/>
          <w:bCs/>
          <w:sz w:val="24"/>
          <w:szCs w:val="24"/>
        </w:rPr>
        <w:t>U slučaju prijevremene otplate potrošačkog kredita smanjenje ukupnih troškova kredita</w:t>
      </w:r>
      <w:r w:rsidR="00F00255" w:rsidRPr="00D44F7D">
        <w:rPr>
          <w:rFonts w:ascii="Times New Roman" w:hAnsi="Times New Roman" w:cs="Times New Roman"/>
          <w:bCs/>
          <w:sz w:val="24"/>
          <w:szCs w:val="24"/>
        </w:rPr>
        <w:t xml:space="preserve"> iz članka</w:t>
      </w:r>
      <w:r w:rsidRPr="00D44F7D">
        <w:rPr>
          <w:rFonts w:ascii="Times New Roman" w:hAnsi="Times New Roman" w:cs="Times New Roman"/>
          <w:bCs/>
          <w:sz w:val="24"/>
          <w:szCs w:val="24"/>
        </w:rPr>
        <w:t xml:space="preserve"> </w:t>
      </w:r>
      <w:r w:rsidR="00174BF4" w:rsidRPr="00D44F7D">
        <w:rPr>
          <w:rFonts w:ascii="Times New Roman" w:hAnsi="Times New Roman" w:cs="Times New Roman"/>
          <w:bCs/>
          <w:sz w:val="24"/>
          <w:szCs w:val="24"/>
        </w:rPr>
        <w:t>49. ovoga Zakona</w:t>
      </w:r>
      <w:bookmarkEnd w:id="101"/>
      <w:r w:rsidR="00F00255" w:rsidRPr="00D44F7D">
        <w:rPr>
          <w:rFonts w:ascii="Times New Roman" w:hAnsi="Times New Roman" w:cs="Times New Roman"/>
          <w:bCs/>
          <w:sz w:val="24"/>
          <w:szCs w:val="24"/>
        </w:rPr>
        <w:t xml:space="preserve"> mora biti razmjerno preostalom trajanju ugovora o potrošačkom kreditu te je pri tome vjerovnik dužan uzeti u obzir i troškove koji ne ovise o trajanju ugovora o </w:t>
      </w:r>
      <w:r w:rsidR="00F00255" w:rsidRPr="00D44F7D">
        <w:rPr>
          <w:rFonts w:ascii="Times New Roman" w:hAnsi="Times New Roman" w:cs="Times New Roman"/>
          <w:bCs/>
          <w:sz w:val="24"/>
          <w:szCs w:val="24"/>
        </w:rPr>
        <w:lastRenderedPageBreak/>
        <w:t>potrošačkom kreditu, uključujući i troškove koji su naplaćeni u trenutku odobravanja potrošačkog kredita</w:t>
      </w:r>
      <w:r w:rsidRPr="00D44F7D">
        <w:rPr>
          <w:rFonts w:ascii="Times New Roman" w:hAnsi="Times New Roman" w:cs="Times New Roman"/>
          <w:bCs/>
          <w:sz w:val="24"/>
          <w:szCs w:val="24"/>
        </w:rPr>
        <w:t>.</w:t>
      </w:r>
    </w:p>
    <w:p w14:paraId="22AA3D32" w14:textId="7A8F3A71" w:rsidR="00F00255" w:rsidRPr="00D44F7D" w:rsidRDefault="00F00255" w:rsidP="0098230F">
      <w:pPr>
        <w:spacing w:after="0" w:line="240" w:lineRule="auto"/>
        <w:jc w:val="both"/>
        <w:rPr>
          <w:rFonts w:ascii="Times New Roman" w:hAnsi="Times New Roman" w:cs="Times New Roman"/>
          <w:bCs/>
          <w:sz w:val="24"/>
          <w:szCs w:val="24"/>
        </w:rPr>
      </w:pPr>
      <w:bookmarkStart w:id="102" w:name="_Hlk221696650"/>
    </w:p>
    <w:bookmarkEnd w:id="102"/>
    <w:p w14:paraId="742A3549" w14:textId="51876A2F"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DA0878" w:rsidRPr="00D44F7D">
        <w:rPr>
          <w:rFonts w:ascii="Times New Roman" w:hAnsi="Times New Roman" w:cs="Times New Roman"/>
          <w:bCs/>
          <w:sz w:val="24"/>
          <w:szCs w:val="24"/>
        </w:rPr>
        <w:t>2</w:t>
      </w:r>
      <w:r w:rsidRPr="00D44F7D">
        <w:rPr>
          <w:rFonts w:ascii="Times New Roman" w:hAnsi="Times New Roman" w:cs="Times New Roman"/>
          <w:bCs/>
          <w:sz w:val="24"/>
          <w:szCs w:val="24"/>
        </w:rPr>
        <w:t xml:space="preserve">) </w:t>
      </w:r>
      <w:bookmarkStart w:id="103" w:name="_Hlk219467831"/>
      <w:r w:rsidRPr="00D44F7D">
        <w:rPr>
          <w:rFonts w:ascii="Times New Roman" w:hAnsi="Times New Roman" w:cs="Times New Roman"/>
          <w:bCs/>
          <w:sz w:val="24"/>
          <w:szCs w:val="24"/>
        </w:rPr>
        <w:t xml:space="preserve">U slučaju prijevremene otplate </w:t>
      </w:r>
      <w:r w:rsidR="00DA0878" w:rsidRPr="00D44F7D">
        <w:rPr>
          <w:rFonts w:ascii="Times New Roman" w:hAnsi="Times New Roman" w:cs="Times New Roman"/>
          <w:bCs/>
          <w:sz w:val="24"/>
          <w:szCs w:val="24"/>
        </w:rPr>
        <w:t xml:space="preserve">potrošačkog kredita </w:t>
      </w:r>
      <w:r w:rsidRPr="00D44F7D">
        <w:rPr>
          <w:rFonts w:ascii="Times New Roman" w:hAnsi="Times New Roman" w:cs="Times New Roman"/>
          <w:bCs/>
          <w:sz w:val="24"/>
          <w:szCs w:val="24"/>
        </w:rPr>
        <w:t>vjerovnik ima pravo na pravednu i objektivno opravdanu naknadu za moguće troškove izravno povezane s prijevremenom otplatom potrošačkog kredita</w:t>
      </w:r>
      <w:bookmarkEnd w:id="103"/>
      <w:r w:rsidRPr="00D44F7D">
        <w:rPr>
          <w:rFonts w:ascii="Times New Roman" w:hAnsi="Times New Roman" w:cs="Times New Roman"/>
          <w:bCs/>
          <w:sz w:val="24"/>
          <w:szCs w:val="24"/>
        </w:rPr>
        <w:t>, pod uvjetom da je potrošački kredit prijevremeno otplaćen u razdoblju tijekom kojeg se primjenjivala fiksna kamatna stopa.</w:t>
      </w:r>
    </w:p>
    <w:p w14:paraId="124B3279" w14:textId="77777777" w:rsidR="00524496" w:rsidRPr="00D44F7D" w:rsidRDefault="00524496" w:rsidP="0098230F">
      <w:pPr>
        <w:spacing w:after="0" w:line="240" w:lineRule="auto"/>
        <w:jc w:val="both"/>
        <w:rPr>
          <w:rFonts w:ascii="Times New Roman" w:hAnsi="Times New Roman" w:cs="Times New Roman"/>
          <w:bCs/>
          <w:sz w:val="24"/>
          <w:szCs w:val="24"/>
        </w:rPr>
      </w:pPr>
    </w:p>
    <w:p w14:paraId="69DC16A9" w14:textId="0D3EF7C5"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DA0878" w:rsidRPr="00D44F7D">
        <w:rPr>
          <w:rFonts w:ascii="Times New Roman" w:hAnsi="Times New Roman" w:cs="Times New Roman"/>
          <w:bCs/>
          <w:sz w:val="24"/>
          <w:szCs w:val="24"/>
        </w:rPr>
        <w:t>3</w:t>
      </w:r>
      <w:r w:rsidRPr="00D44F7D">
        <w:rPr>
          <w:rFonts w:ascii="Times New Roman" w:hAnsi="Times New Roman" w:cs="Times New Roman"/>
          <w:bCs/>
          <w:sz w:val="24"/>
          <w:szCs w:val="24"/>
        </w:rPr>
        <w:t>) Vjerovnik ne smije</w:t>
      </w:r>
      <w:r w:rsidR="001D189A" w:rsidRPr="00D44F7D">
        <w:rPr>
          <w:rFonts w:ascii="Times New Roman" w:hAnsi="Times New Roman" w:cs="Times New Roman"/>
          <w:bCs/>
          <w:sz w:val="24"/>
          <w:szCs w:val="24"/>
        </w:rPr>
        <w:t xml:space="preserve"> ugovoriti, niti</w:t>
      </w:r>
      <w:r w:rsidRPr="00D44F7D">
        <w:rPr>
          <w:rFonts w:ascii="Times New Roman" w:hAnsi="Times New Roman" w:cs="Times New Roman"/>
          <w:bCs/>
          <w:sz w:val="24"/>
          <w:szCs w:val="24"/>
        </w:rPr>
        <w:t xml:space="preserve"> </w:t>
      </w:r>
      <w:r w:rsidR="00244622" w:rsidRPr="00D44F7D">
        <w:rPr>
          <w:rFonts w:ascii="Times New Roman" w:hAnsi="Times New Roman" w:cs="Times New Roman"/>
          <w:bCs/>
          <w:sz w:val="24"/>
          <w:szCs w:val="24"/>
        </w:rPr>
        <w:t>tražiti</w:t>
      </w:r>
      <w:r w:rsidR="001D189A" w:rsidRPr="00D44F7D">
        <w:rPr>
          <w:rFonts w:ascii="Times New Roman" w:hAnsi="Times New Roman" w:cs="Times New Roman"/>
          <w:bCs/>
          <w:sz w:val="24"/>
          <w:szCs w:val="24"/>
        </w:rPr>
        <w:t>,</w:t>
      </w:r>
      <w:r w:rsidR="00244622" w:rsidRPr="00D44F7D">
        <w:rPr>
          <w:rFonts w:ascii="Times New Roman" w:hAnsi="Times New Roman" w:cs="Times New Roman"/>
          <w:bCs/>
          <w:sz w:val="24"/>
          <w:szCs w:val="24"/>
        </w:rPr>
        <w:t xml:space="preserve"> </w:t>
      </w:r>
      <w:r w:rsidR="0060156C" w:rsidRPr="00D44F7D">
        <w:rPr>
          <w:rFonts w:ascii="Times New Roman" w:hAnsi="Times New Roman" w:cs="Times New Roman"/>
          <w:bCs/>
          <w:sz w:val="24"/>
          <w:szCs w:val="24"/>
        </w:rPr>
        <w:t xml:space="preserve">niti naplatiti </w:t>
      </w:r>
      <w:r w:rsidRPr="00D44F7D">
        <w:rPr>
          <w:rFonts w:ascii="Times New Roman" w:hAnsi="Times New Roman" w:cs="Times New Roman"/>
          <w:bCs/>
          <w:sz w:val="24"/>
          <w:szCs w:val="24"/>
        </w:rPr>
        <w:t xml:space="preserve">iznos naknade iz stavka </w:t>
      </w:r>
      <w:r w:rsidR="00DA0878" w:rsidRPr="00D44F7D">
        <w:rPr>
          <w:rFonts w:ascii="Times New Roman" w:hAnsi="Times New Roman" w:cs="Times New Roman"/>
          <w:bCs/>
          <w:sz w:val="24"/>
          <w:szCs w:val="24"/>
        </w:rPr>
        <w:t>2</w:t>
      </w:r>
      <w:r w:rsidRPr="00D44F7D">
        <w:rPr>
          <w:rFonts w:ascii="Times New Roman" w:hAnsi="Times New Roman" w:cs="Times New Roman"/>
          <w:bCs/>
          <w:sz w:val="24"/>
          <w:szCs w:val="24"/>
        </w:rPr>
        <w:t xml:space="preserve">. ovoga </w:t>
      </w:r>
      <w:bookmarkStart w:id="104" w:name="_Hlk210212859"/>
      <w:r w:rsidRPr="00D44F7D">
        <w:rPr>
          <w:rFonts w:ascii="Times New Roman" w:hAnsi="Times New Roman" w:cs="Times New Roman"/>
          <w:bCs/>
          <w:sz w:val="24"/>
          <w:szCs w:val="24"/>
        </w:rPr>
        <w:t>članka koji premašuje 1</w:t>
      </w:r>
      <w:r w:rsidR="004C53F3" w:rsidRPr="00D44F7D">
        <w:rPr>
          <w:rFonts w:ascii="Times New Roman" w:hAnsi="Times New Roman" w:cs="Times New Roman"/>
          <w:bCs/>
          <w:sz w:val="24"/>
          <w:szCs w:val="24"/>
        </w:rPr>
        <w:t xml:space="preserve"> </w:t>
      </w:r>
      <w:r w:rsidRPr="00D44F7D">
        <w:rPr>
          <w:rFonts w:ascii="Times New Roman" w:hAnsi="Times New Roman" w:cs="Times New Roman"/>
          <w:bCs/>
          <w:sz w:val="24"/>
          <w:szCs w:val="24"/>
        </w:rPr>
        <w:t xml:space="preserve">% iznosa potrošačkog kredita koji se prijevremeno otplaćuje ako je razdoblje između dana prijevremene otplate i roka dospijeća iz ugovora o potrošačkom kreditu dulje od godinu dana, a ako je to razdoblje kraće od godinu dana, vjerovnik ne može </w:t>
      </w:r>
      <w:r w:rsidR="001D189A" w:rsidRPr="00D44F7D">
        <w:rPr>
          <w:rFonts w:ascii="Times New Roman" w:hAnsi="Times New Roman" w:cs="Times New Roman"/>
          <w:bCs/>
          <w:sz w:val="24"/>
          <w:szCs w:val="24"/>
        </w:rPr>
        <w:t xml:space="preserve">ugovoriti, niti </w:t>
      </w:r>
      <w:r w:rsidR="00244622" w:rsidRPr="00D44F7D">
        <w:rPr>
          <w:rFonts w:ascii="Times New Roman" w:hAnsi="Times New Roman" w:cs="Times New Roman"/>
          <w:bCs/>
          <w:sz w:val="24"/>
          <w:szCs w:val="24"/>
        </w:rPr>
        <w:t>tražiti</w:t>
      </w:r>
      <w:r w:rsidR="001D189A" w:rsidRPr="00D44F7D">
        <w:rPr>
          <w:rFonts w:ascii="Times New Roman" w:hAnsi="Times New Roman" w:cs="Times New Roman"/>
          <w:bCs/>
          <w:sz w:val="24"/>
          <w:szCs w:val="24"/>
        </w:rPr>
        <w:t>,</w:t>
      </w:r>
      <w:r w:rsidR="00244622" w:rsidRPr="00D44F7D">
        <w:rPr>
          <w:rFonts w:ascii="Times New Roman" w:hAnsi="Times New Roman" w:cs="Times New Roman"/>
          <w:bCs/>
          <w:sz w:val="24"/>
          <w:szCs w:val="24"/>
        </w:rPr>
        <w:t xml:space="preserve"> </w:t>
      </w:r>
      <w:r w:rsidR="0060156C" w:rsidRPr="00D44F7D">
        <w:rPr>
          <w:rFonts w:ascii="Times New Roman" w:hAnsi="Times New Roman" w:cs="Times New Roman"/>
          <w:bCs/>
          <w:sz w:val="24"/>
          <w:szCs w:val="24"/>
        </w:rPr>
        <w:t xml:space="preserve">niti naplatiti </w:t>
      </w:r>
      <w:r w:rsidRPr="00D44F7D">
        <w:rPr>
          <w:rFonts w:ascii="Times New Roman" w:hAnsi="Times New Roman" w:cs="Times New Roman"/>
          <w:bCs/>
          <w:sz w:val="24"/>
          <w:szCs w:val="24"/>
        </w:rPr>
        <w:t>iznos naknade koji premašuje 0,5</w:t>
      </w:r>
      <w:r w:rsidR="004C53F3" w:rsidRPr="00D44F7D">
        <w:rPr>
          <w:rFonts w:ascii="Times New Roman" w:hAnsi="Times New Roman" w:cs="Times New Roman"/>
          <w:bCs/>
          <w:sz w:val="24"/>
          <w:szCs w:val="24"/>
        </w:rPr>
        <w:t xml:space="preserve"> </w:t>
      </w:r>
      <w:r w:rsidRPr="00D44F7D">
        <w:rPr>
          <w:rFonts w:ascii="Times New Roman" w:hAnsi="Times New Roman" w:cs="Times New Roman"/>
          <w:bCs/>
          <w:sz w:val="24"/>
          <w:szCs w:val="24"/>
        </w:rPr>
        <w:t>% iznosa potrošačkog kredita koji se prijevremeno otplaćuje</w:t>
      </w:r>
      <w:bookmarkEnd w:id="104"/>
      <w:r w:rsidRPr="00D44F7D">
        <w:rPr>
          <w:rFonts w:ascii="Times New Roman" w:hAnsi="Times New Roman" w:cs="Times New Roman"/>
          <w:bCs/>
          <w:sz w:val="24"/>
          <w:szCs w:val="24"/>
        </w:rPr>
        <w:t>.</w:t>
      </w:r>
    </w:p>
    <w:p w14:paraId="3B5E2EE8" w14:textId="77777777" w:rsidR="00524496" w:rsidRPr="00D44F7D" w:rsidRDefault="00524496" w:rsidP="0098230F">
      <w:pPr>
        <w:spacing w:after="0" w:line="240" w:lineRule="auto"/>
        <w:jc w:val="both"/>
        <w:rPr>
          <w:rFonts w:ascii="Times New Roman" w:hAnsi="Times New Roman" w:cs="Times New Roman"/>
          <w:bCs/>
          <w:sz w:val="24"/>
          <w:szCs w:val="24"/>
        </w:rPr>
      </w:pPr>
    </w:p>
    <w:p w14:paraId="273A4822" w14:textId="0C467D18" w:rsidR="00524496" w:rsidRPr="00D44F7D" w:rsidRDefault="00524496"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DA0878" w:rsidRPr="00D44F7D">
        <w:rPr>
          <w:rFonts w:ascii="Times New Roman" w:hAnsi="Times New Roman" w:cs="Times New Roman"/>
          <w:bCs/>
          <w:sz w:val="24"/>
          <w:szCs w:val="24"/>
        </w:rPr>
        <w:t>4</w:t>
      </w:r>
      <w:r w:rsidRPr="00D44F7D">
        <w:rPr>
          <w:rFonts w:ascii="Times New Roman" w:hAnsi="Times New Roman" w:cs="Times New Roman"/>
          <w:bCs/>
          <w:sz w:val="24"/>
          <w:szCs w:val="24"/>
        </w:rPr>
        <w:t xml:space="preserve">) Vjerovnik ne smije </w:t>
      </w:r>
      <w:bookmarkStart w:id="105" w:name="_Hlk222129656"/>
      <w:r w:rsidR="001D189A" w:rsidRPr="00D44F7D">
        <w:rPr>
          <w:rFonts w:ascii="Times New Roman" w:hAnsi="Times New Roman" w:cs="Times New Roman"/>
          <w:bCs/>
          <w:sz w:val="24"/>
          <w:szCs w:val="24"/>
        </w:rPr>
        <w:t xml:space="preserve">ugovoriti, niti </w:t>
      </w:r>
      <w:r w:rsidR="00244622" w:rsidRPr="00D44F7D">
        <w:rPr>
          <w:rFonts w:ascii="Times New Roman" w:hAnsi="Times New Roman" w:cs="Times New Roman"/>
          <w:bCs/>
          <w:sz w:val="24"/>
          <w:szCs w:val="24"/>
        </w:rPr>
        <w:t>tražiti</w:t>
      </w:r>
      <w:r w:rsidR="001D189A" w:rsidRPr="00D44F7D">
        <w:rPr>
          <w:rFonts w:ascii="Times New Roman" w:hAnsi="Times New Roman" w:cs="Times New Roman"/>
          <w:bCs/>
          <w:sz w:val="24"/>
          <w:szCs w:val="24"/>
        </w:rPr>
        <w:t>,</w:t>
      </w:r>
      <w:r w:rsidR="00244622" w:rsidRPr="00D44F7D">
        <w:rPr>
          <w:rFonts w:ascii="Times New Roman" w:hAnsi="Times New Roman" w:cs="Times New Roman"/>
          <w:bCs/>
          <w:sz w:val="24"/>
          <w:szCs w:val="24"/>
        </w:rPr>
        <w:t xml:space="preserve"> </w:t>
      </w:r>
      <w:r w:rsidR="0060156C" w:rsidRPr="00D44F7D">
        <w:rPr>
          <w:rFonts w:ascii="Times New Roman" w:hAnsi="Times New Roman" w:cs="Times New Roman"/>
          <w:bCs/>
          <w:sz w:val="24"/>
          <w:szCs w:val="24"/>
        </w:rPr>
        <w:t xml:space="preserve">niti naplatiti </w:t>
      </w:r>
      <w:r w:rsidRPr="00D44F7D">
        <w:rPr>
          <w:rFonts w:ascii="Times New Roman" w:hAnsi="Times New Roman" w:cs="Times New Roman"/>
          <w:bCs/>
          <w:sz w:val="24"/>
          <w:szCs w:val="24"/>
        </w:rPr>
        <w:t xml:space="preserve">naknadu iz stavka </w:t>
      </w:r>
      <w:r w:rsidR="00DA0878" w:rsidRPr="00D44F7D">
        <w:rPr>
          <w:rFonts w:ascii="Times New Roman" w:hAnsi="Times New Roman" w:cs="Times New Roman"/>
          <w:bCs/>
          <w:sz w:val="24"/>
          <w:szCs w:val="24"/>
        </w:rPr>
        <w:t>2</w:t>
      </w:r>
      <w:r w:rsidRPr="00D44F7D">
        <w:rPr>
          <w:rFonts w:ascii="Times New Roman" w:hAnsi="Times New Roman" w:cs="Times New Roman"/>
          <w:bCs/>
          <w:sz w:val="24"/>
          <w:szCs w:val="24"/>
        </w:rPr>
        <w:t>. ovoga članka u sljedećim slučajevima:</w:t>
      </w:r>
    </w:p>
    <w:p w14:paraId="01EE0FA1" w14:textId="77777777" w:rsidR="00524496" w:rsidRPr="00D44F7D" w:rsidRDefault="00524496" w:rsidP="0098230F">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1. ako se otplata izvršava prema ugovoru o osiguranju koje je jamstvo otplate potrošačkog kredita</w:t>
      </w:r>
    </w:p>
    <w:p w14:paraId="24DA4DB6" w14:textId="77777777" w:rsidR="00524496" w:rsidRPr="00D44F7D" w:rsidRDefault="00524496" w:rsidP="0098230F">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2. ako se radi o dopuštenom prekoračenju ili</w:t>
      </w:r>
    </w:p>
    <w:p w14:paraId="65E3F7C3" w14:textId="77777777" w:rsidR="00524496" w:rsidRPr="00D44F7D" w:rsidRDefault="00524496" w:rsidP="0098230F">
      <w:pPr>
        <w:pStyle w:val="ListParagraph"/>
        <w:spacing w:after="0" w:line="240" w:lineRule="auto"/>
        <w:ind w:left="0"/>
        <w:jc w:val="both"/>
        <w:rPr>
          <w:rFonts w:ascii="Times New Roman" w:hAnsi="Times New Roman" w:cs="Times New Roman"/>
          <w:bCs/>
          <w:sz w:val="24"/>
          <w:szCs w:val="24"/>
        </w:rPr>
      </w:pPr>
      <w:r w:rsidRPr="00D44F7D">
        <w:rPr>
          <w:rFonts w:ascii="Times New Roman" w:hAnsi="Times New Roman" w:cs="Times New Roman"/>
          <w:bCs/>
          <w:sz w:val="24"/>
          <w:szCs w:val="24"/>
        </w:rPr>
        <w:t>3. ako je potrošački kredit otplaćen u razdoblju tijekom kojega nije određena fiksna kamatna stopa.</w:t>
      </w:r>
    </w:p>
    <w:bookmarkEnd w:id="105"/>
    <w:p w14:paraId="75A4F0F8" w14:textId="44B1749C" w:rsidR="00524496" w:rsidRPr="00D44F7D" w:rsidRDefault="00524496" w:rsidP="0098230F">
      <w:pPr>
        <w:pStyle w:val="ListParagraph"/>
        <w:spacing w:after="0" w:line="240" w:lineRule="auto"/>
        <w:ind w:left="0"/>
        <w:jc w:val="both"/>
        <w:rPr>
          <w:rFonts w:ascii="Times New Roman" w:hAnsi="Times New Roman" w:cs="Times New Roman"/>
          <w:bCs/>
          <w:sz w:val="24"/>
          <w:szCs w:val="24"/>
        </w:rPr>
      </w:pPr>
    </w:p>
    <w:p w14:paraId="53BD40F8" w14:textId="61243174" w:rsidR="00524496" w:rsidRPr="00D44F7D" w:rsidRDefault="00524496" w:rsidP="0098230F">
      <w:pPr>
        <w:spacing w:after="0" w:line="240" w:lineRule="auto"/>
        <w:jc w:val="both"/>
        <w:rPr>
          <w:rFonts w:ascii="Times New Roman" w:hAnsi="Times New Roman" w:cs="Times New Roman"/>
          <w:sz w:val="24"/>
          <w:szCs w:val="24"/>
          <w:shd w:val="clear" w:color="auto" w:fill="FFFFFF"/>
        </w:rPr>
      </w:pPr>
      <w:r w:rsidRPr="00D44F7D">
        <w:rPr>
          <w:rFonts w:ascii="Times New Roman" w:hAnsi="Times New Roman" w:cs="Times New Roman"/>
          <w:bCs/>
          <w:sz w:val="24"/>
          <w:szCs w:val="24"/>
        </w:rPr>
        <w:t>(</w:t>
      </w:r>
      <w:r w:rsidR="00DA0878" w:rsidRPr="00D44F7D">
        <w:rPr>
          <w:rFonts w:ascii="Times New Roman" w:hAnsi="Times New Roman" w:cs="Times New Roman"/>
          <w:bCs/>
          <w:sz w:val="24"/>
          <w:szCs w:val="24"/>
        </w:rPr>
        <w:t>5</w:t>
      </w:r>
      <w:r w:rsidRPr="00D44F7D">
        <w:rPr>
          <w:rFonts w:ascii="Times New Roman" w:hAnsi="Times New Roman" w:cs="Times New Roman"/>
          <w:bCs/>
          <w:sz w:val="24"/>
          <w:szCs w:val="24"/>
        </w:rPr>
        <w:t xml:space="preserve">) Vjerovnik </w:t>
      </w:r>
      <w:r w:rsidR="001D189A" w:rsidRPr="00D44F7D">
        <w:rPr>
          <w:rFonts w:ascii="Times New Roman" w:hAnsi="Times New Roman" w:cs="Times New Roman"/>
          <w:bCs/>
          <w:sz w:val="24"/>
          <w:szCs w:val="24"/>
        </w:rPr>
        <w:t xml:space="preserve">smije ugovoriti, </w:t>
      </w:r>
      <w:r w:rsidR="00244622" w:rsidRPr="00D44F7D">
        <w:rPr>
          <w:rFonts w:ascii="Times New Roman" w:hAnsi="Times New Roman" w:cs="Times New Roman"/>
          <w:bCs/>
          <w:sz w:val="24"/>
          <w:szCs w:val="24"/>
        </w:rPr>
        <w:t xml:space="preserve">tražiti </w:t>
      </w:r>
      <w:r w:rsidR="0060156C" w:rsidRPr="00D44F7D">
        <w:rPr>
          <w:rFonts w:ascii="Times New Roman" w:hAnsi="Times New Roman" w:cs="Times New Roman"/>
          <w:bCs/>
          <w:sz w:val="24"/>
          <w:szCs w:val="24"/>
        </w:rPr>
        <w:t xml:space="preserve">i naplatiti </w:t>
      </w:r>
      <w:r w:rsidRPr="00D44F7D">
        <w:rPr>
          <w:rFonts w:ascii="Times New Roman" w:hAnsi="Times New Roman" w:cs="Times New Roman"/>
          <w:bCs/>
          <w:sz w:val="24"/>
          <w:szCs w:val="24"/>
        </w:rPr>
        <w:t xml:space="preserve">naknadu iz stavka </w:t>
      </w:r>
      <w:r w:rsidR="00DA0878" w:rsidRPr="00D44F7D">
        <w:rPr>
          <w:rFonts w:ascii="Times New Roman" w:hAnsi="Times New Roman" w:cs="Times New Roman"/>
          <w:bCs/>
          <w:sz w:val="24"/>
          <w:szCs w:val="24"/>
        </w:rPr>
        <w:t>2</w:t>
      </w:r>
      <w:r w:rsidRPr="00D44F7D">
        <w:rPr>
          <w:rFonts w:ascii="Times New Roman" w:hAnsi="Times New Roman" w:cs="Times New Roman"/>
          <w:bCs/>
          <w:sz w:val="24"/>
          <w:szCs w:val="24"/>
        </w:rPr>
        <w:t>. ovoga članka samo pod uvjetom da iznos prijevremene otplate premašuje 10.000,00 eura unutar 12 mjeseci, a u tom slučaju naknada se može naplatiti samo na iznos prijevremeno otplaćenog potrošačkog kredita koji premašuje 10.000,00 eura.</w:t>
      </w:r>
    </w:p>
    <w:p w14:paraId="1E725312" w14:textId="77777777" w:rsidR="00524496" w:rsidRPr="00D44F7D" w:rsidRDefault="00524496" w:rsidP="0098230F">
      <w:pPr>
        <w:spacing w:after="0" w:line="240" w:lineRule="auto"/>
        <w:jc w:val="both"/>
        <w:rPr>
          <w:rFonts w:ascii="Times New Roman" w:hAnsi="Times New Roman" w:cs="Times New Roman"/>
          <w:bCs/>
          <w:sz w:val="24"/>
          <w:szCs w:val="24"/>
        </w:rPr>
      </w:pPr>
    </w:p>
    <w:p w14:paraId="22E99F60" w14:textId="2AC492CD" w:rsidR="00524496" w:rsidRPr="00D44F7D" w:rsidRDefault="00524496" w:rsidP="00FA669E">
      <w:pPr>
        <w:shd w:val="clear" w:color="auto" w:fill="FFFFFF"/>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DA0878" w:rsidRPr="00D44F7D">
        <w:rPr>
          <w:rFonts w:ascii="Times New Roman" w:hAnsi="Times New Roman" w:cs="Times New Roman"/>
          <w:bCs/>
          <w:sz w:val="24"/>
          <w:szCs w:val="24"/>
        </w:rPr>
        <w:t>6</w:t>
      </w:r>
      <w:r w:rsidRPr="00D44F7D">
        <w:rPr>
          <w:rFonts w:ascii="Times New Roman" w:hAnsi="Times New Roman" w:cs="Times New Roman"/>
          <w:bCs/>
          <w:sz w:val="24"/>
          <w:szCs w:val="24"/>
        </w:rPr>
        <w:t>) Vjerovnik ne smije</w:t>
      </w:r>
      <w:r w:rsidR="001D189A" w:rsidRPr="00D44F7D">
        <w:rPr>
          <w:rFonts w:ascii="Times New Roman" w:hAnsi="Times New Roman" w:cs="Times New Roman"/>
          <w:bCs/>
          <w:sz w:val="24"/>
          <w:szCs w:val="24"/>
        </w:rPr>
        <w:t xml:space="preserve"> ugovoriti, niti</w:t>
      </w:r>
      <w:r w:rsidR="00244622" w:rsidRPr="00D44F7D">
        <w:rPr>
          <w:rFonts w:ascii="Times New Roman" w:hAnsi="Times New Roman" w:cs="Times New Roman"/>
          <w:bCs/>
          <w:sz w:val="24"/>
          <w:szCs w:val="24"/>
        </w:rPr>
        <w:t xml:space="preserve"> tražiti</w:t>
      </w:r>
      <w:r w:rsidR="001D189A" w:rsidRPr="00D44F7D">
        <w:rPr>
          <w:rFonts w:ascii="Times New Roman" w:hAnsi="Times New Roman" w:cs="Times New Roman"/>
          <w:bCs/>
          <w:sz w:val="24"/>
          <w:szCs w:val="24"/>
        </w:rPr>
        <w:t>,</w:t>
      </w:r>
      <w:r w:rsidR="00244622" w:rsidRPr="00D44F7D">
        <w:rPr>
          <w:rFonts w:ascii="Times New Roman" w:hAnsi="Times New Roman" w:cs="Times New Roman"/>
          <w:bCs/>
          <w:sz w:val="24"/>
          <w:szCs w:val="24"/>
        </w:rPr>
        <w:t xml:space="preserve"> </w:t>
      </w:r>
      <w:r w:rsidRPr="00D44F7D">
        <w:rPr>
          <w:rFonts w:ascii="Times New Roman" w:hAnsi="Times New Roman" w:cs="Times New Roman"/>
          <w:bCs/>
          <w:sz w:val="24"/>
          <w:szCs w:val="24"/>
        </w:rPr>
        <w:t xml:space="preserve">niti naplatiti iznos naknade iz stavka </w:t>
      </w:r>
      <w:r w:rsidR="00DA0878" w:rsidRPr="00D44F7D">
        <w:rPr>
          <w:rFonts w:ascii="Times New Roman" w:hAnsi="Times New Roman" w:cs="Times New Roman"/>
          <w:bCs/>
          <w:sz w:val="24"/>
          <w:szCs w:val="24"/>
        </w:rPr>
        <w:t>2</w:t>
      </w:r>
      <w:r w:rsidRPr="00D44F7D">
        <w:rPr>
          <w:rFonts w:ascii="Times New Roman" w:hAnsi="Times New Roman" w:cs="Times New Roman"/>
          <w:bCs/>
          <w:sz w:val="24"/>
          <w:szCs w:val="24"/>
        </w:rPr>
        <w:t>. ovoga članka koji je viši od iznosa kamata koje bi potrošač platio tijekom razdoblja između dana prijevremene otplate potrošačkog kredita i dana prestanka ugovora o potrošačkom kreditu.</w:t>
      </w:r>
    </w:p>
    <w:p w14:paraId="72B2E2CA" w14:textId="53B3602F" w:rsidR="00174BF4" w:rsidRPr="00D44F7D" w:rsidRDefault="00174BF4" w:rsidP="00FA669E">
      <w:pPr>
        <w:shd w:val="clear" w:color="auto" w:fill="FFFFFF"/>
        <w:spacing w:after="0" w:line="240" w:lineRule="auto"/>
        <w:jc w:val="both"/>
        <w:rPr>
          <w:rFonts w:ascii="Times New Roman" w:hAnsi="Times New Roman" w:cs="Times New Roman"/>
          <w:bCs/>
          <w:sz w:val="24"/>
          <w:szCs w:val="24"/>
        </w:rPr>
      </w:pPr>
    </w:p>
    <w:p w14:paraId="5CCEFADB" w14:textId="7868D3FC" w:rsidR="00DA0878" w:rsidRPr="00D44F7D" w:rsidRDefault="00DA0878" w:rsidP="0098230F">
      <w:pPr>
        <w:pStyle w:val="Heading2"/>
        <w:spacing w:line="240" w:lineRule="auto"/>
        <w:rPr>
          <w:b w:val="0"/>
          <w:bCs/>
          <w:i/>
          <w:iCs/>
          <w:color w:val="auto"/>
        </w:rPr>
      </w:pPr>
      <w:r w:rsidRPr="00D44F7D">
        <w:rPr>
          <w:b w:val="0"/>
          <w:bCs/>
          <w:i/>
          <w:iCs/>
          <w:color w:val="auto"/>
        </w:rPr>
        <w:t>Prijevremena otplata stambenog potrošačkog kredita</w:t>
      </w:r>
    </w:p>
    <w:p w14:paraId="13D251F8" w14:textId="3B8F8C57" w:rsidR="00174BF4" w:rsidRPr="00D44F7D" w:rsidRDefault="00DA0878" w:rsidP="0098230F">
      <w:pPr>
        <w:pStyle w:val="Heading2"/>
        <w:spacing w:line="240" w:lineRule="auto"/>
        <w:rPr>
          <w:bCs/>
          <w:color w:val="auto"/>
        </w:rPr>
      </w:pPr>
      <w:r w:rsidRPr="00D44F7D">
        <w:rPr>
          <w:bCs/>
          <w:color w:val="auto"/>
        </w:rPr>
        <w:t>Č</w:t>
      </w:r>
      <w:r w:rsidR="00174BF4" w:rsidRPr="00D44F7D">
        <w:rPr>
          <w:bCs/>
          <w:color w:val="auto"/>
        </w:rPr>
        <w:t>lanak</w:t>
      </w:r>
      <w:r w:rsidRPr="00D44F7D">
        <w:rPr>
          <w:bCs/>
          <w:color w:val="auto"/>
        </w:rPr>
        <w:t xml:space="preserve"> 51.</w:t>
      </w:r>
    </w:p>
    <w:p w14:paraId="0D07A7D8" w14:textId="77777777" w:rsidR="00133D56" w:rsidRPr="00D44F7D" w:rsidRDefault="00133D56" w:rsidP="0098230F">
      <w:pPr>
        <w:spacing w:line="240" w:lineRule="auto"/>
      </w:pPr>
    </w:p>
    <w:p w14:paraId="237DCE35" w14:textId="5353EE91" w:rsidR="00174BF4" w:rsidRPr="00D44F7D" w:rsidRDefault="00174BF4" w:rsidP="00FA669E">
      <w:pPr>
        <w:shd w:val="clear" w:color="auto" w:fill="FFFFFF"/>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w:t>
      </w:r>
      <w:r w:rsidR="00DA0878" w:rsidRPr="00D44F7D">
        <w:rPr>
          <w:rFonts w:ascii="Times New Roman" w:hAnsi="Times New Roman" w:cs="Times New Roman"/>
          <w:bCs/>
          <w:sz w:val="24"/>
          <w:szCs w:val="24"/>
        </w:rPr>
        <w:t>1</w:t>
      </w:r>
      <w:r w:rsidRPr="00D44F7D">
        <w:rPr>
          <w:rFonts w:ascii="Times New Roman" w:hAnsi="Times New Roman" w:cs="Times New Roman"/>
          <w:bCs/>
          <w:sz w:val="24"/>
          <w:szCs w:val="24"/>
        </w:rPr>
        <w:t xml:space="preserve">) </w:t>
      </w:r>
      <w:r w:rsidR="00B76DFB" w:rsidRPr="00D44F7D">
        <w:rPr>
          <w:rFonts w:ascii="Times New Roman" w:hAnsi="Times New Roman" w:cs="Times New Roman"/>
          <w:bCs/>
          <w:sz w:val="24"/>
          <w:szCs w:val="24"/>
        </w:rPr>
        <w:t>Vjerovnik je dužan, u</w:t>
      </w:r>
      <w:r w:rsidRPr="00D44F7D">
        <w:rPr>
          <w:rFonts w:ascii="Times New Roman" w:hAnsi="Times New Roman" w:cs="Times New Roman"/>
          <w:bCs/>
          <w:sz w:val="24"/>
          <w:szCs w:val="24"/>
        </w:rPr>
        <w:t xml:space="preserve"> slučaju prijevremene otplate stambenog potrošačkog kredita </w:t>
      </w:r>
      <w:r w:rsidR="00B76DFB" w:rsidRPr="00D44F7D">
        <w:rPr>
          <w:rFonts w:ascii="Times New Roman" w:hAnsi="Times New Roman" w:cs="Times New Roman"/>
          <w:bCs/>
          <w:sz w:val="24"/>
          <w:szCs w:val="24"/>
        </w:rPr>
        <w:t xml:space="preserve">omogućiti potrošaču </w:t>
      </w:r>
      <w:r w:rsidRPr="00D44F7D">
        <w:rPr>
          <w:rFonts w:ascii="Times New Roman" w:hAnsi="Times New Roman" w:cs="Times New Roman"/>
          <w:bCs/>
          <w:sz w:val="24"/>
          <w:szCs w:val="24"/>
        </w:rPr>
        <w:t xml:space="preserve">smanjenje ukupnih troškova kredita </w:t>
      </w:r>
      <w:bookmarkStart w:id="106" w:name="_Hlk222130162"/>
      <w:r w:rsidR="00B76DFB" w:rsidRPr="00D44F7D">
        <w:rPr>
          <w:rFonts w:ascii="Times New Roman" w:hAnsi="Times New Roman" w:cs="Times New Roman"/>
          <w:bCs/>
          <w:sz w:val="24"/>
          <w:szCs w:val="24"/>
        </w:rPr>
        <w:t xml:space="preserve">koje se </w:t>
      </w:r>
      <w:r w:rsidRPr="00D44F7D">
        <w:rPr>
          <w:rFonts w:ascii="Times New Roman" w:hAnsi="Times New Roman" w:cs="Times New Roman"/>
          <w:bCs/>
          <w:sz w:val="24"/>
          <w:szCs w:val="24"/>
        </w:rPr>
        <w:t>sastoji od kamata i drugih troškova koji se odnose na preostalo trajanje ugovora o stambenom potrošačkom kreditu</w:t>
      </w:r>
      <w:bookmarkEnd w:id="106"/>
      <w:r w:rsidRPr="00D44F7D">
        <w:rPr>
          <w:rFonts w:ascii="Times New Roman" w:hAnsi="Times New Roman" w:cs="Times New Roman"/>
          <w:bCs/>
          <w:sz w:val="24"/>
          <w:szCs w:val="24"/>
        </w:rPr>
        <w:t>.</w:t>
      </w:r>
    </w:p>
    <w:p w14:paraId="74A6350A" w14:textId="274DBD51" w:rsidR="00174BF4" w:rsidRPr="00D44F7D" w:rsidRDefault="00174BF4" w:rsidP="00FA669E">
      <w:pPr>
        <w:shd w:val="clear" w:color="auto" w:fill="FFFFFF"/>
        <w:spacing w:after="0" w:line="240" w:lineRule="auto"/>
        <w:jc w:val="both"/>
        <w:rPr>
          <w:rFonts w:ascii="Times New Roman" w:hAnsi="Times New Roman" w:cs="Times New Roman"/>
          <w:bCs/>
          <w:sz w:val="24"/>
          <w:szCs w:val="24"/>
        </w:rPr>
      </w:pPr>
    </w:p>
    <w:p w14:paraId="6C64897D" w14:textId="0111A4C6" w:rsidR="00174BF4" w:rsidRPr="00D44F7D" w:rsidRDefault="00DA0878" w:rsidP="00FA669E">
      <w:pPr>
        <w:shd w:val="clear" w:color="auto" w:fill="FFFFFF"/>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lastRenderedPageBreak/>
        <w:t xml:space="preserve">(2) Vjerovnik ne smije </w:t>
      </w:r>
      <w:bookmarkStart w:id="107" w:name="_Hlk222130231"/>
      <w:r w:rsidR="008B552B" w:rsidRPr="00D44F7D">
        <w:rPr>
          <w:rFonts w:ascii="Times New Roman" w:hAnsi="Times New Roman" w:cs="Times New Roman"/>
          <w:bCs/>
          <w:sz w:val="24"/>
          <w:szCs w:val="24"/>
        </w:rPr>
        <w:t>ugovoriti, niti</w:t>
      </w:r>
      <w:r w:rsidR="00244622" w:rsidRPr="00D44F7D">
        <w:rPr>
          <w:rFonts w:ascii="Times New Roman" w:hAnsi="Times New Roman" w:cs="Times New Roman"/>
          <w:bCs/>
          <w:sz w:val="24"/>
          <w:szCs w:val="24"/>
        </w:rPr>
        <w:t xml:space="preserve"> tražiti</w:t>
      </w:r>
      <w:r w:rsidR="00F1203C">
        <w:rPr>
          <w:rFonts w:ascii="Times New Roman" w:hAnsi="Times New Roman" w:cs="Times New Roman"/>
          <w:bCs/>
          <w:sz w:val="24"/>
          <w:szCs w:val="24"/>
        </w:rPr>
        <w:t>,</w:t>
      </w:r>
      <w:r w:rsidR="00244622" w:rsidRPr="00D44F7D">
        <w:rPr>
          <w:rFonts w:ascii="Times New Roman" w:hAnsi="Times New Roman" w:cs="Times New Roman"/>
          <w:bCs/>
          <w:sz w:val="24"/>
          <w:szCs w:val="24"/>
        </w:rPr>
        <w:t xml:space="preserve"> </w:t>
      </w:r>
      <w:r w:rsidRPr="00D44F7D">
        <w:rPr>
          <w:rFonts w:ascii="Times New Roman" w:hAnsi="Times New Roman" w:cs="Times New Roman"/>
          <w:bCs/>
          <w:sz w:val="24"/>
          <w:szCs w:val="24"/>
        </w:rPr>
        <w:t>niti naplatiti naknadu za djelomičnu ili potpunu prijevremenu otplatu stambenog potrošačkog kredita</w:t>
      </w:r>
      <w:bookmarkEnd w:id="107"/>
      <w:r w:rsidRPr="00D44F7D">
        <w:rPr>
          <w:rFonts w:ascii="Times New Roman" w:hAnsi="Times New Roman" w:cs="Times New Roman"/>
          <w:bCs/>
          <w:sz w:val="24"/>
          <w:szCs w:val="24"/>
        </w:rPr>
        <w:t>.</w:t>
      </w:r>
    </w:p>
    <w:p w14:paraId="266D64A1" w14:textId="478D606B" w:rsidR="00D61C38" w:rsidRPr="00D44F7D" w:rsidRDefault="00D61C38" w:rsidP="00FA669E">
      <w:pPr>
        <w:shd w:val="clear" w:color="auto" w:fill="FFFFFF"/>
        <w:spacing w:after="0" w:line="240" w:lineRule="auto"/>
        <w:jc w:val="both"/>
        <w:rPr>
          <w:rFonts w:ascii="Times New Roman" w:hAnsi="Times New Roman" w:cs="Times New Roman"/>
          <w:bCs/>
          <w:sz w:val="24"/>
          <w:szCs w:val="24"/>
        </w:rPr>
      </w:pPr>
    </w:p>
    <w:p w14:paraId="2987A93A" w14:textId="01774927" w:rsidR="00CC3BB2" w:rsidRPr="00D44F7D" w:rsidRDefault="00CC3BB2" w:rsidP="001972DB">
      <w:pPr>
        <w:spacing w:after="0"/>
        <w:jc w:val="center"/>
        <w:rPr>
          <w:rFonts w:ascii="Times New Roman" w:eastAsia="Times New Roman" w:hAnsi="Times New Roman" w:cstheme="majorBidi"/>
          <w:b/>
          <w:bCs/>
          <w:sz w:val="24"/>
          <w:szCs w:val="32"/>
          <w:lang w:eastAsia="hr-HR"/>
        </w:rPr>
      </w:pPr>
      <w:r w:rsidRPr="00D44F7D">
        <w:rPr>
          <w:rFonts w:ascii="Times New Roman" w:eastAsia="Times New Roman" w:hAnsi="Times New Roman" w:cstheme="majorBidi"/>
          <w:b/>
          <w:bCs/>
          <w:sz w:val="24"/>
          <w:szCs w:val="32"/>
          <w:lang w:eastAsia="hr-HR"/>
        </w:rPr>
        <w:t>POGLAVLJE I</w:t>
      </w:r>
      <w:r w:rsidR="00C2622E" w:rsidRPr="00D44F7D">
        <w:rPr>
          <w:rFonts w:ascii="Times New Roman" w:eastAsia="Times New Roman" w:hAnsi="Times New Roman" w:cstheme="majorBidi"/>
          <w:b/>
          <w:bCs/>
          <w:sz w:val="24"/>
          <w:szCs w:val="32"/>
          <w:lang w:eastAsia="hr-HR"/>
        </w:rPr>
        <w:t>II.</w:t>
      </w:r>
    </w:p>
    <w:p w14:paraId="5473D802" w14:textId="0679355B" w:rsidR="00CC3BB2" w:rsidRPr="00D44F7D" w:rsidRDefault="00CC3BB2" w:rsidP="001972DB">
      <w:pPr>
        <w:spacing w:after="0"/>
        <w:jc w:val="center"/>
        <w:rPr>
          <w:rFonts w:ascii="Times New Roman" w:eastAsia="Times New Roman" w:hAnsi="Times New Roman" w:cstheme="majorBidi"/>
          <w:b/>
          <w:bCs/>
          <w:sz w:val="24"/>
          <w:szCs w:val="32"/>
          <w:lang w:eastAsia="hr-HR"/>
        </w:rPr>
      </w:pPr>
      <w:r w:rsidRPr="00D44F7D">
        <w:rPr>
          <w:rFonts w:ascii="Times New Roman" w:eastAsia="Times New Roman" w:hAnsi="Times New Roman" w:cstheme="majorBidi"/>
          <w:b/>
          <w:bCs/>
          <w:sz w:val="24"/>
          <w:szCs w:val="32"/>
          <w:lang w:eastAsia="hr-HR"/>
        </w:rPr>
        <w:t>OBAVJEŠTAVANJE POTROŠAČA</w:t>
      </w:r>
    </w:p>
    <w:p w14:paraId="0785150C" w14:textId="77777777" w:rsidR="00CC3BB2" w:rsidRPr="00D44F7D" w:rsidRDefault="00CC3BB2" w:rsidP="00C2622E">
      <w:pPr>
        <w:shd w:val="clear" w:color="auto" w:fill="FFFFFF"/>
        <w:spacing w:after="0" w:line="240" w:lineRule="auto"/>
        <w:jc w:val="both"/>
        <w:rPr>
          <w:rFonts w:ascii="Times New Roman" w:hAnsi="Times New Roman" w:cs="Times New Roman"/>
          <w:bCs/>
          <w:sz w:val="24"/>
          <w:szCs w:val="24"/>
        </w:rPr>
      </w:pPr>
    </w:p>
    <w:p w14:paraId="505305CC" w14:textId="77777777" w:rsidR="00D61C38" w:rsidRPr="00D44F7D" w:rsidRDefault="00D61C38" w:rsidP="002D7DAB">
      <w:pPr>
        <w:pStyle w:val="Heading2"/>
        <w:spacing w:line="240" w:lineRule="auto"/>
        <w:rPr>
          <w:rFonts w:eastAsia="Times New Roman"/>
          <w:b w:val="0"/>
          <w:bCs/>
          <w:i/>
          <w:iCs/>
          <w:color w:val="auto"/>
          <w:lang w:eastAsia="hr-HR"/>
        </w:rPr>
      </w:pPr>
      <w:r w:rsidRPr="00D44F7D">
        <w:rPr>
          <w:rFonts w:eastAsia="Times New Roman"/>
          <w:b w:val="0"/>
          <w:bCs/>
          <w:i/>
          <w:iCs/>
          <w:color w:val="auto"/>
          <w:lang w:eastAsia="hr-HR"/>
        </w:rPr>
        <w:t>Obavještavanje potrošača</w:t>
      </w:r>
    </w:p>
    <w:p w14:paraId="1C1242F2" w14:textId="2ED669F1" w:rsidR="00D61C38" w:rsidRPr="00D44F7D" w:rsidRDefault="00D61C38" w:rsidP="00915B3E">
      <w:pPr>
        <w:pStyle w:val="Heading2"/>
        <w:spacing w:line="240" w:lineRule="auto"/>
        <w:rPr>
          <w:rFonts w:eastAsia="Times New Roman"/>
          <w:bCs/>
          <w:color w:val="auto"/>
          <w:lang w:eastAsia="hr-HR"/>
        </w:rPr>
      </w:pPr>
      <w:r w:rsidRPr="00D44F7D">
        <w:rPr>
          <w:rFonts w:eastAsia="Times New Roman"/>
          <w:bCs/>
          <w:color w:val="auto"/>
          <w:lang w:eastAsia="hr-HR"/>
        </w:rPr>
        <w:t>Članak 52.</w:t>
      </w:r>
    </w:p>
    <w:p w14:paraId="039EFD9B" w14:textId="77777777"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p>
    <w:p w14:paraId="0573E5EC" w14:textId="6112D05A"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 </w:t>
      </w:r>
      <w:r w:rsidR="003D7F94" w:rsidRPr="00D44F7D">
        <w:rPr>
          <w:rFonts w:ascii="Times New Roman" w:eastAsia="Times New Roman" w:hAnsi="Times New Roman" w:cs="Times New Roman"/>
          <w:sz w:val="24"/>
          <w:szCs w:val="24"/>
          <w:lang w:eastAsia="hr-HR"/>
        </w:rPr>
        <w:t>Vjerovnik</w:t>
      </w:r>
      <w:r w:rsidRPr="00D44F7D">
        <w:rPr>
          <w:rFonts w:ascii="Times New Roman" w:eastAsia="Times New Roman" w:hAnsi="Times New Roman" w:cs="Times New Roman"/>
          <w:sz w:val="24"/>
          <w:szCs w:val="24"/>
          <w:lang w:eastAsia="hr-HR"/>
        </w:rPr>
        <w:t xml:space="preserve"> je dužan </w:t>
      </w:r>
      <w:bookmarkStart w:id="108" w:name="_Hlk221699092"/>
      <w:bookmarkStart w:id="109" w:name="_Hlk222130462"/>
      <w:r w:rsidR="003D7F94" w:rsidRPr="00D44F7D">
        <w:rPr>
          <w:rFonts w:ascii="Times New Roman" w:eastAsia="Times New Roman" w:hAnsi="Times New Roman" w:cs="Times New Roman"/>
          <w:sz w:val="24"/>
          <w:szCs w:val="24"/>
          <w:lang w:eastAsia="hr-HR"/>
        </w:rPr>
        <w:t>na papiru ili nekom drugom trajnom mediju</w:t>
      </w:r>
      <w:bookmarkEnd w:id="108"/>
      <w:r w:rsidR="00133D56" w:rsidRPr="00D44F7D">
        <w:rPr>
          <w:rFonts w:ascii="Times New Roman" w:eastAsia="Times New Roman" w:hAnsi="Times New Roman" w:cs="Times New Roman"/>
          <w:sz w:val="24"/>
          <w:szCs w:val="24"/>
          <w:lang w:eastAsia="hr-HR"/>
        </w:rPr>
        <w:t xml:space="preserve"> koji je potrošač odabrao</w:t>
      </w:r>
      <w:bookmarkEnd w:id="109"/>
      <w:r w:rsidRPr="00D44F7D">
        <w:rPr>
          <w:rFonts w:ascii="Times New Roman" w:eastAsia="Times New Roman" w:hAnsi="Times New Roman" w:cs="Times New Roman"/>
          <w:sz w:val="24"/>
          <w:szCs w:val="24"/>
          <w:lang w:eastAsia="hr-HR"/>
        </w:rPr>
        <w:t>, a najmanje jednom godišnje bez naknade</w:t>
      </w:r>
      <w:r w:rsidR="001C3243" w:rsidRPr="00D44F7D">
        <w:rPr>
          <w:rFonts w:ascii="Times New Roman" w:eastAsia="Times New Roman" w:hAnsi="Times New Roman" w:cs="Times New Roman"/>
          <w:sz w:val="24"/>
          <w:szCs w:val="24"/>
          <w:lang w:eastAsia="hr-HR"/>
        </w:rPr>
        <w:t>,</w:t>
      </w:r>
      <w:r w:rsidRPr="00D44F7D">
        <w:rPr>
          <w:rFonts w:ascii="Times New Roman" w:eastAsia="Times New Roman" w:hAnsi="Times New Roman" w:cs="Times New Roman"/>
          <w:sz w:val="24"/>
          <w:szCs w:val="24"/>
          <w:lang w:eastAsia="hr-HR"/>
        </w:rPr>
        <w:t xml:space="preserve"> obavijestiti potrošača o stanju njegova kredita, i to najkasnije do 31. ožujka tekuće godine za prethodnu godinu. </w:t>
      </w:r>
    </w:p>
    <w:p w14:paraId="4A485491" w14:textId="77777777"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p>
    <w:p w14:paraId="53E1239A" w14:textId="70AE9F3A"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(2) U obavijesti iz stavka 1. ovoga članka </w:t>
      </w:r>
      <w:r w:rsidR="003D7F94" w:rsidRPr="00D44F7D">
        <w:rPr>
          <w:rFonts w:ascii="Times New Roman" w:eastAsia="Times New Roman" w:hAnsi="Times New Roman" w:cs="Times New Roman"/>
          <w:sz w:val="24"/>
          <w:szCs w:val="24"/>
          <w:lang w:eastAsia="hr-HR"/>
        </w:rPr>
        <w:t>vjerovnik je dužan</w:t>
      </w:r>
      <w:r w:rsidRPr="00D44F7D">
        <w:rPr>
          <w:rFonts w:ascii="Times New Roman" w:eastAsia="Times New Roman" w:hAnsi="Times New Roman" w:cs="Times New Roman"/>
          <w:sz w:val="24"/>
          <w:szCs w:val="24"/>
          <w:lang w:eastAsia="hr-HR"/>
        </w:rPr>
        <w:t xml:space="preserve"> posebno iskazati dospjelo nepodmireno dugovanje potrošača prema </w:t>
      </w:r>
      <w:r w:rsidR="003D7F94" w:rsidRPr="00D44F7D">
        <w:rPr>
          <w:rFonts w:ascii="Times New Roman" w:eastAsia="Times New Roman" w:hAnsi="Times New Roman" w:cs="Times New Roman"/>
          <w:sz w:val="24"/>
          <w:szCs w:val="24"/>
          <w:lang w:eastAsia="hr-HR"/>
        </w:rPr>
        <w:t>vjerovniku</w:t>
      </w:r>
      <w:r w:rsidRPr="00D44F7D">
        <w:rPr>
          <w:rFonts w:ascii="Times New Roman" w:eastAsia="Times New Roman" w:hAnsi="Times New Roman" w:cs="Times New Roman"/>
          <w:sz w:val="24"/>
          <w:szCs w:val="24"/>
          <w:lang w:eastAsia="hr-HR"/>
        </w:rPr>
        <w:t xml:space="preserve">, informaciju o tome u kojem roku </w:t>
      </w:r>
      <w:r w:rsidR="003D7F94" w:rsidRPr="00D44F7D">
        <w:rPr>
          <w:rFonts w:ascii="Times New Roman" w:eastAsia="Times New Roman" w:hAnsi="Times New Roman" w:cs="Times New Roman"/>
          <w:sz w:val="24"/>
          <w:szCs w:val="24"/>
          <w:lang w:eastAsia="hr-HR"/>
        </w:rPr>
        <w:t>vjerovnik</w:t>
      </w:r>
      <w:r w:rsidRPr="00D44F7D">
        <w:rPr>
          <w:rFonts w:ascii="Times New Roman" w:eastAsia="Times New Roman" w:hAnsi="Times New Roman" w:cs="Times New Roman"/>
          <w:sz w:val="24"/>
          <w:szCs w:val="24"/>
          <w:lang w:eastAsia="hr-HR"/>
        </w:rPr>
        <w:t xml:space="preserve"> šalje prvu i drugu opomenu o dugovanju i upozorenje o pravu </w:t>
      </w:r>
      <w:r w:rsidR="00133D56" w:rsidRPr="00D44F7D">
        <w:rPr>
          <w:rFonts w:ascii="Times New Roman" w:eastAsia="Times New Roman" w:hAnsi="Times New Roman" w:cs="Times New Roman"/>
          <w:sz w:val="24"/>
          <w:szCs w:val="24"/>
          <w:lang w:eastAsia="hr-HR"/>
        </w:rPr>
        <w:t>vjerovnika</w:t>
      </w:r>
      <w:r w:rsidRPr="00D44F7D">
        <w:rPr>
          <w:rFonts w:ascii="Times New Roman" w:eastAsia="Times New Roman" w:hAnsi="Times New Roman" w:cs="Times New Roman"/>
          <w:sz w:val="24"/>
          <w:szCs w:val="24"/>
          <w:lang w:eastAsia="hr-HR"/>
        </w:rPr>
        <w:t xml:space="preserve"> na otkaz </w:t>
      </w:r>
      <w:r w:rsidR="00FA5540" w:rsidRPr="00D44F7D">
        <w:rPr>
          <w:rFonts w:ascii="Times New Roman" w:eastAsia="Times New Roman" w:hAnsi="Times New Roman" w:cs="Times New Roman"/>
          <w:sz w:val="24"/>
          <w:szCs w:val="24"/>
          <w:lang w:eastAsia="hr-HR"/>
        </w:rPr>
        <w:t xml:space="preserve">ugovora o </w:t>
      </w:r>
      <w:r w:rsidRPr="00D44F7D">
        <w:rPr>
          <w:rFonts w:ascii="Times New Roman" w:eastAsia="Times New Roman" w:hAnsi="Times New Roman" w:cs="Times New Roman"/>
          <w:sz w:val="24"/>
          <w:szCs w:val="24"/>
          <w:lang w:eastAsia="hr-HR"/>
        </w:rPr>
        <w:t>kredit</w:t>
      </w:r>
      <w:r w:rsidR="00FA5540" w:rsidRPr="00D44F7D">
        <w:rPr>
          <w:rFonts w:ascii="Times New Roman" w:eastAsia="Times New Roman" w:hAnsi="Times New Roman" w:cs="Times New Roman"/>
          <w:sz w:val="24"/>
          <w:szCs w:val="24"/>
          <w:lang w:eastAsia="hr-HR"/>
        </w:rPr>
        <w:t>u</w:t>
      </w:r>
      <w:r w:rsidRPr="00D44F7D">
        <w:rPr>
          <w:rFonts w:ascii="Times New Roman" w:eastAsia="Times New Roman" w:hAnsi="Times New Roman" w:cs="Times New Roman"/>
          <w:sz w:val="24"/>
          <w:szCs w:val="24"/>
          <w:lang w:eastAsia="hr-HR"/>
        </w:rPr>
        <w:t xml:space="preserve">. </w:t>
      </w:r>
    </w:p>
    <w:p w14:paraId="7F1FBE7B" w14:textId="77777777"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p>
    <w:p w14:paraId="7FDB7854" w14:textId="781C821F"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(3) </w:t>
      </w:r>
      <w:r w:rsidR="00133D56" w:rsidRPr="00D44F7D">
        <w:rPr>
          <w:rFonts w:ascii="Times New Roman" w:eastAsia="Times New Roman" w:hAnsi="Times New Roman" w:cs="Times New Roman"/>
          <w:sz w:val="24"/>
          <w:szCs w:val="24"/>
          <w:lang w:eastAsia="hr-HR"/>
        </w:rPr>
        <w:t>Vjerovnik je</w:t>
      </w:r>
      <w:r w:rsidRPr="00D44F7D">
        <w:rPr>
          <w:rFonts w:ascii="Times New Roman" w:eastAsia="Times New Roman" w:hAnsi="Times New Roman" w:cs="Times New Roman"/>
          <w:sz w:val="24"/>
          <w:szCs w:val="24"/>
          <w:lang w:eastAsia="hr-HR"/>
        </w:rPr>
        <w:t xml:space="preserve"> duž</w:t>
      </w:r>
      <w:r w:rsidR="00133D56" w:rsidRPr="00D44F7D">
        <w:rPr>
          <w:rFonts w:ascii="Times New Roman" w:eastAsia="Times New Roman" w:hAnsi="Times New Roman" w:cs="Times New Roman"/>
          <w:sz w:val="24"/>
          <w:szCs w:val="24"/>
          <w:lang w:eastAsia="hr-HR"/>
        </w:rPr>
        <w:t>a</w:t>
      </w:r>
      <w:r w:rsidRPr="00D44F7D">
        <w:rPr>
          <w:rFonts w:ascii="Times New Roman" w:eastAsia="Times New Roman" w:hAnsi="Times New Roman" w:cs="Times New Roman"/>
          <w:sz w:val="24"/>
          <w:szCs w:val="24"/>
          <w:lang w:eastAsia="hr-HR"/>
        </w:rPr>
        <w:t xml:space="preserve">n obavijest iz stavka 1. ovoga članka jednom godišnje bez naknade uputiti sudužniku i jamcu </w:t>
      </w:r>
      <w:bookmarkStart w:id="110" w:name="_Hlk222130750"/>
      <w:r w:rsidRPr="00D44F7D">
        <w:rPr>
          <w:rFonts w:ascii="Times New Roman" w:eastAsia="Times New Roman" w:hAnsi="Times New Roman" w:cs="Times New Roman"/>
          <w:sz w:val="24"/>
          <w:szCs w:val="24"/>
          <w:lang w:eastAsia="hr-HR"/>
        </w:rPr>
        <w:t xml:space="preserve">na </w:t>
      </w:r>
      <w:r w:rsidR="00133D56" w:rsidRPr="00D44F7D">
        <w:rPr>
          <w:rFonts w:ascii="Times New Roman" w:eastAsia="Times New Roman" w:hAnsi="Times New Roman" w:cs="Times New Roman"/>
          <w:sz w:val="24"/>
          <w:szCs w:val="24"/>
          <w:lang w:eastAsia="hr-HR"/>
        </w:rPr>
        <w:t>papiru ili nekom drugom trajnom mediju</w:t>
      </w:r>
      <w:bookmarkEnd w:id="110"/>
      <w:r w:rsidRPr="00D44F7D">
        <w:rPr>
          <w:rFonts w:ascii="Times New Roman" w:eastAsia="Times New Roman" w:hAnsi="Times New Roman" w:cs="Times New Roman"/>
          <w:sz w:val="24"/>
          <w:szCs w:val="24"/>
          <w:lang w:eastAsia="hr-HR"/>
        </w:rPr>
        <w:t xml:space="preserve">, i to najkasnije do 31. ožujka tekuće godine za prethodnu godinu. </w:t>
      </w:r>
    </w:p>
    <w:p w14:paraId="78B8C4C9" w14:textId="63625804" w:rsidR="00B21D81" w:rsidRPr="00D44F7D" w:rsidRDefault="00B21D81" w:rsidP="00FA669E">
      <w:pPr>
        <w:spacing w:after="0" w:line="240" w:lineRule="auto"/>
        <w:jc w:val="both"/>
        <w:rPr>
          <w:rFonts w:ascii="Times New Roman" w:eastAsia="Times New Roman" w:hAnsi="Times New Roman" w:cs="Times New Roman"/>
          <w:sz w:val="24"/>
          <w:szCs w:val="24"/>
          <w:lang w:eastAsia="hr-HR"/>
        </w:rPr>
      </w:pPr>
    </w:p>
    <w:p w14:paraId="4ED77B2D" w14:textId="2E3B17C9" w:rsidR="00B21D81" w:rsidRPr="00D44F7D" w:rsidRDefault="00B21D81"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(4) Iznimno, stavak 1. ovoga članka ne primjenjuje se na </w:t>
      </w:r>
      <w:r w:rsidRPr="00D44F7D">
        <w:rPr>
          <w:rFonts w:ascii="Times New Roman" w:hAnsi="Times New Roman" w:cs="Times New Roman"/>
          <w:bCs/>
          <w:iCs/>
          <w:sz w:val="24"/>
          <w:szCs w:val="24"/>
        </w:rPr>
        <w:t>ugovor o potrošačkom kreditu u obliku dopuštenog prekoračenja</w:t>
      </w:r>
      <w:r w:rsidR="00EC7A4A" w:rsidRPr="00D44F7D">
        <w:rPr>
          <w:rFonts w:ascii="Times New Roman" w:hAnsi="Times New Roman" w:cs="Times New Roman"/>
          <w:bCs/>
          <w:iCs/>
          <w:sz w:val="24"/>
          <w:szCs w:val="24"/>
        </w:rPr>
        <w:t>, prešutno prihvaćeno</w:t>
      </w:r>
      <w:r w:rsidR="00A47C99">
        <w:rPr>
          <w:rFonts w:ascii="Times New Roman" w:hAnsi="Times New Roman" w:cs="Times New Roman"/>
          <w:bCs/>
          <w:iCs/>
          <w:sz w:val="24"/>
          <w:szCs w:val="24"/>
        </w:rPr>
        <w:t>g</w:t>
      </w:r>
      <w:r w:rsidR="00EC7A4A" w:rsidRPr="00D44F7D">
        <w:rPr>
          <w:rFonts w:ascii="Times New Roman" w:hAnsi="Times New Roman" w:cs="Times New Roman"/>
          <w:bCs/>
          <w:iCs/>
          <w:sz w:val="24"/>
          <w:szCs w:val="24"/>
        </w:rPr>
        <w:t xml:space="preserve"> prekoračenj</w:t>
      </w:r>
      <w:r w:rsidR="00A47C99">
        <w:rPr>
          <w:rFonts w:ascii="Times New Roman" w:hAnsi="Times New Roman" w:cs="Times New Roman"/>
          <w:bCs/>
          <w:iCs/>
          <w:sz w:val="24"/>
          <w:szCs w:val="24"/>
        </w:rPr>
        <w:t>a</w:t>
      </w:r>
      <w:r w:rsidRPr="00D44F7D">
        <w:rPr>
          <w:rFonts w:ascii="Times New Roman" w:hAnsi="Times New Roman" w:cs="Times New Roman"/>
          <w:bCs/>
          <w:iCs/>
          <w:sz w:val="24"/>
          <w:szCs w:val="24"/>
        </w:rPr>
        <w:t xml:space="preserve"> i ugovor o potrošačkom kreditu iz članka 3. stavka 2. točaka 1. i 2. ovoga Zakona. </w:t>
      </w:r>
    </w:p>
    <w:p w14:paraId="60F03E7B" w14:textId="7B99E034" w:rsidR="006160A2" w:rsidRPr="00D44F7D" w:rsidRDefault="006160A2" w:rsidP="00FA669E">
      <w:pPr>
        <w:spacing w:after="0" w:line="240" w:lineRule="auto"/>
        <w:jc w:val="both"/>
        <w:rPr>
          <w:rFonts w:ascii="Times New Roman" w:eastAsia="Times New Roman" w:hAnsi="Times New Roman" w:cs="Times New Roman"/>
          <w:sz w:val="24"/>
          <w:szCs w:val="24"/>
          <w:lang w:eastAsia="hr-HR"/>
        </w:rPr>
      </w:pPr>
    </w:p>
    <w:p w14:paraId="4DA8C664" w14:textId="5BFC6E07" w:rsidR="006160A2" w:rsidRPr="00D44F7D" w:rsidRDefault="006160A2" w:rsidP="006160A2">
      <w:pPr>
        <w:spacing w:after="0" w:line="240" w:lineRule="auto"/>
        <w:jc w:val="both"/>
        <w:rPr>
          <w:rFonts w:ascii="Times New Roman" w:hAnsi="Times New Roman" w:cs="Times New Roman"/>
          <w:bCs/>
          <w:iCs/>
          <w:sz w:val="24"/>
          <w:szCs w:val="24"/>
        </w:rPr>
      </w:pPr>
      <w:r w:rsidRPr="00D44F7D">
        <w:rPr>
          <w:rFonts w:ascii="Times New Roman" w:hAnsi="Times New Roman" w:cs="Times New Roman"/>
          <w:bCs/>
          <w:iCs/>
          <w:sz w:val="24"/>
          <w:szCs w:val="24"/>
        </w:rPr>
        <w:t>(</w:t>
      </w:r>
      <w:r w:rsidR="00B21D81" w:rsidRPr="00D44F7D">
        <w:rPr>
          <w:rFonts w:ascii="Times New Roman" w:hAnsi="Times New Roman" w:cs="Times New Roman"/>
          <w:bCs/>
          <w:iCs/>
          <w:sz w:val="24"/>
          <w:szCs w:val="24"/>
        </w:rPr>
        <w:t>5</w:t>
      </w:r>
      <w:r w:rsidRPr="00D44F7D">
        <w:rPr>
          <w:rFonts w:ascii="Times New Roman" w:hAnsi="Times New Roman" w:cs="Times New Roman"/>
          <w:bCs/>
          <w:iCs/>
          <w:sz w:val="24"/>
          <w:szCs w:val="24"/>
        </w:rPr>
        <w:t xml:space="preserve">) Kod </w:t>
      </w:r>
      <w:bookmarkStart w:id="111" w:name="_Hlk230257262"/>
      <w:r w:rsidRPr="00D44F7D">
        <w:rPr>
          <w:rFonts w:ascii="Times New Roman" w:hAnsi="Times New Roman" w:cs="Times New Roman"/>
          <w:bCs/>
          <w:iCs/>
          <w:sz w:val="24"/>
          <w:szCs w:val="24"/>
        </w:rPr>
        <w:t>ugovora o potrošačkom kreditu iz članka 3. stavka 2. točaka 1. i 2. ovoga Zakona</w:t>
      </w:r>
      <w:bookmarkEnd w:id="111"/>
      <w:r w:rsidRPr="00D44F7D">
        <w:rPr>
          <w:rFonts w:ascii="Times New Roman" w:hAnsi="Times New Roman" w:cs="Times New Roman"/>
          <w:bCs/>
          <w:iCs/>
          <w:sz w:val="24"/>
          <w:szCs w:val="24"/>
        </w:rPr>
        <w:t>, vjerovnik je dužan na papiru ili nekom drugom trajnom mediju navedenom u tom ugovoru tijekom cijelog trajanja ugovora o potrošačkom kreditu potrošača, najmanje jednom mjesečno, obavijestiti u obliku izvještaja koji mora sadržavati sljedeće:</w:t>
      </w:r>
    </w:p>
    <w:p w14:paraId="5ECFD1F4" w14:textId="77777777" w:rsidR="006160A2" w:rsidRPr="00D44F7D" w:rsidRDefault="006160A2" w:rsidP="006160A2">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1. točno razdoblje na koje se izvještaj odnosi</w:t>
      </w:r>
    </w:p>
    <w:p w14:paraId="65B65F7F" w14:textId="4CFA44AE" w:rsidR="006160A2" w:rsidRPr="00D44F7D" w:rsidRDefault="006160A2" w:rsidP="006160A2">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 xml:space="preserve">2. iznose i datume </w:t>
      </w:r>
      <w:r w:rsidR="00F72E17" w:rsidRPr="00D44F7D">
        <w:rPr>
          <w:rFonts w:ascii="Times New Roman" w:hAnsi="Times New Roman" w:cs="Times New Roman"/>
          <w:bCs/>
          <w:iCs/>
          <w:sz w:val="24"/>
          <w:szCs w:val="24"/>
        </w:rPr>
        <w:t>učinjenog troška</w:t>
      </w:r>
    </w:p>
    <w:p w14:paraId="207A6D85" w14:textId="77777777" w:rsidR="006160A2" w:rsidRPr="00D44F7D" w:rsidRDefault="006160A2" w:rsidP="006160A2">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3. stanje iz prethodnog izvještaja te datum njegova izdavanja</w:t>
      </w:r>
    </w:p>
    <w:p w14:paraId="13C84DC1" w14:textId="77777777" w:rsidR="006160A2" w:rsidRPr="00D44F7D" w:rsidRDefault="006160A2" w:rsidP="006160A2">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4. novo stanje</w:t>
      </w:r>
    </w:p>
    <w:p w14:paraId="065B8EB4" w14:textId="2E7191A6" w:rsidR="006160A2" w:rsidRPr="00D44F7D" w:rsidRDefault="006160A2" w:rsidP="006160A2">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 xml:space="preserve">5. datume i iznose uplata </w:t>
      </w:r>
    </w:p>
    <w:p w14:paraId="017E3B9A" w14:textId="77777777" w:rsidR="006160A2" w:rsidRPr="00D44F7D" w:rsidRDefault="006160A2" w:rsidP="006160A2">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6. primijenjenu kamatnu stopu</w:t>
      </w:r>
    </w:p>
    <w:p w14:paraId="62C13CDD" w14:textId="77777777" w:rsidR="006160A2" w:rsidRPr="00D44F7D" w:rsidRDefault="006160A2" w:rsidP="006160A2">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7. sve eventualne naknade koje su bile uključene</w:t>
      </w:r>
    </w:p>
    <w:p w14:paraId="2A48D3C9" w14:textId="55ED4799" w:rsidR="006160A2" w:rsidRPr="00D44F7D" w:rsidRDefault="006160A2" w:rsidP="006160A2">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8. iznos koji potrošač treba platiti.</w:t>
      </w:r>
    </w:p>
    <w:p w14:paraId="7458A3CF" w14:textId="77777777" w:rsidR="006160A2" w:rsidRPr="00D44F7D" w:rsidRDefault="006160A2" w:rsidP="00FA669E">
      <w:pPr>
        <w:spacing w:after="0" w:line="240" w:lineRule="auto"/>
        <w:jc w:val="both"/>
        <w:rPr>
          <w:rFonts w:ascii="Times New Roman" w:eastAsia="Times New Roman" w:hAnsi="Times New Roman" w:cs="Times New Roman"/>
          <w:sz w:val="24"/>
          <w:szCs w:val="24"/>
          <w:lang w:eastAsia="hr-HR"/>
        </w:rPr>
      </w:pPr>
    </w:p>
    <w:p w14:paraId="1537A21C" w14:textId="7E15EE96" w:rsidR="0050359D" w:rsidRPr="00D44F7D" w:rsidRDefault="00D61C38"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lastRenderedPageBreak/>
        <w:t>(</w:t>
      </w:r>
      <w:r w:rsidR="00B21D81" w:rsidRPr="00D44F7D">
        <w:rPr>
          <w:rFonts w:ascii="Times New Roman" w:eastAsia="Times New Roman" w:hAnsi="Times New Roman" w:cs="Times New Roman"/>
          <w:sz w:val="24"/>
          <w:szCs w:val="24"/>
          <w:lang w:eastAsia="hr-HR"/>
        </w:rPr>
        <w:t>6</w:t>
      </w:r>
      <w:r w:rsidRPr="00D44F7D">
        <w:rPr>
          <w:rFonts w:ascii="Times New Roman" w:eastAsia="Times New Roman" w:hAnsi="Times New Roman" w:cs="Times New Roman"/>
          <w:sz w:val="24"/>
          <w:szCs w:val="24"/>
          <w:lang w:eastAsia="hr-HR"/>
        </w:rPr>
        <w:t xml:space="preserve">) </w:t>
      </w:r>
      <w:r w:rsidR="00133D56" w:rsidRPr="00D44F7D">
        <w:rPr>
          <w:rFonts w:ascii="Times New Roman" w:eastAsia="Times New Roman" w:hAnsi="Times New Roman" w:cs="Times New Roman"/>
          <w:sz w:val="24"/>
          <w:szCs w:val="24"/>
          <w:lang w:eastAsia="hr-HR"/>
        </w:rPr>
        <w:t>Vjerovnik je dužan</w:t>
      </w:r>
      <w:r w:rsidRPr="00D44F7D">
        <w:rPr>
          <w:rFonts w:ascii="Times New Roman" w:eastAsia="Times New Roman" w:hAnsi="Times New Roman" w:cs="Times New Roman"/>
          <w:sz w:val="24"/>
          <w:szCs w:val="24"/>
          <w:lang w:eastAsia="hr-HR"/>
        </w:rPr>
        <w:t xml:space="preserve"> postupati u skladu sa stavcima 1. i 3. ovoga članka sve do trenutka pokretanja postupka prisilne naplate dugovanja po tom ugovoru o kreditu.</w:t>
      </w:r>
    </w:p>
    <w:p w14:paraId="0C3B8D38" w14:textId="77777777" w:rsidR="0050359D" w:rsidRPr="00D44F7D" w:rsidRDefault="0050359D" w:rsidP="00FA669E">
      <w:pPr>
        <w:spacing w:after="0" w:line="240" w:lineRule="auto"/>
        <w:jc w:val="both"/>
        <w:rPr>
          <w:rFonts w:ascii="Times New Roman" w:eastAsia="Times New Roman" w:hAnsi="Times New Roman" w:cs="Times New Roman"/>
          <w:sz w:val="24"/>
          <w:szCs w:val="24"/>
          <w:lang w:eastAsia="hr-HR"/>
        </w:rPr>
      </w:pPr>
    </w:p>
    <w:p w14:paraId="3375D106" w14:textId="2C0C4CAB" w:rsidR="00D61C38" w:rsidRPr="00D44F7D" w:rsidRDefault="0050359D"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(7) Vjerovnik je dužan potrošaču, na njegov zahtjev bez naknade i u svakom trenutku tijekom trajanja ugovora o kreditu, staviti na raspolaganje informaciju o ukupno plaćenoj glavnici, kamatama i troškovima, pregled uplata i pregled promjena kamatnih stopa po tom kreditu.</w:t>
      </w:r>
      <w:r w:rsidR="00D61C38" w:rsidRPr="00D44F7D">
        <w:rPr>
          <w:rFonts w:ascii="Times New Roman" w:eastAsia="Times New Roman" w:hAnsi="Times New Roman" w:cs="Times New Roman"/>
          <w:sz w:val="24"/>
          <w:szCs w:val="24"/>
          <w:lang w:eastAsia="hr-HR"/>
        </w:rPr>
        <w:t xml:space="preserve"> </w:t>
      </w:r>
    </w:p>
    <w:p w14:paraId="49E08F1F" w14:textId="77777777"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p>
    <w:p w14:paraId="01EA83CC" w14:textId="2A6EEDD9"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w:t>
      </w:r>
      <w:r w:rsidR="0050359D" w:rsidRPr="00D44F7D">
        <w:rPr>
          <w:rFonts w:ascii="Times New Roman" w:eastAsia="Times New Roman" w:hAnsi="Times New Roman" w:cs="Times New Roman"/>
          <w:sz w:val="24"/>
          <w:szCs w:val="24"/>
          <w:lang w:eastAsia="hr-HR"/>
        </w:rPr>
        <w:t>8</w:t>
      </w:r>
      <w:r w:rsidRPr="00D44F7D">
        <w:rPr>
          <w:rFonts w:ascii="Times New Roman" w:eastAsia="Times New Roman" w:hAnsi="Times New Roman" w:cs="Times New Roman"/>
          <w:sz w:val="24"/>
          <w:szCs w:val="24"/>
          <w:lang w:eastAsia="hr-HR"/>
        </w:rPr>
        <w:t xml:space="preserve">) Ako se potrošač i </w:t>
      </w:r>
      <w:r w:rsidR="00133D56" w:rsidRPr="00D44F7D">
        <w:rPr>
          <w:rFonts w:ascii="Times New Roman" w:eastAsia="Times New Roman" w:hAnsi="Times New Roman" w:cs="Times New Roman"/>
          <w:sz w:val="24"/>
          <w:szCs w:val="24"/>
          <w:lang w:eastAsia="hr-HR"/>
        </w:rPr>
        <w:t>vjerovnik</w:t>
      </w:r>
      <w:r w:rsidRPr="00D44F7D">
        <w:rPr>
          <w:rFonts w:ascii="Times New Roman" w:eastAsia="Times New Roman" w:hAnsi="Times New Roman" w:cs="Times New Roman"/>
          <w:sz w:val="24"/>
          <w:szCs w:val="24"/>
          <w:lang w:eastAsia="hr-HR"/>
        </w:rPr>
        <w:t xml:space="preserve"> nakon nastupa kašnjenja u otplati dugovanja ne dogovore o načinu daljnje otplate najduže u roku od dva mjeseca, </w:t>
      </w:r>
      <w:r w:rsidR="0060156C" w:rsidRPr="00D44F7D">
        <w:rPr>
          <w:rFonts w:ascii="Times New Roman" w:eastAsia="Times New Roman" w:hAnsi="Times New Roman" w:cs="Times New Roman"/>
          <w:sz w:val="24"/>
          <w:szCs w:val="24"/>
          <w:lang w:eastAsia="hr-HR"/>
        </w:rPr>
        <w:t>vjerovnik</w:t>
      </w:r>
      <w:r w:rsidRPr="00D44F7D">
        <w:rPr>
          <w:rFonts w:ascii="Times New Roman" w:eastAsia="Times New Roman" w:hAnsi="Times New Roman" w:cs="Times New Roman"/>
          <w:sz w:val="24"/>
          <w:szCs w:val="24"/>
          <w:lang w:eastAsia="hr-HR"/>
        </w:rPr>
        <w:t xml:space="preserve"> </w:t>
      </w:r>
      <w:r w:rsidR="0060156C" w:rsidRPr="00D44F7D">
        <w:rPr>
          <w:rFonts w:ascii="Times New Roman" w:eastAsia="Times New Roman" w:hAnsi="Times New Roman" w:cs="Times New Roman"/>
          <w:sz w:val="24"/>
          <w:szCs w:val="24"/>
          <w:lang w:eastAsia="hr-HR"/>
        </w:rPr>
        <w:t xml:space="preserve">je </w:t>
      </w:r>
      <w:r w:rsidRPr="00D44F7D">
        <w:rPr>
          <w:rFonts w:ascii="Times New Roman" w:eastAsia="Times New Roman" w:hAnsi="Times New Roman" w:cs="Times New Roman"/>
          <w:sz w:val="24"/>
          <w:szCs w:val="24"/>
          <w:lang w:eastAsia="hr-HR"/>
        </w:rPr>
        <w:t>duž</w:t>
      </w:r>
      <w:r w:rsidR="0060156C" w:rsidRPr="00D44F7D">
        <w:rPr>
          <w:rFonts w:ascii="Times New Roman" w:eastAsia="Times New Roman" w:hAnsi="Times New Roman" w:cs="Times New Roman"/>
          <w:sz w:val="24"/>
          <w:szCs w:val="24"/>
          <w:lang w:eastAsia="hr-HR"/>
        </w:rPr>
        <w:t>a</w:t>
      </w:r>
      <w:r w:rsidRPr="00D44F7D">
        <w:rPr>
          <w:rFonts w:ascii="Times New Roman" w:eastAsia="Times New Roman" w:hAnsi="Times New Roman" w:cs="Times New Roman"/>
          <w:sz w:val="24"/>
          <w:szCs w:val="24"/>
          <w:lang w:eastAsia="hr-HR"/>
        </w:rPr>
        <w:t xml:space="preserve">n obavijestiti sudužnika, založnog dužnika i jamca o stanju dugovanja i ostaviti im rok od 15 dana od dana slanja preporučenom pošiljkom obavijesti da to dugovanje podmire u novcu. </w:t>
      </w:r>
    </w:p>
    <w:p w14:paraId="1CCEE68E" w14:textId="77777777"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p>
    <w:p w14:paraId="486F86F7" w14:textId="394B3A13"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w:t>
      </w:r>
      <w:r w:rsidR="0050359D" w:rsidRPr="00D44F7D">
        <w:rPr>
          <w:rFonts w:ascii="Times New Roman" w:eastAsia="Times New Roman" w:hAnsi="Times New Roman" w:cs="Times New Roman"/>
          <w:sz w:val="24"/>
          <w:szCs w:val="24"/>
          <w:lang w:eastAsia="hr-HR"/>
        </w:rPr>
        <w:t>9</w:t>
      </w:r>
      <w:r w:rsidRPr="00D44F7D">
        <w:rPr>
          <w:rFonts w:ascii="Times New Roman" w:eastAsia="Times New Roman" w:hAnsi="Times New Roman" w:cs="Times New Roman"/>
          <w:sz w:val="24"/>
          <w:szCs w:val="24"/>
          <w:lang w:eastAsia="hr-HR"/>
        </w:rPr>
        <w:t xml:space="preserve">) </w:t>
      </w:r>
      <w:r w:rsidR="00F945DD" w:rsidRPr="00D44F7D">
        <w:rPr>
          <w:rFonts w:ascii="Times New Roman" w:eastAsia="Times New Roman" w:hAnsi="Times New Roman" w:cs="Times New Roman"/>
          <w:sz w:val="24"/>
          <w:szCs w:val="24"/>
          <w:lang w:eastAsia="hr-HR"/>
        </w:rPr>
        <w:t>Vjerovnik ne smije ugovoriti</w:t>
      </w:r>
      <w:r w:rsidRPr="00D44F7D">
        <w:rPr>
          <w:rFonts w:ascii="Times New Roman" w:eastAsia="Times New Roman" w:hAnsi="Times New Roman" w:cs="Times New Roman"/>
          <w:sz w:val="24"/>
          <w:szCs w:val="24"/>
          <w:lang w:eastAsia="hr-HR"/>
        </w:rPr>
        <w:t xml:space="preserve">, </w:t>
      </w:r>
      <w:r w:rsidR="00F945DD" w:rsidRPr="00D44F7D">
        <w:rPr>
          <w:rFonts w:ascii="Times New Roman" w:eastAsia="Times New Roman" w:hAnsi="Times New Roman" w:cs="Times New Roman"/>
          <w:sz w:val="24"/>
          <w:szCs w:val="24"/>
          <w:lang w:eastAsia="hr-HR"/>
        </w:rPr>
        <w:t>niti</w:t>
      </w:r>
      <w:r w:rsidR="00244622" w:rsidRPr="00D44F7D">
        <w:rPr>
          <w:rFonts w:ascii="Times New Roman" w:eastAsia="Times New Roman" w:hAnsi="Times New Roman" w:cs="Times New Roman"/>
          <w:sz w:val="24"/>
          <w:szCs w:val="24"/>
          <w:lang w:eastAsia="hr-HR"/>
        </w:rPr>
        <w:t xml:space="preserve"> tražiti</w:t>
      </w:r>
      <w:r w:rsidR="005137EF">
        <w:rPr>
          <w:rFonts w:ascii="Times New Roman" w:eastAsia="Times New Roman" w:hAnsi="Times New Roman" w:cs="Times New Roman"/>
          <w:sz w:val="24"/>
          <w:szCs w:val="24"/>
          <w:lang w:eastAsia="hr-HR"/>
        </w:rPr>
        <w:t>,</w:t>
      </w:r>
      <w:r w:rsidR="00244622" w:rsidRPr="00D44F7D">
        <w:rPr>
          <w:rFonts w:ascii="Times New Roman" w:eastAsia="Times New Roman" w:hAnsi="Times New Roman" w:cs="Times New Roman"/>
          <w:sz w:val="24"/>
          <w:szCs w:val="24"/>
          <w:lang w:eastAsia="hr-HR"/>
        </w:rPr>
        <w:t xml:space="preserve"> niti</w:t>
      </w:r>
      <w:r w:rsidRPr="00D44F7D">
        <w:rPr>
          <w:rFonts w:ascii="Times New Roman" w:eastAsia="Times New Roman" w:hAnsi="Times New Roman" w:cs="Times New Roman"/>
          <w:sz w:val="24"/>
          <w:szCs w:val="24"/>
          <w:lang w:eastAsia="hr-HR"/>
        </w:rPr>
        <w:t xml:space="preserve"> naplatiti naknadu za otkaz ugovora o kreditu, a u trenutku otkaza </w:t>
      </w:r>
      <w:r w:rsidR="00FB79B6" w:rsidRPr="00D44F7D">
        <w:rPr>
          <w:rFonts w:ascii="Times New Roman" w:eastAsia="Times New Roman" w:hAnsi="Times New Roman" w:cs="Times New Roman"/>
          <w:sz w:val="24"/>
          <w:szCs w:val="24"/>
          <w:lang w:eastAsia="hr-HR"/>
        </w:rPr>
        <w:t>dužan</w:t>
      </w:r>
      <w:r w:rsidRPr="00D44F7D">
        <w:rPr>
          <w:rFonts w:ascii="Times New Roman" w:eastAsia="Times New Roman" w:hAnsi="Times New Roman" w:cs="Times New Roman"/>
          <w:sz w:val="24"/>
          <w:szCs w:val="24"/>
          <w:lang w:eastAsia="hr-HR"/>
        </w:rPr>
        <w:t xml:space="preserve"> je bez naknade obavijestiti potrošača, sudužnika, založnog dužnika i jamca o:</w:t>
      </w:r>
    </w:p>
    <w:p w14:paraId="7999971B" w14:textId="77777777"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 ukupnom iznosu i strukturi dugovanja prema sljedećim stavkama: glavnica, kamata, naknade i drugi troškovi i</w:t>
      </w:r>
    </w:p>
    <w:p w14:paraId="1446DDCC" w14:textId="77777777"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2. osnovanosti pojedinačnih stavki za koje se traži naplata, uz naznaku koje su stavke podložne uvećanju i po kojoj pripadajućoj kamatnoj stopi.</w:t>
      </w:r>
    </w:p>
    <w:p w14:paraId="7DB79FAA" w14:textId="77777777"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p>
    <w:p w14:paraId="7D25F001" w14:textId="5C04FDAB" w:rsidR="00D61C38" w:rsidRPr="00D44F7D" w:rsidRDefault="00D61C38"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w:t>
      </w:r>
      <w:r w:rsidR="0050359D" w:rsidRPr="00D44F7D">
        <w:rPr>
          <w:rFonts w:ascii="Times New Roman" w:eastAsia="Times New Roman" w:hAnsi="Times New Roman" w:cs="Times New Roman"/>
          <w:sz w:val="24"/>
          <w:szCs w:val="24"/>
          <w:lang w:eastAsia="hr-HR"/>
        </w:rPr>
        <w:t>10</w:t>
      </w:r>
      <w:r w:rsidRPr="00D44F7D">
        <w:rPr>
          <w:rFonts w:ascii="Times New Roman" w:eastAsia="Times New Roman" w:hAnsi="Times New Roman" w:cs="Times New Roman"/>
          <w:sz w:val="24"/>
          <w:szCs w:val="24"/>
          <w:lang w:eastAsia="hr-HR"/>
        </w:rPr>
        <w:t xml:space="preserve">) </w:t>
      </w:r>
      <w:r w:rsidR="00FB79B6" w:rsidRPr="00D44F7D">
        <w:rPr>
          <w:rFonts w:ascii="Times New Roman" w:eastAsia="Times New Roman" w:hAnsi="Times New Roman" w:cs="Times New Roman"/>
          <w:sz w:val="24"/>
          <w:szCs w:val="24"/>
          <w:lang w:eastAsia="hr-HR"/>
        </w:rPr>
        <w:t>Vjerovnik je dužan</w:t>
      </w:r>
      <w:r w:rsidRPr="00D44F7D">
        <w:rPr>
          <w:rFonts w:ascii="Times New Roman" w:eastAsia="Times New Roman" w:hAnsi="Times New Roman" w:cs="Times New Roman"/>
          <w:sz w:val="24"/>
          <w:szCs w:val="24"/>
          <w:lang w:eastAsia="hr-HR"/>
        </w:rPr>
        <w:t xml:space="preserve"> najkasnije u roku od 15 dana od dana otplate kredita u cijelosti, bez naknade</w:t>
      </w:r>
      <w:r w:rsidR="00304A88" w:rsidRPr="00D44F7D">
        <w:rPr>
          <w:rFonts w:ascii="Times New Roman" w:eastAsia="Times New Roman" w:hAnsi="Times New Roman" w:cs="Times New Roman"/>
          <w:sz w:val="24"/>
          <w:szCs w:val="24"/>
          <w:lang w:eastAsia="hr-HR"/>
        </w:rPr>
        <w:t>,</w:t>
      </w:r>
      <w:r w:rsidRPr="00D44F7D">
        <w:rPr>
          <w:rFonts w:ascii="Times New Roman" w:eastAsia="Times New Roman" w:hAnsi="Times New Roman" w:cs="Times New Roman"/>
          <w:sz w:val="24"/>
          <w:szCs w:val="24"/>
          <w:lang w:eastAsia="hr-HR"/>
        </w:rPr>
        <w:t xml:space="preserve"> </w:t>
      </w:r>
      <w:bookmarkStart w:id="112" w:name="_Hlk222131304"/>
      <w:r w:rsidR="00FB79B6" w:rsidRPr="00D44F7D">
        <w:rPr>
          <w:rFonts w:ascii="Times New Roman" w:eastAsia="Times New Roman" w:hAnsi="Times New Roman" w:cs="Times New Roman"/>
          <w:sz w:val="24"/>
          <w:szCs w:val="24"/>
          <w:lang w:eastAsia="hr-HR"/>
        </w:rPr>
        <w:t>na papiru ili nekom drugom trajnom mediju koji je potrošač odabrao</w:t>
      </w:r>
      <w:bookmarkEnd w:id="112"/>
      <w:r w:rsidR="00FB79B6" w:rsidRPr="00D44F7D">
        <w:rPr>
          <w:rFonts w:ascii="Times New Roman" w:eastAsia="Times New Roman" w:hAnsi="Times New Roman" w:cs="Times New Roman"/>
          <w:sz w:val="24"/>
          <w:szCs w:val="24"/>
          <w:lang w:eastAsia="hr-HR"/>
        </w:rPr>
        <w:t xml:space="preserve">, </w:t>
      </w:r>
      <w:r w:rsidRPr="00D44F7D">
        <w:rPr>
          <w:rFonts w:ascii="Times New Roman" w:eastAsia="Times New Roman" w:hAnsi="Times New Roman" w:cs="Times New Roman"/>
          <w:sz w:val="24"/>
          <w:szCs w:val="24"/>
          <w:lang w:eastAsia="hr-HR"/>
        </w:rPr>
        <w:t>obavijestiti potrošača o otplati cjelokupnog kredita i informirati ga o načinu preuzimanja brisovnog očitovanja, a u slučaju postojanja prava trećih osoba koje su djelomično ili u cijelosti otplatile taj kredit o pravima tih osoba i o daljnjim uvjetima izdavanja brisovnog očitovanja te informirati potrošača o načinu preuzimanja svih drugih instrumenata osiguranja otplaćenog kredita i duž</w:t>
      </w:r>
      <w:r w:rsidR="00FB79B6" w:rsidRPr="00D44F7D">
        <w:rPr>
          <w:rFonts w:ascii="Times New Roman" w:eastAsia="Times New Roman" w:hAnsi="Times New Roman" w:cs="Times New Roman"/>
          <w:sz w:val="24"/>
          <w:szCs w:val="24"/>
          <w:lang w:eastAsia="hr-HR"/>
        </w:rPr>
        <w:t>a</w:t>
      </w:r>
      <w:r w:rsidRPr="00D44F7D">
        <w:rPr>
          <w:rFonts w:ascii="Times New Roman" w:eastAsia="Times New Roman" w:hAnsi="Times New Roman" w:cs="Times New Roman"/>
          <w:sz w:val="24"/>
          <w:szCs w:val="24"/>
          <w:lang w:eastAsia="hr-HR"/>
        </w:rPr>
        <w:t xml:space="preserve">n je na isti način obavijestiti i sve sudionike kreditnog odnosa, </w:t>
      </w:r>
      <w:bookmarkStart w:id="113" w:name="_Hlk222131364"/>
      <w:r w:rsidRPr="00D44F7D">
        <w:rPr>
          <w:rFonts w:ascii="Times New Roman" w:eastAsia="Times New Roman" w:hAnsi="Times New Roman" w:cs="Times New Roman"/>
          <w:sz w:val="24"/>
          <w:szCs w:val="24"/>
          <w:lang w:eastAsia="hr-HR"/>
        </w:rPr>
        <w:t>uključujući sudužnike, založne dužnike i jamce.</w:t>
      </w:r>
    </w:p>
    <w:bookmarkEnd w:id="113"/>
    <w:p w14:paraId="7793E470" w14:textId="6441733E" w:rsidR="00524496" w:rsidRPr="00D44F7D" w:rsidRDefault="00524496" w:rsidP="00FA669E">
      <w:pPr>
        <w:shd w:val="clear" w:color="auto" w:fill="FFFFFF"/>
        <w:spacing w:after="0" w:line="240" w:lineRule="auto"/>
        <w:jc w:val="center"/>
        <w:rPr>
          <w:rFonts w:ascii="Times New Roman" w:eastAsia="Times New Roman" w:hAnsi="Times New Roman" w:cs="Times New Roman"/>
          <w:bCs/>
          <w:sz w:val="24"/>
          <w:szCs w:val="24"/>
          <w:lang w:eastAsia="hr-HR"/>
        </w:rPr>
      </w:pPr>
    </w:p>
    <w:p w14:paraId="202A7D21" w14:textId="70617769" w:rsidR="00EF4760" w:rsidRPr="00D44F7D" w:rsidRDefault="00EF4760" w:rsidP="00CC3BB2">
      <w:pPr>
        <w:pStyle w:val="Heading3"/>
        <w:jc w:val="center"/>
      </w:pPr>
      <w:r w:rsidRPr="00D44F7D">
        <w:t xml:space="preserve">GLAVA </w:t>
      </w:r>
      <w:r w:rsidR="00EA517A" w:rsidRPr="00D44F7D">
        <w:t>VII</w:t>
      </w:r>
      <w:r w:rsidR="005F0BBE" w:rsidRPr="00D44F7D">
        <w:t>.</w:t>
      </w:r>
    </w:p>
    <w:p w14:paraId="190F0B8B" w14:textId="77777777" w:rsidR="00EF4760" w:rsidRPr="00D44F7D" w:rsidRDefault="00EF4760" w:rsidP="00CC3BB2">
      <w:pPr>
        <w:pStyle w:val="Heading3"/>
        <w:jc w:val="center"/>
      </w:pPr>
      <w:r w:rsidRPr="00D44F7D">
        <w:t>MJERE POMOĆI POTROŠAČU KOJI IMA POTEŠKOĆE U PLAĆANJU</w:t>
      </w:r>
    </w:p>
    <w:p w14:paraId="713AA1F1" w14:textId="77777777" w:rsidR="00EF4760" w:rsidRPr="00D44F7D" w:rsidRDefault="00EF4760" w:rsidP="003B72D4">
      <w:pPr>
        <w:spacing w:after="0" w:line="240" w:lineRule="auto"/>
        <w:jc w:val="center"/>
        <w:rPr>
          <w:rFonts w:ascii="Times New Roman" w:hAnsi="Times New Roman" w:cs="Times New Roman"/>
          <w:b/>
          <w:sz w:val="24"/>
          <w:szCs w:val="24"/>
        </w:rPr>
      </w:pPr>
    </w:p>
    <w:p w14:paraId="7163A192" w14:textId="77777777" w:rsidR="00EF4760" w:rsidRPr="00D44F7D" w:rsidRDefault="00EF4760" w:rsidP="0098230F">
      <w:pPr>
        <w:pStyle w:val="Heading2"/>
        <w:spacing w:line="240" w:lineRule="auto"/>
        <w:rPr>
          <w:b w:val="0"/>
          <w:bCs/>
          <w:i/>
          <w:iCs/>
          <w:color w:val="auto"/>
        </w:rPr>
      </w:pPr>
      <w:r w:rsidRPr="00D44F7D">
        <w:rPr>
          <w:b w:val="0"/>
          <w:bCs/>
          <w:i/>
          <w:iCs/>
          <w:color w:val="auto"/>
        </w:rPr>
        <w:t>Odnos s potrošačem koji ima poteškoće u plaćanju</w:t>
      </w:r>
    </w:p>
    <w:p w14:paraId="163A442B" w14:textId="3683C9CB" w:rsidR="00EF4760" w:rsidRPr="00D44F7D" w:rsidRDefault="00EF4760" w:rsidP="0098230F">
      <w:pPr>
        <w:pStyle w:val="Heading2"/>
        <w:spacing w:line="240" w:lineRule="auto"/>
        <w:rPr>
          <w:bCs/>
          <w:color w:val="auto"/>
        </w:rPr>
      </w:pPr>
      <w:r w:rsidRPr="00D44F7D">
        <w:rPr>
          <w:bCs/>
          <w:color w:val="auto"/>
        </w:rPr>
        <w:t xml:space="preserve">Članak </w:t>
      </w:r>
      <w:r w:rsidR="00380D4D" w:rsidRPr="00D44F7D">
        <w:rPr>
          <w:bCs/>
          <w:color w:val="auto"/>
        </w:rPr>
        <w:t>5</w:t>
      </w:r>
      <w:r w:rsidR="00FB79B6" w:rsidRPr="00D44F7D">
        <w:rPr>
          <w:bCs/>
          <w:color w:val="auto"/>
        </w:rPr>
        <w:t>3</w:t>
      </w:r>
      <w:r w:rsidRPr="00D44F7D">
        <w:rPr>
          <w:bCs/>
          <w:color w:val="auto"/>
        </w:rPr>
        <w:t>.</w:t>
      </w:r>
    </w:p>
    <w:p w14:paraId="5455EF46" w14:textId="77777777" w:rsidR="00EF4760" w:rsidRPr="00D44F7D" w:rsidRDefault="00EF4760" w:rsidP="0098230F">
      <w:pPr>
        <w:spacing w:after="0" w:line="240" w:lineRule="auto"/>
        <w:rPr>
          <w:rFonts w:ascii="Times New Roman" w:hAnsi="Times New Roman" w:cs="Times New Roman"/>
          <w:sz w:val="24"/>
          <w:szCs w:val="24"/>
        </w:rPr>
      </w:pPr>
    </w:p>
    <w:p w14:paraId="7FC93F78" w14:textId="77777777" w:rsidR="00EF4760" w:rsidRPr="00D44F7D" w:rsidRDefault="00EF4760" w:rsidP="0098230F">
      <w:pPr>
        <w:spacing w:after="0" w:line="240" w:lineRule="auto"/>
        <w:rPr>
          <w:rFonts w:ascii="Times New Roman" w:hAnsi="Times New Roman" w:cs="Times New Roman"/>
          <w:sz w:val="24"/>
          <w:szCs w:val="24"/>
        </w:rPr>
      </w:pPr>
      <w:r w:rsidRPr="00D44F7D">
        <w:rPr>
          <w:rFonts w:ascii="Times New Roman" w:hAnsi="Times New Roman" w:cs="Times New Roman"/>
          <w:sz w:val="24"/>
          <w:szCs w:val="24"/>
        </w:rPr>
        <w:t>(1) Vjerovnik je dužan uspostaviti procese kojima će omogućiti rano prepoznavanje potrošača s mogućim poteškoćama u plaćanju.</w:t>
      </w:r>
    </w:p>
    <w:p w14:paraId="6694E623" w14:textId="77777777" w:rsidR="00EF4760" w:rsidRPr="00D44F7D" w:rsidRDefault="00EF4760" w:rsidP="0098230F">
      <w:pPr>
        <w:spacing w:after="0" w:line="240" w:lineRule="auto"/>
        <w:rPr>
          <w:rFonts w:ascii="Times New Roman" w:hAnsi="Times New Roman" w:cs="Times New Roman"/>
          <w:sz w:val="24"/>
          <w:szCs w:val="24"/>
        </w:rPr>
      </w:pPr>
    </w:p>
    <w:p w14:paraId="794DBD2E" w14:textId="3110923B"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(2) Vjerovnik je dužan organizirati funkciju za praćenje i postupanje s kreditima potrošača koji imaju poteškoće u plaćanju i imenovati osobu </w:t>
      </w:r>
      <w:r w:rsidR="001A393B" w:rsidRPr="00D44F7D">
        <w:rPr>
          <w:rFonts w:ascii="Times New Roman" w:hAnsi="Times New Roman" w:cs="Times New Roman"/>
          <w:sz w:val="24"/>
          <w:szCs w:val="24"/>
        </w:rPr>
        <w:t>koja je u radnom odnosu s vjerovnikom</w:t>
      </w:r>
      <w:r w:rsidR="003B72D4" w:rsidRPr="00D44F7D">
        <w:rPr>
          <w:rFonts w:ascii="Times New Roman" w:hAnsi="Times New Roman" w:cs="Times New Roman"/>
          <w:sz w:val="24"/>
          <w:szCs w:val="24"/>
        </w:rPr>
        <w:t xml:space="preserve">, </w:t>
      </w:r>
      <w:r w:rsidRPr="00D44F7D">
        <w:rPr>
          <w:rFonts w:ascii="Times New Roman" w:hAnsi="Times New Roman" w:cs="Times New Roman"/>
          <w:sz w:val="24"/>
          <w:szCs w:val="24"/>
        </w:rPr>
        <w:t>kojoj će povjeriti praćenje i postupanje s kreditima potrošača koji imaju poteškoće u plaćanju, internim aktom odrediti kriterije za što ranije prepoznavanje takvih kredita potrošača te uspostaviti i redovito ažurirati politike i procedure za učinkovito postupanje s takvim kreditima.</w:t>
      </w:r>
    </w:p>
    <w:p w14:paraId="365F8034" w14:textId="77777777" w:rsidR="00EF4760" w:rsidRPr="00D44F7D" w:rsidRDefault="00EF4760" w:rsidP="0098230F">
      <w:pPr>
        <w:spacing w:after="0" w:line="240" w:lineRule="auto"/>
        <w:jc w:val="both"/>
        <w:rPr>
          <w:rFonts w:ascii="Times New Roman" w:hAnsi="Times New Roman" w:cs="Times New Roman"/>
          <w:sz w:val="24"/>
          <w:szCs w:val="24"/>
        </w:rPr>
      </w:pPr>
    </w:p>
    <w:p w14:paraId="08C6135A" w14:textId="3E82C6E5"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Iznimno od stavka 2. ovoga članka, vjerovnik koji nije kreditna institucija dužan je imenovati osobu </w:t>
      </w:r>
      <w:r w:rsidR="001A393B" w:rsidRPr="00D44F7D">
        <w:rPr>
          <w:rFonts w:ascii="Times New Roman" w:hAnsi="Times New Roman" w:cs="Times New Roman"/>
          <w:sz w:val="24"/>
          <w:szCs w:val="24"/>
        </w:rPr>
        <w:t>koja je u radnom odnosu s vjerovnikom</w:t>
      </w:r>
      <w:r w:rsidR="003B72D4" w:rsidRPr="00D44F7D">
        <w:rPr>
          <w:rFonts w:ascii="Times New Roman" w:hAnsi="Times New Roman" w:cs="Times New Roman"/>
          <w:sz w:val="24"/>
          <w:szCs w:val="24"/>
        </w:rPr>
        <w:t xml:space="preserve">, </w:t>
      </w:r>
      <w:r w:rsidRPr="00D44F7D">
        <w:rPr>
          <w:rFonts w:ascii="Times New Roman" w:hAnsi="Times New Roman" w:cs="Times New Roman"/>
          <w:sz w:val="24"/>
          <w:szCs w:val="24"/>
        </w:rPr>
        <w:t>kojoj će povjeriti praćenje i postupanje s kreditima potrošača koji imaju poteškoće u plaćanju, internim aktom odrediti kriterije za što ranije prepoznavanje takvih kredita potrošača te uspostaviti i redovito ažurirati politike i procedure za učinkovito postupanje s takvim kreditima.</w:t>
      </w:r>
    </w:p>
    <w:p w14:paraId="31E1099C" w14:textId="77777777" w:rsidR="00EF4760" w:rsidRPr="00D44F7D" w:rsidRDefault="00EF4760" w:rsidP="0098230F">
      <w:pPr>
        <w:spacing w:after="0" w:line="240" w:lineRule="auto"/>
        <w:rPr>
          <w:rFonts w:ascii="Times New Roman" w:hAnsi="Times New Roman" w:cs="Times New Roman"/>
          <w:sz w:val="24"/>
          <w:szCs w:val="24"/>
        </w:rPr>
      </w:pPr>
    </w:p>
    <w:p w14:paraId="213A7C11"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Vjerovnik je dužan poduzeti </w:t>
      </w:r>
      <w:bookmarkStart w:id="114" w:name="_Hlk222131970"/>
      <w:r w:rsidRPr="00D44F7D">
        <w:rPr>
          <w:rFonts w:ascii="Times New Roman" w:hAnsi="Times New Roman" w:cs="Times New Roman"/>
          <w:sz w:val="24"/>
          <w:szCs w:val="24"/>
        </w:rPr>
        <w:t>razumne mjere radi uspostave kontakta s potrošačem koji ima poteškoće u plaćanju te mu pružiti sve odgovarajuće informacije i podršku</w:t>
      </w:r>
      <w:bookmarkEnd w:id="114"/>
      <w:r w:rsidRPr="00D44F7D">
        <w:rPr>
          <w:rFonts w:ascii="Times New Roman" w:hAnsi="Times New Roman" w:cs="Times New Roman"/>
          <w:sz w:val="24"/>
          <w:szCs w:val="24"/>
        </w:rPr>
        <w:t>, i to na ugovoreni način ili drugi prijavljeni način komunikacije.</w:t>
      </w:r>
    </w:p>
    <w:p w14:paraId="5BB65C36" w14:textId="77777777" w:rsidR="00EF4760" w:rsidRPr="00D44F7D" w:rsidRDefault="00EF4760" w:rsidP="0098230F">
      <w:pPr>
        <w:spacing w:after="0" w:line="240" w:lineRule="auto"/>
        <w:jc w:val="both"/>
        <w:rPr>
          <w:rFonts w:ascii="Times New Roman" w:hAnsi="Times New Roman" w:cs="Times New Roman"/>
          <w:sz w:val="24"/>
          <w:szCs w:val="24"/>
        </w:rPr>
      </w:pPr>
    </w:p>
    <w:p w14:paraId="7DFC5AC1"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 Ako vjerovnik ne uspije uspostaviti kontakt s potrošačem iz stavka 4. ovoga članka, navedeno je dužan dokumentirati.</w:t>
      </w:r>
    </w:p>
    <w:p w14:paraId="5532A7D5" w14:textId="77777777" w:rsidR="00EF4760" w:rsidRPr="00D44F7D" w:rsidRDefault="00EF4760" w:rsidP="0098230F">
      <w:pPr>
        <w:spacing w:after="0" w:line="240" w:lineRule="auto"/>
        <w:jc w:val="both"/>
        <w:rPr>
          <w:rFonts w:ascii="Times New Roman" w:hAnsi="Times New Roman" w:cs="Times New Roman"/>
          <w:sz w:val="24"/>
          <w:szCs w:val="24"/>
        </w:rPr>
      </w:pPr>
    </w:p>
    <w:p w14:paraId="135D6AD3"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 Vjerovnik je dužan osigurati odgovarajuće profesionalno osposobljavanje za radnike koji sudjeluju u aktivnostima povezanima s potrošačima koji imaju poteškoće u plaćanju.</w:t>
      </w:r>
    </w:p>
    <w:p w14:paraId="01D7EF55" w14:textId="77777777" w:rsidR="00EF4760" w:rsidRPr="00D44F7D" w:rsidRDefault="00EF4760" w:rsidP="0098230F">
      <w:pPr>
        <w:spacing w:after="0" w:line="240" w:lineRule="auto"/>
        <w:jc w:val="both"/>
        <w:rPr>
          <w:rFonts w:ascii="Times New Roman" w:hAnsi="Times New Roman" w:cs="Times New Roman"/>
          <w:sz w:val="24"/>
          <w:szCs w:val="24"/>
        </w:rPr>
      </w:pPr>
    </w:p>
    <w:p w14:paraId="540538B7"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(7) Vjerovnik je dužan prije sklapanja ugovora o kupoprodaji neprihodonosnog kredita, prije pokretanja ovršnog postupka ili prije aktiviranja instrumenta osiguranja otplate kredita poduzimati razumne i opravdane mjere radi postizanja dogovora u vezi s naplatom obveza iz ugovora o kreditu s potrošačem koji ima poteškoća u plaćanju.</w:t>
      </w:r>
    </w:p>
    <w:p w14:paraId="675D9E18" w14:textId="77777777" w:rsidR="00EF4760" w:rsidRPr="00D44F7D" w:rsidRDefault="00EF4760" w:rsidP="0098230F">
      <w:pPr>
        <w:spacing w:after="0" w:line="240" w:lineRule="auto"/>
        <w:jc w:val="both"/>
        <w:rPr>
          <w:rFonts w:ascii="Times New Roman" w:hAnsi="Times New Roman" w:cs="Times New Roman"/>
          <w:sz w:val="24"/>
          <w:szCs w:val="24"/>
        </w:rPr>
      </w:pPr>
    </w:p>
    <w:p w14:paraId="0D86F8DB" w14:textId="2FF96775"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(8) Vjerovnik je dužan potrošača koji ima ili bi mogao imati poteškoća u plaćanju upoznati s dostupnom uslugom savjetovanja o dugu iz članka </w:t>
      </w:r>
      <w:r w:rsidR="004608B7" w:rsidRPr="00D44F7D">
        <w:rPr>
          <w:rFonts w:ascii="Times New Roman" w:hAnsi="Times New Roman" w:cs="Times New Roman"/>
          <w:sz w:val="24"/>
          <w:szCs w:val="24"/>
        </w:rPr>
        <w:t>93</w:t>
      </w:r>
      <w:r w:rsidRPr="00D44F7D">
        <w:rPr>
          <w:rFonts w:ascii="Times New Roman" w:hAnsi="Times New Roman" w:cs="Times New Roman"/>
          <w:sz w:val="24"/>
          <w:szCs w:val="24"/>
        </w:rPr>
        <w:t>. ovoga Zakona.</w:t>
      </w:r>
    </w:p>
    <w:p w14:paraId="0E059FE3" w14:textId="77777777" w:rsidR="00EF4760" w:rsidRPr="00D44F7D" w:rsidRDefault="00EF4760" w:rsidP="0098230F">
      <w:pPr>
        <w:spacing w:after="0" w:line="240" w:lineRule="auto"/>
        <w:rPr>
          <w:rFonts w:ascii="Times New Roman" w:hAnsi="Times New Roman" w:cs="Times New Roman"/>
          <w:sz w:val="24"/>
          <w:szCs w:val="24"/>
        </w:rPr>
      </w:pPr>
    </w:p>
    <w:p w14:paraId="08D36F08" w14:textId="77777777" w:rsidR="00EF4760" w:rsidRPr="00D44F7D" w:rsidRDefault="00EF4760" w:rsidP="0098230F">
      <w:pPr>
        <w:pStyle w:val="Heading2"/>
        <w:spacing w:line="240" w:lineRule="auto"/>
        <w:rPr>
          <w:b w:val="0"/>
          <w:bCs/>
          <w:i/>
          <w:iCs/>
          <w:color w:val="auto"/>
        </w:rPr>
      </w:pPr>
      <w:r w:rsidRPr="00D44F7D">
        <w:rPr>
          <w:b w:val="0"/>
          <w:bCs/>
          <w:i/>
          <w:iCs/>
          <w:color w:val="auto"/>
        </w:rPr>
        <w:t>Mjere za postizanje dogovora</w:t>
      </w:r>
    </w:p>
    <w:p w14:paraId="325735C9" w14:textId="58AE33EF" w:rsidR="00EF4760" w:rsidRPr="00D44F7D" w:rsidRDefault="00EF4760" w:rsidP="0098230F">
      <w:pPr>
        <w:pStyle w:val="Heading2"/>
        <w:spacing w:line="240" w:lineRule="auto"/>
        <w:rPr>
          <w:bCs/>
          <w:color w:val="auto"/>
        </w:rPr>
      </w:pPr>
      <w:r w:rsidRPr="00D44F7D">
        <w:rPr>
          <w:bCs/>
          <w:color w:val="auto"/>
        </w:rPr>
        <w:t xml:space="preserve">Članak </w:t>
      </w:r>
      <w:r w:rsidR="00CC34A5" w:rsidRPr="00D44F7D">
        <w:rPr>
          <w:bCs/>
          <w:color w:val="auto"/>
        </w:rPr>
        <w:t>5</w:t>
      </w:r>
      <w:r w:rsidR="00BB46DD" w:rsidRPr="00D44F7D">
        <w:rPr>
          <w:bCs/>
          <w:color w:val="auto"/>
        </w:rPr>
        <w:t>4</w:t>
      </w:r>
      <w:r w:rsidRPr="00D44F7D">
        <w:rPr>
          <w:bCs/>
          <w:color w:val="auto"/>
        </w:rPr>
        <w:t>.</w:t>
      </w:r>
    </w:p>
    <w:p w14:paraId="56B73C7B" w14:textId="77777777" w:rsidR="00EF4760" w:rsidRPr="00D44F7D" w:rsidRDefault="00EF4760" w:rsidP="0098230F">
      <w:pPr>
        <w:spacing w:after="0" w:line="240" w:lineRule="auto"/>
        <w:rPr>
          <w:rFonts w:ascii="Times New Roman" w:hAnsi="Times New Roman" w:cs="Times New Roman"/>
          <w:sz w:val="24"/>
          <w:szCs w:val="24"/>
        </w:rPr>
      </w:pPr>
    </w:p>
    <w:p w14:paraId="4E981A11" w14:textId="1CEC32F2"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bookmarkStart w:id="115" w:name="_Hlk222132269"/>
      <w:r w:rsidRPr="00D44F7D">
        <w:rPr>
          <w:rFonts w:ascii="Times New Roman" w:hAnsi="Times New Roman" w:cs="Times New Roman"/>
          <w:sz w:val="24"/>
          <w:szCs w:val="24"/>
        </w:rPr>
        <w:t>Kada utvrdi da je kod potrošača došlo do poteškoća u plaćanju, vjerovnik je dužan zajedno s potrošačem utvrditi zašto je do njih došlo, kako bi mogao poduzeti odgovarajuće daljnje korake radi uklanjanja poteškoća u plaćanju</w:t>
      </w:r>
      <w:bookmarkEnd w:id="115"/>
      <w:r w:rsidRPr="00D44F7D">
        <w:rPr>
          <w:rFonts w:ascii="Times New Roman" w:hAnsi="Times New Roman" w:cs="Times New Roman"/>
          <w:sz w:val="24"/>
          <w:szCs w:val="24"/>
        </w:rPr>
        <w:t>.</w:t>
      </w:r>
    </w:p>
    <w:p w14:paraId="3C2CE0C8" w14:textId="77777777" w:rsidR="00EF4760" w:rsidRPr="00D44F7D" w:rsidRDefault="00EF4760" w:rsidP="0098230F">
      <w:pPr>
        <w:spacing w:after="0" w:line="240" w:lineRule="auto"/>
        <w:jc w:val="both"/>
        <w:rPr>
          <w:rFonts w:ascii="Times New Roman" w:hAnsi="Times New Roman" w:cs="Times New Roman"/>
          <w:sz w:val="24"/>
          <w:szCs w:val="24"/>
        </w:rPr>
      </w:pPr>
    </w:p>
    <w:p w14:paraId="20B833FF"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Vjerovnik je dužan s potrošačem komunicirati jasno i jednostavnim potrošaču razumljivim jezikom.</w:t>
      </w:r>
    </w:p>
    <w:p w14:paraId="55AF8139" w14:textId="77777777" w:rsidR="00EF4760" w:rsidRPr="00D44F7D" w:rsidRDefault="00EF4760" w:rsidP="0098230F">
      <w:pPr>
        <w:spacing w:after="0" w:line="240" w:lineRule="auto"/>
        <w:jc w:val="both"/>
        <w:rPr>
          <w:rFonts w:ascii="Times New Roman" w:hAnsi="Times New Roman" w:cs="Times New Roman"/>
          <w:sz w:val="24"/>
          <w:szCs w:val="24"/>
        </w:rPr>
      </w:pPr>
    </w:p>
    <w:p w14:paraId="48FD3B67"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U komunikaciji s potrošačem vezano uz njegove poteškoće u plaćanju vjerovnik je dužan poštivati privatnost potrošača te održavati razinu kontakta i komunikacije koja mora biti poslovno opravdana u pogledu zahtjeva za informacijama.</w:t>
      </w:r>
    </w:p>
    <w:p w14:paraId="35DCB423" w14:textId="77777777" w:rsidR="00EF4760" w:rsidRPr="00D44F7D" w:rsidRDefault="00EF4760" w:rsidP="0098230F">
      <w:pPr>
        <w:spacing w:after="0" w:line="240" w:lineRule="auto"/>
        <w:jc w:val="both"/>
        <w:rPr>
          <w:rFonts w:ascii="Times New Roman" w:hAnsi="Times New Roman" w:cs="Times New Roman"/>
          <w:sz w:val="24"/>
          <w:szCs w:val="24"/>
        </w:rPr>
      </w:pPr>
    </w:p>
    <w:p w14:paraId="6EF774C2"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Vjerovnik je dužan pružiti podršku i sljedeće informacije potrošaču koji ima poteškoće u plaćanju:</w:t>
      </w:r>
    </w:p>
    <w:p w14:paraId="264732B6"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bookmarkStart w:id="116" w:name="_Hlk222132450"/>
      <w:r w:rsidRPr="00D44F7D">
        <w:rPr>
          <w:rFonts w:ascii="Times New Roman" w:hAnsi="Times New Roman" w:cs="Times New Roman"/>
          <w:sz w:val="24"/>
          <w:szCs w:val="24"/>
        </w:rPr>
        <w:t>broj propuštenih ili djelomično izvršenih plaćanja</w:t>
      </w:r>
    </w:p>
    <w:p w14:paraId="147129E4"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ukupni iznos dospjelih neplaćenih obveza</w:t>
      </w:r>
    </w:p>
    <w:p w14:paraId="5460C507"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troškove nastale kao rezultat nepodmirenja dospjelih obveza i</w:t>
      </w:r>
    </w:p>
    <w:p w14:paraId="1F737609"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važnost suradnje potrošača s vjerovnikom kako bi se uklonile poteškoće u plaćanju.</w:t>
      </w:r>
    </w:p>
    <w:p w14:paraId="2B83FE9A" w14:textId="77777777" w:rsidR="00EF4760" w:rsidRPr="00D44F7D" w:rsidRDefault="00EF4760" w:rsidP="0098230F">
      <w:pPr>
        <w:spacing w:after="0" w:line="240" w:lineRule="auto"/>
        <w:jc w:val="both"/>
        <w:rPr>
          <w:rFonts w:ascii="Times New Roman" w:hAnsi="Times New Roman" w:cs="Times New Roman"/>
          <w:sz w:val="24"/>
          <w:szCs w:val="24"/>
        </w:rPr>
      </w:pPr>
    </w:p>
    <w:bookmarkEnd w:id="116"/>
    <w:p w14:paraId="01CB30CB"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 Ako se poteškoće u plaćanju nastave, vjerovnik je dužan pisanim putem na ugovoreni način ili drugi prijavljeni način komunikacije</w:t>
      </w:r>
      <w:r w:rsidRPr="00D44F7D" w:rsidDel="00FE26B3">
        <w:rPr>
          <w:rFonts w:ascii="Times New Roman" w:hAnsi="Times New Roman" w:cs="Times New Roman"/>
          <w:sz w:val="24"/>
          <w:szCs w:val="24"/>
        </w:rPr>
        <w:t xml:space="preserve"> </w:t>
      </w:r>
      <w:r w:rsidRPr="00D44F7D">
        <w:rPr>
          <w:rFonts w:ascii="Times New Roman" w:hAnsi="Times New Roman" w:cs="Times New Roman"/>
          <w:sz w:val="24"/>
          <w:szCs w:val="24"/>
        </w:rPr>
        <w:t>obavijestiti potrošača o:</w:t>
      </w:r>
    </w:p>
    <w:p w14:paraId="6B1B7CDD" w14:textId="77777777" w:rsidR="00EF4760" w:rsidRPr="00D44F7D" w:rsidRDefault="00EF4760" w:rsidP="0098230F">
      <w:pPr>
        <w:spacing w:after="0" w:line="240" w:lineRule="auto"/>
        <w:rPr>
          <w:rFonts w:ascii="Times New Roman" w:hAnsi="Times New Roman" w:cs="Times New Roman"/>
          <w:sz w:val="24"/>
          <w:szCs w:val="24"/>
        </w:rPr>
      </w:pPr>
      <w:r w:rsidRPr="00D44F7D">
        <w:rPr>
          <w:rFonts w:ascii="Times New Roman" w:hAnsi="Times New Roman" w:cs="Times New Roman"/>
          <w:sz w:val="24"/>
          <w:szCs w:val="24"/>
        </w:rPr>
        <w:t>1. posljedicama nepodmirenja obveza i</w:t>
      </w:r>
    </w:p>
    <w:p w14:paraId="18920F12" w14:textId="1FD9DE6A" w:rsidR="00EF4760" w:rsidRPr="00D44F7D" w:rsidRDefault="00EF4760" w:rsidP="0098230F">
      <w:pPr>
        <w:spacing w:after="0" w:line="240" w:lineRule="auto"/>
        <w:rPr>
          <w:rFonts w:ascii="Times New Roman" w:hAnsi="Times New Roman" w:cs="Times New Roman"/>
          <w:sz w:val="24"/>
          <w:szCs w:val="24"/>
        </w:rPr>
      </w:pPr>
      <w:r w:rsidRPr="00D44F7D">
        <w:rPr>
          <w:rFonts w:ascii="Times New Roman" w:hAnsi="Times New Roman" w:cs="Times New Roman"/>
          <w:sz w:val="24"/>
          <w:szCs w:val="24"/>
        </w:rPr>
        <w:t xml:space="preserve">2. </w:t>
      </w:r>
      <w:r w:rsidR="005B38EA" w:rsidRPr="00D44F7D">
        <w:rPr>
          <w:rFonts w:ascii="Times New Roman" w:hAnsi="Times New Roman" w:cs="Times New Roman"/>
          <w:sz w:val="24"/>
          <w:szCs w:val="24"/>
        </w:rPr>
        <w:t xml:space="preserve">ako postoje, o </w:t>
      </w:r>
      <w:r w:rsidRPr="00D44F7D">
        <w:rPr>
          <w:rFonts w:ascii="Times New Roman" w:hAnsi="Times New Roman" w:cs="Times New Roman"/>
          <w:sz w:val="24"/>
          <w:szCs w:val="24"/>
        </w:rPr>
        <w:t>dostupnim vladinim</w:t>
      </w:r>
      <w:r w:rsidR="009E4E97" w:rsidRPr="00D44F7D">
        <w:rPr>
          <w:rFonts w:ascii="Times New Roman" w:hAnsi="Times New Roman" w:cs="Times New Roman"/>
          <w:sz w:val="24"/>
          <w:szCs w:val="24"/>
        </w:rPr>
        <w:t xml:space="preserve"> odnosno </w:t>
      </w:r>
      <w:r w:rsidRPr="00D44F7D">
        <w:rPr>
          <w:rFonts w:ascii="Times New Roman" w:hAnsi="Times New Roman" w:cs="Times New Roman"/>
          <w:sz w:val="24"/>
          <w:szCs w:val="24"/>
        </w:rPr>
        <w:t>javnim oblicima pomoći ili podrške.</w:t>
      </w:r>
    </w:p>
    <w:p w14:paraId="3658D56B" w14:textId="77777777" w:rsidR="00EF4760" w:rsidRPr="00D44F7D" w:rsidRDefault="00EF4760" w:rsidP="0098230F">
      <w:pPr>
        <w:spacing w:after="0" w:line="240" w:lineRule="auto"/>
        <w:rPr>
          <w:rFonts w:ascii="Times New Roman" w:hAnsi="Times New Roman" w:cs="Times New Roman"/>
          <w:sz w:val="24"/>
          <w:szCs w:val="24"/>
        </w:rPr>
      </w:pPr>
    </w:p>
    <w:p w14:paraId="09004656" w14:textId="77777777" w:rsidR="00EF4760" w:rsidRPr="00D44F7D" w:rsidRDefault="00EF4760" w:rsidP="0098230F">
      <w:pPr>
        <w:pStyle w:val="Heading2"/>
        <w:spacing w:line="240" w:lineRule="auto"/>
        <w:rPr>
          <w:b w:val="0"/>
          <w:bCs/>
          <w:i/>
          <w:iCs/>
          <w:color w:val="auto"/>
        </w:rPr>
      </w:pPr>
      <w:r w:rsidRPr="00D44F7D">
        <w:rPr>
          <w:b w:val="0"/>
          <w:bCs/>
          <w:i/>
          <w:iCs/>
          <w:color w:val="auto"/>
        </w:rPr>
        <w:t>Mjere za olakšavanje otplate</w:t>
      </w:r>
    </w:p>
    <w:p w14:paraId="6A970A43" w14:textId="00406421" w:rsidR="00EF4760" w:rsidRPr="00D44F7D" w:rsidRDefault="00EF4760" w:rsidP="0098230F">
      <w:pPr>
        <w:pStyle w:val="Heading2"/>
        <w:spacing w:line="240" w:lineRule="auto"/>
        <w:rPr>
          <w:bCs/>
          <w:color w:val="auto"/>
        </w:rPr>
      </w:pPr>
      <w:r w:rsidRPr="00D44F7D">
        <w:rPr>
          <w:bCs/>
          <w:color w:val="auto"/>
        </w:rPr>
        <w:t xml:space="preserve">Članak </w:t>
      </w:r>
      <w:r w:rsidR="00CC34A5" w:rsidRPr="00D44F7D">
        <w:rPr>
          <w:bCs/>
          <w:color w:val="auto"/>
        </w:rPr>
        <w:t>5</w:t>
      </w:r>
      <w:r w:rsidR="00BB46DD" w:rsidRPr="00D44F7D">
        <w:rPr>
          <w:bCs/>
          <w:color w:val="auto"/>
        </w:rPr>
        <w:t>5</w:t>
      </w:r>
      <w:r w:rsidRPr="00D44F7D">
        <w:rPr>
          <w:bCs/>
          <w:color w:val="auto"/>
        </w:rPr>
        <w:t>.</w:t>
      </w:r>
    </w:p>
    <w:p w14:paraId="3F718EF2" w14:textId="77777777" w:rsidR="00EF4760" w:rsidRPr="00D44F7D" w:rsidRDefault="00EF4760" w:rsidP="0098230F">
      <w:pPr>
        <w:spacing w:after="0" w:line="240" w:lineRule="auto"/>
        <w:rPr>
          <w:rFonts w:ascii="Times New Roman" w:hAnsi="Times New Roman" w:cs="Times New Roman"/>
          <w:sz w:val="24"/>
          <w:szCs w:val="24"/>
        </w:rPr>
      </w:pPr>
    </w:p>
    <w:p w14:paraId="0285B541"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Pri odlučivanju o mjerama za olakšavanje otplate kredita vjerovnik je dužan uzeti u obzir individualne okolnosti potrošača, njegove interese i prava te njegovu sposobnost daljnje otplate.</w:t>
      </w:r>
    </w:p>
    <w:p w14:paraId="5E874232" w14:textId="77777777" w:rsidR="00EF4760" w:rsidRPr="00D44F7D" w:rsidRDefault="00EF4760" w:rsidP="0098230F">
      <w:pPr>
        <w:spacing w:after="0" w:line="240" w:lineRule="auto"/>
        <w:jc w:val="both"/>
        <w:rPr>
          <w:rFonts w:ascii="Times New Roman" w:hAnsi="Times New Roman" w:cs="Times New Roman"/>
          <w:sz w:val="24"/>
          <w:szCs w:val="24"/>
        </w:rPr>
      </w:pPr>
    </w:p>
    <w:p w14:paraId="0603723A" w14:textId="0E02BA51"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Vjerovnik je dužan potrošača koji ima poteškoća u plaćanju pisanim putem </w:t>
      </w:r>
      <w:bookmarkStart w:id="117" w:name="_Hlk222132860"/>
      <w:r w:rsidRPr="00D44F7D">
        <w:rPr>
          <w:rFonts w:ascii="Times New Roman" w:hAnsi="Times New Roman" w:cs="Times New Roman"/>
          <w:sz w:val="24"/>
          <w:szCs w:val="24"/>
        </w:rPr>
        <w:t xml:space="preserve">na ugovoreni način ili drugi prijavljeni način komunikacije </w:t>
      </w:r>
      <w:bookmarkEnd w:id="117"/>
      <w:r w:rsidRPr="00D44F7D">
        <w:rPr>
          <w:rFonts w:ascii="Times New Roman" w:hAnsi="Times New Roman" w:cs="Times New Roman"/>
          <w:sz w:val="24"/>
          <w:szCs w:val="24"/>
        </w:rPr>
        <w:t xml:space="preserve">informirati o radnjama koje namjerava poduzeti te ponuditi potrošaču jednu ili više mjera za olakšavanje otplate kredita, prije sklapanja ugovora o kupoprodaji neprihodonosnog kredita, prije pokretanja ovršnog postupka, prije aktiviranja instrumenta osiguranja otplate kredita </w:t>
      </w:r>
      <w:bookmarkStart w:id="118" w:name="_Hlk222132908"/>
      <w:r w:rsidRPr="00D44F7D">
        <w:rPr>
          <w:rFonts w:ascii="Times New Roman" w:hAnsi="Times New Roman" w:cs="Times New Roman"/>
          <w:sz w:val="24"/>
          <w:szCs w:val="24"/>
        </w:rPr>
        <w:t>ili prije vraćanja odnosno oduzimanja objekta leasinga u slučaju financijskog leasinga</w:t>
      </w:r>
      <w:bookmarkEnd w:id="118"/>
      <w:r w:rsidRPr="00D44F7D">
        <w:rPr>
          <w:rFonts w:ascii="Times New Roman" w:hAnsi="Times New Roman" w:cs="Times New Roman"/>
          <w:sz w:val="24"/>
          <w:szCs w:val="24"/>
        </w:rPr>
        <w:t>.</w:t>
      </w:r>
    </w:p>
    <w:p w14:paraId="4D41E16D" w14:textId="77777777" w:rsidR="00EF4760" w:rsidRPr="00D44F7D" w:rsidRDefault="00EF4760" w:rsidP="0098230F">
      <w:pPr>
        <w:spacing w:after="0" w:line="240" w:lineRule="auto"/>
        <w:jc w:val="both"/>
        <w:rPr>
          <w:rFonts w:ascii="Times New Roman" w:hAnsi="Times New Roman" w:cs="Times New Roman"/>
          <w:sz w:val="24"/>
          <w:szCs w:val="24"/>
        </w:rPr>
      </w:pPr>
    </w:p>
    <w:p w14:paraId="737201F0" w14:textId="08281B1C"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Mjere za olakšavanje otplate kredita iz stavka 2. ovoga članka su:</w:t>
      </w:r>
    </w:p>
    <w:p w14:paraId="77C1513D"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potpuno ili djelomično refinanciranje ugovora o kreditu i/ili</w:t>
      </w:r>
    </w:p>
    <w:p w14:paraId="4E569782"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izmjena postojećih uvjeta ugovora o kreditu koja, među ostalim, može uključivati:</w:t>
      </w:r>
    </w:p>
    <w:p w14:paraId="6AFF23ED"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a) produljenje roka otplate kredita</w:t>
      </w:r>
    </w:p>
    <w:p w14:paraId="591222CC"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b) promjenu vrste ugovora o kreditu</w:t>
      </w:r>
    </w:p>
    <w:p w14:paraId="27CDD4F0"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c) odgodu plaćanja obroka otplate ili anuiteta, u cijelosti ili djelomično, na određeno razdoblje</w:t>
      </w:r>
    </w:p>
    <w:p w14:paraId="1E6EB316"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d) promjenu kamatne stope</w:t>
      </w:r>
    </w:p>
    <w:p w14:paraId="17D919CD"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e) ponudu razdoblja u kojem potrošač ne treba vršiti uplate</w:t>
      </w:r>
    </w:p>
    <w:p w14:paraId="7EBF99E5"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f) djelomičnu otplatu</w:t>
      </w:r>
    </w:p>
    <w:p w14:paraId="177FF0E3"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g) konverziju valute </w:t>
      </w:r>
    </w:p>
    <w:p w14:paraId="2248F056"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h) djelomičan oprost i konsolidaciju duga.</w:t>
      </w:r>
    </w:p>
    <w:p w14:paraId="6338CBBC" w14:textId="77777777" w:rsidR="00EF4760" w:rsidRPr="00D44F7D" w:rsidRDefault="00EF4760" w:rsidP="0098230F">
      <w:pPr>
        <w:spacing w:after="0" w:line="240" w:lineRule="auto"/>
        <w:jc w:val="both"/>
        <w:rPr>
          <w:rFonts w:ascii="Times New Roman" w:hAnsi="Times New Roman" w:cs="Times New Roman"/>
          <w:sz w:val="24"/>
          <w:szCs w:val="24"/>
        </w:rPr>
      </w:pPr>
    </w:p>
    <w:p w14:paraId="14ECE9DB" w14:textId="76626D48"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Pri izmjeni postojećih uvjeta ugovora o kreditu u skladu sa stavkom 3. točkom 2. ovoga članka vjerovnik nije dužan provesti procjenu kreditne sposobnosti u skladu s </w:t>
      </w:r>
      <w:r w:rsidR="00CE6971" w:rsidRPr="00D44F7D">
        <w:rPr>
          <w:rFonts w:ascii="Times New Roman" w:hAnsi="Times New Roman" w:cs="Times New Roman"/>
          <w:sz w:val="24"/>
          <w:szCs w:val="24"/>
        </w:rPr>
        <w:t xml:space="preserve">člankom </w:t>
      </w:r>
      <w:r w:rsidR="00411D4A" w:rsidRPr="00D44F7D">
        <w:rPr>
          <w:rFonts w:ascii="Times New Roman" w:hAnsi="Times New Roman" w:cs="Times New Roman"/>
          <w:sz w:val="24"/>
          <w:szCs w:val="24"/>
        </w:rPr>
        <w:t>28</w:t>
      </w:r>
      <w:r w:rsidRPr="00D44F7D">
        <w:rPr>
          <w:rFonts w:ascii="Times New Roman" w:hAnsi="Times New Roman" w:cs="Times New Roman"/>
          <w:sz w:val="24"/>
          <w:szCs w:val="24"/>
        </w:rPr>
        <w:t>. ovoga Zakona, pod uvjetom da se izmjenom ugovora o kreditu ukupan iznos koji potrošač treba platiti ne povećava znatno.</w:t>
      </w:r>
    </w:p>
    <w:p w14:paraId="5FD42204" w14:textId="77777777" w:rsidR="00EF4760" w:rsidRPr="00D44F7D" w:rsidRDefault="00EF4760" w:rsidP="0098230F">
      <w:pPr>
        <w:spacing w:after="0" w:line="240" w:lineRule="auto"/>
        <w:jc w:val="both"/>
        <w:rPr>
          <w:rFonts w:ascii="Times New Roman" w:hAnsi="Times New Roman" w:cs="Times New Roman"/>
          <w:sz w:val="24"/>
          <w:szCs w:val="24"/>
        </w:rPr>
      </w:pPr>
    </w:p>
    <w:p w14:paraId="6829DAC7"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 Vjerovnik je dužan ponuditi mjere olakšanja otplate potrošaču samo jednom, osim iznimno u opravdanim slučajevima.</w:t>
      </w:r>
    </w:p>
    <w:p w14:paraId="28BAF0A4" w14:textId="77777777" w:rsidR="00EF4760" w:rsidRPr="00D44F7D" w:rsidRDefault="00EF4760" w:rsidP="0098230F">
      <w:pPr>
        <w:spacing w:after="0" w:line="240" w:lineRule="auto"/>
        <w:rPr>
          <w:rFonts w:ascii="Times New Roman" w:hAnsi="Times New Roman" w:cs="Times New Roman"/>
          <w:sz w:val="24"/>
          <w:szCs w:val="24"/>
        </w:rPr>
      </w:pPr>
    </w:p>
    <w:p w14:paraId="26AE9015" w14:textId="77777777" w:rsidR="00EF4760" w:rsidRPr="00D44F7D" w:rsidRDefault="00EF4760" w:rsidP="0098230F">
      <w:pPr>
        <w:pStyle w:val="Heading2"/>
        <w:spacing w:before="0" w:line="240" w:lineRule="auto"/>
        <w:rPr>
          <w:b w:val="0"/>
          <w:bCs/>
          <w:i/>
          <w:iCs/>
          <w:color w:val="auto"/>
        </w:rPr>
      </w:pPr>
      <w:r w:rsidRPr="00D44F7D">
        <w:rPr>
          <w:b w:val="0"/>
          <w:bCs/>
          <w:i/>
          <w:iCs/>
          <w:color w:val="auto"/>
        </w:rPr>
        <w:t>Naknade i ovršni postupak</w:t>
      </w:r>
    </w:p>
    <w:p w14:paraId="11DA3A91" w14:textId="681D33C1" w:rsidR="00EF4760" w:rsidRPr="00D44F7D" w:rsidRDefault="00EF4760" w:rsidP="0098230F">
      <w:pPr>
        <w:pStyle w:val="Heading2"/>
        <w:spacing w:before="0" w:line="240" w:lineRule="auto"/>
        <w:rPr>
          <w:bCs/>
          <w:color w:val="auto"/>
        </w:rPr>
      </w:pPr>
      <w:r w:rsidRPr="00D44F7D">
        <w:rPr>
          <w:bCs/>
          <w:color w:val="auto"/>
        </w:rPr>
        <w:t xml:space="preserve">Članak </w:t>
      </w:r>
      <w:r w:rsidR="00CC34A5" w:rsidRPr="00D44F7D">
        <w:rPr>
          <w:bCs/>
          <w:color w:val="auto"/>
        </w:rPr>
        <w:t>5</w:t>
      </w:r>
      <w:r w:rsidR="00BB46DD" w:rsidRPr="00D44F7D">
        <w:rPr>
          <w:bCs/>
          <w:color w:val="auto"/>
        </w:rPr>
        <w:t>6</w:t>
      </w:r>
      <w:r w:rsidRPr="00D44F7D">
        <w:rPr>
          <w:bCs/>
          <w:color w:val="auto"/>
        </w:rPr>
        <w:t>.</w:t>
      </w:r>
    </w:p>
    <w:p w14:paraId="7C058458" w14:textId="77777777" w:rsidR="00EF4760" w:rsidRPr="00D44F7D" w:rsidRDefault="00EF4760" w:rsidP="0098230F">
      <w:pPr>
        <w:spacing w:after="0" w:line="240" w:lineRule="auto"/>
        <w:rPr>
          <w:rFonts w:ascii="Times New Roman" w:hAnsi="Times New Roman" w:cs="Times New Roman"/>
          <w:b/>
          <w:sz w:val="24"/>
          <w:szCs w:val="24"/>
        </w:rPr>
      </w:pPr>
    </w:p>
    <w:p w14:paraId="7AB32298" w14:textId="05A4AB83"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Vjerovnik ne smije</w:t>
      </w:r>
      <w:r w:rsidR="0050359D" w:rsidRPr="00D44F7D">
        <w:rPr>
          <w:rFonts w:ascii="Times New Roman" w:hAnsi="Times New Roman" w:cs="Times New Roman"/>
          <w:sz w:val="24"/>
          <w:szCs w:val="24"/>
        </w:rPr>
        <w:t xml:space="preserve"> od</w:t>
      </w:r>
      <w:r w:rsidRPr="00D44F7D">
        <w:rPr>
          <w:rFonts w:ascii="Times New Roman" w:hAnsi="Times New Roman" w:cs="Times New Roman"/>
          <w:sz w:val="24"/>
          <w:szCs w:val="24"/>
        </w:rPr>
        <w:t xml:space="preserve"> potrošač</w:t>
      </w:r>
      <w:r w:rsidR="00A14CCA">
        <w:rPr>
          <w:rFonts w:ascii="Times New Roman" w:hAnsi="Times New Roman" w:cs="Times New Roman"/>
          <w:sz w:val="24"/>
          <w:szCs w:val="24"/>
        </w:rPr>
        <w:t>a</w:t>
      </w:r>
      <w:r w:rsidRPr="00D44F7D">
        <w:rPr>
          <w:rFonts w:ascii="Times New Roman" w:hAnsi="Times New Roman" w:cs="Times New Roman"/>
          <w:sz w:val="24"/>
          <w:szCs w:val="24"/>
        </w:rPr>
        <w:t xml:space="preserve"> koji ima poteškoća u plaćanju </w:t>
      </w:r>
      <w:r w:rsidR="006B76AA" w:rsidRPr="00D44F7D">
        <w:rPr>
          <w:rFonts w:ascii="Times New Roman" w:hAnsi="Times New Roman" w:cs="Times New Roman"/>
          <w:sz w:val="24"/>
          <w:szCs w:val="24"/>
        </w:rPr>
        <w:t>tražiti</w:t>
      </w:r>
      <w:r w:rsidR="00A14CCA">
        <w:rPr>
          <w:rFonts w:ascii="Times New Roman" w:hAnsi="Times New Roman" w:cs="Times New Roman"/>
          <w:sz w:val="24"/>
          <w:szCs w:val="24"/>
        </w:rPr>
        <w:t>,</w:t>
      </w:r>
      <w:r w:rsidR="006B76AA" w:rsidRPr="00D44F7D">
        <w:rPr>
          <w:rFonts w:ascii="Times New Roman" w:hAnsi="Times New Roman" w:cs="Times New Roman"/>
          <w:sz w:val="24"/>
          <w:szCs w:val="24"/>
        </w:rPr>
        <w:t xml:space="preserve"> </w:t>
      </w:r>
      <w:r w:rsidR="00592EC9" w:rsidRPr="00D44F7D">
        <w:rPr>
          <w:rFonts w:ascii="Times New Roman" w:hAnsi="Times New Roman" w:cs="Times New Roman"/>
          <w:sz w:val="24"/>
          <w:szCs w:val="24"/>
        </w:rPr>
        <w:t xml:space="preserve">niti naplatiti </w:t>
      </w:r>
      <w:r w:rsidRPr="00D44F7D">
        <w:rPr>
          <w:rFonts w:ascii="Times New Roman" w:hAnsi="Times New Roman" w:cs="Times New Roman"/>
          <w:sz w:val="24"/>
          <w:szCs w:val="24"/>
        </w:rPr>
        <w:t>naknadu koja proizlazi iz neispunjavanja obveza iz ugovora o kreditu.</w:t>
      </w:r>
    </w:p>
    <w:p w14:paraId="45432086" w14:textId="77777777" w:rsidR="00EF4760" w:rsidRPr="00D44F7D" w:rsidRDefault="00EF4760" w:rsidP="0098230F">
      <w:pPr>
        <w:spacing w:after="0" w:line="240" w:lineRule="auto"/>
        <w:jc w:val="both"/>
        <w:rPr>
          <w:rFonts w:ascii="Times New Roman" w:hAnsi="Times New Roman" w:cs="Times New Roman"/>
          <w:sz w:val="24"/>
          <w:szCs w:val="24"/>
        </w:rPr>
      </w:pPr>
    </w:p>
    <w:p w14:paraId="3B437F89"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Zatezna kamata ne smatra se naknadom u smislu ovoga Zakona.</w:t>
      </w:r>
    </w:p>
    <w:p w14:paraId="27806FDB" w14:textId="77777777" w:rsidR="00EF4760" w:rsidRPr="00D44F7D" w:rsidRDefault="00EF4760" w:rsidP="0098230F">
      <w:pPr>
        <w:spacing w:after="0" w:line="240" w:lineRule="auto"/>
        <w:jc w:val="both"/>
        <w:rPr>
          <w:rFonts w:ascii="Times New Roman" w:hAnsi="Times New Roman" w:cs="Times New Roman"/>
          <w:sz w:val="24"/>
          <w:szCs w:val="24"/>
        </w:rPr>
      </w:pPr>
    </w:p>
    <w:p w14:paraId="5218FB43" w14:textId="44DA5945" w:rsidR="00E71F68"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Ako po okončanju ovršnog postupka dug nije podmiren u cijelosti, vjerovnik je dužan poduzimati razumne i opravdane mjere u svrhu olakšanja otplate dugovanja potrošaču i drugim sudionicima kreditnog odnosa</w:t>
      </w:r>
      <w:r w:rsidR="00CE6971" w:rsidRPr="00D44F7D">
        <w:rPr>
          <w:rFonts w:ascii="Times New Roman" w:hAnsi="Times New Roman" w:cs="Times New Roman"/>
          <w:sz w:val="24"/>
          <w:szCs w:val="24"/>
        </w:rPr>
        <w:t xml:space="preserve"> uključujući sudužnike, založne dužnike i jamce</w:t>
      </w:r>
      <w:r w:rsidR="007F2F72" w:rsidRPr="00D44F7D">
        <w:rPr>
          <w:rFonts w:ascii="Times New Roman" w:hAnsi="Times New Roman" w:cs="Times New Roman"/>
          <w:sz w:val="24"/>
          <w:szCs w:val="24"/>
        </w:rPr>
        <w:t>.</w:t>
      </w:r>
    </w:p>
    <w:p w14:paraId="6806B909" w14:textId="77777777" w:rsidR="00D36BD5" w:rsidRPr="00D44F7D" w:rsidRDefault="00D36BD5" w:rsidP="0098230F">
      <w:pPr>
        <w:spacing w:after="0" w:line="240" w:lineRule="auto"/>
        <w:jc w:val="both"/>
        <w:rPr>
          <w:rFonts w:ascii="Times New Roman" w:hAnsi="Times New Roman" w:cs="Times New Roman"/>
          <w:sz w:val="24"/>
          <w:szCs w:val="24"/>
        </w:rPr>
      </w:pPr>
    </w:p>
    <w:p w14:paraId="0E4AEA7C" w14:textId="670BB661"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6A3C6B" w:rsidRPr="00D44F7D">
        <w:rPr>
          <w:rFonts w:ascii="Times New Roman" w:hAnsi="Times New Roman" w:cs="Times New Roman"/>
          <w:sz w:val="24"/>
          <w:szCs w:val="24"/>
        </w:rPr>
        <w:t>4</w:t>
      </w:r>
      <w:r w:rsidRPr="00D44F7D">
        <w:rPr>
          <w:rFonts w:ascii="Times New Roman" w:hAnsi="Times New Roman" w:cs="Times New Roman"/>
          <w:sz w:val="24"/>
          <w:szCs w:val="24"/>
        </w:rPr>
        <w:t xml:space="preserve">) Prisilna naplata iz instrumenata osiguranja po kreditu provodi se u skladu s </w:t>
      </w:r>
      <w:r w:rsidR="00897E41"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kojim se uređuje ovrha.</w:t>
      </w:r>
    </w:p>
    <w:p w14:paraId="6B124CD8" w14:textId="77777777" w:rsidR="00EF4760" w:rsidRPr="00D44F7D" w:rsidRDefault="00EF4760" w:rsidP="0098230F">
      <w:pPr>
        <w:spacing w:after="0" w:line="240" w:lineRule="auto"/>
        <w:rPr>
          <w:rFonts w:ascii="Times New Roman" w:hAnsi="Times New Roman" w:cs="Times New Roman"/>
          <w:sz w:val="24"/>
          <w:szCs w:val="24"/>
        </w:rPr>
      </w:pPr>
    </w:p>
    <w:p w14:paraId="381AE458" w14:textId="77777777" w:rsidR="00EF4760" w:rsidRPr="00D44F7D" w:rsidRDefault="00EF4760" w:rsidP="0098230F">
      <w:pPr>
        <w:pStyle w:val="Heading2"/>
        <w:spacing w:line="240" w:lineRule="auto"/>
        <w:rPr>
          <w:b w:val="0"/>
          <w:bCs/>
          <w:i/>
          <w:iCs/>
          <w:color w:val="auto"/>
        </w:rPr>
      </w:pPr>
      <w:r w:rsidRPr="00D44F7D">
        <w:rPr>
          <w:b w:val="0"/>
          <w:bCs/>
          <w:i/>
          <w:iCs/>
          <w:color w:val="auto"/>
        </w:rPr>
        <w:t>Dokumentiranje postupka prilikom poduzimanja mjera olakšanja otplate kredita</w:t>
      </w:r>
    </w:p>
    <w:p w14:paraId="7AB6D0C4" w14:textId="0A9CB6DF" w:rsidR="00EF4760" w:rsidRPr="00D44F7D" w:rsidRDefault="00EF4760" w:rsidP="0098230F">
      <w:pPr>
        <w:pStyle w:val="Heading2"/>
        <w:spacing w:line="240" w:lineRule="auto"/>
        <w:rPr>
          <w:bCs/>
          <w:color w:val="auto"/>
        </w:rPr>
      </w:pPr>
      <w:r w:rsidRPr="00D44F7D">
        <w:rPr>
          <w:bCs/>
          <w:color w:val="auto"/>
        </w:rPr>
        <w:t xml:space="preserve">Članak </w:t>
      </w:r>
      <w:r w:rsidR="00CC34A5" w:rsidRPr="00D44F7D">
        <w:rPr>
          <w:bCs/>
          <w:color w:val="auto"/>
        </w:rPr>
        <w:t>5</w:t>
      </w:r>
      <w:r w:rsidR="00BB46DD" w:rsidRPr="00D44F7D">
        <w:rPr>
          <w:bCs/>
          <w:color w:val="auto"/>
        </w:rPr>
        <w:t>7</w:t>
      </w:r>
      <w:r w:rsidRPr="00D44F7D">
        <w:rPr>
          <w:bCs/>
          <w:color w:val="auto"/>
        </w:rPr>
        <w:t>.</w:t>
      </w:r>
    </w:p>
    <w:p w14:paraId="5273F65F" w14:textId="77777777" w:rsidR="00EF4760" w:rsidRPr="00D44F7D" w:rsidRDefault="00EF4760" w:rsidP="0098230F">
      <w:pPr>
        <w:spacing w:after="0" w:line="240" w:lineRule="auto"/>
        <w:rPr>
          <w:rFonts w:ascii="Times New Roman" w:hAnsi="Times New Roman" w:cs="Times New Roman"/>
          <w:sz w:val="24"/>
          <w:szCs w:val="24"/>
        </w:rPr>
      </w:pPr>
    </w:p>
    <w:p w14:paraId="45BF8E6D"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Kod kredita kod kojih potrošač ima poteškoće u plaćanju, vjerovnik je u sklopu dokumentacije o kreditu dužan dokumentirati i sve faze provedenog postupka i komunikacije s potrošačem.</w:t>
      </w:r>
    </w:p>
    <w:p w14:paraId="60C7C55C" w14:textId="77777777" w:rsidR="00EF4760" w:rsidRPr="00D44F7D" w:rsidRDefault="00EF4760" w:rsidP="0098230F">
      <w:pPr>
        <w:spacing w:after="0" w:line="240" w:lineRule="auto"/>
        <w:jc w:val="both"/>
        <w:rPr>
          <w:rFonts w:ascii="Times New Roman" w:hAnsi="Times New Roman" w:cs="Times New Roman"/>
          <w:sz w:val="24"/>
          <w:szCs w:val="24"/>
        </w:rPr>
      </w:pPr>
    </w:p>
    <w:p w14:paraId="6AEB4B7D" w14:textId="390748D6"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(2) Vjerovnik je dužan u dokumentaciji priložiti obrazloženje zašto se pojedine mjere olakšanja otplate kredita koje su ponuđene potrošaču smatraju prikladnima za njegove individualne okolnosti.</w:t>
      </w:r>
    </w:p>
    <w:p w14:paraId="5FBBD7EB" w14:textId="77777777" w:rsidR="00EF4760" w:rsidRPr="00D44F7D" w:rsidRDefault="00EF4760" w:rsidP="0098230F">
      <w:pPr>
        <w:spacing w:after="0" w:line="240" w:lineRule="auto"/>
        <w:jc w:val="both"/>
        <w:rPr>
          <w:rFonts w:ascii="Times New Roman" w:hAnsi="Times New Roman" w:cs="Times New Roman"/>
          <w:sz w:val="24"/>
          <w:szCs w:val="24"/>
        </w:rPr>
      </w:pPr>
    </w:p>
    <w:p w14:paraId="44574696" w14:textId="4760862C"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Vjerovnik je dužan dokumentaciju i sve zapise o ostvarenim kontaktima, predloženim mjerama olakšanja otplate kredita i dogovora postignutih s potrošačem koji ima poteškoće u plaćanju čuvati tijekom trajanja poslovnog odnosa te </w:t>
      </w:r>
      <w:r w:rsidR="00196C78" w:rsidRPr="00D44F7D">
        <w:rPr>
          <w:rFonts w:ascii="Times New Roman" w:hAnsi="Times New Roman" w:cs="Times New Roman"/>
          <w:sz w:val="24"/>
          <w:szCs w:val="24"/>
        </w:rPr>
        <w:t xml:space="preserve">11 </w:t>
      </w:r>
      <w:r w:rsidRPr="00D44F7D">
        <w:rPr>
          <w:rFonts w:ascii="Times New Roman" w:hAnsi="Times New Roman" w:cs="Times New Roman"/>
          <w:sz w:val="24"/>
          <w:szCs w:val="24"/>
        </w:rPr>
        <w:t>godina nakon isteka godine u kojoj je taj poslovni odnos prestao ili do pravomoćnog okončanja sudskih sporova, ako su pokrenuti.</w:t>
      </w:r>
    </w:p>
    <w:p w14:paraId="633BB7C4" w14:textId="77777777" w:rsidR="00EF4760" w:rsidRPr="00D44F7D" w:rsidRDefault="00EF4760" w:rsidP="0098230F">
      <w:pPr>
        <w:spacing w:after="0" w:line="240" w:lineRule="auto"/>
        <w:rPr>
          <w:rFonts w:ascii="Times New Roman" w:hAnsi="Times New Roman" w:cs="Times New Roman"/>
          <w:sz w:val="24"/>
          <w:szCs w:val="24"/>
        </w:rPr>
      </w:pPr>
    </w:p>
    <w:p w14:paraId="0505BACA" w14:textId="77777777" w:rsidR="00EF4760" w:rsidRPr="00D44F7D" w:rsidRDefault="00EF4760" w:rsidP="0098230F">
      <w:pPr>
        <w:pStyle w:val="Heading2"/>
        <w:spacing w:line="240" w:lineRule="auto"/>
        <w:rPr>
          <w:b w:val="0"/>
          <w:bCs/>
          <w:i/>
          <w:iCs/>
          <w:color w:val="auto"/>
        </w:rPr>
      </w:pPr>
      <w:r w:rsidRPr="00D44F7D">
        <w:rPr>
          <w:b w:val="0"/>
          <w:bCs/>
          <w:i/>
          <w:iCs/>
          <w:color w:val="auto"/>
        </w:rPr>
        <w:t>Prijenos robe ili prihoda od prodaje robe iz povezanog ugovora o potrošačkom kreditu vjerovniku</w:t>
      </w:r>
    </w:p>
    <w:p w14:paraId="47DB9007" w14:textId="2607EA36" w:rsidR="00EF4760" w:rsidRPr="00D44F7D" w:rsidRDefault="00EF4760" w:rsidP="0098230F">
      <w:pPr>
        <w:pStyle w:val="Heading2"/>
        <w:spacing w:line="240" w:lineRule="auto"/>
        <w:rPr>
          <w:bCs/>
          <w:color w:val="auto"/>
        </w:rPr>
      </w:pPr>
      <w:r w:rsidRPr="00D44F7D">
        <w:rPr>
          <w:bCs/>
          <w:color w:val="auto"/>
        </w:rPr>
        <w:t xml:space="preserve">Članak </w:t>
      </w:r>
      <w:r w:rsidR="00CC34A5" w:rsidRPr="00D44F7D">
        <w:rPr>
          <w:bCs/>
          <w:color w:val="auto"/>
        </w:rPr>
        <w:t>5</w:t>
      </w:r>
      <w:r w:rsidR="00BB46DD" w:rsidRPr="00D44F7D">
        <w:rPr>
          <w:bCs/>
          <w:color w:val="auto"/>
        </w:rPr>
        <w:t>8</w:t>
      </w:r>
      <w:r w:rsidRPr="00D44F7D">
        <w:rPr>
          <w:bCs/>
          <w:color w:val="auto"/>
        </w:rPr>
        <w:t>.</w:t>
      </w:r>
    </w:p>
    <w:p w14:paraId="4D3142AB" w14:textId="77777777" w:rsidR="00EF4760" w:rsidRPr="00D44F7D" w:rsidRDefault="00EF4760" w:rsidP="0098230F">
      <w:pPr>
        <w:spacing w:after="0" w:line="240" w:lineRule="auto"/>
        <w:rPr>
          <w:rFonts w:ascii="Times New Roman" w:hAnsi="Times New Roman" w:cs="Times New Roman"/>
          <w:sz w:val="24"/>
          <w:szCs w:val="24"/>
        </w:rPr>
      </w:pPr>
    </w:p>
    <w:p w14:paraId="75D78A10"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Ugovorne strane iz povezanog ugovora o potrošačkom kreditu mogu ugovoriti da se povrat ili prijenos robe obuhvaćene povezanim ugovorom o potrošačkom kreditu ili prihoda od prodaje te robe na vjerovnika smatra potpunim ispunjenjem svih obveza iz ugovora o potrošačkom kreditu.</w:t>
      </w:r>
    </w:p>
    <w:p w14:paraId="68D86FE3" w14:textId="77777777" w:rsidR="00EF4760" w:rsidRPr="00D44F7D" w:rsidRDefault="00EF4760" w:rsidP="0098230F">
      <w:pPr>
        <w:spacing w:after="0" w:line="240" w:lineRule="auto"/>
        <w:jc w:val="both"/>
        <w:rPr>
          <w:rFonts w:ascii="Times New Roman" w:hAnsi="Times New Roman" w:cs="Times New Roman"/>
          <w:sz w:val="24"/>
          <w:szCs w:val="24"/>
        </w:rPr>
      </w:pPr>
    </w:p>
    <w:p w14:paraId="52493CD8" w14:textId="1A434174"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Ako je </w:t>
      </w:r>
      <w:bookmarkStart w:id="119" w:name="_Hlk222133346"/>
      <w:r w:rsidRPr="00D44F7D">
        <w:rPr>
          <w:rFonts w:ascii="Times New Roman" w:hAnsi="Times New Roman" w:cs="Times New Roman"/>
          <w:sz w:val="24"/>
          <w:szCs w:val="24"/>
        </w:rPr>
        <w:t>povezanim ugovorom o potrošačkom kreditu ugovorena</w:t>
      </w:r>
      <w:r w:rsidR="00F30ADA" w:rsidRPr="00D44F7D">
        <w:rPr>
          <w:rFonts w:ascii="Times New Roman" w:hAnsi="Times New Roman" w:cs="Times New Roman"/>
          <w:sz w:val="24"/>
          <w:szCs w:val="24"/>
        </w:rPr>
        <w:t xml:space="preserve"> mogućnost povrata ili prijenosa robe obuhvaćene povezanim ugovorom o potrošačkom kreditu</w:t>
      </w:r>
      <w:r w:rsidRPr="00D44F7D">
        <w:rPr>
          <w:rFonts w:ascii="Times New Roman" w:hAnsi="Times New Roman" w:cs="Times New Roman"/>
          <w:sz w:val="24"/>
          <w:szCs w:val="24"/>
        </w:rPr>
        <w:t>, vjerovnik je dužan zahtjev potrošača prihvatiti bezuvjetno, pri čemu potrošač odgovara za materijalne i pravne nedostatke robe kod povrata ili prijenosa robe iz stavka 1. ovog</w:t>
      </w:r>
      <w:r w:rsidR="00AA2C04" w:rsidRPr="00D44F7D">
        <w:rPr>
          <w:rFonts w:ascii="Times New Roman" w:hAnsi="Times New Roman" w:cs="Times New Roman"/>
          <w:sz w:val="24"/>
          <w:szCs w:val="24"/>
        </w:rPr>
        <w:t>a</w:t>
      </w:r>
      <w:r w:rsidRPr="00D44F7D">
        <w:rPr>
          <w:rFonts w:ascii="Times New Roman" w:hAnsi="Times New Roman" w:cs="Times New Roman"/>
          <w:sz w:val="24"/>
          <w:szCs w:val="24"/>
        </w:rPr>
        <w:t xml:space="preserve"> članka</w:t>
      </w:r>
      <w:bookmarkEnd w:id="119"/>
      <w:r w:rsidRPr="00D44F7D">
        <w:rPr>
          <w:rFonts w:ascii="Times New Roman" w:hAnsi="Times New Roman" w:cs="Times New Roman"/>
          <w:sz w:val="24"/>
          <w:szCs w:val="24"/>
        </w:rPr>
        <w:t>.</w:t>
      </w:r>
    </w:p>
    <w:p w14:paraId="5EAFFB17" w14:textId="77777777" w:rsidR="00EF4760" w:rsidRPr="00D44F7D" w:rsidRDefault="00EF4760" w:rsidP="0098230F">
      <w:pPr>
        <w:spacing w:after="0" w:line="240" w:lineRule="auto"/>
        <w:rPr>
          <w:rFonts w:ascii="Times New Roman" w:hAnsi="Times New Roman" w:cs="Times New Roman"/>
          <w:sz w:val="24"/>
          <w:szCs w:val="24"/>
        </w:rPr>
      </w:pPr>
    </w:p>
    <w:p w14:paraId="20408C48" w14:textId="77777777" w:rsidR="00EF4760" w:rsidRPr="00D44F7D" w:rsidRDefault="00EF4760" w:rsidP="0098230F">
      <w:pPr>
        <w:pStyle w:val="Heading2"/>
        <w:spacing w:line="240" w:lineRule="auto"/>
        <w:rPr>
          <w:b w:val="0"/>
          <w:bCs/>
          <w:i/>
          <w:iCs/>
          <w:color w:val="auto"/>
        </w:rPr>
      </w:pPr>
      <w:r w:rsidRPr="00D44F7D">
        <w:rPr>
          <w:b w:val="0"/>
          <w:bCs/>
          <w:i/>
          <w:iCs/>
          <w:color w:val="auto"/>
        </w:rPr>
        <w:t>Prijenos prava vlasništva nad nekretninom</w:t>
      </w:r>
    </w:p>
    <w:p w14:paraId="67526159" w14:textId="555F195C" w:rsidR="00EF4760" w:rsidRPr="00D44F7D" w:rsidRDefault="00EF4760" w:rsidP="0098230F">
      <w:pPr>
        <w:pStyle w:val="Heading2"/>
        <w:spacing w:line="240" w:lineRule="auto"/>
        <w:rPr>
          <w:bCs/>
          <w:color w:val="auto"/>
        </w:rPr>
      </w:pPr>
      <w:r w:rsidRPr="00D44F7D">
        <w:rPr>
          <w:bCs/>
          <w:color w:val="auto"/>
        </w:rPr>
        <w:t xml:space="preserve">Članak </w:t>
      </w:r>
      <w:r w:rsidR="00CC34A5" w:rsidRPr="00D44F7D">
        <w:rPr>
          <w:bCs/>
          <w:color w:val="auto"/>
        </w:rPr>
        <w:t>5</w:t>
      </w:r>
      <w:r w:rsidR="00BB46DD" w:rsidRPr="00D44F7D">
        <w:rPr>
          <w:bCs/>
          <w:color w:val="auto"/>
        </w:rPr>
        <w:t>9</w:t>
      </w:r>
      <w:r w:rsidRPr="00D44F7D">
        <w:rPr>
          <w:bCs/>
          <w:color w:val="auto"/>
        </w:rPr>
        <w:t>.</w:t>
      </w:r>
    </w:p>
    <w:p w14:paraId="5E6D8034" w14:textId="77777777" w:rsidR="00EF4760" w:rsidRPr="00D44F7D" w:rsidRDefault="00EF4760" w:rsidP="0098230F">
      <w:pPr>
        <w:spacing w:after="0" w:line="240" w:lineRule="auto"/>
        <w:rPr>
          <w:rFonts w:ascii="Times New Roman" w:hAnsi="Times New Roman" w:cs="Times New Roman"/>
          <w:sz w:val="24"/>
          <w:szCs w:val="24"/>
        </w:rPr>
      </w:pPr>
    </w:p>
    <w:p w14:paraId="29DC21CF" w14:textId="1E304CB9"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Vjerovnik, potrošač i založni dužnik mogu ugovoriti da se prijenos prava vlasništva nad nekretninom kao instrumentom osiguranja stambenog potrošačkog kredita na vjerovnika </w:t>
      </w:r>
      <w:r w:rsidR="005544BD" w:rsidRPr="00D44F7D">
        <w:rPr>
          <w:rFonts w:ascii="Times New Roman" w:hAnsi="Times New Roman" w:cs="Times New Roman"/>
          <w:sz w:val="24"/>
          <w:szCs w:val="24"/>
        </w:rPr>
        <w:t xml:space="preserve">ili prihoda od prodaje nekretnine </w:t>
      </w:r>
      <w:r w:rsidRPr="00D44F7D">
        <w:rPr>
          <w:rFonts w:ascii="Times New Roman" w:hAnsi="Times New Roman" w:cs="Times New Roman"/>
          <w:sz w:val="24"/>
          <w:szCs w:val="24"/>
        </w:rPr>
        <w:t>smatra potpunim ispunjenjem svih preostalih obveza iz ugovora o stambenom potrošačkom kreditu.</w:t>
      </w:r>
    </w:p>
    <w:p w14:paraId="7D09D0A5" w14:textId="77777777" w:rsidR="00EF4760" w:rsidRPr="00D44F7D" w:rsidRDefault="00EF4760" w:rsidP="0098230F">
      <w:pPr>
        <w:spacing w:after="0" w:line="240" w:lineRule="auto"/>
        <w:jc w:val="both"/>
        <w:rPr>
          <w:rFonts w:ascii="Times New Roman" w:hAnsi="Times New Roman" w:cs="Times New Roman"/>
          <w:sz w:val="24"/>
          <w:szCs w:val="24"/>
        </w:rPr>
      </w:pPr>
    </w:p>
    <w:p w14:paraId="7C9650F5" w14:textId="1174B419"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bookmarkStart w:id="120" w:name="_Hlk222133484"/>
      <w:r w:rsidRPr="00D44F7D">
        <w:rPr>
          <w:rFonts w:ascii="Times New Roman" w:hAnsi="Times New Roman" w:cs="Times New Roman"/>
          <w:sz w:val="24"/>
          <w:szCs w:val="24"/>
        </w:rPr>
        <w:t>Ako je ugovorom o stambenom potrošačkom kreditu ugovorena mogućnost iz stavka 1. ovoga članka, vjerovnik je dužan zahtjev potrošača prihvatiti bezuvjetno i neopozivo i u roku od osam dana od primitka zahtjeva pozvati založnog dužnika da dostavi ispravu podobnu za upis prijenosa prava vlasništva u zemljišnim knjigama</w:t>
      </w:r>
      <w:bookmarkEnd w:id="120"/>
      <w:r w:rsidRPr="00D44F7D">
        <w:rPr>
          <w:rFonts w:ascii="Times New Roman" w:hAnsi="Times New Roman" w:cs="Times New Roman"/>
          <w:sz w:val="24"/>
          <w:szCs w:val="24"/>
        </w:rPr>
        <w:t>.</w:t>
      </w:r>
    </w:p>
    <w:p w14:paraId="2DACD37F" w14:textId="77777777" w:rsidR="00EF4760" w:rsidRPr="00D44F7D" w:rsidRDefault="00EF4760" w:rsidP="0098230F">
      <w:pPr>
        <w:spacing w:after="0" w:line="240" w:lineRule="auto"/>
        <w:rPr>
          <w:rFonts w:ascii="Times New Roman" w:hAnsi="Times New Roman" w:cs="Times New Roman"/>
          <w:sz w:val="24"/>
          <w:szCs w:val="24"/>
        </w:rPr>
      </w:pPr>
    </w:p>
    <w:p w14:paraId="5A3A78CA" w14:textId="77777777" w:rsidR="00EF4760" w:rsidRPr="00D44F7D" w:rsidRDefault="00EF4760" w:rsidP="0098230F">
      <w:pPr>
        <w:pStyle w:val="Heading2"/>
        <w:spacing w:line="240" w:lineRule="auto"/>
        <w:rPr>
          <w:b w:val="0"/>
          <w:bCs/>
          <w:i/>
          <w:iCs/>
          <w:color w:val="auto"/>
        </w:rPr>
      </w:pPr>
      <w:r w:rsidRPr="00D44F7D">
        <w:rPr>
          <w:b w:val="0"/>
          <w:bCs/>
          <w:i/>
          <w:iCs/>
          <w:color w:val="auto"/>
        </w:rPr>
        <w:lastRenderedPageBreak/>
        <w:t>Promjena vjerovnika u ugovoru o kreditu</w:t>
      </w:r>
    </w:p>
    <w:p w14:paraId="1038CC6E" w14:textId="77CA64D0" w:rsidR="00EF4760" w:rsidRPr="00D44F7D" w:rsidRDefault="00EF4760" w:rsidP="0098230F">
      <w:pPr>
        <w:pStyle w:val="Heading2"/>
        <w:spacing w:line="240" w:lineRule="auto"/>
        <w:rPr>
          <w:bCs/>
          <w:color w:val="auto"/>
        </w:rPr>
      </w:pPr>
      <w:r w:rsidRPr="00D44F7D">
        <w:rPr>
          <w:bCs/>
          <w:color w:val="auto"/>
        </w:rPr>
        <w:t xml:space="preserve">Članak </w:t>
      </w:r>
      <w:r w:rsidR="00BB46DD" w:rsidRPr="00D44F7D">
        <w:rPr>
          <w:bCs/>
          <w:color w:val="auto"/>
        </w:rPr>
        <w:t>60</w:t>
      </w:r>
      <w:r w:rsidRPr="00D44F7D">
        <w:rPr>
          <w:bCs/>
          <w:color w:val="auto"/>
        </w:rPr>
        <w:t>.</w:t>
      </w:r>
    </w:p>
    <w:p w14:paraId="6E0752C7" w14:textId="77777777" w:rsidR="00EF4760" w:rsidRPr="00D44F7D" w:rsidRDefault="00EF4760" w:rsidP="0098230F">
      <w:pPr>
        <w:spacing w:after="0" w:line="240" w:lineRule="auto"/>
        <w:rPr>
          <w:rFonts w:ascii="Times New Roman" w:hAnsi="Times New Roman" w:cs="Times New Roman"/>
          <w:sz w:val="24"/>
          <w:szCs w:val="24"/>
        </w:rPr>
      </w:pPr>
    </w:p>
    <w:p w14:paraId="29FF8CB0" w14:textId="2F7166AD"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Vjerovnik je dužan obavijestiti potrošača, </w:t>
      </w:r>
      <w:bookmarkStart w:id="121" w:name="_Hlk222133702"/>
      <w:r w:rsidRPr="00D44F7D">
        <w:rPr>
          <w:rFonts w:ascii="Times New Roman" w:hAnsi="Times New Roman" w:cs="Times New Roman"/>
          <w:sz w:val="24"/>
          <w:szCs w:val="24"/>
        </w:rPr>
        <w:t>na papiru ili nekom drugom trajnom mediju</w:t>
      </w:r>
      <w:bookmarkEnd w:id="121"/>
      <w:r w:rsidRPr="00D44F7D">
        <w:rPr>
          <w:rFonts w:ascii="Times New Roman" w:hAnsi="Times New Roman" w:cs="Times New Roman"/>
          <w:sz w:val="24"/>
          <w:szCs w:val="24"/>
        </w:rPr>
        <w:t>, o prijenosu potraživanja iz ugovora o kreditu ili prijenosu ugovora o kreditu osim ako vjerovnik na temelju ugovora sa stjecateljem nastavi pružati aktivnosti vezane za izvršavanje obveza iz ugovora o kreditu</w:t>
      </w:r>
      <w:r w:rsidR="00256915" w:rsidRPr="00D44F7D">
        <w:rPr>
          <w:rFonts w:ascii="Times New Roman" w:hAnsi="Times New Roman" w:cs="Times New Roman"/>
          <w:sz w:val="24"/>
          <w:szCs w:val="24"/>
        </w:rPr>
        <w:t>, a uz tu obavijest duž</w:t>
      </w:r>
      <w:r w:rsidR="0028394C" w:rsidRPr="00D44F7D">
        <w:rPr>
          <w:rFonts w:ascii="Times New Roman" w:hAnsi="Times New Roman" w:cs="Times New Roman"/>
          <w:sz w:val="24"/>
          <w:szCs w:val="24"/>
        </w:rPr>
        <w:t>a</w:t>
      </w:r>
      <w:r w:rsidR="00256915" w:rsidRPr="00D44F7D">
        <w:rPr>
          <w:rFonts w:ascii="Times New Roman" w:hAnsi="Times New Roman" w:cs="Times New Roman"/>
          <w:sz w:val="24"/>
          <w:szCs w:val="24"/>
        </w:rPr>
        <w:t>n je dostaviti i izvještaj o ukupnom stanju dugovanja sa stanjem na dan promjene vjerovnika i strukturu dugovanja prema sljedećim stavkama: glavnica, kamata, naknade i drugi troškovi</w:t>
      </w:r>
      <w:r w:rsidRPr="00D44F7D">
        <w:rPr>
          <w:rFonts w:ascii="Times New Roman" w:hAnsi="Times New Roman" w:cs="Times New Roman"/>
          <w:sz w:val="24"/>
          <w:szCs w:val="24"/>
        </w:rPr>
        <w:t>.</w:t>
      </w:r>
    </w:p>
    <w:p w14:paraId="4BC50119" w14:textId="77777777" w:rsidR="00EF4760" w:rsidRPr="00D44F7D" w:rsidRDefault="00EF4760" w:rsidP="0098230F">
      <w:pPr>
        <w:spacing w:after="0" w:line="240" w:lineRule="auto"/>
        <w:jc w:val="both"/>
        <w:rPr>
          <w:rFonts w:ascii="Times New Roman" w:hAnsi="Times New Roman" w:cs="Times New Roman"/>
          <w:sz w:val="24"/>
          <w:szCs w:val="24"/>
        </w:rPr>
      </w:pPr>
    </w:p>
    <w:p w14:paraId="5FC7E8A8"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Vjerovnik smije ustupiti tražbinu iz ugovora o kreditu ili prenijeti ugovor o kreditu samo na vjerovnika koji je u skladu s ovim Zakonom ovlašten odobravati kredite.</w:t>
      </w:r>
    </w:p>
    <w:p w14:paraId="1335674D" w14:textId="77777777" w:rsidR="00EF4760" w:rsidRPr="00D44F7D" w:rsidRDefault="00EF4760" w:rsidP="0098230F">
      <w:pPr>
        <w:spacing w:after="0" w:line="240" w:lineRule="auto"/>
        <w:jc w:val="both"/>
        <w:rPr>
          <w:rFonts w:ascii="Times New Roman" w:hAnsi="Times New Roman" w:cs="Times New Roman"/>
          <w:sz w:val="24"/>
          <w:szCs w:val="24"/>
        </w:rPr>
      </w:pPr>
    </w:p>
    <w:p w14:paraId="02C8A887"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Vjerovnik je dužan osigurati da potrošač čiji je ugovor o kreditu ili tražbina iz ugovora o kreditu prenesen na novoga stjecatelja ne dođe kod tog stjecatelja ili kod treće osobe na koju je stjecatelj prenio ugovor o kreditu ili tražbinu iz ugovora o kreditu, u nepovoljniji položaj na osnovi zaštite potrošača u odnosu na položaj koji je kao dužnik imao prema vjerovniku.</w:t>
      </w:r>
    </w:p>
    <w:p w14:paraId="66F5F551" w14:textId="77777777" w:rsidR="00EF4760" w:rsidRPr="00D44F7D" w:rsidRDefault="00EF4760" w:rsidP="0098230F">
      <w:pPr>
        <w:spacing w:after="0" w:line="240" w:lineRule="auto"/>
        <w:jc w:val="both"/>
        <w:rPr>
          <w:rFonts w:ascii="Times New Roman" w:hAnsi="Times New Roman" w:cs="Times New Roman"/>
          <w:sz w:val="24"/>
          <w:szCs w:val="24"/>
        </w:rPr>
      </w:pPr>
    </w:p>
    <w:p w14:paraId="04D12010"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w:t>
      </w:r>
      <w:bookmarkStart w:id="122" w:name="_Hlk222133933"/>
      <w:r w:rsidRPr="00D44F7D">
        <w:rPr>
          <w:rFonts w:ascii="Times New Roman" w:hAnsi="Times New Roman" w:cs="Times New Roman"/>
          <w:sz w:val="24"/>
          <w:szCs w:val="24"/>
        </w:rPr>
        <w:t>Stjecatelj ili treća osoba na koju je stjecatelj prenio ugovor o kreditu ili tražbinu iz ugovora o kreditu dužna je prema potrošaču osigurati primjenu svih odredbi ovoga Zakona i drugih propisa kojima se uređuje zaštita potrošača.</w:t>
      </w:r>
    </w:p>
    <w:bookmarkEnd w:id="122"/>
    <w:p w14:paraId="65C7C50D" w14:textId="18530547" w:rsidR="00EF4760" w:rsidRPr="00D44F7D" w:rsidRDefault="00EF4760" w:rsidP="0098230F">
      <w:pPr>
        <w:spacing w:after="0" w:line="240" w:lineRule="auto"/>
        <w:jc w:val="both"/>
        <w:rPr>
          <w:rFonts w:ascii="Times New Roman" w:hAnsi="Times New Roman" w:cs="Times New Roman"/>
          <w:sz w:val="24"/>
          <w:szCs w:val="24"/>
        </w:rPr>
      </w:pPr>
    </w:p>
    <w:p w14:paraId="3BDF6940" w14:textId="7777777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 Vjerovnik solidarno odgovara sa stjecateljem ili trećom osobom na koju je ugovor o kreditu dalje prenesen za štetu nastalu potrošaču zbog toga što je potrošač došao pravno ili stvarno u nepovoljniji položaj u odnosu na položaj koji je kao dužnik imao prema vjerovniku.</w:t>
      </w:r>
    </w:p>
    <w:p w14:paraId="04D59AD0" w14:textId="77777777" w:rsidR="00EF4760" w:rsidRPr="00D44F7D" w:rsidRDefault="00EF4760" w:rsidP="0098230F">
      <w:pPr>
        <w:spacing w:after="0" w:line="240" w:lineRule="auto"/>
        <w:jc w:val="both"/>
        <w:rPr>
          <w:rFonts w:ascii="Times New Roman" w:hAnsi="Times New Roman" w:cs="Times New Roman"/>
          <w:sz w:val="24"/>
          <w:szCs w:val="24"/>
        </w:rPr>
      </w:pPr>
    </w:p>
    <w:p w14:paraId="11A0D9E2" w14:textId="5E525187"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(6) Odredbe ovoga članka ne primjenjuju se na </w:t>
      </w:r>
      <w:r w:rsidR="00F44CE9" w:rsidRPr="00D44F7D">
        <w:rPr>
          <w:rFonts w:ascii="Times New Roman" w:hAnsi="Times New Roman" w:cs="Times New Roman"/>
          <w:sz w:val="24"/>
          <w:szCs w:val="24"/>
        </w:rPr>
        <w:t xml:space="preserve">ugovor o </w:t>
      </w:r>
      <w:r w:rsidRPr="00D44F7D">
        <w:rPr>
          <w:rFonts w:ascii="Times New Roman" w:hAnsi="Times New Roman" w:cs="Times New Roman"/>
          <w:sz w:val="24"/>
          <w:szCs w:val="24"/>
        </w:rPr>
        <w:t>kupoprodaj</w:t>
      </w:r>
      <w:r w:rsidR="00F44CE9" w:rsidRPr="00D44F7D">
        <w:rPr>
          <w:rFonts w:ascii="Times New Roman" w:hAnsi="Times New Roman" w:cs="Times New Roman"/>
          <w:sz w:val="24"/>
          <w:szCs w:val="24"/>
        </w:rPr>
        <w:t>i</w:t>
      </w:r>
      <w:r w:rsidRPr="00D44F7D">
        <w:rPr>
          <w:rFonts w:ascii="Times New Roman" w:hAnsi="Times New Roman" w:cs="Times New Roman"/>
          <w:sz w:val="24"/>
          <w:szCs w:val="24"/>
        </w:rPr>
        <w:t xml:space="preserve"> neprihodonosn</w:t>
      </w:r>
      <w:r w:rsidR="009E433D" w:rsidRPr="00D44F7D">
        <w:rPr>
          <w:rFonts w:ascii="Times New Roman" w:hAnsi="Times New Roman" w:cs="Times New Roman"/>
          <w:sz w:val="24"/>
          <w:szCs w:val="24"/>
        </w:rPr>
        <w:t>og</w:t>
      </w:r>
      <w:r w:rsidRPr="00D44F7D">
        <w:rPr>
          <w:rFonts w:ascii="Times New Roman" w:hAnsi="Times New Roman" w:cs="Times New Roman"/>
          <w:sz w:val="24"/>
          <w:szCs w:val="24"/>
        </w:rPr>
        <w:t xml:space="preserve"> kredita </w:t>
      </w:r>
      <w:r w:rsidR="00E02520" w:rsidRPr="00D44F7D">
        <w:rPr>
          <w:rFonts w:ascii="Times New Roman" w:hAnsi="Times New Roman" w:cs="Times New Roman"/>
          <w:sz w:val="24"/>
          <w:szCs w:val="24"/>
        </w:rPr>
        <w:t xml:space="preserve">odnosno ugovor o kupoprodaji drugog potraživanja </w:t>
      </w:r>
      <w:r w:rsidRPr="00D44F7D">
        <w:rPr>
          <w:rFonts w:ascii="Times New Roman" w:hAnsi="Times New Roman" w:cs="Times New Roman"/>
          <w:sz w:val="24"/>
          <w:szCs w:val="24"/>
        </w:rPr>
        <w:t>koj</w:t>
      </w:r>
      <w:r w:rsidR="00E02520" w:rsidRPr="00D44F7D">
        <w:rPr>
          <w:rFonts w:ascii="Times New Roman" w:hAnsi="Times New Roman" w:cs="Times New Roman"/>
          <w:sz w:val="24"/>
          <w:szCs w:val="24"/>
        </w:rPr>
        <w:t>i</w:t>
      </w:r>
      <w:r w:rsidRPr="00D44F7D">
        <w:rPr>
          <w:rFonts w:ascii="Times New Roman" w:hAnsi="Times New Roman" w:cs="Times New Roman"/>
          <w:sz w:val="24"/>
          <w:szCs w:val="24"/>
        </w:rPr>
        <w:t xml:space="preserve"> </w:t>
      </w:r>
      <w:r w:rsidR="00E02520" w:rsidRPr="00D44F7D">
        <w:rPr>
          <w:rFonts w:ascii="Times New Roman" w:hAnsi="Times New Roman" w:cs="Times New Roman"/>
          <w:sz w:val="24"/>
          <w:szCs w:val="24"/>
        </w:rPr>
        <w:t>su</w:t>
      </w:r>
      <w:r w:rsidRPr="00D44F7D">
        <w:rPr>
          <w:rFonts w:ascii="Times New Roman" w:hAnsi="Times New Roman" w:cs="Times New Roman"/>
          <w:sz w:val="24"/>
          <w:szCs w:val="24"/>
        </w:rPr>
        <w:t xml:space="preserve"> uređen</w:t>
      </w:r>
      <w:r w:rsidR="00E02520" w:rsidRPr="00D44F7D">
        <w:rPr>
          <w:rFonts w:ascii="Times New Roman" w:hAnsi="Times New Roman" w:cs="Times New Roman"/>
          <w:sz w:val="24"/>
          <w:szCs w:val="24"/>
        </w:rPr>
        <w:t>i</w:t>
      </w:r>
      <w:r w:rsidRPr="00D44F7D">
        <w:rPr>
          <w:rFonts w:ascii="Times New Roman" w:hAnsi="Times New Roman" w:cs="Times New Roman"/>
          <w:sz w:val="24"/>
          <w:szCs w:val="24"/>
        </w:rPr>
        <w:t xml:space="preserve"> </w:t>
      </w:r>
      <w:r w:rsidR="00897E41"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kojim se uređuje način, uvjeti i postupak servisiranja i kupoprodaje potraživanja.</w:t>
      </w:r>
    </w:p>
    <w:p w14:paraId="62D36F0B" w14:textId="77777777" w:rsidR="00EF4760" w:rsidRPr="00D44F7D" w:rsidRDefault="00EF4760" w:rsidP="0098230F">
      <w:pPr>
        <w:spacing w:after="0" w:line="240" w:lineRule="auto"/>
        <w:jc w:val="both"/>
        <w:rPr>
          <w:rFonts w:ascii="Times New Roman" w:hAnsi="Times New Roman" w:cs="Times New Roman"/>
          <w:sz w:val="24"/>
          <w:szCs w:val="24"/>
        </w:rPr>
      </w:pPr>
    </w:p>
    <w:p w14:paraId="6457DED2" w14:textId="1F645A44" w:rsidR="00EF4760" w:rsidRPr="00D44F7D" w:rsidRDefault="00EF476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(7) Potrošač ima pravo, uz prigovore koje ima prema kupcu potraživanja, isticati i sve one prigovore koje je mogao istaknuti prema vjerovniku uključujući i pravo na prijeboj.</w:t>
      </w:r>
    </w:p>
    <w:p w14:paraId="67E797FA" w14:textId="3ABE3148" w:rsidR="00256915" w:rsidRPr="00D44F7D" w:rsidRDefault="00256915" w:rsidP="0098230F">
      <w:pPr>
        <w:spacing w:after="0" w:line="240" w:lineRule="auto"/>
        <w:jc w:val="both"/>
        <w:rPr>
          <w:rFonts w:ascii="Times New Roman" w:hAnsi="Times New Roman" w:cs="Times New Roman"/>
          <w:sz w:val="24"/>
          <w:szCs w:val="24"/>
        </w:rPr>
      </w:pPr>
    </w:p>
    <w:p w14:paraId="7454DC96" w14:textId="3C973E4D" w:rsidR="00BF432D" w:rsidRPr="00D44F7D" w:rsidRDefault="00380D4D" w:rsidP="00AB3F8E">
      <w:pPr>
        <w:pStyle w:val="Heading1"/>
        <w:spacing w:before="0"/>
        <w:rPr>
          <w:bCs/>
          <w:color w:val="auto"/>
        </w:rPr>
      </w:pPr>
      <w:r w:rsidRPr="00D44F7D">
        <w:rPr>
          <w:bCs/>
          <w:color w:val="auto"/>
        </w:rPr>
        <w:lastRenderedPageBreak/>
        <w:t xml:space="preserve">GLAVA </w:t>
      </w:r>
      <w:r w:rsidR="00EA517A" w:rsidRPr="00D44F7D">
        <w:rPr>
          <w:bCs/>
          <w:color w:val="auto"/>
        </w:rPr>
        <w:t>I</w:t>
      </w:r>
      <w:r w:rsidR="005F0BBE" w:rsidRPr="00D44F7D">
        <w:rPr>
          <w:bCs/>
          <w:color w:val="auto"/>
        </w:rPr>
        <w:t>X.</w:t>
      </w:r>
    </w:p>
    <w:p w14:paraId="769F67D1" w14:textId="77777777" w:rsidR="00BF432D" w:rsidRPr="00D44F7D" w:rsidRDefault="00BF432D" w:rsidP="0098230F">
      <w:pPr>
        <w:pStyle w:val="Heading1"/>
        <w:spacing w:before="0"/>
        <w:rPr>
          <w:bCs/>
          <w:color w:val="auto"/>
        </w:rPr>
      </w:pPr>
      <w:r w:rsidRPr="00D44F7D">
        <w:rPr>
          <w:bCs/>
          <w:color w:val="auto"/>
        </w:rPr>
        <w:t>DOPUŠTENO PREKORAČENJE I PREŠUTNO PRIHVAĆENO PREKORAČENJE</w:t>
      </w:r>
    </w:p>
    <w:p w14:paraId="0714012B" w14:textId="77777777" w:rsidR="00CC34A5" w:rsidRPr="00D44F7D" w:rsidRDefault="00CC34A5" w:rsidP="00FA669E">
      <w:pPr>
        <w:spacing w:after="0" w:line="240" w:lineRule="auto"/>
        <w:jc w:val="center"/>
        <w:rPr>
          <w:rFonts w:ascii="Times New Roman" w:hAnsi="Times New Roman" w:cs="Times New Roman"/>
          <w:b/>
          <w:i/>
          <w:sz w:val="24"/>
          <w:szCs w:val="24"/>
        </w:rPr>
      </w:pPr>
    </w:p>
    <w:p w14:paraId="36C18CCF" w14:textId="38614800" w:rsidR="00BF432D" w:rsidRPr="00D44F7D" w:rsidRDefault="00BF432D" w:rsidP="0098230F">
      <w:pPr>
        <w:pStyle w:val="Heading2"/>
        <w:spacing w:line="240" w:lineRule="auto"/>
        <w:rPr>
          <w:b w:val="0"/>
          <w:bCs/>
          <w:i/>
          <w:iCs/>
          <w:color w:val="auto"/>
        </w:rPr>
      </w:pPr>
      <w:r w:rsidRPr="00D44F7D">
        <w:rPr>
          <w:b w:val="0"/>
          <w:bCs/>
          <w:i/>
          <w:iCs/>
          <w:color w:val="auto"/>
        </w:rPr>
        <w:t xml:space="preserve">Dopušteno prekoračenje </w:t>
      </w:r>
    </w:p>
    <w:p w14:paraId="3A43B3C5" w14:textId="12D823B0" w:rsidR="00BF432D" w:rsidRPr="00D44F7D" w:rsidRDefault="00BF432D" w:rsidP="0098230F">
      <w:pPr>
        <w:pStyle w:val="Heading2"/>
        <w:spacing w:line="240" w:lineRule="auto"/>
        <w:rPr>
          <w:bCs/>
          <w:color w:val="auto"/>
        </w:rPr>
      </w:pPr>
      <w:r w:rsidRPr="00D44F7D">
        <w:rPr>
          <w:bCs/>
          <w:color w:val="auto"/>
        </w:rPr>
        <w:t xml:space="preserve">Članak </w:t>
      </w:r>
      <w:r w:rsidR="00BB46DD" w:rsidRPr="00D44F7D">
        <w:rPr>
          <w:bCs/>
          <w:color w:val="auto"/>
        </w:rPr>
        <w:t>61</w:t>
      </w:r>
      <w:r w:rsidRPr="00D44F7D">
        <w:rPr>
          <w:bCs/>
          <w:color w:val="auto"/>
        </w:rPr>
        <w:t>.</w:t>
      </w:r>
    </w:p>
    <w:p w14:paraId="52546CD9" w14:textId="77777777" w:rsidR="00BF432D" w:rsidRPr="00D44F7D" w:rsidRDefault="00BF432D" w:rsidP="0098230F">
      <w:pPr>
        <w:spacing w:after="0" w:line="240" w:lineRule="auto"/>
        <w:jc w:val="center"/>
        <w:rPr>
          <w:rFonts w:ascii="Times New Roman" w:hAnsi="Times New Roman" w:cs="Times New Roman"/>
          <w:sz w:val="24"/>
          <w:szCs w:val="24"/>
        </w:rPr>
      </w:pPr>
    </w:p>
    <w:p w14:paraId="0BE0AA56" w14:textId="16B6CDC7" w:rsidR="00BF432D" w:rsidRPr="00D44F7D" w:rsidRDefault="00BF432D" w:rsidP="0098230F">
      <w:pPr>
        <w:spacing w:after="0" w:line="240" w:lineRule="auto"/>
        <w:jc w:val="both"/>
        <w:rPr>
          <w:rFonts w:ascii="Times New Roman" w:hAnsi="Times New Roman" w:cs="Times New Roman"/>
          <w:bCs/>
          <w:iCs/>
          <w:sz w:val="24"/>
          <w:szCs w:val="24"/>
        </w:rPr>
      </w:pPr>
      <w:r w:rsidRPr="00D44F7D">
        <w:rPr>
          <w:rFonts w:ascii="Times New Roman" w:hAnsi="Times New Roman" w:cs="Times New Roman"/>
          <w:bCs/>
          <w:iCs/>
          <w:sz w:val="24"/>
          <w:szCs w:val="24"/>
        </w:rPr>
        <w:t xml:space="preserve">(1) </w:t>
      </w:r>
      <w:r w:rsidR="006160A2" w:rsidRPr="00D44F7D">
        <w:rPr>
          <w:rFonts w:ascii="Times New Roman" w:hAnsi="Times New Roman" w:cs="Times New Roman"/>
          <w:bCs/>
          <w:iCs/>
          <w:sz w:val="24"/>
          <w:szCs w:val="24"/>
        </w:rPr>
        <w:t xml:space="preserve">Kod </w:t>
      </w:r>
      <w:r w:rsidR="00485B8A" w:rsidRPr="00D44F7D">
        <w:rPr>
          <w:rFonts w:ascii="Times New Roman" w:hAnsi="Times New Roman" w:cs="Times New Roman"/>
          <w:bCs/>
          <w:iCs/>
          <w:sz w:val="24"/>
          <w:szCs w:val="24"/>
        </w:rPr>
        <w:t>ugovor</w:t>
      </w:r>
      <w:r w:rsidR="006160A2" w:rsidRPr="00D44F7D">
        <w:rPr>
          <w:rFonts w:ascii="Times New Roman" w:hAnsi="Times New Roman" w:cs="Times New Roman"/>
          <w:bCs/>
          <w:iCs/>
          <w:sz w:val="24"/>
          <w:szCs w:val="24"/>
        </w:rPr>
        <w:t>a</w:t>
      </w:r>
      <w:r w:rsidR="00485B8A" w:rsidRPr="00D44F7D">
        <w:rPr>
          <w:rFonts w:ascii="Times New Roman" w:hAnsi="Times New Roman" w:cs="Times New Roman"/>
          <w:bCs/>
          <w:iCs/>
          <w:sz w:val="24"/>
          <w:szCs w:val="24"/>
        </w:rPr>
        <w:t xml:space="preserve"> o potrošačkom kreditu u obliku dopuštenog prekoračenja</w:t>
      </w:r>
      <w:r w:rsidRPr="00D44F7D">
        <w:rPr>
          <w:rFonts w:ascii="Times New Roman" w:hAnsi="Times New Roman" w:cs="Times New Roman"/>
          <w:bCs/>
          <w:iCs/>
          <w:sz w:val="24"/>
          <w:szCs w:val="24"/>
        </w:rPr>
        <w:t xml:space="preserve">, vjerovnik je dužan </w:t>
      </w:r>
      <w:bookmarkStart w:id="123" w:name="_Hlk222134114"/>
      <w:r w:rsidRPr="00D44F7D">
        <w:rPr>
          <w:rFonts w:ascii="Times New Roman" w:hAnsi="Times New Roman" w:cs="Times New Roman"/>
          <w:bCs/>
          <w:iCs/>
          <w:sz w:val="24"/>
          <w:szCs w:val="24"/>
        </w:rPr>
        <w:t xml:space="preserve">na papiru ili nekom drugom trajnom mediju navedenom </w:t>
      </w:r>
      <w:bookmarkEnd w:id="123"/>
      <w:r w:rsidR="00485B8A" w:rsidRPr="00D44F7D">
        <w:rPr>
          <w:rFonts w:ascii="Times New Roman" w:hAnsi="Times New Roman" w:cs="Times New Roman"/>
          <w:bCs/>
          <w:iCs/>
          <w:sz w:val="24"/>
          <w:szCs w:val="24"/>
        </w:rPr>
        <w:t xml:space="preserve">u tom ugovoru </w:t>
      </w:r>
      <w:r w:rsidRPr="00D44F7D">
        <w:rPr>
          <w:rFonts w:ascii="Times New Roman" w:hAnsi="Times New Roman" w:cs="Times New Roman"/>
          <w:bCs/>
          <w:iCs/>
          <w:sz w:val="24"/>
          <w:szCs w:val="24"/>
        </w:rPr>
        <w:t xml:space="preserve">tijekom cijelog trajanja ugovora o potrošačkom kreditu </w:t>
      </w:r>
      <w:r w:rsidR="00485B8A" w:rsidRPr="00D44F7D">
        <w:rPr>
          <w:rFonts w:ascii="Times New Roman" w:hAnsi="Times New Roman" w:cs="Times New Roman"/>
          <w:bCs/>
          <w:iCs/>
          <w:sz w:val="24"/>
          <w:szCs w:val="24"/>
        </w:rPr>
        <w:t xml:space="preserve">u obliku dopuštenog prekoračenja </w:t>
      </w:r>
      <w:r w:rsidRPr="00D44F7D">
        <w:rPr>
          <w:rFonts w:ascii="Times New Roman" w:hAnsi="Times New Roman" w:cs="Times New Roman"/>
          <w:bCs/>
          <w:iCs/>
          <w:sz w:val="24"/>
          <w:szCs w:val="24"/>
        </w:rPr>
        <w:t xml:space="preserve">potrošača, </w:t>
      </w:r>
      <w:r w:rsidR="00A478C6" w:rsidRPr="00D44F7D">
        <w:rPr>
          <w:rFonts w:ascii="Times New Roman" w:hAnsi="Times New Roman" w:cs="Times New Roman"/>
          <w:bCs/>
          <w:iCs/>
          <w:sz w:val="24"/>
          <w:szCs w:val="24"/>
        </w:rPr>
        <w:t xml:space="preserve">najmanje </w:t>
      </w:r>
      <w:r w:rsidRPr="00D44F7D">
        <w:rPr>
          <w:rFonts w:ascii="Times New Roman" w:hAnsi="Times New Roman" w:cs="Times New Roman"/>
          <w:bCs/>
          <w:iCs/>
          <w:sz w:val="24"/>
          <w:szCs w:val="24"/>
        </w:rPr>
        <w:t>jednom mjesečno, obavijestiti o stanju i prometu po tekućem računu u obliku izvještaja koji mora sadržavati sljedeće:</w:t>
      </w:r>
    </w:p>
    <w:p w14:paraId="44F34F21" w14:textId="77777777" w:rsidR="00BF432D" w:rsidRPr="00D44F7D" w:rsidRDefault="00BF432D" w:rsidP="0098230F">
      <w:pPr>
        <w:spacing w:after="0" w:line="240" w:lineRule="auto"/>
        <w:contextualSpacing/>
        <w:rPr>
          <w:rFonts w:ascii="Times New Roman" w:hAnsi="Times New Roman" w:cs="Times New Roman"/>
          <w:bCs/>
          <w:iCs/>
          <w:sz w:val="24"/>
          <w:szCs w:val="24"/>
        </w:rPr>
      </w:pPr>
      <w:bookmarkStart w:id="124" w:name="_Hlk210209092"/>
      <w:r w:rsidRPr="00D44F7D">
        <w:rPr>
          <w:rFonts w:ascii="Times New Roman" w:hAnsi="Times New Roman" w:cs="Times New Roman"/>
          <w:bCs/>
          <w:iCs/>
          <w:sz w:val="24"/>
          <w:szCs w:val="24"/>
        </w:rPr>
        <w:t>1. točno razdoblje na koje se izvještaj odnosi</w:t>
      </w:r>
    </w:p>
    <w:p w14:paraId="452F6D12" w14:textId="5A021527" w:rsidR="00BF432D" w:rsidRPr="00D44F7D" w:rsidRDefault="00BF432D" w:rsidP="0098230F">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 xml:space="preserve">2. iznose i datume povlačenja tranši </w:t>
      </w:r>
    </w:p>
    <w:p w14:paraId="47781B56" w14:textId="77777777" w:rsidR="00BF432D" w:rsidRPr="00D44F7D" w:rsidRDefault="00BF432D" w:rsidP="0098230F">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3. stanje iz prethodnog izvještaja te datum njegova izdavanja</w:t>
      </w:r>
    </w:p>
    <w:p w14:paraId="65BD9D3D" w14:textId="77777777" w:rsidR="00BF432D" w:rsidRPr="00D44F7D" w:rsidRDefault="00BF432D" w:rsidP="0098230F">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4. novo stanje</w:t>
      </w:r>
    </w:p>
    <w:p w14:paraId="364615B0" w14:textId="77777777" w:rsidR="00BF432D" w:rsidRPr="00D44F7D" w:rsidRDefault="00BF432D" w:rsidP="0098230F">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5. datume i iznose uplata koje je izvršio potrošač</w:t>
      </w:r>
    </w:p>
    <w:p w14:paraId="39BAC353" w14:textId="77777777" w:rsidR="00BF432D" w:rsidRPr="00D44F7D" w:rsidRDefault="00BF432D" w:rsidP="0098230F">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6. primijenjenu kamatnu stopu</w:t>
      </w:r>
    </w:p>
    <w:p w14:paraId="4CE41E71" w14:textId="77777777" w:rsidR="00BF432D" w:rsidRPr="00D44F7D" w:rsidRDefault="00BF432D" w:rsidP="0098230F">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7. sve eventualne naknade koje su bile uključene</w:t>
      </w:r>
    </w:p>
    <w:p w14:paraId="6670C657" w14:textId="77777777" w:rsidR="00BF432D" w:rsidRPr="00D44F7D" w:rsidRDefault="00BF432D" w:rsidP="0098230F">
      <w:pPr>
        <w:spacing w:after="0" w:line="240" w:lineRule="auto"/>
        <w:contextualSpacing/>
        <w:rPr>
          <w:rFonts w:ascii="Times New Roman" w:hAnsi="Times New Roman" w:cs="Times New Roman"/>
          <w:bCs/>
          <w:iCs/>
          <w:sz w:val="24"/>
          <w:szCs w:val="24"/>
        </w:rPr>
      </w:pPr>
      <w:r w:rsidRPr="00D44F7D">
        <w:rPr>
          <w:rFonts w:ascii="Times New Roman" w:hAnsi="Times New Roman" w:cs="Times New Roman"/>
          <w:bCs/>
          <w:iCs/>
          <w:sz w:val="24"/>
          <w:szCs w:val="24"/>
        </w:rPr>
        <w:t>8. minimalni iznos koji potrošač treba platiti.</w:t>
      </w:r>
    </w:p>
    <w:bookmarkEnd w:id="124"/>
    <w:p w14:paraId="0F75EA06" w14:textId="1FFF5265" w:rsidR="00BF432D" w:rsidRPr="00D44F7D" w:rsidRDefault="00BF432D" w:rsidP="0098230F">
      <w:pPr>
        <w:spacing w:after="0" w:line="240" w:lineRule="auto"/>
        <w:jc w:val="both"/>
        <w:rPr>
          <w:rFonts w:ascii="Times New Roman" w:hAnsi="Times New Roman" w:cs="Times New Roman"/>
          <w:bCs/>
          <w:iCs/>
          <w:sz w:val="24"/>
          <w:szCs w:val="24"/>
        </w:rPr>
      </w:pPr>
    </w:p>
    <w:p w14:paraId="399FA9AB" w14:textId="2F51F1FB" w:rsidR="00BF432D" w:rsidRPr="00D44F7D" w:rsidRDefault="00BF432D"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(2) Vjerovnik je dužan obavijestiti potrošača </w:t>
      </w:r>
      <w:bookmarkStart w:id="125" w:name="_Hlk221023796"/>
      <w:r w:rsidRPr="00D44F7D">
        <w:rPr>
          <w:rFonts w:ascii="Times New Roman" w:hAnsi="Times New Roman" w:cs="Times New Roman"/>
          <w:bCs/>
          <w:sz w:val="24"/>
          <w:szCs w:val="24"/>
        </w:rPr>
        <w:t>na papiru ili nekom drugom trajnom mediju navedenom u ugovoru o potrošačkom kreditu</w:t>
      </w:r>
      <w:bookmarkEnd w:id="125"/>
      <w:r w:rsidR="00485B8A" w:rsidRPr="00D44F7D">
        <w:rPr>
          <w:rFonts w:ascii="Times New Roman" w:hAnsi="Times New Roman" w:cs="Times New Roman"/>
          <w:bCs/>
          <w:sz w:val="24"/>
          <w:szCs w:val="24"/>
        </w:rPr>
        <w:t xml:space="preserve"> u obliku dopuštenog prekoračenja</w:t>
      </w:r>
      <w:r w:rsidRPr="00D44F7D">
        <w:rPr>
          <w:rFonts w:ascii="Times New Roman" w:hAnsi="Times New Roman" w:cs="Times New Roman"/>
          <w:bCs/>
          <w:sz w:val="24"/>
          <w:szCs w:val="24"/>
        </w:rPr>
        <w:t>, o povećanju kamatne stope ili naknada koje je dužan platiti, a koje se odnose na dopušteno prekoračenje i to najmanje 15 dana prije nego što se promjene počinju primjenjivati.</w:t>
      </w:r>
    </w:p>
    <w:p w14:paraId="3D3CD585" w14:textId="77777777" w:rsidR="00BF432D" w:rsidRPr="00D44F7D" w:rsidRDefault="00BF432D" w:rsidP="0098230F">
      <w:pPr>
        <w:spacing w:after="0" w:line="240" w:lineRule="auto"/>
        <w:contextualSpacing/>
        <w:jc w:val="both"/>
        <w:rPr>
          <w:rFonts w:ascii="Times New Roman" w:hAnsi="Times New Roman" w:cs="Times New Roman"/>
          <w:bCs/>
          <w:sz w:val="24"/>
          <w:szCs w:val="24"/>
        </w:rPr>
      </w:pPr>
    </w:p>
    <w:p w14:paraId="61D82555" w14:textId="77777777" w:rsidR="00BF432D" w:rsidRPr="00D44F7D" w:rsidRDefault="00BF432D" w:rsidP="0098230F">
      <w:pPr>
        <w:spacing w:after="0" w:line="240" w:lineRule="auto"/>
        <w:jc w:val="both"/>
        <w:rPr>
          <w:rFonts w:ascii="Times New Roman" w:hAnsi="Times New Roman" w:cs="Times New Roman"/>
          <w:bCs/>
          <w:iCs/>
          <w:sz w:val="24"/>
          <w:szCs w:val="24"/>
        </w:rPr>
      </w:pPr>
      <w:r w:rsidRPr="00D44F7D">
        <w:rPr>
          <w:rFonts w:ascii="Times New Roman" w:hAnsi="Times New Roman" w:cs="Times New Roman"/>
          <w:bCs/>
          <w:iCs/>
          <w:sz w:val="24"/>
          <w:szCs w:val="24"/>
        </w:rPr>
        <w:t xml:space="preserve">(3) Iznimno od stavka 1. ovoga članka vjerovnik može obavijest iz stavka 1. ovoga članka dostaviti potrošaču periodično ako su ispunjeni svi sljedeći uvjeti: </w:t>
      </w:r>
    </w:p>
    <w:p w14:paraId="3C1D1BCD" w14:textId="2C7CD5D0" w:rsidR="00BF432D" w:rsidRPr="00D44F7D" w:rsidRDefault="00BF432D" w:rsidP="0098230F">
      <w:pPr>
        <w:spacing w:after="0" w:line="240" w:lineRule="auto"/>
        <w:jc w:val="both"/>
        <w:rPr>
          <w:rFonts w:ascii="Times New Roman" w:hAnsi="Times New Roman" w:cs="Times New Roman"/>
          <w:bCs/>
          <w:iCs/>
          <w:sz w:val="24"/>
          <w:szCs w:val="24"/>
        </w:rPr>
      </w:pPr>
      <w:r w:rsidRPr="00D44F7D">
        <w:rPr>
          <w:rFonts w:ascii="Times New Roman" w:hAnsi="Times New Roman" w:cs="Times New Roman"/>
          <w:bCs/>
          <w:iCs/>
          <w:sz w:val="24"/>
          <w:szCs w:val="24"/>
        </w:rPr>
        <w:t>1. stranke su ugovorom o potrošačkom kreditu u obliku dopuštenog prekoračenja ugovorile takvo periodično dostavljanje obavijesti</w:t>
      </w:r>
    </w:p>
    <w:p w14:paraId="43C04CDB" w14:textId="77777777" w:rsidR="00BF432D" w:rsidRPr="00D44F7D" w:rsidRDefault="00BF432D" w:rsidP="0098230F">
      <w:pPr>
        <w:spacing w:after="0" w:line="240" w:lineRule="auto"/>
        <w:contextualSpacing/>
        <w:jc w:val="both"/>
        <w:rPr>
          <w:rFonts w:ascii="Times New Roman" w:hAnsi="Times New Roman" w:cs="Times New Roman"/>
          <w:bCs/>
          <w:iCs/>
          <w:sz w:val="24"/>
          <w:szCs w:val="24"/>
        </w:rPr>
      </w:pPr>
      <w:r w:rsidRPr="00D44F7D">
        <w:rPr>
          <w:rFonts w:ascii="Times New Roman" w:hAnsi="Times New Roman" w:cs="Times New Roman"/>
          <w:bCs/>
          <w:iCs/>
          <w:sz w:val="24"/>
          <w:szCs w:val="24"/>
        </w:rPr>
        <w:t>2. promjena kamatne stope uzrokovana je promjenom referentne vrijednosti</w:t>
      </w:r>
    </w:p>
    <w:p w14:paraId="43514F0A" w14:textId="77777777" w:rsidR="00BF432D" w:rsidRPr="00D44F7D" w:rsidRDefault="00BF432D" w:rsidP="0098230F">
      <w:pPr>
        <w:spacing w:after="0" w:line="240" w:lineRule="auto"/>
        <w:contextualSpacing/>
        <w:jc w:val="both"/>
        <w:rPr>
          <w:rFonts w:ascii="Times New Roman" w:hAnsi="Times New Roman" w:cs="Times New Roman"/>
          <w:bCs/>
          <w:iCs/>
          <w:sz w:val="24"/>
          <w:szCs w:val="24"/>
        </w:rPr>
      </w:pPr>
      <w:r w:rsidRPr="00D44F7D">
        <w:rPr>
          <w:rFonts w:ascii="Times New Roman" w:hAnsi="Times New Roman" w:cs="Times New Roman"/>
          <w:bCs/>
          <w:iCs/>
          <w:sz w:val="24"/>
          <w:szCs w:val="24"/>
        </w:rPr>
        <w:t>3. nova referentna vrijednost stavljena je na raspolaganje javnosti odgovarajućim sredstvima i</w:t>
      </w:r>
    </w:p>
    <w:p w14:paraId="2152188A" w14:textId="77777777" w:rsidR="00BF432D" w:rsidRPr="00D44F7D" w:rsidRDefault="00BF432D" w:rsidP="0098230F">
      <w:pPr>
        <w:spacing w:after="0" w:line="240" w:lineRule="auto"/>
        <w:contextualSpacing/>
        <w:jc w:val="both"/>
        <w:rPr>
          <w:rFonts w:ascii="Times New Roman" w:hAnsi="Times New Roman" w:cs="Times New Roman"/>
          <w:bCs/>
          <w:iCs/>
          <w:sz w:val="24"/>
          <w:szCs w:val="24"/>
        </w:rPr>
      </w:pPr>
      <w:r w:rsidRPr="00D44F7D">
        <w:rPr>
          <w:rFonts w:ascii="Times New Roman" w:hAnsi="Times New Roman" w:cs="Times New Roman"/>
          <w:bCs/>
          <w:iCs/>
          <w:sz w:val="24"/>
          <w:szCs w:val="24"/>
        </w:rPr>
        <w:t>4. informacije o novoj referentnoj vrijednosti dostupne su:</w:t>
      </w:r>
    </w:p>
    <w:p w14:paraId="65841ACE" w14:textId="77777777" w:rsidR="00BF432D" w:rsidRPr="00D44F7D" w:rsidRDefault="00BF432D" w:rsidP="0098230F">
      <w:pPr>
        <w:spacing w:after="0" w:line="240" w:lineRule="auto"/>
        <w:contextualSpacing/>
        <w:jc w:val="both"/>
        <w:rPr>
          <w:rFonts w:ascii="Times New Roman" w:hAnsi="Times New Roman" w:cs="Times New Roman"/>
          <w:bCs/>
          <w:iCs/>
          <w:sz w:val="24"/>
          <w:szCs w:val="24"/>
        </w:rPr>
      </w:pPr>
      <w:r w:rsidRPr="00D44F7D">
        <w:rPr>
          <w:rFonts w:ascii="Times New Roman" w:hAnsi="Times New Roman" w:cs="Times New Roman"/>
          <w:bCs/>
          <w:iCs/>
          <w:sz w:val="24"/>
          <w:szCs w:val="24"/>
        </w:rPr>
        <w:t>a) u poslovnim prostorijama vjerovnika</w:t>
      </w:r>
    </w:p>
    <w:p w14:paraId="18054547" w14:textId="77777777" w:rsidR="00BF432D" w:rsidRPr="00D44F7D" w:rsidRDefault="00BF432D" w:rsidP="0098230F">
      <w:pPr>
        <w:spacing w:after="0" w:line="240" w:lineRule="auto"/>
        <w:contextualSpacing/>
        <w:jc w:val="both"/>
        <w:rPr>
          <w:rFonts w:ascii="Times New Roman" w:hAnsi="Times New Roman" w:cs="Times New Roman"/>
          <w:bCs/>
          <w:iCs/>
          <w:sz w:val="24"/>
          <w:szCs w:val="24"/>
        </w:rPr>
      </w:pPr>
      <w:r w:rsidRPr="00D44F7D">
        <w:rPr>
          <w:rFonts w:ascii="Times New Roman" w:hAnsi="Times New Roman" w:cs="Times New Roman"/>
          <w:bCs/>
          <w:iCs/>
          <w:sz w:val="24"/>
          <w:szCs w:val="24"/>
        </w:rPr>
        <w:t>b) na internetskoj stranici vjerovnika, ako postoji i</w:t>
      </w:r>
    </w:p>
    <w:p w14:paraId="1D3F729C" w14:textId="77777777" w:rsidR="00BF432D" w:rsidRPr="00D44F7D" w:rsidRDefault="00BF432D" w:rsidP="0098230F">
      <w:pPr>
        <w:spacing w:after="0" w:line="240" w:lineRule="auto"/>
        <w:contextualSpacing/>
        <w:jc w:val="both"/>
        <w:rPr>
          <w:rFonts w:ascii="Times New Roman" w:hAnsi="Times New Roman" w:cs="Times New Roman"/>
          <w:bCs/>
          <w:iCs/>
          <w:sz w:val="24"/>
          <w:szCs w:val="24"/>
        </w:rPr>
      </w:pPr>
      <w:r w:rsidRPr="00D44F7D">
        <w:rPr>
          <w:rFonts w:ascii="Times New Roman" w:hAnsi="Times New Roman" w:cs="Times New Roman"/>
          <w:bCs/>
          <w:iCs/>
          <w:sz w:val="24"/>
          <w:szCs w:val="24"/>
        </w:rPr>
        <w:t xml:space="preserve">c) putem mobilne aplikacije vjerovnika, ako postoji. </w:t>
      </w:r>
    </w:p>
    <w:p w14:paraId="261C9EE5" w14:textId="77777777" w:rsidR="00BF432D" w:rsidRPr="00D44F7D" w:rsidRDefault="00BF432D" w:rsidP="0098230F">
      <w:pPr>
        <w:spacing w:after="0" w:line="240" w:lineRule="auto"/>
        <w:jc w:val="both"/>
        <w:rPr>
          <w:rFonts w:ascii="Times New Roman" w:hAnsi="Times New Roman" w:cs="Times New Roman"/>
          <w:bCs/>
          <w:sz w:val="24"/>
          <w:szCs w:val="24"/>
        </w:rPr>
      </w:pPr>
    </w:p>
    <w:p w14:paraId="330870F6" w14:textId="65DC9CDD" w:rsidR="00BF432D" w:rsidRPr="00D44F7D" w:rsidRDefault="00BF432D" w:rsidP="0098230F">
      <w:pPr>
        <w:spacing w:after="0" w:line="240" w:lineRule="auto"/>
        <w:jc w:val="both"/>
        <w:rPr>
          <w:rFonts w:ascii="Times New Roman" w:hAnsi="Times New Roman" w:cs="Times New Roman"/>
          <w:bCs/>
          <w:sz w:val="24"/>
          <w:szCs w:val="24"/>
        </w:rPr>
      </w:pPr>
      <w:bookmarkStart w:id="126" w:name="_Hlk230182739"/>
      <w:r w:rsidRPr="00D44F7D">
        <w:rPr>
          <w:rFonts w:ascii="Times New Roman" w:hAnsi="Times New Roman" w:cs="Times New Roman"/>
          <w:bCs/>
          <w:sz w:val="24"/>
          <w:szCs w:val="24"/>
        </w:rPr>
        <w:t xml:space="preserve">(4) Vjerovnik je dužan </w:t>
      </w:r>
      <w:bookmarkStart w:id="127" w:name="_Hlk222134348"/>
      <w:r w:rsidRPr="00D44F7D">
        <w:rPr>
          <w:rFonts w:ascii="Times New Roman" w:hAnsi="Times New Roman" w:cs="Times New Roman"/>
          <w:bCs/>
          <w:sz w:val="24"/>
          <w:szCs w:val="24"/>
        </w:rPr>
        <w:t>na papiru ili nekom drugom trajnom mediju navedenom u ugovoru o potrošačkom kreditu</w:t>
      </w:r>
      <w:bookmarkEnd w:id="127"/>
      <w:r w:rsidRPr="00D44F7D">
        <w:rPr>
          <w:rFonts w:ascii="Times New Roman" w:hAnsi="Times New Roman" w:cs="Times New Roman"/>
          <w:bCs/>
          <w:sz w:val="24"/>
          <w:szCs w:val="24"/>
        </w:rPr>
        <w:t xml:space="preserve"> </w:t>
      </w:r>
      <w:r w:rsidR="00485B8A" w:rsidRPr="00D44F7D">
        <w:rPr>
          <w:rFonts w:ascii="Times New Roman" w:hAnsi="Times New Roman" w:cs="Times New Roman"/>
          <w:bCs/>
          <w:sz w:val="24"/>
          <w:szCs w:val="24"/>
        </w:rPr>
        <w:t xml:space="preserve">u obliku dopuštenog prekoračenja </w:t>
      </w:r>
      <w:r w:rsidRPr="00D44F7D">
        <w:rPr>
          <w:rFonts w:ascii="Times New Roman" w:hAnsi="Times New Roman" w:cs="Times New Roman"/>
          <w:bCs/>
          <w:sz w:val="24"/>
          <w:szCs w:val="24"/>
        </w:rPr>
        <w:t xml:space="preserve">obavijestiti potrošača o smanjenju ili ukidanju dopuštenog </w:t>
      </w:r>
      <w:r w:rsidRPr="00D44F7D">
        <w:rPr>
          <w:rFonts w:ascii="Times New Roman" w:hAnsi="Times New Roman" w:cs="Times New Roman"/>
          <w:bCs/>
          <w:sz w:val="24"/>
          <w:szCs w:val="24"/>
        </w:rPr>
        <w:lastRenderedPageBreak/>
        <w:t>prekoračenja, najmanje 30 dana prije dana efektivnog smanjenja ili ukidanja dopuštenog prekoračenja</w:t>
      </w:r>
      <w:r w:rsidR="00EB40B8" w:rsidRPr="00D44F7D">
        <w:rPr>
          <w:rFonts w:ascii="Times New Roman" w:hAnsi="Times New Roman" w:cs="Times New Roman"/>
          <w:bCs/>
          <w:sz w:val="24"/>
          <w:szCs w:val="24"/>
        </w:rPr>
        <w:t>,</w:t>
      </w:r>
      <w:r w:rsidR="00EB40B8" w:rsidRPr="00B33DA4">
        <w:rPr>
          <w:rFonts w:ascii="Times New Roman" w:hAnsi="Times New Roman" w:cs="Times New Roman"/>
          <w:sz w:val="24"/>
          <w:szCs w:val="24"/>
        </w:rPr>
        <w:t xml:space="preserve"> </w:t>
      </w:r>
      <w:bookmarkStart w:id="128" w:name="_Hlk232083191"/>
      <w:r w:rsidR="00EB40B8" w:rsidRPr="00D44F7D">
        <w:rPr>
          <w:rFonts w:ascii="Times New Roman" w:hAnsi="Times New Roman" w:cs="Times New Roman"/>
          <w:bCs/>
          <w:sz w:val="24"/>
          <w:szCs w:val="24"/>
        </w:rPr>
        <w:t>bez potrebe sastavljanja dodatka ugovoru o potrošačkom kreditu</w:t>
      </w:r>
      <w:r w:rsidR="000F46F9" w:rsidRPr="00D44F7D">
        <w:rPr>
          <w:rFonts w:ascii="Times New Roman" w:hAnsi="Times New Roman" w:cs="Times New Roman"/>
          <w:bCs/>
          <w:sz w:val="24"/>
          <w:szCs w:val="24"/>
        </w:rPr>
        <w:t xml:space="preserve"> u obliku dopuštenog prekoračenja</w:t>
      </w:r>
      <w:bookmarkEnd w:id="128"/>
      <w:r w:rsidRPr="00D44F7D">
        <w:rPr>
          <w:rFonts w:ascii="Times New Roman" w:hAnsi="Times New Roman" w:cs="Times New Roman"/>
          <w:bCs/>
          <w:sz w:val="24"/>
          <w:szCs w:val="24"/>
        </w:rPr>
        <w:t>.</w:t>
      </w:r>
    </w:p>
    <w:bookmarkEnd w:id="126"/>
    <w:p w14:paraId="39D523AD" w14:textId="77777777" w:rsidR="00BB46DD" w:rsidRPr="00D44F7D" w:rsidRDefault="00BB46DD" w:rsidP="0098230F">
      <w:pPr>
        <w:spacing w:after="0" w:line="240" w:lineRule="auto"/>
        <w:jc w:val="both"/>
        <w:rPr>
          <w:rFonts w:ascii="Times New Roman" w:hAnsi="Times New Roman" w:cs="Times New Roman"/>
          <w:bCs/>
          <w:sz w:val="24"/>
          <w:szCs w:val="24"/>
        </w:rPr>
      </w:pPr>
    </w:p>
    <w:p w14:paraId="65E268ED" w14:textId="15FDFF76" w:rsidR="00BF432D" w:rsidRPr="00D44F7D" w:rsidRDefault="00BF432D"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(5) Odredba stavka 4. ovoga članka ne primjenjuje se na ukidanje dopuštenog prekoračenja </w:t>
      </w:r>
      <w:r w:rsidR="00485B8A" w:rsidRPr="00D44F7D">
        <w:rPr>
          <w:rFonts w:ascii="Times New Roman" w:hAnsi="Times New Roman" w:cs="Times New Roman"/>
          <w:bCs/>
          <w:sz w:val="24"/>
          <w:szCs w:val="24"/>
        </w:rPr>
        <w:t>po osnovi</w:t>
      </w:r>
      <w:r w:rsidRPr="00D44F7D">
        <w:rPr>
          <w:rFonts w:ascii="Times New Roman" w:hAnsi="Times New Roman" w:cs="Times New Roman"/>
          <w:bCs/>
          <w:sz w:val="24"/>
          <w:szCs w:val="24"/>
        </w:rPr>
        <w:t xml:space="preserve"> prestank</w:t>
      </w:r>
      <w:r w:rsidR="00485B8A" w:rsidRPr="00D44F7D">
        <w:rPr>
          <w:rFonts w:ascii="Times New Roman" w:hAnsi="Times New Roman" w:cs="Times New Roman"/>
          <w:bCs/>
          <w:sz w:val="24"/>
          <w:szCs w:val="24"/>
        </w:rPr>
        <w:t>a</w:t>
      </w:r>
      <w:r w:rsidRPr="00D44F7D">
        <w:rPr>
          <w:rFonts w:ascii="Times New Roman" w:hAnsi="Times New Roman" w:cs="Times New Roman"/>
          <w:bCs/>
          <w:sz w:val="24"/>
          <w:szCs w:val="24"/>
        </w:rPr>
        <w:t xml:space="preserve"> ugovora o tekućem računu iz razloga povrede propisa kojima se uređuje sprječavanje pranja novca i financiranja terorizma ili sumnje na prijevarno postupanje potrošača povezano s računom </w:t>
      </w:r>
      <w:r w:rsidR="00485B8A" w:rsidRPr="00D44F7D">
        <w:rPr>
          <w:rFonts w:ascii="Times New Roman" w:hAnsi="Times New Roman" w:cs="Times New Roman"/>
          <w:bCs/>
          <w:sz w:val="24"/>
          <w:szCs w:val="24"/>
        </w:rPr>
        <w:t>po kojem je odobreno</w:t>
      </w:r>
      <w:r w:rsidRPr="00D44F7D">
        <w:rPr>
          <w:rFonts w:ascii="Times New Roman" w:hAnsi="Times New Roman" w:cs="Times New Roman"/>
          <w:bCs/>
          <w:sz w:val="24"/>
          <w:szCs w:val="24"/>
        </w:rPr>
        <w:t xml:space="preserve"> dopušten</w:t>
      </w:r>
      <w:r w:rsidR="00485B8A" w:rsidRPr="00D44F7D">
        <w:rPr>
          <w:rFonts w:ascii="Times New Roman" w:hAnsi="Times New Roman" w:cs="Times New Roman"/>
          <w:bCs/>
          <w:sz w:val="24"/>
          <w:szCs w:val="24"/>
        </w:rPr>
        <w:t>o</w:t>
      </w:r>
      <w:r w:rsidRPr="00D44F7D">
        <w:rPr>
          <w:rFonts w:ascii="Times New Roman" w:hAnsi="Times New Roman" w:cs="Times New Roman"/>
          <w:bCs/>
          <w:sz w:val="24"/>
          <w:szCs w:val="24"/>
        </w:rPr>
        <w:t xml:space="preserve"> prekoračenje.</w:t>
      </w:r>
    </w:p>
    <w:p w14:paraId="39E04AF4" w14:textId="77777777" w:rsidR="00BF432D" w:rsidRPr="00D44F7D" w:rsidRDefault="00BF432D" w:rsidP="0098230F">
      <w:pPr>
        <w:spacing w:after="0" w:line="240" w:lineRule="auto"/>
        <w:jc w:val="both"/>
        <w:rPr>
          <w:rFonts w:ascii="Times New Roman" w:hAnsi="Times New Roman" w:cs="Times New Roman"/>
          <w:bCs/>
          <w:iCs/>
          <w:sz w:val="24"/>
          <w:szCs w:val="24"/>
        </w:rPr>
      </w:pPr>
    </w:p>
    <w:p w14:paraId="6CA839F8" w14:textId="390D1CE1" w:rsidR="00BF432D" w:rsidRPr="00D44F7D" w:rsidRDefault="00BF432D"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(6) Ako je dopušteno prekoračenje smanjeno ili ukinuto, vjerovnik je dužan ponuditi potrošaču, prije pokretanja ovršnog postupka ili prodaje potraživanja, bez njegova zahtjeva i bez dodatnih troškova, mogućnost otplate iznosa za koji je dopušteno prekoračenje smanjeno ili otplatu iznosa ukinutog dopuštenog prekoračenja, u 12 jednakih mjesečnih obroka i primjenom kamatne stope koja je važeća za dopušteno prekoračenje, osim ako potrošač odluči ranije otplatiti taj iznos.</w:t>
      </w:r>
    </w:p>
    <w:p w14:paraId="0CC4DC4D" w14:textId="77777777" w:rsidR="00BF432D" w:rsidRPr="00D44F7D" w:rsidRDefault="00BF432D" w:rsidP="0098230F">
      <w:pPr>
        <w:spacing w:after="0" w:line="240" w:lineRule="auto"/>
        <w:jc w:val="both"/>
        <w:rPr>
          <w:rFonts w:ascii="Times New Roman" w:hAnsi="Times New Roman" w:cs="Times New Roman"/>
          <w:bCs/>
          <w:sz w:val="24"/>
          <w:szCs w:val="24"/>
        </w:rPr>
      </w:pPr>
    </w:p>
    <w:p w14:paraId="77443D87" w14:textId="3E3AAE97" w:rsidR="00BF432D" w:rsidRPr="00D44F7D" w:rsidRDefault="00BF432D"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(7) Ako vjerovnik potrošaču ne omogući otplatu iznosa iz stavka 6. ovoga članka za koji je dopušteno prekoračenje smanjeno ili otplatu iznosa ukinutog dopuštenog prekoračenja, vjerovnik ne smije smanjiti, odnosno ukinuti odobreno dopušteno prekoračenje.</w:t>
      </w:r>
      <w:r w:rsidRPr="00D44F7D" w:rsidDel="00F66FAC">
        <w:rPr>
          <w:rFonts w:ascii="Times New Roman" w:hAnsi="Times New Roman" w:cs="Times New Roman"/>
          <w:bCs/>
          <w:sz w:val="24"/>
          <w:szCs w:val="24"/>
        </w:rPr>
        <w:t xml:space="preserve"> </w:t>
      </w:r>
    </w:p>
    <w:p w14:paraId="0FF94FCB" w14:textId="77777777" w:rsidR="00BF432D" w:rsidRPr="00D44F7D" w:rsidRDefault="00BF432D" w:rsidP="0098230F">
      <w:pPr>
        <w:spacing w:after="0" w:line="240" w:lineRule="auto"/>
        <w:jc w:val="center"/>
        <w:rPr>
          <w:rFonts w:ascii="Times New Roman" w:hAnsi="Times New Roman" w:cs="Times New Roman"/>
          <w:b/>
          <w:bCs/>
          <w:sz w:val="24"/>
          <w:szCs w:val="24"/>
        </w:rPr>
      </w:pPr>
    </w:p>
    <w:p w14:paraId="6A76DA03" w14:textId="77777777" w:rsidR="00BF432D" w:rsidRPr="00D44F7D" w:rsidRDefault="00BF432D" w:rsidP="0098230F">
      <w:pPr>
        <w:pStyle w:val="Heading2"/>
        <w:spacing w:line="240" w:lineRule="auto"/>
        <w:rPr>
          <w:b w:val="0"/>
          <w:bCs/>
          <w:i/>
          <w:iCs/>
          <w:color w:val="auto"/>
        </w:rPr>
      </w:pPr>
      <w:r w:rsidRPr="00D44F7D">
        <w:rPr>
          <w:b w:val="0"/>
          <w:bCs/>
          <w:i/>
          <w:iCs/>
          <w:color w:val="auto"/>
        </w:rPr>
        <w:t xml:space="preserve">Prešutno prihvaćeno prekoračenje </w:t>
      </w:r>
    </w:p>
    <w:p w14:paraId="6C9698ED" w14:textId="22C97270" w:rsidR="00BF432D" w:rsidRPr="00D44F7D" w:rsidRDefault="00BF432D" w:rsidP="0098230F">
      <w:pPr>
        <w:pStyle w:val="Heading2"/>
        <w:spacing w:line="240" w:lineRule="auto"/>
        <w:rPr>
          <w:bCs/>
          <w:color w:val="auto"/>
        </w:rPr>
      </w:pPr>
      <w:r w:rsidRPr="00D44F7D">
        <w:rPr>
          <w:bCs/>
          <w:color w:val="auto"/>
        </w:rPr>
        <w:t xml:space="preserve">Članak </w:t>
      </w:r>
      <w:r w:rsidR="00BB46DD" w:rsidRPr="00D44F7D">
        <w:rPr>
          <w:bCs/>
          <w:color w:val="auto"/>
        </w:rPr>
        <w:t>62</w:t>
      </w:r>
      <w:r w:rsidRPr="00D44F7D">
        <w:rPr>
          <w:bCs/>
          <w:color w:val="auto"/>
        </w:rPr>
        <w:t>.</w:t>
      </w:r>
    </w:p>
    <w:p w14:paraId="6875B541" w14:textId="77777777" w:rsidR="00BF432D" w:rsidRPr="00D44F7D" w:rsidRDefault="00BF432D" w:rsidP="0098230F">
      <w:pPr>
        <w:spacing w:after="0" w:line="240" w:lineRule="auto"/>
        <w:jc w:val="center"/>
        <w:rPr>
          <w:rFonts w:ascii="Times New Roman" w:hAnsi="Times New Roman" w:cs="Times New Roman"/>
          <w:sz w:val="24"/>
          <w:szCs w:val="24"/>
        </w:rPr>
      </w:pPr>
    </w:p>
    <w:p w14:paraId="06B773E1" w14:textId="24112E26" w:rsidR="00BF432D" w:rsidRPr="00D44F7D" w:rsidRDefault="00BF432D"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(1) Ako je ugovoreno otvaranje tekućeg računa kod kojeg postoji mogućnost da se potrošaču dopusti prešutno prihvaćeno prekoračenje, vjerovnik je dužan informacije o toj mogućnosti uključiti u ugovor o otvaranju tekućeg računa, kao i informacije o visini odobrenog prešutno prihvaćenog prekoračenja, kamatnoj stopi, uvjetima koji uređuju primjenu kamatne stope, bilo kojoj referentnoj vrijednosti koja se primjenjuje za početnu kamatnu stopu, naknadi koja se primjenjuje od trenutka sklapanja ugovora i uvjetima prema kojima se ta naknada smije mijenjati. </w:t>
      </w:r>
    </w:p>
    <w:p w14:paraId="46E53C7B" w14:textId="77777777" w:rsidR="00BF432D" w:rsidRPr="00D44F7D" w:rsidRDefault="00BF432D" w:rsidP="0098230F">
      <w:pPr>
        <w:spacing w:after="0" w:line="240" w:lineRule="auto"/>
        <w:jc w:val="both"/>
        <w:rPr>
          <w:rFonts w:ascii="Times New Roman" w:hAnsi="Times New Roman" w:cs="Times New Roman"/>
          <w:bCs/>
          <w:sz w:val="24"/>
          <w:szCs w:val="24"/>
        </w:rPr>
      </w:pPr>
    </w:p>
    <w:p w14:paraId="634E07EF" w14:textId="5BCA8ED6" w:rsidR="00BF432D" w:rsidRPr="00D44F7D" w:rsidRDefault="00BF432D"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(2) Vjerovnik je dužan potrošaču </w:t>
      </w:r>
      <w:bookmarkStart w:id="129" w:name="_Hlk210210208"/>
      <w:r w:rsidR="00A478C6" w:rsidRPr="00D44F7D">
        <w:rPr>
          <w:rFonts w:ascii="Times New Roman" w:hAnsi="Times New Roman" w:cs="Times New Roman"/>
          <w:bCs/>
          <w:sz w:val="24"/>
          <w:szCs w:val="24"/>
        </w:rPr>
        <w:t xml:space="preserve">najmanje </w:t>
      </w:r>
      <w:r w:rsidRPr="00D44F7D">
        <w:rPr>
          <w:rFonts w:ascii="Times New Roman" w:hAnsi="Times New Roman" w:cs="Times New Roman"/>
          <w:bCs/>
          <w:sz w:val="24"/>
          <w:szCs w:val="24"/>
        </w:rPr>
        <w:t>jednom mjesečno, pružati informacije iz stavka 1. ovoga članka na papiru ili nekom drugom trajnom mediju koji je potrošač odabrao i koji je naveden u ugovoru o otvaranju tekućeg računa</w:t>
      </w:r>
      <w:bookmarkEnd w:id="129"/>
      <w:r w:rsidRPr="00D44F7D">
        <w:rPr>
          <w:rFonts w:ascii="Times New Roman" w:hAnsi="Times New Roman" w:cs="Times New Roman"/>
          <w:bCs/>
          <w:sz w:val="24"/>
          <w:szCs w:val="24"/>
        </w:rPr>
        <w:t>.</w:t>
      </w:r>
    </w:p>
    <w:p w14:paraId="43934014" w14:textId="77777777" w:rsidR="00BF432D" w:rsidRPr="00D44F7D" w:rsidRDefault="00BF432D" w:rsidP="0098230F">
      <w:pPr>
        <w:spacing w:after="0" w:line="240" w:lineRule="auto"/>
        <w:jc w:val="both"/>
        <w:rPr>
          <w:rFonts w:ascii="Times New Roman" w:hAnsi="Times New Roman" w:cs="Times New Roman"/>
          <w:bCs/>
          <w:sz w:val="24"/>
          <w:szCs w:val="24"/>
        </w:rPr>
      </w:pPr>
    </w:p>
    <w:p w14:paraId="030E1A75" w14:textId="64858764" w:rsidR="00BF432D" w:rsidRPr="00D44F7D" w:rsidRDefault="00BF432D" w:rsidP="0098230F">
      <w:pPr>
        <w:spacing w:after="0" w:line="240" w:lineRule="auto"/>
        <w:contextualSpacing/>
        <w:jc w:val="both"/>
        <w:rPr>
          <w:rFonts w:ascii="Times New Roman" w:hAnsi="Times New Roman" w:cs="Times New Roman"/>
          <w:bCs/>
          <w:sz w:val="24"/>
          <w:szCs w:val="24"/>
        </w:rPr>
      </w:pPr>
      <w:r w:rsidRPr="00D44F7D">
        <w:rPr>
          <w:rFonts w:ascii="Times New Roman" w:hAnsi="Times New Roman" w:cs="Times New Roman"/>
          <w:bCs/>
          <w:sz w:val="24"/>
          <w:szCs w:val="24"/>
        </w:rPr>
        <w:t xml:space="preserve">(3) Vjerovnik ne smije </w:t>
      </w:r>
      <w:bookmarkStart w:id="130" w:name="_Hlk210210655"/>
      <w:r w:rsidRPr="00D44F7D">
        <w:rPr>
          <w:rFonts w:ascii="Times New Roman" w:hAnsi="Times New Roman" w:cs="Times New Roman"/>
          <w:bCs/>
          <w:sz w:val="24"/>
          <w:szCs w:val="24"/>
        </w:rPr>
        <w:t xml:space="preserve">odobriti iznos prešutno prihvaćenog prekoračenja koji je viši od iznosa prosječnog redovnog mjesečnog priljeva isplaćenog u korist računa potrošača u prethodno promatranom razdoblju </w:t>
      </w:r>
      <w:r w:rsidRPr="00D44F7D">
        <w:rPr>
          <w:rFonts w:ascii="Times New Roman" w:hAnsi="Times New Roman" w:cs="Times New Roman"/>
          <w:bCs/>
          <w:sz w:val="24"/>
          <w:szCs w:val="24"/>
        </w:rPr>
        <w:lastRenderedPageBreak/>
        <w:t>koje vjerovnik uobičajeno uzima za utvrđivanje prosječnog redovnog mjesečnog priljeva.</w:t>
      </w:r>
    </w:p>
    <w:bookmarkEnd w:id="130"/>
    <w:p w14:paraId="4F19B027" w14:textId="5731FF7F" w:rsidR="00BF432D" w:rsidRPr="00D44F7D" w:rsidRDefault="00BF432D" w:rsidP="0098230F">
      <w:pPr>
        <w:spacing w:after="0" w:line="240" w:lineRule="auto"/>
        <w:contextualSpacing/>
        <w:jc w:val="both"/>
        <w:rPr>
          <w:rFonts w:ascii="Times New Roman" w:hAnsi="Times New Roman" w:cs="Times New Roman"/>
          <w:bCs/>
          <w:sz w:val="24"/>
          <w:szCs w:val="24"/>
        </w:rPr>
      </w:pPr>
    </w:p>
    <w:p w14:paraId="2787A41C" w14:textId="461335C2" w:rsidR="00BF432D" w:rsidRPr="00D44F7D" w:rsidRDefault="00BF432D"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(4) Značajno prešutno prihvaćeno prekoračenje iznosi polovicu </w:t>
      </w:r>
      <w:r w:rsidR="00627C45" w:rsidRPr="00D44F7D">
        <w:rPr>
          <w:rFonts w:ascii="Times New Roman" w:hAnsi="Times New Roman" w:cs="Times New Roman"/>
          <w:bCs/>
          <w:sz w:val="24"/>
          <w:szCs w:val="24"/>
        </w:rPr>
        <w:t xml:space="preserve">najvećeg </w:t>
      </w:r>
      <w:r w:rsidRPr="00D44F7D">
        <w:rPr>
          <w:rFonts w:ascii="Times New Roman" w:hAnsi="Times New Roman" w:cs="Times New Roman"/>
          <w:bCs/>
          <w:sz w:val="24"/>
          <w:szCs w:val="24"/>
        </w:rPr>
        <w:t>iznosa prešutno prihvaćenog prekoračenja iz stavka 3. ovoga članka.</w:t>
      </w:r>
    </w:p>
    <w:p w14:paraId="19AF8BC8" w14:textId="77777777" w:rsidR="00BF432D" w:rsidRPr="00D44F7D" w:rsidRDefault="00BF432D" w:rsidP="0098230F">
      <w:pPr>
        <w:spacing w:after="0" w:line="240" w:lineRule="auto"/>
        <w:jc w:val="both"/>
        <w:rPr>
          <w:rFonts w:ascii="Times New Roman" w:hAnsi="Times New Roman" w:cs="Times New Roman"/>
          <w:bCs/>
          <w:sz w:val="24"/>
          <w:szCs w:val="24"/>
        </w:rPr>
      </w:pPr>
    </w:p>
    <w:p w14:paraId="7E9247AD" w14:textId="77777777" w:rsidR="00BF432D" w:rsidRPr="00D44F7D" w:rsidRDefault="00BF432D"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(5) U slučaju značajnog prešutno prihvaćenog prekoračenja duljeg od mjesec dana vjerovnik je dužan bez odgode, na papiru ili nekom drugom trajnom mediju koji je potrošač odabrao i koji je naveden u ugovoru o otvaranju tekućeg računa, obavijestiti potrošača o:</w:t>
      </w:r>
    </w:p>
    <w:p w14:paraId="4CD4B7C0" w14:textId="77777777" w:rsidR="00BF432D" w:rsidRPr="00D44F7D" w:rsidRDefault="00BF432D" w:rsidP="0098230F">
      <w:pPr>
        <w:spacing w:after="0" w:line="240" w:lineRule="auto"/>
        <w:contextualSpacing/>
        <w:jc w:val="both"/>
        <w:rPr>
          <w:rFonts w:ascii="Times New Roman" w:hAnsi="Times New Roman" w:cs="Times New Roman"/>
          <w:bCs/>
          <w:sz w:val="24"/>
          <w:szCs w:val="24"/>
        </w:rPr>
      </w:pPr>
      <w:r w:rsidRPr="00D44F7D">
        <w:rPr>
          <w:rFonts w:ascii="Times New Roman" w:hAnsi="Times New Roman" w:cs="Times New Roman"/>
          <w:bCs/>
          <w:sz w:val="24"/>
          <w:szCs w:val="24"/>
        </w:rPr>
        <w:t xml:space="preserve">1. </w:t>
      </w:r>
      <w:bookmarkStart w:id="131" w:name="_Hlk210211647"/>
      <w:r w:rsidRPr="00D44F7D">
        <w:rPr>
          <w:rFonts w:ascii="Times New Roman" w:hAnsi="Times New Roman" w:cs="Times New Roman"/>
          <w:bCs/>
          <w:sz w:val="24"/>
          <w:szCs w:val="24"/>
        </w:rPr>
        <w:t>činjenici da je došlo do značajnog prešutno prihvaćenog prekoračenja</w:t>
      </w:r>
      <w:r w:rsidRPr="00D44F7D" w:rsidDel="00E51244">
        <w:rPr>
          <w:rFonts w:ascii="Times New Roman" w:hAnsi="Times New Roman" w:cs="Times New Roman"/>
          <w:bCs/>
          <w:sz w:val="24"/>
          <w:szCs w:val="24"/>
        </w:rPr>
        <w:t xml:space="preserve"> </w:t>
      </w:r>
    </w:p>
    <w:p w14:paraId="179A1CFD" w14:textId="77777777" w:rsidR="00BF432D" w:rsidRPr="00D44F7D" w:rsidRDefault="00BF432D" w:rsidP="0098230F">
      <w:pPr>
        <w:spacing w:after="0" w:line="240" w:lineRule="auto"/>
        <w:contextualSpacing/>
        <w:jc w:val="both"/>
        <w:rPr>
          <w:rFonts w:ascii="Times New Roman" w:hAnsi="Times New Roman" w:cs="Times New Roman"/>
          <w:bCs/>
          <w:sz w:val="24"/>
          <w:szCs w:val="24"/>
        </w:rPr>
      </w:pPr>
      <w:r w:rsidRPr="00D44F7D">
        <w:rPr>
          <w:rFonts w:ascii="Times New Roman" w:hAnsi="Times New Roman" w:cs="Times New Roman"/>
          <w:bCs/>
          <w:sz w:val="24"/>
          <w:szCs w:val="24"/>
        </w:rPr>
        <w:t>2. iskorištenom iznosu prešutno prihvaćenog prekoračenja</w:t>
      </w:r>
    </w:p>
    <w:p w14:paraId="0E56E064" w14:textId="77777777" w:rsidR="00BF432D" w:rsidRPr="00D44F7D" w:rsidRDefault="00BF432D" w:rsidP="0098230F">
      <w:pPr>
        <w:spacing w:after="0" w:line="240" w:lineRule="auto"/>
        <w:contextualSpacing/>
        <w:jc w:val="both"/>
        <w:rPr>
          <w:rFonts w:ascii="Times New Roman" w:hAnsi="Times New Roman" w:cs="Times New Roman"/>
          <w:bCs/>
          <w:sz w:val="24"/>
          <w:szCs w:val="24"/>
        </w:rPr>
      </w:pPr>
      <w:r w:rsidRPr="00D44F7D">
        <w:rPr>
          <w:rFonts w:ascii="Times New Roman" w:hAnsi="Times New Roman" w:cs="Times New Roman"/>
          <w:bCs/>
          <w:sz w:val="24"/>
          <w:szCs w:val="24"/>
        </w:rPr>
        <w:t>3. kamatnoj stopi</w:t>
      </w:r>
    </w:p>
    <w:p w14:paraId="35EB24EF" w14:textId="77777777" w:rsidR="00BF432D" w:rsidRPr="00D44F7D" w:rsidRDefault="00BF432D" w:rsidP="0098230F">
      <w:pPr>
        <w:spacing w:after="0" w:line="240" w:lineRule="auto"/>
        <w:contextualSpacing/>
        <w:jc w:val="both"/>
        <w:rPr>
          <w:rFonts w:ascii="Times New Roman" w:hAnsi="Times New Roman" w:cs="Times New Roman"/>
          <w:bCs/>
          <w:sz w:val="24"/>
          <w:szCs w:val="24"/>
        </w:rPr>
      </w:pPr>
      <w:r w:rsidRPr="00D44F7D">
        <w:rPr>
          <w:rFonts w:ascii="Times New Roman" w:hAnsi="Times New Roman" w:cs="Times New Roman"/>
          <w:bCs/>
          <w:sz w:val="24"/>
          <w:szCs w:val="24"/>
        </w:rPr>
        <w:t>4. svim mogućim kaznama, naknadama ili kamatama koje su primjenjive na dospjele neplaćene obveze</w:t>
      </w:r>
    </w:p>
    <w:p w14:paraId="18F4BF0A" w14:textId="77777777" w:rsidR="00BF432D" w:rsidRPr="00D44F7D" w:rsidRDefault="00BF432D" w:rsidP="0098230F">
      <w:pPr>
        <w:spacing w:after="0" w:line="240" w:lineRule="auto"/>
        <w:contextualSpacing/>
        <w:jc w:val="both"/>
        <w:rPr>
          <w:rFonts w:ascii="Times New Roman" w:hAnsi="Times New Roman" w:cs="Times New Roman"/>
          <w:bCs/>
          <w:sz w:val="24"/>
          <w:szCs w:val="24"/>
        </w:rPr>
      </w:pPr>
      <w:r w:rsidRPr="00D44F7D">
        <w:rPr>
          <w:rFonts w:ascii="Times New Roman" w:hAnsi="Times New Roman" w:cs="Times New Roman"/>
          <w:bCs/>
          <w:sz w:val="24"/>
          <w:szCs w:val="24"/>
        </w:rPr>
        <w:t>5. datumu otplate.</w:t>
      </w:r>
    </w:p>
    <w:bookmarkEnd w:id="131"/>
    <w:p w14:paraId="0051B0CA" w14:textId="310D5F5D" w:rsidR="00BF432D" w:rsidRPr="00D44F7D" w:rsidRDefault="00BF432D" w:rsidP="0098230F">
      <w:pPr>
        <w:spacing w:after="0" w:line="240" w:lineRule="auto"/>
        <w:contextualSpacing/>
        <w:jc w:val="both"/>
        <w:rPr>
          <w:rFonts w:ascii="Times New Roman" w:hAnsi="Times New Roman" w:cs="Times New Roman"/>
          <w:bCs/>
          <w:sz w:val="24"/>
          <w:szCs w:val="24"/>
        </w:rPr>
      </w:pPr>
    </w:p>
    <w:p w14:paraId="58F7D3CD" w14:textId="76D01E24" w:rsidR="00BF432D" w:rsidRPr="00D44F7D" w:rsidRDefault="00BF432D"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(6) Ako potrošač redovito koristi prešutno prihvaćeno prekoračenje, vjerovnik je dužan potrošaču ponuditi savjetodavne usluge, ako su one dostupne, te ga bez naknade uputiti na usluge savjetovanja o dugu iz članka </w:t>
      </w:r>
      <w:r w:rsidR="004608B7" w:rsidRPr="00D44F7D">
        <w:rPr>
          <w:rFonts w:ascii="Times New Roman" w:hAnsi="Times New Roman" w:cs="Times New Roman"/>
          <w:bCs/>
          <w:sz w:val="24"/>
          <w:szCs w:val="24"/>
        </w:rPr>
        <w:t>93</w:t>
      </w:r>
      <w:r w:rsidRPr="00D44F7D">
        <w:rPr>
          <w:rFonts w:ascii="Times New Roman" w:hAnsi="Times New Roman" w:cs="Times New Roman"/>
          <w:bCs/>
          <w:sz w:val="24"/>
          <w:szCs w:val="24"/>
        </w:rPr>
        <w:t>. ovoga Zakona.</w:t>
      </w:r>
    </w:p>
    <w:p w14:paraId="368555F0" w14:textId="77777777" w:rsidR="00BF432D" w:rsidRPr="00D44F7D" w:rsidRDefault="00BF432D" w:rsidP="0098230F">
      <w:pPr>
        <w:spacing w:after="0" w:line="240" w:lineRule="auto"/>
        <w:jc w:val="both"/>
        <w:rPr>
          <w:rFonts w:ascii="Times New Roman" w:hAnsi="Times New Roman" w:cs="Times New Roman"/>
          <w:bCs/>
          <w:sz w:val="24"/>
          <w:szCs w:val="24"/>
        </w:rPr>
      </w:pPr>
    </w:p>
    <w:p w14:paraId="343EA0B8" w14:textId="163EAB34" w:rsidR="00BF432D" w:rsidRPr="00D44F7D" w:rsidRDefault="00BF432D"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(7) Vjerovnik je dužan </w:t>
      </w:r>
      <w:r w:rsidR="007B765F" w:rsidRPr="00D44F7D">
        <w:rPr>
          <w:rFonts w:ascii="Times New Roman" w:hAnsi="Times New Roman" w:cs="Times New Roman"/>
          <w:bCs/>
          <w:sz w:val="24"/>
          <w:szCs w:val="24"/>
        </w:rPr>
        <w:t xml:space="preserve">na papiru ili nekom drugom trajnom mediju koji je potrošač odabrao i koji je naveden u ugovoru o otvaranju tekućeg računa </w:t>
      </w:r>
      <w:r w:rsidRPr="00D44F7D">
        <w:rPr>
          <w:rFonts w:ascii="Times New Roman" w:hAnsi="Times New Roman" w:cs="Times New Roman"/>
          <w:bCs/>
          <w:sz w:val="24"/>
          <w:szCs w:val="24"/>
        </w:rPr>
        <w:t>obavijestiti potrošača o smanjenju ili ukidanju prešutno prihvaćenog prekoračenja najmanje 30 dana prije dana efektivnog smanjenja ili ukidanja prešutno prihvaćenog prekoračenja</w:t>
      </w:r>
      <w:r w:rsidR="006019A2" w:rsidRPr="00D44F7D">
        <w:rPr>
          <w:rFonts w:ascii="Times New Roman" w:hAnsi="Times New Roman" w:cs="Times New Roman"/>
          <w:bCs/>
          <w:sz w:val="24"/>
          <w:szCs w:val="24"/>
        </w:rPr>
        <w:t>,</w:t>
      </w:r>
      <w:r w:rsidR="006019A2" w:rsidRPr="000064DD">
        <w:rPr>
          <w:rFonts w:ascii="Times New Roman" w:hAnsi="Times New Roman" w:cs="Times New Roman"/>
          <w:sz w:val="24"/>
          <w:szCs w:val="24"/>
        </w:rPr>
        <w:t xml:space="preserve"> </w:t>
      </w:r>
      <w:r w:rsidR="006019A2" w:rsidRPr="00D44F7D">
        <w:rPr>
          <w:rFonts w:ascii="Times New Roman" w:hAnsi="Times New Roman" w:cs="Times New Roman"/>
          <w:bCs/>
          <w:sz w:val="24"/>
          <w:szCs w:val="24"/>
        </w:rPr>
        <w:t xml:space="preserve">bez potrebe sastavljanja dodatka ugovoru o potrošačkom kreditu u obliku </w:t>
      </w:r>
      <w:r w:rsidR="001372A6" w:rsidRPr="00D44F7D">
        <w:rPr>
          <w:rFonts w:ascii="Times New Roman" w:hAnsi="Times New Roman" w:cs="Times New Roman"/>
          <w:bCs/>
          <w:sz w:val="24"/>
          <w:szCs w:val="24"/>
        </w:rPr>
        <w:t>prešutno prihvaćenog</w:t>
      </w:r>
      <w:r w:rsidR="006019A2" w:rsidRPr="00D44F7D">
        <w:rPr>
          <w:rFonts w:ascii="Times New Roman" w:hAnsi="Times New Roman" w:cs="Times New Roman"/>
          <w:bCs/>
          <w:sz w:val="24"/>
          <w:szCs w:val="24"/>
        </w:rPr>
        <w:t xml:space="preserve"> prekoračenja</w:t>
      </w:r>
      <w:r w:rsidRPr="00D44F7D">
        <w:rPr>
          <w:rFonts w:ascii="Times New Roman" w:hAnsi="Times New Roman" w:cs="Times New Roman"/>
          <w:bCs/>
          <w:sz w:val="24"/>
          <w:szCs w:val="24"/>
        </w:rPr>
        <w:t>.</w:t>
      </w:r>
    </w:p>
    <w:p w14:paraId="61A88616" w14:textId="77777777" w:rsidR="00BF432D" w:rsidRPr="00D44F7D" w:rsidRDefault="00BF432D" w:rsidP="0098230F">
      <w:pPr>
        <w:spacing w:after="0" w:line="240" w:lineRule="auto"/>
        <w:jc w:val="both"/>
        <w:rPr>
          <w:rFonts w:ascii="Times New Roman" w:hAnsi="Times New Roman" w:cs="Times New Roman"/>
          <w:bCs/>
          <w:sz w:val="24"/>
          <w:szCs w:val="24"/>
        </w:rPr>
      </w:pPr>
    </w:p>
    <w:p w14:paraId="192CF2A1" w14:textId="77777777" w:rsidR="00BF432D" w:rsidRPr="00D44F7D" w:rsidRDefault="00BF432D"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(8) Ako je prešutno prihvaćeno prekoračenje smanjeno ili ukinuto, vjerovnik je dužan ponuditi potrošaču, prije pokretanja ovršnog postupka ili prodaje potraživanja, bez njegova zahtjeva i bez dodatnih troškova, mogućnost otplate iznosa za koji je prešutno prihvaćeno prekoračenje smanjeno ili otplatu iznosa ukinutog prešutno prihvaćenog prekoračenja, u 12 jednakih mjesečnih obroka i primjenom kamatne stope koja je važeća za prešutno prihvaćeno prekoračenje, osim ako potrošač odluči ranije otplatiti taj iznos.</w:t>
      </w:r>
    </w:p>
    <w:p w14:paraId="6C64CEE5" w14:textId="77777777" w:rsidR="00BF432D" w:rsidRPr="00D44F7D" w:rsidRDefault="00BF432D" w:rsidP="0098230F">
      <w:pPr>
        <w:spacing w:after="0" w:line="240" w:lineRule="auto"/>
        <w:jc w:val="both"/>
        <w:rPr>
          <w:rFonts w:ascii="Times New Roman" w:hAnsi="Times New Roman" w:cs="Times New Roman"/>
          <w:bCs/>
          <w:sz w:val="24"/>
          <w:szCs w:val="24"/>
        </w:rPr>
      </w:pPr>
    </w:p>
    <w:p w14:paraId="7262212C" w14:textId="77777777" w:rsidR="00BF432D" w:rsidRPr="00D44F7D" w:rsidRDefault="00BF432D"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(9) Ako vjerovnik potrošaču nije omogućio otplatu iznosa iz stavka 8. ovoga članka za koji je prešutno prihvaćeno prekoračenje smanjeno ili otplatu iznosa ukinutog prešutno prihvaćenog prekoračenja, vjerovnik </w:t>
      </w:r>
      <w:r w:rsidRPr="00D44F7D">
        <w:rPr>
          <w:rFonts w:ascii="Times New Roman" w:hAnsi="Times New Roman" w:cs="Times New Roman"/>
          <w:bCs/>
          <w:sz w:val="24"/>
          <w:szCs w:val="24"/>
        </w:rPr>
        <w:lastRenderedPageBreak/>
        <w:t>ne smije smanjiti, odnosno ukinuti odobreno prešutno prihvaćeno prekoračenje.</w:t>
      </w:r>
    </w:p>
    <w:p w14:paraId="399F8A19" w14:textId="6B8092E8" w:rsidR="00BF432D" w:rsidRDefault="00BF432D" w:rsidP="0098230F">
      <w:pPr>
        <w:spacing w:after="0" w:line="240" w:lineRule="auto"/>
        <w:jc w:val="both"/>
        <w:rPr>
          <w:rFonts w:ascii="Times New Roman" w:hAnsi="Times New Roman" w:cs="Times New Roman"/>
          <w:bCs/>
          <w:sz w:val="24"/>
          <w:szCs w:val="24"/>
        </w:rPr>
      </w:pPr>
    </w:p>
    <w:p w14:paraId="3E90CD36" w14:textId="2A65FB27" w:rsidR="009104A8" w:rsidRDefault="009104A8" w:rsidP="0098230F">
      <w:pPr>
        <w:spacing w:after="0" w:line="240" w:lineRule="auto"/>
        <w:jc w:val="both"/>
        <w:rPr>
          <w:rFonts w:ascii="Times New Roman" w:hAnsi="Times New Roman" w:cs="Times New Roman"/>
          <w:bCs/>
          <w:sz w:val="24"/>
          <w:szCs w:val="24"/>
        </w:rPr>
      </w:pPr>
    </w:p>
    <w:p w14:paraId="2560D6BF" w14:textId="38B29F04" w:rsidR="009104A8" w:rsidRDefault="009104A8" w:rsidP="0098230F">
      <w:pPr>
        <w:spacing w:after="0" w:line="240" w:lineRule="auto"/>
        <w:jc w:val="both"/>
        <w:rPr>
          <w:rFonts w:ascii="Times New Roman" w:hAnsi="Times New Roman" w:cs="Times New Roman"/>
          <w:bCs/>
          <w:sz w:val="24"/>
          <w:szCs w:val="24"/>
        </w:rPr>
      </w:pPr>
    </w:p>
    <w:p w14:paraId="378B2ECD" w14:textId="77777777" w:rsidR="009104A8" w:rsidRPr="00D44F7D" w:rsidRDefault="009104A8" w:rsidP="0098230F">
      <w:pPr>
        <w:spacing w:after="0" w:line="240" w:lineRule="auto"/>
        <w:jc w:val="both"/>
        <w:rPr>
          <w:rFonts w:ascii="Times New Roman" w:hAnsi="Times New Roman" w:cs="Times New Roman"/>
          <w:bCs/>
          <w:sz w:val="24"/>
          <w:szCs w:val="24"/>
        </w:rPr>
      </w:pPr>
    </w:p>
    <w:p w14:paraId="36CBC0F1" w14:textId="170E88B4" w:rsidR="006641EF" w:rsidRPr="00D44F7D" w:rsidRDefault="005B38EA" w:rsidP="0098230F">
      <w:pPr>
        <w:pStyle w:val="Heading1"/>
        <w:spacing w:before="0"/>
        <w:rPr>
          <w:bCs/>
          <w:color w:val="auto"/>
        </w:rPr>
      </w:pPr>
      <w:r w:rsidRPr="00D44F7D">
        <w:rPr>
          <w:bCs/>
          <w:color w:val="auto"/>
        </w:rPr>
        <w:t>GLAVA X.</w:t>
      </w:r>
    </w:p>
    <w:p w14:paraId="0A4EBBA0" w14:textId="61240877" w:rsidR="00A25DBE" w:rsidRPr="00D44F7D" w:rsidRDefault="00F8701A" w:rsidP="0098230F">
      <w:pPr>
        <w:pStyle w:val="Heading1"/>
        <w:spacing w:before="0"/>
        <w:rPr>
          <w:bCs/>
          <w:color w:val="auto"/>
        </w:rPr>
      </w:pPr>
      <w:r w:rsidRPr="00D44F7D">
        <w:rPr>
          <w:bCs/>
          <w:color w:val="auto"/>
        </w:rPr>
        <w:t xml:space="preserve">POSLOVANJE </w:t>
      </w:r>
      <w:r w:rsidR="00822DB6" w:rsidRPr="00D44F7D">
        <w:rPr>
          <w:bCs/>
          <w:color w:val="auto"/>
        </w:rPr>
        <w:t>VJEROV</w:t>
      </w:r>
      <w:r w:rsidRPr="00D44F7D">
        <w:rPr>
          <w:bCs/>
          <w:color w:val="auto"/>
        </w:rPr>
        <w:t>NIKA</w:t>
      </w:r>
      <w:r w:rsidR="00822DB6" w:rsidRPr="00D44F7D">
        <w:rPr>
          <w:bCs/>
          <w:color w:val="auto"/>
        </w:rPr>
        <w:t xml:space="preserve"> I KREDITNI</w:t>
      </w:r>
      <w:r w:rsidRPr="00D44F7D">
        <w:rPr>
          <w:bCs/>
          <w:color w:val="auto"/>
        </w:rPr>
        <w:t>H</w:t>
      </w:r>
      <w:r w:rsidR="00822DB6" w:rsidRPr="00D44F7D">
        <w:rPr>
          <w:bCs/>
          <w:color w:val="auto"/>
        </w:rPr>
        <w:t xml:space="preserve"> POSREDNI</w:t>
      </w:r>
      <w:r w:rsidRPr="00D44F7D">
        <w:rPr>
          <w:bCs/>
          <w:color w:val="auto"/>
        </w:rPr>
        <w:t>KA</w:t>
      </w:r>
      <w:r w:rsidR="00823C3E" w:rsidRPr="00D44F7D">
        <w:rPr>
          <w:bCs/>
          <w:color w:val="auto"/>
        </w:rPr>
        <w:t xml:space="preserve"> </w:t>
      </w:r>
    </w:p>
    <w:p w14:paraId="3E65B1E5" w14:textId="77777777" w:rsidR="00AB3F8E" w:rsidRPr="00D44F7D" w:rsidRDefault="00AB3F8E" w:rsidP="00B6563A">
      <w:pPr>
        <w:rPr>
          <w:b/>
        </w:rPr>
      </w:pPr>
    </w:p>
    <w:p w14:paraId="38ED0212" w14:textId="34E11AB1" w:rsidR="00A25DBE" w:rsidRPr="00D44F7D" w:rsidRDefault="00AE2585" w:rsidP="0098230F">
      <w:pPr>
        <w:pStyle w:val="Heading1"/>
        <w:spacing w:before="0"/>
        <w:rPr>
          <w:bCs/>
          <w:color w:val="auto"/>
        </w:rPr>
      </w:pPr>
      <w:r w:rsidRPr="00D44F7D">
        <w:rPr>
          <w:bCs/>
          <w:color w:val="auto"/>
        </w:rPr>
        <w:t xml:space="preserve">POGLAVLJE </w:t>
      </w:r>
      <w:r w:rsidR="00CB140D" w:rsidRPr="00D44F7D">
        <w:rPr>
          <w:bCs/>
          <w:color w:val="auto"/>
        </w:rPr>
        <w:t xml:space="preserve">I. </w:t>
      </w:r>
    </w:p>
    <w:p w14:paraId="378EC3CF" w14:textId="40501A6B" w:rsidR="0020267A" w:rsidRPr="00D44F7D" w:rsidRDefault="00FB5563" w:rsidP="0098230F">
      <w:pPr>
        <w:pStyle w:val="Heading1"/>
        <w:spacing w:before="0"/>
        <w:rPr>
          <w:bCs/>
          <w:color w:val="auto"/>
        </w:rPr>
      </w:pPr>
      <w:r w:rsidRPr="00D44F7D">
        <w:rPr>
          <w:bCs/>
          <w:color w:val="auto"/>
        </w:rPr>
        <w:t xml:space="preserve">PRUŽANJE USLUGA POTROŠAČKOG </w:t>
      </w:r>
      <w:r w:rsidR="008E1A45" w:rsidRPr="00D44F7D">
        <w:rPr>
          <w:bCs/>
          <w:color w:val="auto"/>
        </w:rPr>
        <w:t xml:space="preserve">I STAMBENOG POTROŠAČKOG </w:t>
      </w:r>
      <w:r w:rsidRPr="00D44F7D">
        <w:rPr>
          <w:bCs/>
          <w:color w:val="auto"/>
        </w:rPr>
        <w:t xml:space="preserve">KREDITIRANJA I </w:t>
      </w:r>
      <w:r w:rsidR="008E1A45" w:rsidRPr="00D44F7D">
        <w:rPr>
          <w:bCs/>
          <w:color w:val="auto"/>
        </w:rPr>
        <w:t xml:space="preserve">KREDITNOG </w:t>
      </w:r>
      <w:r w:rsidRPr="00D44F7D">
        <w:rPr>
          <w:bCs/>
          <w:color w:val="auto"/>
        </w:rPr>
        <w:t xml:space="preserve">POSREDOVANJA </w:t>
      </w:r>
    </w:p>
    <w:p w14:paraId="79D27958" w14:textId="77777777" w:rsidR="0020267A" w:rsidRPr="00D44F7D" w:rsidRDefault="0020267A" w:rsidP="0098230F">
      <w:pPr>
        <w:spacing w:after="0" w:line="240" w:lineRule="auto"/>
        <w:jc w:val="center"/>
        <w:rPr>
          <w:rFonts w:ascii="Times New Roman" w:hAnsi="Times New Roman" w:cs="Times New Roman"/>
          <w:b/>
          <w:bCs/>
          <w:sz w:val="24"/>
          <w:szCs w:val="24"/>
        </w:rPr>
      </w:pPr>
    </w:p>
    <w:p w14:paraId="50AD493E" w14:textId="77777777" w:rsidR="0020267A" w:rsidRPr="00D44F7D" w:rsidRDefault="0020267A" w:rsidP="0098230F">
      <w:pPr>
        <w:pStyle w:val="Heading2"/>
        <w:spacing w:line="240" w:lineRule="auto"/>
        <w:rPr>
          <w:b w:val="0"/>
          <w:bCs/>
          <w:i/>
          <w:iCs/>
          <w:color w:val="auto"/>
        </w:rPr>
      </w:pPr>
      <w:r w:rsidRPr="00D44F7D">
        <w:rPr>
          <w:b w:val="0"/>
          <w:bCs/>
          <w:i/>
          <w:iCs/>
          <w:color w:val="auto"/>
        </w:rPr>
        <w:t>Vjerovnici ovlašteni za pružanje usluga potrošačkog kreditiranja</w:t>
      </w:r>
    </w:p>
    <w:p w14:paraId="22DFAF22" w14:textId="2B2A9A54" w:rsidR="0020267A" w:rsidRPr="00D44F7D" w:rsidRDefault="0020267A" w:rsidP="0098230F">
      <w:pPr>
        <w:pStyle w:val="Heading2"/>
        <w:spacing w:line="240" w:lineRule="auto"/>
        <w:rPr>
          <w:bCs/>
          <w:color w:val="auto"/>
        </w:rPr>
      </w:pPr>
      <w:r w:rsidRPr="00D44F7D">
        <w:rPr>
          <w:bCs/>
          <w:color w:val="auto"/>
        </w:rPr>
        <w:t xml:space="preserve">Članak </w:t>
      </w:r>
      <w:r w:rsidR="006641EF" w:rsidRPr="00D44F7D">
        <w:rPr>
          <w:bCs/>
          <w:color w:val="auto"/>
        </w:rPr>
        <w:t>6</w:t>
      </w:r>
      <w:r w:rsidR="00BB46DD" w:rsidRPr="00D44F7D">
        <w:rPr>
          <w:bCs/>
          <w:color w:val="auto"/>
        </w:rPr>
        <w:t>3</w:t>
      </w:r>
      <w:r w:rsidRPr="00D44F7D">
        <w:rPr>
          <w:bCs/>
          <w:color w:val="auto"/>
        </w:rPr>
        <w:t>.</w:t>
      </w:r>
    </w:p>
    <w:p w14:paraId="7A4E7C7F" w14:textId="77777777" w:rsidR="0020267A" w:rsidRPr="00D44F7D" w:rsidRDefault="0020267A" w:rsidP="0098230F">
      <w:pPr>
        <w:spacing w:after="0" w:line="240" w:lineRule="auto"/>
        <w:jc w:val="center"/>
        <w:rPr>
          <w:rFonts w:ascii="Times New Roman" w:hAnsi="Times New Roman" w:cs="Times New Roman"/>
          <w:sz w:val="24"/>
          <w:szCs w:val="24"/>
        </w:rPr>
      </w:pPr>
    </w:p>
    <w:p w14:paraId="2E934415" w14:textId="2A1F8BC5" w:rsidR="001E2D5A" w:rsidRPr="00D44F7D" w:rsidRDefault="001E2D5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Usluge potrošačkog kreditiranja i savjetodavne usluge ne smije pružati nitko osim </w:t>
      </w:r>
      <w:r w:rsidR="006019A2" w:rsidRPr="00D44F7D">
        <w:rPr>
          <w:rFonts w:ascii="Times New Roman" w:hAnsi="Times New Roman" w:cs="Times New Roman"/>
          <w:sz w:val="24"/>
          <w:szCs w:val="24"/>
        </w:rPr>
        <w:t xml:space="preserve">vjerovnika </w:t>
      </w:r>
      <w:r w:rsidRPr="00D44F7D">
        <w:rPr>
          <w:rFonts w:ascii="Times New Roman" w:hAnsi="Times New Roman" w:cs="Times New Roman"/>
          <w:sz w:val="24"/>
          <w:szCs w:val="24"/>
        </w:rPr>
        <w:t>propisanih ovim člankom.</w:t>
      </w:r>
    </w:p>
    <w:p w14:paraId="55F33BE5" w14:textId="77777777" w:rsidR="001E2D5A" w:rsidRPr="00D44F7D" w:rsidRDefault="001E2D5A" w:rsidP="0098230F">
      <w:pPr>
        <w:spacing w:after="0" w:line="240" w:lineRule="auto"/>
        <w:jc w:val="both"/>
        <w:rPr>
          <w:rFonts w:ascii="Times New Roman" w:hAnsi="Times New Roman" w:cs="Times New Roman"/>
          <w:sz w:val="24"/>
          <w:szCs w:val="24"/>
        </w:rPr>
      </w:pPr>
    </w:p>
    <w:p w14:paraId="3277522E" w14:textId="45E0531A"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bookmarkStart w:id="132" w:name="_Hlk213418455"/>
      <w:r w:rsidR="007B765F" w:rsidRPr="00D44F7D">
        <w:rPr>
          <w:rFonts w:ascii="Times New Roman" w:hAnsi="Times New Roman" w:cs="Times New Roman"/>
          <w:sz w:val="24"/>
          <w:szCs w:val="24"/>
        </w:rPr>
        <w:t>U</w:t>
      </w:r>
      <w:r w:rsidRPr="00D44F7D">
        <w:rPr>
          <w:rFonts w:ascii="Times New Roman" w:hAnsi="Times New Roman" w:cs="Times New Roman"/>
          <w:sz w:val="24"/>
          <w:szCs w:val="24"/>
        </w:rPr>
        <w:t>sluge potrošačkog kreditiranja</w:t>
      </w:r>
      <w:r w:rsidR="00F47984" w:rsidRPr="00D44F7D">
        <w:rPr>
          <w:rFonts w:ascii="Times New Roman" w:hAnsi="Times New Roman" w:cs="Times New Roman"/>
          <w:sz w:val="24"/>
          <w:szCs w:val="24"/>
        </w:rPr>
        <w:t xml:space="preserve"> i savjetodavne usluge</w:t>
      </w:r>
      <w:r w:rsidRPr="00D44F7D">
        <w:rPr>
          <w:rFonts w:ascii="Times New Roman" w:hAnsi="Times New Roman" w:cs="Times New Roman"/>
          <w:sz w:val="24"/>
          <w:szCs w:val="24"/>
        </w:rPr>
        <w:t xml:space="preserve"> </w:t>
      </w:r>
      <w:r w:rsidR="006019A2" w:rsidRPr="00D44F7D">
        <w:rPr>
          <w:rFonts w:ascii="Times New Roman" w:hAnsi="Times New Roman" w:cs="Times New Roman"/>
          <w:sz w:val="24"/>
          <w:szCs w:val="24"/>
        </w:rPr>
        <w:t xml:space="preserve">u dijelu potrošačkog kreditiranja </w:t>
      </w:r>
      <w:r w:rsidR="00F341D0" w:rsidRPr="00D44F7D">
        <w:rPr>
          <w:rFonts w:ascii="Times New Roman" w:hAnsi="Times New Roman" w:cs="Times New Roman"/>
          <w:sz w:val="24"/>
          <w:szCs w:val="24"/>
        </w:rPr>
        <w:t>ovlašten je</w:t>
      </w:r>
      <w:r w:rsidR="00F43BE3"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pružati </w:t>
      </w:r>
      <w:bookmarkEnd w:id="132"/>
      <w:r w:rsidRPr="00D44F7D">
        <w:rPr>
          <w:rFonts w:ascii="Times New Roman" w:hAnsi="Times New Roman" w:cs="Times New Roman"/>
          <w:sz w:val="24"/>
          <w:szCs w:val="24"/>
        </w:rPr>
        <w:t xml:space="preserve">vjerovnik koji </w:t>
      </w:r>
      <w:r w:rsidR="00BE6D55" w:rsidRPr="00D44F7D">
        <w:rPr>
          <w:rFonts w:ascii="Times New Roman" w:hAnsi="Times New Roman" w:cs="Times New Roman"/>
          <w:sz w:val="24"/>
          <w:szCs w:val="24"/>
        </w:rPr>
        <w:t>je</w:t>
      </w:r>
      <w:r w:rsidR="00F873BD" w:rsidRPr="00D44F7D">
        <w:rPr>
          <w:rFonts w:ascii="Times New Roman" w:hAnsi="Times New Roman" w:cs="Times New Roman"/>
          <w:sz w:val="24"/>
          <w:szCs w:val="24"/>
        </w:rPr>
        <w:t xml:space="preserve"> dobio </w:t>
      </w:r>
      <w:r w:rsidRPr="00D44F7D">
        <w:rPr>
          <w:rFonts w:ascii="Times New Roman" w:hAnsi="Times New Roman" w:cs="Times New Roman"/>
          <w:sz w:val="24"/>
          <w:szCs w:val="24"/>
        </w:rPr>
        <w:t xml:space="preserve">odobrenje Hrvatske narodne banke </w:t>
      </w:r>
      <w:r w:rsidR="00D74763" w:rsidRPr="00D44F7D">
        <w:rPr>
          <w:rFonts w:ascii="Times New Roman" w:hAnsi="Times New Roman" w:cs="Times New Roman"/>
          <w:sz w:val="24"/>
          <w:szCs w:val="24"/>
        </w:rPr>
        <w:t>u skladu s ovim Zakonom</w:t>
      </w:r>
      <w:r w:rsidR="00BE6D55" w:rsidRPr="00D44F7D">
        <w:rPr>
          <w:rFonts w:ascii="Times New Roman" w:hAnsi="Times New Roman" w:cs="Times New Roman"/>
          <w:sz w:val="24"/>
          <w:szCs w:val="24"/>
        </w:rPr>
        <w:t>.</w:t>
      </w:r>
    </w:p>
    <w:p w14:paraId="42CF04D1" w14:textId="77777777" w:rsidR="00BE6D55" w:rsidRPr="00D44F7D" w:rsidRDefault="00BE6D55" w:rsidP="0098230F">
      <w:pPr>
        <w:spacing w:after="0" w:line="240" w:lineRule="auto"/>
        <w:jc w:val="both"/>
        <w:rPr>
          <w:rFonts w:ascii="Times New Roman" w:hAnsi="Times New Roman" w:cs="Times New Roman"/>
          <w:sz w:val="24"/>
          <w:szCs w:val="24"/>
        </w:rPr>
      </w:pPr>
    </w:p>
    <w:p w14:paraId="5991815F" w14:textId="01EFC4B2" w:rsidR="00BE6D55" w:rsidRPr="00D44F7D" w:rsidRDefault="00BE6D55"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3</w:t>
      </w:r>
      <w:r w:rsidRPr="00D44F7D">
        <w:rPr>
          <w:rFonts w:ascii="Times New Roman" w:hAnsi="Times New Roman" w:cs="Times New Roman"/>
          <w:sz w:val="24"/>
          <w:szCs w:val="24"/>
        </w:rPr>
        <w:t xml:space="preserve">) </w:t>
      </w:r>
      <w:bookmarkStart w:id="133" w:name="_Hlk213418705"/>
      <w:r w:rsidRPr="00D44F7D">
        <w:rPr>
          <w:rFonts w:ascii="Times New Roman" w:hAnsi="Times New Roman" w:cs="Times New Roman"/>
          <w:sz w:val="24"/>
          <w:szCs w:val="24"/>
        </w:rPr>
        <w:t xml:space="preserve">Na temelju odobrenja u skladu s posebnim </w:t>
      </w:r>
      <w:r w:rsidR="002D7DAB" w:rsidRPr="00D44F7D">
        <w:rPr>
          <w:rFonts w:ascii="Times New Roman" w:hAnsi="Times New Roman" w:cs="Times New Roman"/>
          <w:sz w:val="24"/>
          <w:szCs w:val="24"/>
        </w:rPr>
        <w:t>propisom</w:t>
      </w:r>
      <w:r w:rsidR="00EB00CC" w:rsidRPr="00D44F7D">
        <w:rPr>
          <w:rFonts w:ascii="Times New Roman" w:hAnsi="Times New Roman" w:cs="Times New Roman"/>
          <w:sz w:val="24"/>
          <w:szCs w:val="24"/>
        </w:rPr>
        <w:t>,</w:t>
      </w:r>
      <w:r w:rsidR="002D7DAB" w:rsidRPr="00D44F7D">
        <w:rPr>
          <w:rFonts w:ascii="Times New Roman" w:hAnsi="Times New Roman" w:cs="Times New Roman"/>
          <w:sz w:val="24"/>
          <w:szCs w:val="24"/>
        </w:rPr>
        <w:t xml:space="preserve"> </w:t>
      </w:r>
      <w:r w:rsidR="00EB00CC" w:rsidRPr="00D44F7D">
        <w:rPr>
          <w:rFonts w:ascii="Times New Roman" w:hAnsi="Times New Roman" w:cs="Times New Roman"/>
          <w:sz w:val="24"/>
          <w:szCs w:val="24"/>
        </w:rPr>
        <w:t xml:space="preserve">kao vjerovnik, </w:t>
      </w:r>
      <w:r w:rsidRPr="00D44F7D">
        <w:rPr>
          <w:rFonts w:ascii="Times New Roman" w:hAnsi="Times New Roman" w:cs="Times New Roman"/>
          <w:sz w:val="24"/>
          <w:szCs w:val="24"/>
        </w:rPr>
        <w:t xml:space="preserve">usluge potrošačkog kreditiranja </w:t>
      </w:r>
      <w:r w:rsidR="006E3F5D" w:rsidRPr="00D44F7D">
        <w:rPr>
          <w:rFonts w:ascii="Times New Roman" w:hAnsi="Times New Roman" w:cs="Times New Roman"/>
          <w:sz w:val="24"/>
          <w:szCs w:val="24"/>
        </w:rPr>
        <w:t>ovlašteni su</w:t>
      </w:r>
      <w:r w:rsidR="00F43BE3"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pružati </w:t>
      </w:r>
      <w:bookmarkEnd w:id="133"/>
      <w:r w:rsidRPr="00D44F7D">
        <w:rPr>
          <w:rFonts w:ascii="Times New Roman" w:hAnsi="Times New Roman" w:cs="Times New Roman"/>
          <w:sz w:val="24"/>
          <w:szCs w:val="24"/>
        </w:rPr>
        <w:t xml:space="preserve">i: </w:t>
      </w:r>
    </w:p>
    <w:p w14:paraId="269885C8" w14:textId="685C4A76" w:rsidR="0020267A" w:rsidRPr="00D44F7D" w:rsidRDefault="00BE6D55"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20267A" w:rsidRPr="00D44F7D">
        <w:rPr>
          <w:rFonts w:ascii="Times New Roman" w:hAnsi="Times New Roman" w:cs="Times New Roman"/>
          <w:sz w:val="24"/>
          <w:szCs w:val="24"/>
        </w:rPr>
        <w:t xml:space="preserve"> kreditna institucija sa sjedištem u Republici Hrvatskoj koja </w:t>
      </w:r>
      <w:r w:rsidR="009B75DA" w:rsidRPr="00D44F7D">
        <w:rPr>
          <w:rFonts w:ascii="Times New Roman" w:hAnsi="Times New Roman" w:cs="Times New Roman"/>
          <w:sz w:val="24"/>
          <w:szCs w:val="24"/>
        </w:rPr>
        <w:t>ima</w:t>
      </w:r>
      <w:r w:rsidR="0020267A" w:rsidRPr="00D44F7D">
        <w:rPr>
          <w:rFonts w:ascii="Times New Roman" w:hAnsi="Times New Roman" w:cs="Times New Roman"/>
          <w:sz w:val="24"/>
          <w:szCs w:val="24"/>
        </w:rPr>
        <w:t xml:space="preserve"> odobrenje za rad u skladu s </w:t>
      </w:r>
      <w:r w:rsidR="00897E41" w:rsidRPr="00D44F7D">
        <w:rPr>
          <w:rFonts w:ascii="Times New Roman" w:hAnsi="Times New Roman" w:cs="Times New Roman"/>
          <w:sz w:val="24"/>
          <w:szCs w:val="24"/>
        </w:rPr>
        <w:t xml:space="preserve">propisom </w:t>
      </w:r>
      <w:r w:rsidR="0020267A" w:rsidRPr="00D44F7D">
        <w:rPr>
          <w:rFonts w:ascii="Times New Roman" w:hAnsi="Times New Roman" w:cs="Times New Roman"/>
          <w:sz w:val="24"/>
          <w:szCs w:val="24"/>
        </w:rPr>
        <w:t xml:space="preserve">kojim se uređuje poslovanje kreditnih institucija </w:t>
      </w:r>
    </w:p>
    <w:p w14:paraId="4450FFAE" w14:textId="470BAD7A" w:rsidR="0020267A" w:rsidRPr="00D44F7D" w:rsidRDefault="00BE6D55" w:rsidP="0098230F">
      <w:pPr>
        <w:spacing w:after="0" w:line="240" w:lineRule="auto"/>
        <w:jc w:val="both"/>
        <w:rPr>
          <w:rFonts w:ascii="Times New Roman" w:hAnsi="Times New Roman" w:cs="Times New Roman"/>
          <w:sz w:val="24"/>
          <w:szCs w:val="24"/>
        </w:rPr>
      </w:pPr>
      <w:bookmarkStart w:id="134" w:name="_Hlk209606149"/>
      <w:r w:rsidRPr="00D44F7D">
        <w:rPr>
          <w:rFonts w:ascii="Times New Roman" w:hAnsi="Times New Roman" w:cs="Times New Roman"/>
          <w:sz w:val="24"/>
          <w:szCs w:val="24"/>
        </w:rPr>
        <w:t>2</w:t>
      </w:r>
      <w:r w:rsidR="0020267A" w:rsidRPr="00D44F7D">
        <w:rPr>
          <w:rFonts w:ascii="Times New Roman" w:hAnsi="Times New Roman" w:cs="Times New Roman"/>
          <w:sz w:val="24"/>
          <w:szCs w:val="24"/>
        </w:rPr>
        <w:t xml:space="preserve">. kreditna unija sa sjedištem u Republici Hrvatskoj </w:t>
      </w:r>
      <w:bookmarkStart w:id="135" w:name="_Hlk216778095"/>
      <w:r w:rsidR="0020267A" w:rsidRPr="00D44F7D">
        <w:rPr>
          <w:rFonts w:ascii="Times New Roman" w:hAnsi="Times New Roman" w:cs="Times New Roman"/>
          <w:sz w:val="24"/>
          <w:szCs w:val="24"/>
        </w:rPr>
        <w:t xml:space="preserve">koja </w:t>
      </w:r>
      <w:r w:rsidR="00ED0CA2" w:rsidRPr="00D44F7D">
        <w:rPr>
          <w:rFonts w:ascii="Times New Roman" w:hAnsi="Times New Roman" w:cs="Times New Roman"/>
          <w:sz w:val="24"/>
          <w:szCs w:val="24"/>
        </w:rPr>
        <w:t xml:space="preserve">ima odobrenje </w:t>
      </w:r>
      <w:bookmarkStart w:id="136" w:name="_Hlk216773421"/>
      <w:r w:rsidR="006C1E1F" w:rsidRPr="00D44F7D">
        <w:rPr>
          <w:rFonts w:ascii="Times New Roman" w:hAnsi="Times New Roman" w:cs="Times New Roman"/>
          <w:sz w:val="24"/>
          <w:szCs w:val="24"/>
        </w:rPr>
        <w:t xml:space="preserve">Hrvatske narodne banke </w:t>
      </w:r>
      <w:r w:rsidR="00ED0CA2" w:rsidRPr="00D44F7D">
        <w:rPr>
          <w:rFonts w:ascii="Times New Roman" w:hAnsi="Times New Roman" w:cs="Times New Roman"/>
          <w:sz w:val="24"/>
          <w:szCs w:val="24"/>
        </w:rPr>
        <w:t xml:space="preserve">za </w:t>
      </w:r>
      <w:r w:rsidR="009E0CC2" w:rsidRPr="00D44F7D">
        <w:rPr>
          <w:rFonts w:ascii="Times New Roman" w:hAnsi="Times New Roman" w:cs="Times New Roman"/>
          <w:sz w:val="24"/>
          <w:szCs w:val="24"/>
        </w:rPr>
        <w:t>odobravanje kredita članovima kreditne unije</w:t>
      </w:r>
      <w:bookmarkEnd w:id="136"/>
      <w:r w:rsidR="009E0CC2" w:rsidRPr="00D44F7D">
        <w:rPr>
          <w:rFonts w:ascii="Times New Roman" w:hAnsi="Times New Roman" w:cs="Times New Roman"/>
          <w:sz w:val="24"/>
          <w:szCs w:val="24"/>
        </w:rPr>
        <w:t xml:space="preserve"> </w:t>
      </w:r>
      <w:bookmarkEnd w:id="135"/>
      <w:r w:rsidR="00546790" w:rsidRPr="00D44F7D">
        <w:rPr>
          <w:rFonts w:ascii="Times New Roman" w:hAnsi="Times New Roman" w:cs="Times New Roman"/>
          <w:sz w:val="24"/>
          <w:szCs w:val="24"/>
        </w:rPr>
        <w:t xml:space="preserve">u skladu s </w:t>
      </w:r>
      <w:r w:rsidR="0033781F" w:rsidRPr="00D44F7D">
        <w:rPr>
          <w:rFonts w:ascii="Times New Roman" w:hAnsi="Times New Roman" w:cs="Times New Roman"/>
          <w:sz w:val="24"/>
          <w:szCs w:val="24"/>
        </w:rPr>
        <w:t xml:space="preserve">propisom </w:t>
      </w:r>
      <w:r w:rsidR="00546790" w:rsidRPr="00D44F7D">
        <w:rPr>
          <w:rFonts w:ascii="Times New Roman" w:hAnsi="Times New Roman" w:cs="Times New Roman"/>
          <w:sz w:val="24"/>
          <w:szCs w:val="24"/>
        </w:rPr>
        <w:t>kojim se uređuje poslovanje kreditnih unija</w:t>
      </w:r>
      <w:r w:rsidR="0020267A" w:rsidRPr="00D44F7D">
        <w:rPr>
          <w:rFonts w:ascii="Times New Roman" w:hAnsi="Times New Roman" w:cs="Times New Roman"/>
          <w:sz w:val="24"/>
          <w:szCs w:val="24"/>
        </w:rPr>
        <w:t xml:space="preserve"> </w:t>
      </w:r>
    </w:p>
    <w:bookmarkEnd w:id="134"/>
    <w:p w14:paraId="726D8EA0" w14:textId="1EF1CC14" w:rsidR="0020267A" w:rsidRPr="00D44F7D" w:rsidRDefault="00BE6D55"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20267A" w:rsidRPr="00D44F7D">
        <w:rPr>
          <w:rFonts w:ascii="Times New Roman" w:hAnsi="Times New Roman" w:cs="Times New Roman"/>
          <w:sz w:val="24"/>
          <w:szCs w:val="24"/>
        </w:rPr>
        <w:t xml:space="preserve">. kreditna institucija iz druge države članice koja je, u skladu s </w:t>
      </w:r>
      <w:r w:rsidR="0033781F" w:rsidRPr="00D44F7D">
        <w:rPr>
          <w:rFonts w:ascii="Times New Roman" w:hAnsi="Times New Roman" w:cs="Times New Roman"/>
          <w:sz w:val="24"/>
          <w:szCs w:val="24"/>
        </w:rPr>
        <w:t xml:space="preserve">propisom </w:t>
      </w:r>
      <w:r w:rsidR="0020267A" w:rsidRPr="00D44F7D">
        <w:rPr>
          <w:rFonts w:ascii="Times New Roman" w:hAnsi="Times New Roman" w:cs="Times New Roman"/>
          <w:sz w:val="24"/>
          <w:szCs w:val="24"/>
        </w:rPr>
        <w:t>kojim se uređuje poslovanje kreditnih institucija, ovlaštena pružati usluge kreditiranja na području Republike Hrvatske preko podružnice ili neposredno</w:t>
      </w:r>
    </w:p>
    <w:p w14:paraId="700576D9" w14:textId="424A76E6" w:rsidR="0020267A" w:rsidRPr="00D44F7D" w:rsidRDefault="00BE6D55"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w:t>
      </w:r>
      <w:r w:rsidR="0020267A" w:rsidRPr="00D44F7D">
        <w:rPr>
          <w:rFonts w:ascii="Times New Roman" w:hAnsi="Times New Roman" w:cs="Times New Roman"/>
          <w:sz w:val="24"/>
          <w:szCs w:val="24"/>
        </w:rPr>
        <w:t xml:space="preserve">. kreditna institucija iz treće zemlje koja </w:t>
      </w:r>
      <w:bookmarkStart w:id="137" w:name="_Hlk213078335"/>
      <w:r w:rsidR="00546790" w:rsidRPr="00D44F7D">
        <w:rPr>
          <w:rFonts w:ascii="Times New Roman" w:hAnsi="Times New Roman" w:cs="Times New Roman"/>
          <w:sz w:val="24"/>
          <w:szCs w:val="24"/>
        </w:rPr>
        <w:t xml:space="preserve">u skladu s </w:t>
      </w:r>
      <w:r w:rsidR="0033781F" w:rsidRPr="00D44F7D">
        <w:rPr>
          <w:rFonts w:ascii="Times New Roman" w:hAnsi="Times New Roman" w:cs="Times New Roman"/>
          <w:sz w:val="24"/>
          <w:szCs w:val="24"/>
        </w:rPr>
        <w:t xml:space="preserve">propisom </w:t>
      </w:r>
      <w:r w:rsidR="00546790" w:rsidRPr="00D44F7D">
        <w:rPr>
          <w:rFonts w:ascii="Times New Roman" w:hAnsi="Times New Roman" w:cs="Times New Roman"/>
          <w:sz w:val="24"/>
          <w:szCs w:val="24"/>
        </w:rPr>
        <w:t xml:space="preserve">kojim se uređuje poslovanje kreditnih institucija </w:t>
      </w:r>
      <w:r w:rsidR="00131917" w:rsidRPr="00D44F7D">
        <w:rPr>
          <w:rFonts w:ascii="Times New Roman" w:hAnsi="Times New Roman" w:cs="Times New Roman"/>
          <w:sz w:val="24"/>
          <w:szCs w:val="24"/>
        </w:rPr>
        <w:t>ima odobrenje</w:t>
      </w:r>
      <w:r w:rsidR="0020267A" w:rsidRPr="00D44F7D">
        <w:rPr>
          <w:rFonts w:ascii="Times New Roman" w:hAnsi="Times New Roman" w:cs="Times New Roman"/>
          <w:sz w:val="24"/>
          <w:szCs w:val="24"/>
        </w:rPr>
        <w:t xml:space="preserve"> Hrvatske narodne banke za osnivanje podružnice iz treće zemlje</w:t>
      </w:r>
      <w:r w:rsidR="00131917" w:rsidRPr="00D44F7D">
        <w:rPr>
          <w:rFonts w:ascii="Times New Roman" w:hAnsi="Times New Roman" w:cs="Times New Roman"/>
          <w:sz w:val="24"/>
          <w:szCs w:val="24"/>
        </w:rPr>
        <w:t>,</w:t>
      </w:r>
      <w:r w:rsidR="0020267A" w:rsidRPr="00D44F7D">
        <w:rPr>
          <w:rFonts w:ascii="Times New Roman" w:hAnsi="Times New Roman" w:cs="Times New Roman"/>
          <w:sz w:val="24"/>
          <w:szCs w:val="24"/>
        </w:rPr>
        <w:t xml:space="preserve"> a to odobrenje uključuje i pružanje usluge kreditiranja</w:t>
      </w:r>
      <w:bookmarkEnd w:id="137"/>
    </w:p>
    <w:p w14:paraId="7E295298" w14:textId="6B1F70F6" w:rsidR="00F67915" w:rsidRPr="00D44F7D" w:rsidRDefault="007723DD" w:rsidP="0098230F">
      <w:pPr>
        <w:spacing w:after="0" w:line="240" w:lineRule="auto"/>
        <w:jc w:val="both"/>
      </w:pPr>
      <w:r w:rsidRPr="00D44F7D">
        <w:rPr>
          <w:rFonts w:ascii="Times New Roman" w:hAnsi="Times New Roman" w:cs="Times New Roman"/>
          <w:sz w:val="24"/>
          <w:szCs w:val="24"/>
        </w:rPr>
        <w:t>5</w:t>
      </w:r>
      <w:r w:rsidR="00F67915" w:rsidRPr="00D44F7D">
        <w:rPr>
          <w:rFonts w:ascii="Times New Roman" w:hAnsi="Times New Roman" w:cs="Times New Roman"/>
          <w:sz w:val="24"/>
          <w:szCs w:val="24"/>
        </w:rPr>
        <w:t xml:space="preserve">. leasing društvo </w:t>
      </w:r>
      <w:bookmarkStart w:id="138" w:name="_Hlk227239155"/>
      <w:r w:rsidR="00F67915" w:rsidRPr="00D44F7D">
        <w:rPr>
          <w:rFonts w:ascii="Times New Roman" w:hAnsi="Times New Roman" w:cs="Times New Roman"/>
          <w:sz w:val="24"/>
          <w:szCs w:val="24"/>
        </w:rPr>
        <w:t xml:space="preserve">sa sjedištem u Republici Hrvatskoj kojemu odobrenje za rad izdaje Hrvatska agencija za nadzor financijskih usluga na temelju posebnog </w:t>
      </w:r>
      <w:r w:rsidR="0033781F" w:rsidRPr="00D44F7D">
        <w:rPr>
          <w:rFonts w:ascii="Times New Roman" w:hAnsi="Times New Roman" w:cs="Times New Roman"/>
          <w:sz w:val="24"/>
          <w:szCs w:val="24"/>
        </w:rPr>
        <w:t xml:space="preserve">propisa </w:t>
      </w:r>
      <w:r w:rsidR="00F67915" w:rsidRPr="00D44F7D">
        <w:rPr>
          <w:rFonts w:ascii="Times New Roman" w:hAnsi="Times New Roman" w:cs="Times New Roman"/>
          <w:sz w:val="24"/>
          <w:szCs w:val="24"/>
        </w:rPr>
        <w:t>kojim se uređuje poslovanje leasing društava</w:t>
      </w:r>
      <w:r w:rsidR="000117A4" w:rsidRPr="00D44F7D">
        <w:t xml:space="preserve"> </w:t>
      </w:r>
      <w:bookmarkEnd w:id="138"/>
    </w:p>
    <w:p w14:paraId="2B8B3585" w14:textId="6DB264DE" w:rsidR="0050552D" w:rsidRPr="00D44F7D" w:rsidRDefault="0050552D" w:rsidP="005055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6. leasing društvo iz druge države članice koje, u skladu sa posebnim </w:t>
      </w:r>
      <w:r w:rsidR="00C2622E" w:rsidRPr="00D44F7D">
        <w:rPr>
          <w:rFonts w:ascii="Times New Roman" w:hAnsi="Times New Roman" w:cs="Times New Roman"/>
          <w:sz w:val="24"/>
          <w:szCs w:val="24"/>
        </w:rPr>
        <w:t>propisom</w:t>
      </w:r>
      <w:r w:rsidRPr="00D44F7D">
        <w:rPr>
          <w:rFonts w:ascii="Times New Roman" w:hAnsi="Times New Roman" w:cs="Times New Roman"/>
          <w:sz w:val="24"/>
          <w:szCs w:val="24"/>
        </w:rPr>
        <w:t xml:space="preserve"> kojim se uređuje poslovanje leasing društava, </w:t>
      </w:r>
      <w:r w:rsidR="00C2622E" w:rsidRPr="00D44F7D">
        <w:rPr>
          <w:rFonts w:ascii="Times New Roman" w:hAnsi="Times New Roman" w:cs="Times New Roman"/>
          <w:sz w:val="24"/>
          <w:szCs w:val="24"/>
        </w:rPr>
        <w:t xml:space="preserve">ima odobrenje Hrvatske agencije za nadzor financijskih usluga za </w:t>
      </w:r>
      <w:r w:rsidRPr="00D44F7D">
        <w:rPr>
          <w:rFonts w:ascii="Times New Roman" w:hAnsi="Times New Roman" w:cs="Times New Roman"/>
          <w:sz w:val="24"/>
          <w:szCs w:val="24"/>
        </w:rPr>
        <w:t>obavlja</w:t>
      </w:r>
      <w:r w:rsidR="00C2622E" w:rsidRPr="00D44F7D">
        <w:rPr>
          <w:rFonts w:ascii="Times New Roman" w:hAnsi="Times New Roman" w:cs="Times New Roman"/>
          <w:sz w:val="24"/>
          <w:szCs w:val="24"/>
        </w:rPr>
        <w:t>nje</w:t>
      </w:r>
      <w:r w:rsidRPr="00D44F7D">
        <w:rPr>
          <w:rFonts w:ascii="Times New Roman" w:hAnsi="Times New Roman" w:cs="Times New Roman"/>
          <w:sz w:val="24"/>
          <w:szCs w:val="24"/>
        </w:rPr>
        <w:t xml:space="preserve"> poslov</w:t>
      </w:r>
      <w:r w:rsidR="00C2622E" w:rsidRPr="00D44F7D">
        <w:rPr>
          <w:rFonts w:ascii="Times New Roman" w:hAnsi="Times New Roman" w:cs="Times New Roman"/>
          <w:sz w:val="24"/>
          <w:szCs w:val="24"/>
        </w:rPr>
        <w:t>a financijskog</w:t>
      </w:r>
      <w:r w:rsidRPr="00D44F7D">
        <w:rPr>
          <w:rFonts w:ascii="Times New Roman" w:hAnsi="Times New Roman" w:cs="Times New Roman"/>
          <w:sz w:val="24"/>
          <w:szCs w:val="24"/>
        </w:rPr>
        <w:t xml:space="preserve"> leasinga na području Republike Hrvatske preko podružnice</w:t>
      </w:r>
    </w:p>
    <w:p w14:paraId="1CBF4DBD" w14:textId="63E6C558" w:rsidR="0050552D" w:rsidRPr="00D44F7D" w:rsidRDefault="0050552D" w:rsidP="005055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7. leasing društvo iz treće države koje, u skladu sa posebnim </w:t>
      </w:r>
      <w:r w:rsidR="00C2622E" w:rsidRPr="00D44F7D">
        <w:rPr>
          <w:rFonts w:ascii="Times New Roman" w:hAnsi="Times New Roman" w:cs="Times New Roman"/>
          <w:sz w:val="24"/>
          <w:szCs w:val="24"/>
        </w:rPr>
        <w:t>propisom</w:t>
      </w:r>
      <w:r w:rsidRPr="00D44F7D">
        <w:rPr>
          <w:rFonts w:ascii="Times New Roman" w:hAnsi="Times New Roman" w:cs="Times New Roman"/>
          <w:sz w:val="24"/>
          <w:szCs w:val="24"/>
        </w:rPr>
        <w:t xml:space="preserve"> kojim se uređuje poslovanje leasing društava, </w:t>
      </w:r>
      <w:r w:rsidR="000D528E" w:rsidRPr="00D44F7D">
        <w:rPr>
          <w:rFonts w:ascii="Times New Roman" w:hAnsi="Times New Roman" w:cs="Times New Roman"/>
          <w:sz w:val="24"/>
          <w:szCs w:val="24"/>
        </w:rPr>
        <w:t xml:space="preserve">ima odobrenje Hrvatske agencije za nadzor financijskih usluga  za </w:t>
      </w:r>
      <w:r w:rsidRPr="00D44F7D">
        <w:rPr>
          <w:rFonts w:ascii="Times New Roman" w:hAnsi="Times New Roman" w:cs="Times New Roman"/>
          <w:sz w:val="24"/>
          <w:szCs w:val="24"/>
        </w:rPr>
        <w:t>obavlja</w:t>
      </w:r>
      <w:r w:rsidR="000D528E" w:rsidRPr="00D44F7D">
        <w:rPr>
          <w:rFonts w:ascii="Times New Roman" w:hAnsi="Times New Roman" w:cs="Times New Roman"/>
          <w:sz w:val="24"/>
          <w:szCs w:val="24"/>
        </w:rPr>
        <w:t xml:space="preserve">nje </w:t>
      </w:r>
      <w:r w:rsidRPr="00D44F7D">
        <w:rPr>
          <w:rFonts w:ascii="Times New Roman" w:hAnsi="Times New Roman" w:cs="Times New Roman"/>
          <w:sz w:val="24"/>
          <w:szCs w:val="24"/>
        </w:rPr>
        <w:t>poslov</w:t>
      </w:r>
      <w:r w:rsidR="000D528E" w:rsidRPr="00D44F7D">
        <w:rPr>
          <w:rFonts w:ascii="Times New Roman" w:hAnsi="Times New Roman" w:cs="Times New Roman"/>
          <w:sz w:val="24"/>
          <w:szCs w:val="24"/>
        </w:rPr>
        <w:t>a financijskog</w:t>
      </w:r>
      <w:r w:rsidRPr="00D44F7D">
        <w:rPr>
          <w:rFonts w:ascii="Times New Roman" w:hAnsi="Times New Roman" w:cs="Times New Roman"/>
          <w:sz w:val="24"/>
          <w:szCs w:val="24"/>
        </w:rPr>
        <w:t xml:space="preserve"> leasinga na području Republike Hrvatske preko podružnice</w:t>
      </w:r>
    </w:p>
    <w:p w14:paraId="3133B853" w14:textId="1E9F58BD" w:rsidR="00D40B12" w:rsidRPr="00D44F7D" w:rsidRDefault="0050552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8</w:t>
      </w:r>
      <w:r w:rsidR="00D40B12" w:rsidRPr="00D44F7D">
        <w:rPr>
          <w:rFonts w:ascii="Times New Roman" w:hAnsi="Times New Roman" w:cs="Times New Roman"/>
          <w:sz w:val="24"/>
          <w:szCs w:val="24"/>
        </w:rPr>
        <w:t>. društvo za osiguranje sa sjedištem u Republici Hrvatskoj kojemu odobrenje za rad izdaje Hrvatska agencija za nadzor financijskih usluga na temelju posebnog propisa kojim se uređuje poslovanje društava za osiguranje</w:t>
      </w:r>
    </w:p>
    <w:p w14:paraId="4ED5BAF2" w14:textId="77777777" w:rsidR="000D528E" w:rsidRPr="00D44F7D" w:rsidRDefault="000D528E" w:rsidP="000D528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9. društvo za uzajamno osiguranje sa sjedištem u Republici Hrvatskoj kojemu odobrenje za rad izdaje Hrvatska agencija za nadzor financijskih usluga na temelju posebnog propisa kojim se uređuje poslovanje društava za osiguranje</w:t>
      </w:r>
    </w:p>
    <w:p w14:paraId="7871A376" w14:textId="77777777" w:rsidR="000D528E" w:rsidRPr="00D44F7D" w:rsidRDefault="000D528E" w:rsidP="000D528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10. društvo za osiguranje sa sjedištem u drugoj državi članici koje je, u skladu sa posebnim propisom kojim se uređuje poslovanje društava za osiguranje, ovlašteno obavljati poslove osiguranja na području Republike Hrvatske na temelju slobode pružanja usluga odnosno prava poslovnog nastana</w:t>
      </w:r>
    </w:p>
    <w:p w14:paraId="3A98E5FF" w14:textId="77777777" w:rsidR="000D528E" w:rsidRPr="00D44F7D" w:rsidRDefault="000D528E" w:rsidP="000D528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11. društvo za osiguranje sa sjedištem u Švicarskoj Konfederaciji koje, u skladu sa posebnim propisom kojim se uređuje poslovanje društava za osiguranje, ima odobrenje Hrvatske agencije za nadzor financijskih usluga za obavljanje poslova osiguranja na području Republike Hrvatske preko podružnice </w:t>
      </w:r>
    </w:p>
    <w:p w14:paraId="16BC327E" w14:textId="77777777" w:rsidR="000D528E" w:rsidRPr="00D44F7D" w:rsidRDefault="000D528E" w:rsidP="000D528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12. društvo za osiguranje sa sjedištem izvan Republike Hrvatske ili druge države članice koje, u skladu sa posebnim propisom kojim se uređuje poslovanje društava za osiguranje, ima odobrenje Hrvatske agencije za nadzor financijskih usluga za obavljanje poslova osiguranja na području Republike Hrvatske preko podružnice</w:t>
      </w:r>
    </w:p>
    <w:p w14:paraId="0AB6D602" w14:textId="39AAE4A5" w:rsidR="00F67915" w:rsidRPr="00006A7B" w:rsidRDefault="000D528E"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13. </w:t>
      </w:r>
      <w:r w:rsidR="00F67915" w:rsidRPr="00D44F7D">
        <w:rPr>
          <w:rFonts w:ascii="Times New Roman" w:hAnsi="Times New Roman" w:cs="Times New Roman"/>
          <w:sz w:val="24"/>
          <w:szCs w:val="24"/>
        </w:rPr>
        <w:t>Hrvatska banka za obnovu i razvitak</w:t>
      </w:r>
      <w:r w:rsidR="00BD054B" w:rsidRPr="00D44F7D">
        <w:rPr>
          <w:rFonts w:ascii="Times New Roman" w:hAnsi="Times New Roman" w:cs="Times New Roman"/>
          <w:sz w:val="24"/>
          <w:szCs w:val="24"/>
        </w:rPr>
        <w:t xml:space="preserve"> </w:t>
      </w:r>
      <w:r w:rsidR="00BD054B" w:rsidRPr="00006A7B">
        <w:rPr>
          <w:rFonts w:ascii="Times New Roman" w:hAnsi="Times New Roman" w:cs="Times New Roman"/>
          <w:sz w:val="24"/>
          <w:szCs w:val="24"/>
        </w:rPr>
        <w:t>u skladu s propisom kojim se uređuje poslovanje Hrvatske banke za obnovu i razvitak</w:t>
      </w:r>
      <w:r w:rsidR="00F67915" w:rsidRPr="00006A7B">
        <w:rPr>
          <w:rFonts w:ascii="Times New Roman" w:hAnsi="Times New Roman" w:cs="Times New Roman"/>
          <w:sz w:val="24"/>
          <w:szCs w:val="24"/>
        </w:rPr>
        <w:t>.</w:t>
      </w:r>
    </w:p>
    <w:p w14:paraId="689B59DA" w14:textId="343FB652" w:rsidR="00BE6D55" w:rsidRPr="00D44F7D" w:rsidRDefault="00BE6D55" w:rsidP="0098230F">
      <w:pPr>
        <w:spacing w:after="0" w:line="240" w:lineRule="auto"/>
        <w:jc w:val="both"/>
        <w:rPr>
          <w:rFonts w:ascii="Times New Roman" w:hAnsi="Times New Roman" w:cs="Times New Roman"/>
          <w:sz w:val="24"/>
          <w:szCs w:val="24"/>
        </w:rPr>
      </w:pPr>
    </w:p>
    <w:p w14:paraId="04AFB7FE" w14:textId="195465C2" w:rsidR="0036389D" w:rsidRPr="00D44F7D" w:rsidRDefault="0036389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4</w:t>
      </w:r>
      <w:r w:rsidRPr="00D44F7D">
        <w:rPr>
          <w:rFonts w:ascii="Times New Roman" w:hAnsi="Times New Roman" w:cs="Times New Roman"/>
          <w:sz w:val="24"/>
          <w:szCs w:val="24"/>
        </w:rPr>
        <w:t xml:space="preserve">) </w:t>
      </w:r>
      <w:r w:rsidR="00EB00CC" w:rsidRPr="00D44F7D">
        <w:rPr>
          <w:rFonts w:ascii="Times New Roman" w:hAnsi="Times New Roman" w:cs="Times New Roman"/>
          <w:sz w:val="24"/>
          <w:szCs w:val="24"/>
        </w:rPr>
        <w:t xml:space="preserve">Vjerovnik </w:t>
      </w:r>
      <w:r w:rsidRPr="00D44F7D">
        <w:rPr>
          <w:rFonts w:ascii="Times New Roman" w:hAnsi="Times New Roman" w:cs="Times New Roman"/>
          <w:sz w:val="24"/>
          <w:szCs w:val="24"/>
        </w:rPr>
        <w:t>iz s</w:t>
      </w:r>
      <w:r w:rsidR="00E165CB" w:rsidRPr="00D44F7D">
        <w:rPr>
          <w:rFonts w:ascii="Times New Roman" w:hAnsi="Times New Roman" w:cs="Times New Roman"/>
          <w:sz w:val="24"/>
          <w:szCs w:val="24"/>
        </w:rPr>
        <w:t xml:space="preserve">tavka </w:t>
      </w:r>
      <w:r w:rsidR="001E2D5A" w:rsidRPr="00D44F7D">
        <w:rPr>
          <w:rFonts w:ascii="Times New Roman" w:hAnsi="Times New Roman" w:cs="Times New Roman"/>
          <w:sz w:val="24"/>
          <w:szCs w:val="24"/>
        </w:rPr>
        <w:t>3</w:t>
      </w:r>
      <w:r w:rsidR="00E165CB" w:rsidRPr="00D44F7D">
        <w:rPr>
          <w:rFonts w:ascii="Times New Roman" w:hAnsi="Times New Roman" w:cs="Times New Roman"/>
          <w:sz w:val="24"/>
          <w:szCs w:val="24"/>
        </w:rPr>
        <w:t>. toč</w:t>
      </w:r>
      <w:r w:rsidR="00AB3F8E" w:rsidRPr="00D44F7D">
        <w:rPr>
          <w:rFonts w:ascii="Times New Roman" w:hAnsi="Times New Roman" w:cs="Times New Roman"/>
          <w:sz w:val="24"/>
          <w:szCs w:val="24"/>
        </w:rPr>
        <w:t>aka</w:t>
      </w:r>
      <w:r w:rsidRPr="00D44F7D">
        <w:rPr>
          <w:rFonts w:ascii="Times New Roman" w:hAnsi="Times New Roman" w:cs="Times New Roman"/>
          <w:sz w:val="24"/>
          <w:szCs w:val="24"/>
        </w:rPr>
        <w:t xml:space="preserve"> 1.</w:t>
      </w:r>
      <w:r w:rsidR="00AB3F8E" w:rsidRPr="00D44F7D">
        <w:rPr>
          <w:rFonts w:ascii="Times New Roman" w:hAnsi="Times New Roman" w:cs="Times New Roman"/>
          <w:sz w:val="24"/>
          <w:szCs w:val="24"/>
        </w:rPr>
        <w:t xml:space="preserve"> </w:t>
      </w:r>
      <w:r w:rsidR="009109E6" w:rsidRPr="00D44F7D">
        <w:rPr>
          <w:rFonts w:ascii="Times New Roman" w:hAnsi="Times New Roman" w:cs="Times New Roman"/>
          <w:sz w:val="24"/>
          <w:szCs w:val="24"/>
        </w:rPr>
        <w:t xml:space="preserve">do </w:t>
      </w:r>
      <w:r w:rsidR="006E3F5D" w:rsidRPr="00D44F7D">
        <w:rPr>
          <w:rFonts w:ascii="Times New Roman" w:hAnsi="Times New Roman" w:cs="Times New Roman"/>
          <w:sz w:val="24"/>
          <w:szCs w:val="24"/>
        </w:rPr>
        <w:t>4</w:t>
      </w:r>
      <w:r w:rsidRPr="00D44F7D">
        <w:rPr>
          <w:rFonts w:ascii="Times New Roman" w:hAnsi="Times New Roman" w:cs="Times New Roman"/>
          <w:sz w:val="24"/>
          <w:szCs w:val="24"/>
        </w:rPr>
        <w:t xml:space="preserve">. </w:t>
      </w:r>
      <w:r w:rsidR="00322099" w:rsidRPr="00D44F7D">
        <w:rPr>
          <w:rFonts w:ascii="Times New Roman" w:hAnsi="Times New Roman" w:cs="Times New Roman"/>
          <w:sz w:val="24"/>
          <w:szCs w:val="24"/>
        </w:rPr>
        <w:t xml:space="preserve">i </w:t>
      </w:r>
      <w:r w:rsidR="00006A7B">
        <w:rPr>
          <w:rFonts w:ascii="Times New Roman" w:hAnsi="Times New Roman" w:cs="Times New Roman"/>
          <w:sz w:val="24"/>
          <w:szCs w:val="24"/>
        </w:rPr>
        <w:t xml:space="preserve">točke </w:t>
      </w:r>
      <w:r w:rsidR="000D528E" w:rsidRPr="00D44F7D">
        <w:rPr>
          <w:rFonts w:ascii="Times New Roman" w:hAnsi="Times New Roman" w:cs="Times New Roman"/>
          <w:sz w:val="24"/>
          <w:szCs w:val="24"/>
        </w:rPr>
        <w:t>13</w:t>
      </w:r>
      <w:r w:rsidR="002029B6" w:rsidRPr="00D44F7D">
        <w:rPr>
          <w:rFonts w:ascii="Times New Roman" w:hAnsi="Times New Roman" w:cs="Times New Roman"/>
          <w:sz w:val="24"/>
          <w:szCs w:val="24"/>
        </w:rPr>
        <w:t xml:space="preserve">. </w:t>
      </w:r>
      <w:r w:rsidR="00E165CB" w:rsidRPr="00D44F7D">
        <w:rPr>
          <w:rFonts w:ascii="Times New Roman" w:hAnsi="Times New Roman" w:cs="Times New Roman"/>
          <w:sz w:val="24"/>
          <w:szCs w:val="24"/>
        </w:rPr>
        <w:t xml:space="preserve">ovoga članka </w:t>
      </w:r>
      <w:r w:rsidR="007D74F5" w:rsidRPr="00D44F7D">
        <w:rPr>
          <w:rFonts w:ascii="Times New Roman" w:hAnsi="Times New Roman" w:cs="Times New Roman"/>
          <w:sz w:val="24"/>
          <w:szCs w:val="24"/>
        </w:rPr>
        <w:t xml:space="preserve">ovlašten </w:t>
      </w:r>
      <w:r w:rsidR="00EB00CC" w:rsidRPr="00D44F7D">
        <w:rPr>
          <w:rFonts w:ascii="Times New Roman" w:hAnsi="Times New Roman" w:cs="Times New Roman"/>
          <w:sz w:val="24"/>
          <w:szCs w:val="24"/>
        </w:rPr>
        <w:t xml:space="preserve">je </w:t>
      </w:r>
      <w:r w:rsidRPr="00D44F7D">
        <w:rPr>
          <w:rFonts w:ascii="Times New Roman" w:hAnsi="Times New Roman" w:cs="Times New Roman"/>
          <w:sz w:val="24"/>
          <w:szCs w:val="24"/>
        </w:rPr>
        <w:t>pružati i savjetodavne usluge.</w:t>
      </w:r>
      <w:r w:rsidR="00E165CB" w:rsidRPr="00D44F7D">
        <w:rPr>
          <w:rFonts w:ascii="Times New Roman" w:hAnsi="Times New Roman" w:cs="Times New Roman"/>
          <w:sz w:val="24"/>
          <w:szCs w:val="24"/>
        </w:rPr>
        <w:t xml:space="preserve"> </w:t>
      </w:r>
    </w:p>
    <w:p w14:paraId="7484959A" w14:textId="77777777" w:rsidR="0036389D" w:rsidRPr="00D44F7D" w:rsidRDefault="0036389D" w:rsidP="0098230F">
      <w:pPr>
        <w:spacing w:after="0" w:line="240" w:lineRule="auto"/>
        <w:jc w:val="both"/>
        <w:rPr>
          <w:rFonts w:ascii="Times New Roman" w:hAnsi="Times New Roman" w:cs="Times New Roman"/>
          <w:sz w:val="24"/>
          <w:szCs w:val="24"/>
        </w:rPr>
      </w:pPr>
    </w:p>
    <w:p w14:paraId="0B42381E" w14:textId="4455ADC7" w:rsidR="00E165CB" w:rsidRPr="00D44F7D" w:rsidRDefault="0036389D" w:rsidP="0098230F">
      <w:pPr>
        <w:spacing w:after="0" w:line="240" w:lineRule="auto"/>
        <w:jc w:val="both"/>
        <w:rPr>
          <w:rFonts w:ascii="Times New Roman" w:hAnsi="Times New Roman" w:cs="Times New Roman"/>
          <w:sz w:val="24"/>
          <w:szCs w:val="24"/>
        </w:rPr>
      </w:pPr>
      <w:bookmarkStart w:id="139" w:name="_Hlk216859710"/>
      <w:r w:rsidRPr="00D44F7D">
        <w:rPr>
          <w:rFonts w:ascii="Times New Roman" w:hAnsi="Times New Roman" w:cs="Times New Roman"/>
          <w:sz w:val="24"/>
          <w:szCs w:val="24"/>
        </w:rPr>
        <w:t>(</w:t>
      </w:r>
      <w:r w:rsidR="001E2D5A" w:rsidRPr="00D44F7D">
        <w:rPr>
          <w:rFonts w:ascii="Times New Roman" w:hAnsi="Times New Roman" w:cs="Times New Roman"/>
          <w:sz w:val="24"/>
          <w:szCs w:val="24"/>
        </w:rPr>
        <w:t>5</w:t>
      </w:r>
      <w:r w:rsidRPr="00D44F7D">
        <w:rPr>
          <w:rFonts w:ascii="Times New Roman" w:hAnsi="Times New Roman" w:cs="Times New Roman"/>
          <w:sz w:val="24"/>
          <w:szCs w:val="24"/>
        </w:rPr>
        <w:t xml:space="preserve">) Kreditna unija iz stavka </w:t>
      </w:r>
      <w:r w:rsidR="001E2D5A" w:rsidRPr="00D44F7D">
        <w:rPr>
          <w:rFonts w:ascii="Times New Roman" w:hAnsi="Times New Roman" w:cs="Times New Roman"/>
          <w:sz w:val="24"/>
          <w:szCs w:val="24"/>
        </w:rPr>
        <w:t>3</w:t>
      </w:r>
      <w:r w:rsidRPr="00D44F7D">
        <w:rPr>
          <w:rFonts w:ascii="Times New Roman" w:hAnsi="Times New Roman" w:cs="Times New Roman"/>
          <w:sz w:val="24"/>
          <w:szCs w:val="24"/>
        </w:rPr>
        <w:t xml:space="preserve">. točke 2. ovoga članka usluge </w:t>
      </w:r>
      <w:r w:rsidR="00E165CB" w:rsidRPr="00D44F7D">
        <w:rPr>
          <w:rFonts w:ascii="Times New Roman" w:hAnsi="Times New Roman" w:cs="Times New Roman"/>
          <w:sz w:val="24"/>
          <w:szCs w:val="24"/>
        </w:rPr>
        <w:t xml:space="preserve">potrošačkog kreditiranja </w:t>
      </w:r>
      <w:r w:rsidR="009109E6" w:rsidRPr="00D44F7D">
        <w:rPr>
          <w:rFonts w:ascii="Times New Roman" w:hAnsi="Times New Roman" w:cs="Times New Roman"/>
          <w:sz w:val="24"/>
          <w:szCs w:val="24"/>
        </w:rPr>
        <w:t xml:space="preserve">i savjetodavne usluge </w:t>
      </w:r>
      <w:r w:rsidR="007D74F5" w:rsidRPr="00D44F7D">
        <w:rPr>
          <w:rFonts w:ascii="Times New Roman" w:hAnsi="Times New Roman" w:cs="Times New Roman"/>
          <w:sz w:val="24"/>
          <w:szCs w:val="24"/>
        </w:rPr>
        <w:t xml:space="preserve">ovlaštena je </w:t>
      </w:r>
      <w:r w:rsidR="00E165CB" w:rsidRPr="00D44F7D">
        <w:rPr>
          <w:rFonts w:ascii="Times New Roman" w:hAnsi="Times New Roman" w:cs="Times New Roman"/>
          <w:sz w:val="24"/>
          <w:szCs w:val="24"/>
        </w:rPr>
        <w:t xml:space="preserve">pružati samo članovima </w:t>
      </w:r>
      <w:r w:rsidRPr="00D44F7D">
        <w:rPr>
          <w:rFonts w:ascii="Times New Roman" w:hAnsi="Times New Roman" w:cs="Times New Roman"/>
          <w:sz w:val="24"/>
          <w:szCs w:val="24"/>
        </w:rPr>
        <w:t xml:space="preserve">te </w:t>
      </w:r>
      <w:r w:rsidR="00E165CB" w:rsidRPr="00D44F7D">
        <w:rPr>
          <w:rFonts w:ascii="Times New Roman" w:hAnsi="Times New Roman" w:cs="Times New Roman"/>
          <w:sz w:val="24"/>
          <w:szCs w:val="24"/>
        </w:rPr>
        <w:t>kreditne unije</w:t>
      </w:r>
      <w:r w:rsidR="001B7AB6" w:rsidRPr="00D44F7D">
        <w:rPr>
          <w:rFonts w:ascii="Times New Roman" w:hAnsi="Times New Roman" w:cs="Times New Roman"/>
          <w:sz w:val="24"/>
          <w:szCs w:val="24"/>
        </w:rPr>
        <w:t>, a savjetodavne usluge kreditna unija može upisati u sudski registar kao svoju djelatnost</w:t>
      </w:r>
      <w:r w:rsidR="00E165CB" w:rsidRPr="00D44F7D">
        <w:rPr>
          <w:rFonts w:ascii="Times New Roman" w:hAnsi="Times New Roman" w:cs="Times New Roman"/>
          <w:sz w:val="24"/>
          <w:szCs w:val="24"/>
        </w:rPr>
        <w:t>.</w:t>
      </w:r>
    </w:p>
    <w:p w14:paraId="54D57F6A" w14:textId="4B1C6878" w:rsidR="006E3F5D" w:rsidRPr="00D44F7D" w:rsidRDefault="006E3F5D" w:rsidP="0098230F">
      <w:pPr>
        <w:spacing w:after="0" w:line="240" w:lineRule="auto"/>
        <w:jc w:val="both"/>
        <w:rPr>
          <w:rFonts w:ascii="Times New Roman" w:hAnsi="Times New Roman" w:cs="Times New Roman"/>
          <w:sz w:val="24"/>
          <w:szCs w:val="24"/>
        </w:rPr>
      </w:pPr>
    </w:p>
    <w:p w14:paraId="1BE09259" w14:textId="5DA95D0B" w:rsidR="006E3F5D" w:rsidRPr="00D44F7D" w:rsidRDefault="006E3F5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6</w:t>
      </w:r>
      <w:r w:rsidRPr="00D44F7D">
        <w:rPr>
          <w:rFonts w:ascii="Times New Roman" w:hAnsi="Times New Roman" w:cs="Times New Roman"/>
          <w:sz w:val="24"/>
          <w:szCs w:val="24"/>
        </w:rPr>
        <w:t xml:space="preserve">) Leasing društvo iz stavka </w:t>
      </w:r>
      <w:r w:rsidR="001E2D5A" w:rsidRPr="00D44F7D">
        <w:rPr>
          <w:rFonts w:ascii="Times New Roman" w:hAnsi="Times New Roman" w:cs="Times New Roman"/>
          <w:sz w:val="24"/>
          <w:szCs w:val="24"/>
        </w:rPr>
        <w:t>3</w:t>
      </w:r>
      <w:r w:rsidRPr="00D44F7D">
        <w:rPr>
          <w:rFonts w:ascii="Times New Roman" w:hAnsi="Times New Roman" w:cs="Times New Roman"/>
          <w:sz w:val="24"/>
          <w:szCs w:val="24"/>
        </w:rPr>
        <w:t>. toč</w:t>
      </w:r>
      <w:r w:rsidR="0050552D" w:rsidRPr="00D44F7D">
        <w:rPr>
          <w:rFonts w:ascii="Times New Roman" w:hAnsi="Times New Roman" w:cs="Times New Roman"/>
          <w:sz w:val="24"/>
          <w:szCs w:val="24"/>
        </w:rPr>
        <w:t>a</w:t>
      </w:r>
      <w:r w:rsidRPr="00D44F7D">
        <w:rPr>
          <w:rFonts w:ascii="Times New Roman" w:hAnsi="Times New Roman" w:cs="Times New Roman"/>
          <w:sz w:val="24"/>
          <w:szCs w:val="24"/>
        </w:rPr>
        <w:t>k</w:t>
      </w:r>
      <w:r w:rsidR="0050552D" w:rsidRPr="00D44F7D">
        <w:rPr>
          <w:rFonts w:ascii="Times New Roman" w:hAnsi="Times New Roman" w:cs="Times New Roman"/>
          <w:sz w:val="24"/>
          <w:szCs w:val="24"/>
        </w:rPr>
        <w:t>a</w:t>
      </w:r>
      <w:r w:rsidRPr="00D44F7D">
        <w:rPr>
          <w:rFonts w:ascii="Times New Roman" w:hAnsi="Times New Roman" w:cs="Times New Roman"/>
          <w:sz w:val="24"/>
          <w:szCs w:val="24"/>
        </w:rPr>
        <w:t xml:space="preserve"> 5.</w:t>
      </w:r>
      <w:r w:rsidR="0050552D" w:rsidRPr="00D44F7D">
        <w:rPr>
          <w:rFonts w:ascii="Times New Roman" w:hAnsi="Times New Roman" w:cs="Times New Roman"/>
          <w:sz w:val="24"/>
          <w:szCs w:val="24"/>
        </w:rPr>
        <w:t>, 6. i 7.</w:t>
      </w:r>
      <w:r w:rsidRPr="00D44F7D">
        <w:rPr>
          <w:rFonts w:ascii="Times New Roman" w:hAnsi="Times New Roman" w:cs="Times New Roman"/>
          <w:sz w:val="24"/>
          <w:szCs w:val="24"/>
        </w:rPr>
        <w:t xml:space="preserve"> ovoga članka ovlašteno </w:t>
      </w:r>
      <w:r w:rsidR="007D74F5" w:rsidRPr="00D44F7D">
        <w:rPr>
          <w:rFonts w:ascii="Times New Roman" w:hAnsi="Times New Roman" w:cs="Times New Roman"/>
          <w:sz w:val="24"/>
          <w:szCs w:val="24"/>
        </w:rPr>
        <w:t xml:space="preserve">je </w:t>
      </w:r>
      <w:r w:rsidRPr="00D44F7D">
        <w:rPr>
          <w:rFonts w:ascii="Times New Roman" w:hAnsi="Times New Roman" w:cs="Times New Roman"/>
          <w:sz w:val="24"/>
          <w:szCs w:val="24"/>
        </w:rPr>
        <w:t xml:space="preserve">pružati samo usluge potrošačkog kreditiranja u obliku financijskog </w:t>
      </w:r>
      <w:r w:rsidRPr="00D44F7D">
        <w:rPr>
          <w:rFonts w:ascii="Times New Roman" w:hAnsi="Times New Roman" w:cs="Times New Roman"/>
          <w:sz w:val="24"/>
          <w:szCs w:val="24"/>
        </w:rPr>
        <w:lastRenderedPageBreak/>
        <w:t>leasinga</w:t>
      </w:r>
      <w:r w:rsidR="009C419E" w:rsidRPr="00D44F7D">
        <w:rPr>
          <w:rFonts w:ascii="Times New Roman" w:hAnsi="Times New Roman" w:cs="Times New Roman"/>
          <w:sz w:val="24"/>
          <w:szCs w:val="24"/>
        </w:rPr>
        <w:t xml:space="preserve"> i savjetodavne usluge u vezi s financijskim leasingom</w:t>
      </w:r>
      <w:r w:rsidR="00AA47D6" w:rsidRPr="00D44F7D">
        <w:rPr>
          <w:rFonts w:ascii="Times New Roman" w:hAnsi="Times New Roman" w:cs="Times New Roman"/>
          <w:sz w:val="24"/>
          <w:szCs w:val="24"/>
        </w:rPr>
        <w:t>,</w:t>
      </w:r>
      <w:r w:rsidR="008569D0" w:rsidRPr="00D44F7D">
        <w:t xml:space="preserve"> </w:t>
      </w:r>
      <w:r w:rsidR="008569D0" w:rsidRPr="00D44F7D">
        <w:rPr>
          <w:rFonts w:ascii="Times New Roman" w:hAnsi="Times New Roman" w:cs="Times New Roman"/>
          <w:sz w:val="24"/>
          <w:szCs w:val="24"/>
        </w:rPr>
        <w:t>a koje usluge leasing društvo može upisati u sudski registar kao svoje djelatnosti</w:t>
      </w:r>
      <w:r w:rsidR="008B32E8" w:rsidRPr="00D44F7D">
        <w:rPr>
          <w:rFonts w:ascii="Times New Roman" w:hAnsi="Times New Roman" w:cs="Times New Roman"/>
          <w:sz w:val="24"/>
          <w:szCs w:val="24"/>
        </w:rPr>
        <w:t>.</w:t>
      </w:r>
    </w:p>
    <w:p w14:paraId="456346D0" w14:textId="49E40409" w:rsidR="000D528E" w:rsidRPr="00D44F7D" w:rsidRDefault="000D528E" w:rsidP="0098230F">
      <w:pPr>
        <w:spacing w:after="0" w:line="240" w:lineRule="auto"/>
        <w:jc w:val="both"/>
        <w:rPr>
          <w:rFonts w:ascii="Times New Roman" w:hAnsi="Times New Roman" w:cs="Times New Roman"/>
          <w:sz w:val="24"/>
          <w:szCs w:val="24"/>
        </w:rPr>
      </w:pPr>
    </w:p>
    <w:p w14:paraId="4B7BB798" w14:textId="19EA63F3" w:rsidR="000D528E" w:rsidRPr="00D44F7D" w:rsidRDefault="000D528E"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(7) Društvo za osiguranje iz stavka 3. točaka 8. do 12. ovoga članka ovlašteno je pružati samo usluge potrošačkog kreditiranja u obliku ugovora o zajmu povezanog s policom životnog osiguranja.</w:t>
      </w:r>
    </w:p>
    <w:bookmarkEnd w:id="139"/>
    <w:p w14:paraId="7E7E692B" w14:textId="4F55543C" w:rsidR="00E165CB" w:rsidRPr="00D44F7D" w:rsidRDefault="00E165CB" w:rsidP="0098230F">
      <w:pPr>
        <w:spacing w:after="0" w:line="240" w:lineRule="auto"/>
        <w:jc w:val="both"/>
        <w:rPr>
          <w:rFonts w:ascii="Times New Roman" w:hAnsi="Times New Roman" w:cs="Times New Roman"/>
          <w:sz w:val="24"/>
          <w:szCs w:val="24"/>
        </w:rPr>
      </w:pPr>
    </w:p>
    <w:p w14:paraId="768D56BB" w14:textId="7404B210" w:rsidR="00BE6D55" w:rsidRPr="00D44F7D" w:rsidRDefault="00BE6D55" w:rsidP="0098230F">
      <w:pPr>
        <w:spacing w:after="0" w:line="240" w:lineRule="auto"/>
        <w:jc w:val="both"/>
        <w:rPr>
          <w:rFonts w:ascii="Times New Roman" w:hAnsi="Times New Roman" w:cs="Times New Roman"/>
          <w:sz w:val="24"/>
          <w:szCs w:val="24"/>
        </w:rPr>
      </w:pPr>
      <w:bookmarkStart w:id="140" w:name="_Hlk213421251"/>
      <w:r w:rsidRPr="00D44F7D">
        <w:rPr>
          <w:rFonts w:ascii="Times New Roman" w:hAnsi="Times New Roman" w:cs="Times New Roman"/>
          <w:sz w:val="24"/>
          <w:szCs w:val="24"/>
        </w:rPr>
        <w:t>(</w:t>
      </w:r>
      <w:r w:rsidR="000D528E" w:rsidRPr="00D44F7D">
        <w:rPr>
          <w:rFonts w:ascii="Times New Roman" w:hAnsi="Times New Roman" w:cs="Times New Roman"/>
          <w:sz w:val="24"/>
          <w:szCs w:val="24"/>
        </w:rPr>
        <w:t>8</w:t>
      </w:r>
      <w:r w:rsidRPr="00D44F7D">
        <w:rPr>
          <w:rFonts w:ascii="Times New Roman" w:hAnsi="Times New Roman" w:cs="Times New Roman"/>
          <w:sz w:val="24"/>
          <w:szCs w:val="24"/>
        </w:rPr>
        <w:t xml:space="preserve">) </w:t>
      </w:r>
      <w:r w:rsidR="00664489" w:rsidRPr="00D44F7D">
        <w:rPr>
          <w:rFonts w:ascii="Times New Roman" w:hAnsi="Times New Roman" w:cs="Times New Roman"/>
          <w:sz w:val="24"/>
          <w:szCs w:val="24"/>
        </w:rPr>
        <w:t>U</w:t>
      </w:r>
      <w:r w:rsidRPr="00D44F7D">
        <w:rPr>
          <w:rFonts w:ascii="Times New Roman" w:hAnsi="Times New Roman" w:cs="Times New Roman"/>
          <w:sz w:val="24"/>
          <w:szCs w:val="24"/>
        </w:rPr>
        <w:t xml:space="preserve">sluge potrošačkog kreditiranja </w:t>
      </w:r>
      <w:r w:rsidR="00BA4D4A" w:rsidRPr="00D44F7D">
        <w:rPr>
          <w:rFonts w:ascii="Times New Roman" w:hAnsi="Times New Roman" w:cs="Times New Roman"/>
          <w:sz w:val="24"/>
          <w:szCs w:val="24"/>
        </w:rPr>
        <w:t xml:space="preserve">pri odobravanju kredita vezanih uz pružanje </w:t>
      </w:r>
      <w:r w:rsidR="00B159C7" w:rsidRPr="00D44F7D">
        <w:rPr>
          <w:rFonts w:ascii="Times New Roman" w:hAnsi="Times New Roman" w:cs="Times New Roman"/>
          <w:sz w:val="24"/>
          <w:szCs w:val="24"/>
        </w:rPr>
        <w:t xml:space="preserve">platnih usluga </w:t>
      </w:r>
      <w:r w:rsidR="007D74F5" w:rsidRPr="00D44F7D">
        <w:rPr>
          <w:rFonts w:ascii="Times New Roman" w:hAnsi="Times New Roman" w:cs="Times New Roman"/>
          <w:sz w:val="24"/>
          <w:szCs w:val="24"/>
        </w:rPr>
        <w:t xml:space="preserve">izvršenja platnih transakcija u kojima su novčana sredstva pokrivena kreditnom linijom za korisnika platnih usluga, platnih usluga izdavanja platnih instrumenata i platnih usluga prihvaćanja platnih transakcija </w:t>
      </w:r>
      <w:r w:rsidR="003A57CE" w:rsidRPr="00D44F7D">
        <w:rPr>
          <w:rFonts w:ascii="Times New Roman" w:hAnsi="Times New Roman" w:cs="Times New Roman"/>
          <w:sz w:val="24"/>
          <w:szCs w:val="24"/>
        </w:rPr>
        <w:t xml:space="preserve">ovlaštene su </w:t>
      </w:r>
      <w:r w:rsidRPr="00D44F7D">
        <w:rPr>
          <w:rFonts w:ascii="Times New Roman" w:hAnsi="Times New Roman" w:cs="Times New Roman"/>
          <w:sz w:val="24"/>
          <w:szCs w:val="24"/>
        </w:rPr>
        <w:t>pružati</w:t>
      </w:r>
      <w:r w:rsidR="00BA4D4A" w:rsidRPr="00D44F7D">
        <w:rPr>
          <w:rFonts w:ascii="Times New Roman" w:hAnsi="Times New Roman" w:cs="Times New Roman"/>
          <w:sz w:val="24"/>
          <w:szCs w:val="24"/>
        </w:rPr>
        <w:t>, ako su ispunjeni uvjeti uređeni propisima kojima se uređuje pružanje platnih usluga i izdavanje elektroničkog novca</w:t>
      </w:r>
      <w:r w:rsidR="00F67915" w:rsidRPr="00D44F7D">
        <w:rPr>
          <w:rFonts w:ascii="Times New Roman" w:hAnsi="Times New Roman" w:cs="Times New Roman"/>
          <w:sz w:val="24"/>
          <w:szCs w:val="24"/>
        </w:rPr>
        <w:t>:</w:t>
      </w:r>
    </w:p>
    <w:bookmarkEnd w:id="140"/>
    <w:p w14:paraId="32C8037A" w14:textId="26ACB72C" w:rsidR="00BA4D4A" w:rsidRPr="00D44F7D" w:rsidRDefault="007723D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20267A" w:rsidRPr="00D44F7D">
        <w:rPr>
          <w:rFonts w:ascii="Times New Roman" w:hAnsi="Times New Roman" w:cs="Times New Roman"/>
          <w:sz w:val="24"/>
          <w:szCs w:val="24"/>
        </w:rPr>
        <w:t xml:space="preserve">. institucija za platni promet sa sjedištem u Republici Hrvatskoj za odobravanje kredita koji su sastavni dio platnih usluga koje ta institucija pruža </w:t>
      </w:r>
      <w:bookmarkStart w:id="141" w:name="_Hlk213077404"/>
      <w:r w:rsidR="002202A2" w:rsidRPr="00D44F7D">
        <w:rPr>
          <w:rFonts w:ascii="Times New Roman" w:hAnsi="Times New Roman" w:cs="Times New Roman"/>
          <w:sz w:val="24"/>
          <w:szCs w:val="24"/>
        </w:rPr>
        <w:t xml:space="preserve">u skladu s </w:t>
      </w:r>
      <w:r w:rsidR="0033781F" w:rsidRPr="00D44F7D">
        <w:rPr>
          <w:rFonts w:ascii="Times New Roman" w:hAnsi="Times New Roman" w:cs="Times New Roman"/>
          <w:sz w:val="24"/>
          <w:szCs w:val="24"/>
        </w:rPr>
        <w:t xml:space="preserve">propisom </w:t>
      </w:r>
      <w:r w:rsidR="002202A2" w:rsidRPr="00D44F7D">
        <w:rPr>
          <w:rFonts w:ascii="Times New Roman" w:hAnsi="Times New Roman" w:cs="Times New Roman"/>
          <w:sz w:val="24"/>
          <w:szCs w:val="24"/>
        </w:rPr>
        <w:t xml:space="preserve">kojim se uređuje poslovanje institucija </w:t>
      </w:r>
      <w:bookmarkEnd w:id="141"/>
      <w:r w:rsidR="002202A2" w:rsidRPr="00D44F7D">
        <w:rPr>
          <w:rFonts w:ascii="Times New Roman" w:hAnsi="Times New Roman" w:cs="Times New Roman"/>
          <w:sz w:val="24"/>
          <w:szCs w:val="24"/>
        </w:rPr>
        <w:t xml:space="preserve">za platni promet, a </w:t>
      </w:r>
      <w:r w:rsidR="0092585A" w:rsidRPr="00D44F7D">
        <w:rPr>
          <w:rFonts w:ascii="Times New Roman" w:hAnsi="Times New Roman" w:cs="Times New Roman"/>
          <w:sz w:val="24"/>
          <w:szCs w:val="24"/>
        </w:rPr>
        <w:t xml:space="preserve">na temelju </w:t>
      </w:r>
      <w:r w:rsidR="0020267A" w:rsidRPr="00D44F7D">
        <w:rPr>
          <w:rFonts w:ascii="Times New Roman" w:hAnsi="Times New Roman" w:cs="Times New Roman"/>
          <w:sz w:val="24"/>
          <w:szCs w:val="24"/>
        </w:rPr>
        <w:t>odobrenja Hrvatske narodne banke</w:t>
      </w:r>
    </w:p>
    <w:p w14:paraId="1CAD643C" w14:textId="3D46317F" w:rsidR="0020267A" w:rsidRPr="00D44F7D" w:rsidRDefault="00BA4D4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mala institucija za platni promet sa sjedištem u Republici Hrvatskoj za odobravanje kredita koji su sastavni dio platnih usluga koje ta mala institucija pruža u skladu s </w:t>
      </w:r>
      <w:r w:rsidR="0033781F"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 xml:space="preserve">kojim se uređuje poslovanje institucija za platni promet, a </w:t>
      </w:r>
      <w:r w:rsidR="0092585A" w:rsidRPr="00D44F7D">
        <w:rPr>
          <w:rFonts w:ascii="Times New Roman" w:hAnsi="Times New Roman" w:cs="Times New Roman"/>
          <w:sz w:val="24"/>
          <w:szCs w:val="24"/>
        </w:rPr>
        <w:t>na temelju</w:t>
      </w:r>
      <w:r w:rsidRPr="00D44F7D">
        <w:rPr>
          <w:rFonts w:ascii="Times New Roman" w:hAnsi="Times New Roman" w:cs="Times New Roman"/>
          <w:sz w:val="24"/>
          <w:szCs w:val="24"/>
        </w:rPr>
        <w:t xml:space="preserve"> odobrenja Hrvatske narodne banke</w:t>
      </w:r>
    </w:p>
    <w:p w14:paraId="23518A43" w14:textId="1FBCF020" w:rsidR="00BA4D4A" w:rsidRPr="00D44F7D" w:rsidRDefault="00BA4D4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20267A" w:rsidRPr="00D44F7D">
        <w:rPr>
          <w:rFonts w:ascii="Times New Roman" w:hAnsi="Times New Roman" w:cs="Times New Roman"/>
          <w:sz w:val="24"/>
          <w:szCs w:val="24"/>
        </w:rPr>
        <w:t xml:space="preserve">. institucija za elektronički novac sa sjedištem u Republici Hrvatskoj za odobravanje kredita koji su sastavni dio platnih usluga koje ta institucija pruža </w:t>
      </w:r>
      <w:r w:rsidR="000E26E8" w:rsidRPr="00D44F7D">
        <w:rPr>
          <w:rFonts w:ascii="Times New Roman" w:hAnsi="Times New Roman" w:cs="Times New Roman"/>
          <w:sz w:val="24"/>
          <w:szCs w:val="24"/>
        </w:rPr>
        <w:t xml:space="preserve">u skladu s </w:t>
      </w:r>
      <w:r w:rsidR="0033781F" w:rsidRPr="00D44F7D">
        <w:rPr>
          <w:rFonts w:ascii="Times New Roman" w:hAnsi="Times New Roman" w:cs="Times New Roman"/>
          <w:sz w:val="24"/>
          <w:szCs w:val="24"/>
        </w:rPr>
        <w:t xml:space="preserve">propisom </w:t>
      </w:r>
      <w:r w:rsidR="000E26E8" w:rsidRPr="00D44F7D">
        <w:rPr>
          <w:rFonts w:ascii="Times New Roman" w:hAnsi="Times New Roman" w:cs="Times New Roman"/>
          <w:sz w:val="24"/>
          <w:szCs w:val="24"/>
        </w:rPr>
        <w:t>kojim se uređuje poslovanje institucija za elektronički novac</w:t>
      </w:r>
      <w:r w:rsidR="00E5084A" w:rsidRPr="00D44F7D">
        <w:rPr>
          <w:rFonts w:ascii="Times New Roman" w:hAnsi="Times New Roman" w:cs="Times New Roman"/>
          <w:sz w:val="24"/>
          <w:szCs w:val="24"/>
        </w:rPr>
        <w:t>,</w:t>
      </w:r>
      <w:r w:rsidR="000E26E8" w:rsidRPr="00D44F7D">
        <w:rPr>
          <w:rFonts w:ascii="Times New Roman" w:hAnsi="Times New Roman" w:cs="Times New Roman"/>
          <w:sz w:val="24"/>
          <w:szCs w:val="24"/>
        </w:rPr>
        <w:t xml:space="preserve"> a </w:t>
      </w:r>
      <w:r w:rsidR="0092585A" w:rsidRPr="00D44F7D">
        <w:rPr>
          <w:rFonts w:ascii="Times New Roman" w:hAnsi="Times New Roman" w:cs="Times New Roman"/>
          <w:sz w:val="24"/>
          <w:szCs w:val="24"/>
        </w:rPr>
        <w:t xml:space="preserve">na temelju </w:t>
      </w:r>
      <w:r w:rsidR="0020267A" w:rsidRPr="00D44F7D">
        <w:rPr>
          <w:rFonts w:ascii="Times New Roman" w:hAnsi="Times New Roman" w:cs="Times New Roman"/>
          <w:sz w:val="24"/>
          <w:szCs w:val="24"/>
        </w:rPr>
        <w:t>odobrenja Hrvatske narodne banke</w:t>
      </w:r>
      <w:r w:rsidR="00355BE7" w:rsidRPr="00D44F7D">
        <w:rPr>
          <w:rFonts w:ascii="Times New Roman" w:hAnsi="Times New Roman" w:cs="Times New Roman"/>
          <w:sz w:val="24"/>
          <w:szCs w:val="24"/>
        </w:rPr>
        <w:t>, a koje nisu povezane s izdavanjem elektroničkog novca</w:t>
      </w:r>
    </w:p>
    <w:p w14:paraId="42EB1FF2" w14:textId="04F0B417" w:rsidR="0020267A" w:rsidRPr="00D44F7D" w:rsidRDefault="00BA4D4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mala institucija za elektronički novac sa sjedištem u Republici Hrvatskoj za odobravanje kredita koji su sastavni dio platnih usluga koje ta mala institucija pruža u skladu s </w:t>
      </w:r>
      <w:r w:rsidR="0033781F"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 xml:space="preserve">kojim se uređuje poslovanje institucija za elektronički novac a </w:t>
      </w:r>
      <w:r w:rsidR="0092585A" w:rsidRPr="00D44F7D">
        <w:rPr>
          <w:rFonts w:ascii="Times New Roman" w:hAnsi="Times New Roman" w:cs="Times New Roman"/>
          <w:sz w:val="24"/>
          <w:szCs w:val="24"/>
        </w:rPr>
        <w:t>na temelju</w:t>
      </w:r>
      <w:r w:rsidRPr="00D44F7D">
        <w:rPr>
          <w:rFonts w:ascii="Times New Roman" w:hAnsi="Times New Roman" w:cs="Times New Roman"/>
          <w:sz w:val="24"/>
          <w:szCs w:val="24"/>
        </w:rPr>
        <w:t xml:space="preserve"> odobrenja Hrvatske narodne banke, a koje nisu povezane s izdavanjem elektroničkog novca</w:t>
      </w:r>
      <w:r w:rsidR="0020267A" w:rsidRPr="00D44F7D">
        <w:rPr>
          <w:rFonts w:ascii="Times New Roman" w:hAnsi="Times New Roman" w:cs="Times New Roman"/>
          <w:sz w:val="24"/>
          <w:szCs w:val="24"/>
        </w:rPr>
        <w:t xml:space="preserve"> </w:t>
      </w:r>
    </w:p>
    <w:p w14:paraId="51357210" w14:textId="38C27288" w:rsidR="0020267A" w:rsidRPr="00D44F7D" w:rsidRDefault="00BA4D4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w:t>
      </w:r>
      <w:r w:rsidR="0020267A" w:rsidRPr="00D44F7D">
        <w:rPr>
          <w:rFonts w:ascii="Times New Roman" w:hAnsi="Times New Roman" w:cs="Times New Roman"/>
          <w:sz w:val="24"/>
          <w:szCs w:val="24"/>
        </w:rPr>
        <w:t xml:space="preserve">. institucija za platni promet iz druge države članice koja je ovlaštena pružati platne usluge kojima je sastavni dio odobravanje kredita ako je te usluge ovlaštena pružati na području Republike Hrvatske preko podružnice ili neposredno u skladu s </w:t>
      </w:r>
      <w:r w:rsidR="0033781F" w:rsidRPr="00D44F7D">
        <w:rPr>
          <w:rFonts w:ascii="Times New Roman" w:hAnsi="Times New Roman" w:cs="Times New Roman"/>
          <w:sz w:val="24"/>
          <w:szCs w:val="24"/>
        </w:rPr>
        <w:t xml:space="preserve">propisom </w:t>
      </w:r>
      <w:r w:rsidR="0020267A" w:rsidRPr="00D44F7D">
        <w:rPr>
          <w:rFonts w:ascii="Times New Roman" w:hAnsi="Times New Roman" w:cs="Times New Roman"/>
          <w:sz w:val="24"/>
          <w:szCs w:val="24"/>
        </w:rPr>
        <w:t>kojim se uređuje poslovanje institucija za platni promet</w:t>
      </w:r>
    </w:p>
    <w:p w14:paraId="0A659FEA" w14:textId="124FED18" w:rsidR="0020267A" w:rsidRPr="00D44F7D" w:rsidRDefault="00F43BE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w:t>
      </w:r>
      <w:r w:rsidR="0020267A" w:rsidRPr="00D44F7D">
        <w:rPr>
          <w:rFonts w:ascii="Times New Roman" w:hAnsi="Times New Roman" w:cs="Times New Roman"/>
          <w:sz w:val="24"/>
          <w:szCs w:val="24"/>
        </w:rPr>
        <w:t xml:space="preserve">. institucija za elektronički novac iz druge države članice koja je ovlaštena pružati platne usluge kojima je sastavni dio odobravanje kredita ako je te usluge ovlaštena pružati na području Republike Hrvatske preko podružnice ili neposredno u skladu s </w:t>
      </w:r>
      <w:r w:rsidR="0033781F" w:rsidRPr="00D44F7D">
        <w:rPr>
          <w:rFonts w:ascii="Times New Roman" w:hAnsi="Times New Roman" w:cs="Times New Roman"/>
          <w:sz w:val="24"/>
          <w:szCs w:val="24"/>
        </w:rPr>
        <w:t xml:space="preserve">propisom </w:t>
      </w:r>
      <w:r w:rsidR="0020267A" w:rsidRPr="00D44F7D">
        <w:rPr>
          <w:rFonts w:ascii="Times New Roman" w:hAnsi="Times New Roman" w:cs="Times New Roman"/>
          <w:sz w:val="24"/>
          <w:szCs w:val="24"/>
        </w:rPr>
        <w:t xml:space="preserve">kojim se uređuje poslovanje institucija </w:t>
      </w:r>
      <w:r w:rsidR="00CC22B0" w:rsidRPr="00D44F7D">
        <w:rPr>
          <w:rFonts w:ascii="Times New Roman" w:hAnsi="Times New Roman" w:cs="Times New Roman"/>
          <w:sz w:val="24"/>
          <w:szCs w:val="24"/>
        </w:rPr>
        <w:t>za elektronički novac</w:t>
      </w:r>
      <w:r w:rsidR="00F67915" w:rsidRPr="00D44F7D">
        <w:rPr>
          <w:rFonts w:ascii="Times New Roman" w:hAnsi="Times New Roman" w:cs="Times New Roman"/>
          <w:sz w:val="24"/>
          <w:szCs w:val="24"/>
        </w:rPr>
        <w:t>.</w:t>
      </w:r>
    </w:p>
    <w:p w14:paraId="27A2EC4F" w14:textId="0C4EA6E8" w:rsidR="0020267A" w:rsidRPr="00D44F7D" w:rsidRDefault="0020267A" w:rsidP="007D3D91">
      <w:pPr>
        <w:spacing w:after="0" w:line="240" w:lineRule="auto"/>
        <w:jc w:val="both"/>
        <w:rPr>
          <w:rFonts w:ascii="Times New Roman" w:hAnsi="Times New Roman" w:cs="Times New Roman"/>
          <w:sz w:val="24"/>
          <w:szCs w:val="24"/>
        </w:rPr>
      </w:pPr>
    </w:p>
    <w:p w14:paraId="30506545" w14:textId="77777777" w:rsidR="0020267A" w:rsidRPr="00D44F7D" w:rsidRDefault="0020267A" w:rsidP="0098230F">
      <w:pPr>
        <w:pStyle w:val="Heading2"/>
        <w:spacing w:line="240" w:lineRule="auto"/>
        <w:rPr>
          <w:b w:val="0"/>
          <w:bCs/>
          <w:i/>
          <w:iCs/>
          <w:color w:val="auto"/>
        </w:rPr>
      </w:pPr>
      <w:r w:rsidRPr="00D44F7D">
        <w:rPr>
          <w:b w:val="0"/>
          <w:bCs/>
          <w:i/>
          <w:iCs/>
          <w:color w:val="auto"/>
        </w:rPr>
        <w:lastRenderedPageBreak/>
        <w:t>Vjerovnici ovlašteni za pružanje usluga stambenog potrošačkog kreditiranja</w:t>
      </w:r>
    </w:p>
    <w:p w14:paraId="1749E85A" w14:textId="003F02DD" w:rsidR="0020267A" w:rsidRPr="00D44F7D" w:rsidRDefault="0020267A" w:rsidP="0098230F">
      <w:pPr>
        <w:pStyle w:val="Heading2"/>
        <w:spacing w:line="240" w:lineRule="auto"/>
        <w:rPr>
          <w:bCs/>
          <w:color w:val="auto"/>
        </w:rPr>
      </w:pPr>
      <w:r w:rsidRPr="00D44F7D">
        <w:rPr>
          <w:bCs/>
          <w:color w:val="auto"/>
        </w:rPr>
        <w:t xml:space="preserve">Članak </w:t>
      </w:r>
      <w:r w:rsidR="006641EF" w:rsidRPr="00D44F7D">
        <w:rPr>
          <w:bCs/>
          <w:color w:val="auto"/>
        </w:rPr>
        <w:t>6</w:t>
      </w:r>
      <w:r w:rsidR="00BB46DD" w:rsidRPr="00D44F7D">
        <w:rPr>
          <w:bCs/>
          <w:color w:val="auto"/>
        </w:rPr>
        <w:t>4</w:t>
      </w:r>
      <w:r w:rsidRPr="00D44F7D">
        <w:rPr>
          <w:bCs/>
          <w:color w:val="auto"/>
        </w:rPr>
        <w:t xml:space="preserve">. </w:t>
      </w:r>
    </w:p>
    <w:p w14:paraId="096387D6" w14:textId="77777777" w:rsidR="0020267A" w:rsidRPr="00D44F7D" w:rsidRDefault="0020267A" w:rsidP="0098230F">
      <w:pPr>
        <w:spacing w:after="0" w:line="240" w:lineRule="auto"/>
        <w:rPr>
          <w:rFonts w:ascii="Times New Roman" w:hAnsi="Times New Roman" w:cs="Times New Roman"/>
          <w:sz w:val="24"/>
          <w:szCs w:val="24"/>
        </w:rPr>
      </w:pPr>
    </w:p>
    <w:p w14:paraId="6E9B17CC" w14:textId="05076077" w:rsidR="001E2D5A" w:rsidRPr="00D44F7D" w:rsidRDefault="001E2D5A" w:rsidP="001E2D5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Usluge stambenog potrošačkog kreditiranja i savjetodavne usluge </w:t>
      </w:r>
      <w:r w:rsidR="006019A2" w:rsidRPr="00D44F7D">
        <w:rPr>
          <w:rFonts w:ascii="Times New Roman" w:hAnsi="Times New Roman" w:cs="Times New Roman"/>
          <w:sz w:val="24"/>
          <w:szCs w:val="24"/>
        </w:rPr>
        <w:t xml:space="preserve">u dijelu stambenog potrošačkog kreditiranja </w:t>
      </w:r>
      <w:r w:rsidRPr="00D44F7D">
        <w:rPr>
          <w:rFonts w:ascii="Times New Roman" w:hAnsi="Times New Roman" w:cs="Times New Roman"/>
          <w:sz w:val="24"/>
          <w:szCs w:val="24"/>
        </w:rPr>
        <w:t xml:space="preserve">ne smije pružati nitko osim </w:t>
      </w:r>
      <w:r w:rsidR="006019A2" w:rsidRPr="00D44F7D">
        <w:rPr>
          <w:rFonts w:ascii="Times New Roman" w:hAnsi="Times New Roman" w:cs="Times New Roman"/>
          <w:sz w:val="24"/>
          <w:szCs w:val="24"/>
        </w:rPr>
        <w:t xml:space="preserve">vjerovnika </w:t>
      </w:r>
      <w:r w:rsidRPr="00D44F7D">
        <w:rPr>
          <w:rFonts w:ascii="Times New Roman" w:hAnsi="Times New Roman" w:cs="Times New Roman"/>
          <w:sz w:val="24"/>
          <w:szCs w:val="24"/>
        </w:rPr>
        <w:t>propisanih ovim člankom.</w:t>
      </w:r>
    </w:p>
    <w:p w14:paraId="2C5C5E51" w14:textId="77777777" w:rsidR="001E2D5A" w:rsidRPr="00D44F7D" w:rsidRDefault="001E2D5A" w:rsidP="0098230F">
      <w:pPr>
        <w:spacing w:after="0" w:line="240" w:lineRule="auto"/>
        <w:jc w:val="both"/>
        <w:rPr>
          <w:rFonts w:ascii="Times New Roman" w:hAnsi="Times New Roman" w:cs="Times New Roman"/>
          <w:sz w:val="24"/>
          <w:szCs w:val="24"/>
        </w:rPr>
      </w:pPr>
    </w:p>
    <w:p w14:paraId="4A5EC6A0" w14:textId="1F477CE0"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r w:rsidR="00664489" w:rsidRPr="00D44F7D">
        <w:rPr>
          <w:rFonts w:ascii="Times New Roman" w:hAnsi="Times New Roman" w:cs="Times New Roman"/>
          <w:sz w:val="24"/>
          <w:szCs w:val="24"/>
        </w:rPr>
        <w:t>U</w:t>
      </w:r>
      <w:r w:rsidRPr="00D44F7D">
        <w:rPr>
          <w:rFonts w:ascii="Times New Roman" w:hAnsi="Times New Roman" w:cs="Times New Roman"/>
          <w:sz w:val="24"/>
          <w:szCs w:val="24"/>
        </w:rPr>
        <w:t xml:space="preserve">sluge stambenog potrošačkog kreditiranja </w:t>
      </w:r>
      <w:r w:rsidR="0062279C" w:rsidRPr="00D44F7D">
        <w:rPr>
          <w:rFonts w:ascii="Times New Roman" w:hAnsi="Times New Roman" w:cs="Times New Roman"/>
          <w:sz w:val="24"/>
          <w:szCs w:val="24"/>
        </w:rPr>
        <w:t>ovlašteni su</w:t>
      </w:r>
      <w:r w:rsidR="00F43BE3" w:rsidRPr="00D44F7D">
        <w:rPr>
          <w:rFonts w:ascii="Times New Roman" w:hAnsi="Times New Roman" w:cs="Times New Roman"/>
          <w:sz w:val="24"/>
          <w:szCs w:val="24"/>
        </w:rPr>
        <w:t xml:space="preserve"> </w:t>
      </w:r>
      <w:r w:rsidRPr="00D44F7D">
        <w:rPr>
          <w:rFonts w:ascii="Times New Roman" w:hAnsi="Times New Roman" w:cs="Times New Roman"/>
          <w:sz w:val="24"/>
          <w:szCs w:val="24"/>
        </w:rPr>
        <w:t>pružati samo sljedeći vjerovnici:</w:t>
      </w:r>
    </w:p>
    <w:p w14:paraId="30F6D692" w14:textId="33D1A095"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kreditna institucija sa sjedištem u Republici Hrvatskoj koja ima odobrenje za rad u skladu s </w:t>
      </w:r>
      <w:r w:rsidR="0033781F"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kojim se uređuje poslovanje kreditnih institucija</w:t>
      </w:r>
    </w:p>
    <w:p w14:paraId="08926ED7" w14:textId="02F14FBB"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kreditna institucija iz drug</w:t>
      </w:r>
      <w:r w:rsidR="007218A5" w:rsidRPr="00D44F7D">
        <w:rPr>
          <w:rFonts w:ascii="Times New Roman" w:hAnsi="Times New Roman" w:cs="Times New Roman"/>
          <w:sz w:val="24"/>
          <w:szCs w:val="24"/>
        </w:rPr>
        <w:t>e</w:t>
      </w:r>
      <w:r w:rsidRPr="00D44F7D">
        <w:rPr>
          <w:rFonts w:ascii="Times New Roman" w:hAnsi="Times New Roman" w:cs="Times New Roman"/>
          <w:sz w:val="24"/>
          <w:szCs w:val="24"/>
        </w:rPr>
        <w:t xml:space="preserve"> države članice koja je</w:t>
      </w:r>
      <w:r w:rsidR="00336A35" w:rsidRPr="00D44F7D">
        <w:rPr>
          <w:rFonts w:ascii="Times New Roman" w:hAnsi="Times New Roman" w:cs="Times New Roman"/>
          <w:sz w:val="24"/>
          <w:szCs w:val="24"/>
        </w:rPr>
        <w:t>,</w:t>
      </w:r>
      <w:r w:rsidRPr="00D44F7D">
        <w:rPr>
          <w:rFonts w:ascii="Times New Roman" w:hAnsi="Times New Roman" w:cs="Times New Roman"/>
          <w:sz w:val="24"/>
          <w:szCs w:val="24"/>
        </w:rPr>
        <w:t xml:space="preserve"> u skladu s </w:t>
      </w:r>
      <w:r w:rsidR="0033781F"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kojim se uređuje poslovanje kreditnih institucija</w:t>
      </w:r>
      <w:r w:rsidR="00336A35" w:rsidRPr="00D44F7D">
        <w:rPr>
          <w:rFonts w:ascii="Times New Roman" w:hAnsi="Times New Roman" w:cs="Times New Roman"/>
          <w:sz w:val="24"/>
          <w:szCs w:val="24"/>
        </w:rPr>
        <w:t>,</w:t>
      </w:r>
      <w:r w:rsidRPr="00D44F7D">
        <w:rPr>
          <w:rFonts w:ascii="Times New Roman" w:hAnsi="Times New Roman" w:cs="Times New Roman"/>
          <w:sz w:val="24"/>
          <w:szCs w:val="24"/>
        </w:rPr>
        <w:t xml:space="preserve"> ovlaštena </w:t>
      </w:r>
      <w:r w:rsidR="00336A35" w:rsidRPr="00D44F7D">
        <w:rPr>
          <w:rFonts w:ascii="Times New Roman" w:hAnsi="Times New Roman" w:cs="Times New Roman"/>
          <w:sz w:val="24"/>
          <w:szCs w:val="24"/>
        </w:rPr>
        <w:t xml:space="preserve">pružati usluge kreditiranja </w:t>
      </w:r>
      <w:r w:rsidRPr="00D44F7D">
        <w:rPr>
          <w:rFonts w:ascii="Times New Roman" w:hAnsi="Times New Roman" w:cs="Times New Roman"/>
          <w:sz w:val="24"/>
          <w:szCs w:val="24"/>
        </w:rPr>
        <w:t>na području Republike Hrvatske preko podružnice ili neposredno</w:t>
      </w:r>
    </w:p>
    <w:p w14:paraId="549AFDC9" w14:textId="5DCA0891" w:rsidR="001A6A49"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w:t>
      </w:r>
      <w:bookmarkStart w:id="142" w:name="_Hlk208571713"/>
      <w:r w:rsidRPr="00D44F7D">
        <w:rPr>
          <w:rFonts w:ascii="Times New Roman" w:hAnsi="Times New Roman" w:cs="Times New Roman"/>
          <w:sz w:val="24"/>
          <w:szCs w:val="24"/>
        </w:rPr>
        <w:t>kreditna institucij</w:t>
      </w:r>
      <w:r w:rsidR="0062279C" w:rsidRPr="00D44F7D">
        <w:rPr>
          <w:rFonts w:ascii="Times New Roman" w:hAnsi="Times New Roman" w:cs="Times New Roman"/>
          <w:sz w:val="24"/>
          <w:szCs w:val="24"/>
        </w:rPr>
        <w:t>a</w:t>
      </w:r>
      <w:r w:rsidRPr="00D44F7D">
        <w:rPr>
          <w:rFonts w:ascii="Times New Roman" w:hAnsi="Times New Roman" w:cs="Times New Roman"/>
          <w:sz w:val="24"/>
          <w:szCs w:val="24"/>
        </w:rPr>
        <w:t xml:space="preserve"> iz treće zemlje </w:t>
      </w:r>
      <w:r w:rsidR="00CC22B0" w:rsidRPr="00D44F7D">
        <w:rPr>
          <w:rFonts w:ascii="Times New Roman" w:hAnsi="Times New Roman" w:cs="Times New Roman"/>
          <w:sz w:val="24"/>
          <w:szCs w:val="24"/>
        </w:rPr>
        <w:t xml:space="preserve">koja u skladu s </w:t>
      </w:r>
      <w:r w:rsidR="0033781F" w:rsidRPr="00D44F7D">
        <w:rPr>
          <w:rFonts w:ascii="Times New Roman" w:hAnsi="Times New Roman" w:cs="Times New Roman"/>
          <w:sz w:val="24"/>
          <w:szCs w:val="24"/>
        </w:rPr>
        <w:t xml:space="preserve">propisom </w:t>
      </w:r>
      <w:r w:rsidR="00CC22B0" w:rsidRPr="00D44F7D">
        <w:rPr>
          <w:rFonts w:ascii="Times New Roman" w:hAnsi="Times New Roman" w:cs="Times New Roman"/>
          <w:sz w:val="24"/>
          <w:szCs w:val="24"/>
        </w:rPr>
        <w:t>kojim se uređuje poslovanje kreditnih institucija ima odobrenje Hrvatske narodne banke za osnivanje podružnice iz treće zemlje, a to odobrenje uključuje i pružanje uslug</w:t>
      </w:r>
      <w:r w:rsidR="000860F1" w:rsidRPr="00D44F7D">
        <w:rPr>
          <w:rFonts w:ascii="Times New Roman" w:hAnsi="Times New Roman" w:cs="Times New Roman"/>
          <w:sz w:val="24"/>
          <w:szCs w:val="24"/>
        </w:rPr>
        <w:t>a</w:t>
      </w:r>
      <w:r w:rsidR="00CC22B0" w:rsidRPr="00D44F7D">
        <w:rPr>
          <w:rFonts w:ascii="Times New Roman" w:hAnsi="Times New Roman" w:cs="Times New Roman"/>
          <w:sz w:val="24"/>
          <w:szCs w:val="24"/>
        </w:rPr>
        <w:t xml:space="preserve"> kreditiranja</w:t>
      </w:r>
      <w:bookmarkEnd w:id="142"/>
    </w:p>
    <w:p w14:paraId="12461441" w14:textId="75CBDDA5" w:rsidR="003B2977"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kreditna unija </w:t>
      </w:r>
      <w:r w:rsidR="003C3AFA" w:rsidRPr="00D44F7D">
        <w:rPr>
          <w:rFonts w:ascii="Times New Roman" w:hAnsi="Times New Roman" w:cs="Times New Roman"/>
          <w:sz w:val="24"/>
          <w:szCs w:val="24"/>
        </w:rPr>
        <w:t xml:space="preserve">sa sjedištem u Republici Hrvatskoj </w:t>
      </w:r>
      <w:r w:rsidRPr="00D44F7D">
        <w:rPr>
          <w:rFonts w:ascii="Times New Roman" w:hAnsi="Times New Roman" w:cs="Times New Roman"/>
          <w:sz w:val="24"/>
          <w:szCs w:val="24"/>
        </w:rPr>
        <w:t>koja</w:t>
      </w:r>
      <w:r w:rsidR="000D4CB6" w:rsidRPr="00D44F7D">
        <w:rPr>
          <w:rFonts w:ascii="Times New Roman" w:hAnsi="Times New Roman" w:cs="Times New Roman"/>
          <w:sz w:val="24"/>
          <w:szCs w:val="24"/>
        </w:rPr>
        <w:t xml:space="preserve"> </w:t>
      </w:r>
      <w:r w:rsidR="00AD438B" w:rsidRPr="00D44F7D">
        <w:rPr>
          <w:rFonts w:ascii="Times New Roman" w:hAnsi="Times New Roman" w:cs="Times New Roman"/>
          <w:sz w:val="24"/>
          <w:szCs w:val="24"/>
        </w:rPr>
        <w:t xml:space="preserve">ima odobrenje Hrvatske narodne banke </w:t>
      </w:r>
      <w:r w:rsidR="0062279C" w:rsidRPr="00D44F7D">
        <w:rPr>
          <w:rFonts w:ascii="Times New Roman" w:hAnsi="Times New Roman" w:cs="Times New Roman"/>
          <w:sz w:val="24"/>
          <w:szCs w:val="24"/>
        </w:rPr>
        <w:t xml:space="preserve">za </w:t>
      </w:r>
      <w:r w:rsidR="00AD438B" w:rsidRPr="00D44F7D">
        <w:rPr>
          <w:rFonts w:ascii="Times New Roman" w:hAnsi="Times New Roman" w:cs="Times New Roman"/>
          <w:sz w:val="24"/>
          <w:szCs w:val="24"/>
        </w:rPr>
        <w:t xml:space="preserve">odobravanje kredita članovima kreditne unije </w:t>
      </w:r>
      <w:r w:rsidR="00CC22B0" w:rsidRPr="00D44F7D">
        <w:rPr>
          <w:rFonts w:ascii="Times New Roman" w:hAnsi="Times New Roman" w:cs="Times New Roman"/>
          <w:sz w:val="24"/>
          <w:szCs w:val="24"/>
        </w:rPr>
        <w:t xml:space="preserve">u skladu s </w:t>
      </w:r>
      <w:r w:rsidR="0033781F" w:rsidRPr="00D44F7D">
        <w:rPr>
          <w:rFonts w:ascii="Times New Roman" w:hAnsi="Times New Roman" w:cs="Times New Roman"/>
          <w:sz w:val="24"/>
          <w:szCs w:val="24"/>
        </w:rPr>
        <w:t xml:space="preserve">propisom </w:t>
      </w:r>
      <w:r w:rsidR="00CC22B0" w:rsidRPr="00D44F7D">
        <w:rPr>
          <w:rFonts w:ascii="Times New Roman" w:hAnsi="Times New Roman" w:cs="Times New Roman"/>
          <w:sz w:val="24"/>
          <w:szCs w:val="24"/>
        </w:rPr>
        <w:t>kojim se uređuje poslovanje kreditnih unija</w:t>
      </w:r>
    </w:p>
    <w:p w14:paraId="1C6D44F7" w14:textId="127D072B" w:rsidR="00304CB2" w:rsidRPr="00D44F7D" w:rsidRDefault="003B297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5. leasing društvo sa sjedištem u Republici Hrvatskoj kojemu odobrenje za rad izdaje Hrvatska agencija za nadzor financijskih usluga na temelju posebnog </w:t>
      </w:r>
      <w:r w:rsidR="0033781F" w:rsidRPr="00D44F7D">
        <w:rPr>
          <w:rFonts w:ascii="Times New Roman" w:hAnsi="Times New Roman" w:cs="Times New Roman"/>
          <w:sz w:val="24"/>
          <w:szCs w:val="24"/>
        </w:rPr>
        <w:t>propisa</w:t>
      </w:r>
      <w:r w:rsidRPr="00D44F7D">
        <w:rPr>
          <w:rFonts w:ascii="Times New Roman" w:hAnsi="Times New Roman" w:cs="Times New Roman"/>
          <w:sz w:val="24"/>
          <w:szCs w:val="24"/>
        </w:rPr>
        <w:t xml:space="preserve"> kojim se uređuje poslovanje leasing društava</w:t>
      </w:r>
    </w:p>
    <w:p w14:paraId="0B9EEA61" w14:textId="371081FA" w:rsidR="0050552D" w:rsidRPr="00D44F7D" w:rsidRDefault="0050552D" w:rsidP="005055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6. leasing društvo iz druge države članice koje, u skladu sa posebnim </w:t>
      </w:r>
      <w:r w:rsidR="000D528E" w:rsidRPr="00D44F7D">
        <w:rPr>
          <w:rFonts w:ascii="Times New Roman" w:hAnsi="Times New Roman" w:cs="Times New Roman"/>
          <w:sz w:val="24"/>
          <w:szCs w:val="24"/>
        </w:rPr>
        <w:t>propisom</w:t>
      </w:r>
      <w:r w:rsidRPr="00D44F7D">
        <w:rPr>
          <w:rFonts w:ascii="Times New Roman" w:hAnsi="Times New Roman" w:cs="Times New Roman"/>
          <w:sz w:val="24"/>
          <w:szCs w:val="24"/>
        </w:rPr>
        <w:t xml:space="preserve"> kojim se uređuje poslovanje leasing društava, </w:t>
      </w:r>
      <w:r w:rsidR="000D528E" w:rsidRPr="00D44F7D">
        <w:rPr>
          <w:rFonts w:ascii="Times New Roman" w:hAnsi="Times New Roman" w:cs="Times New Roman"/>
          <w:sz w:val="24"/>
          <w:szCs w:val="24"/>
        </w:rPr>
        <w:t xml:space="preserve">ima odobrenje Hrvatske agencije za nadzor financijskih usluga za </w:t>
      </w:r>
      <w:r w:rsidRPr="00D44F7D">
        <w:rPr>
          <w:rFonts w:ascii="Times New Roman" w:hAnsi="Times New Roman" w:cs="Times New Roman"/>
          <w:sz w:val="24"/>
          <w:szCs w:val="24"/>
        </w:rPr>
        <w:t>obavlja</w:t>
      </w:r>
      <w:r w:rsidR="000D528E" w:rsidRPr="00D44F7D">
        <w:rPr>
          <w:rFonts w:ascii="Times New Roman" w:hAnsi="Times New Roman" w:cs="Times New Roman"/>
          <w:sz w:val="24"/>
          <w:szCs w:val="24"/>
        </w:rPr>
        <w:t>nje</w:t>
      </w:r>
      <w:r w:rsidRPr="00D44F7D">
        <w:rPr>
          <w:rFonts w:ascii="Times New Roman" w:hAnsi="Times New Roman" w:cs="Times New Roman"/>
          <w:sz w:val="24"/>
          <w:szCs w:val="24"/>
        </w:rPr>
        <w:t xml:space="preserve"> poslov</w:t>
      </w:r>
      <w:r w:rsidR="000D528E" w:rsidRPr="00D44F7D">
        <w:rPr>
          <w:rFonts w:ascii="Times New Roman" w:hAnsi="Times New Roman" w:cs="Times New Roman"/>
          <w:sz w:val="24"/>
          <w:szCs w:val="24"/>
        </w:rPr>
        <w:t>a</w:t>
      </w:r>
      <w:r w:rsidRPr="00D44F7D">
        <w:rPr>
          <w:rFonts w:ascii="Times New Roman" w:hAnsi="Times New Roman" w:cs="Times New Roman"/>
          <w:sz w:val="24"/>
          <w:szCs w:val="24"/>
        </w:rPr>
        <w:t xml:space="preserve"> </w:t>
      </w:r>
      <w:r w:rsidR="000D528E" w:rsidRPr="00D44F7D">
        <w:rPr>
          <w:rFonts w:ascii="Times New Roman" w:hAnsi="Times New Roman" w:cs="Times New Roman"/>
          <w:sz w:val="24"/>
          <w:szCs w:val="24"/>
        </w:rPr>
        <w:t xml:space="preserve">financijskog </w:t>
      </w:r>
      <w:r w:rsidRPr="00D44F7D">
        <w:rPr>
          <w:rFonts w:ascii="Times New Roman" w:hAnsi="Times New Roman" w:cs="Times New Roman"/>
          <w:sz w:val="24"/>
          <w:szCs w:val="24"/>
        </w:rPr>
        <w:t>leasinga na području Republike Hrvatske preko podružnice</w:t>
      </w:r>
    </w:p>
    <w:p w14:paraId="6188BFC1" w14:textId="6614CDDC" w:rsidR="0050552D" w:rsidRPr="00D44F7D" w:rsidRDefault="0050552D" w:rsidP="005055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7. leasing društvo iz treće države koje, u skladu sa posebnim </w:t>
      </w:r>
      <w:r w:rsidR="000D528E" w:rsidRPr="00D44F7D">
        <w:rPr>
          <w:rFonts w:ascii="Times New Roman" w:hAnsi="Times New Roman" w:cs="Times New Roman"/>
          <w:sz w:val="24"/>
          <w:szCs w:val="24"/>
        </w:rPr>
        <w:t>propisom</w:t>
      </w:r>
      <w:r w:rsidRPr="00D44F7D">
        <w:rPr>
          <w:rFonts w:ascii="Times New Roman" w:hAnsi="Times New Roman" w:cs="Times New Roman"/>
          <w:sz w:val="24"/>
          <w:szCs w:val="24"/>
        </w:rPr>
        <w:t xml:space="preserve"> kojim se uređuje poslovanje leasing društava, </w:t>
      </w:r>
      <w:r w:rsidR="000D528E" w:rsidRPr="00D44F7D">
        <w:rPr>
          <w:rFonts w:ascii="Times New Roman" w:hAnsi="Times New Roman" w:cs="Times New Roman"/>
          <w:sz w:val="24"/>
          <w:szCs w:val="24"/>
        </w:rPr>
        <w:t xml:space="preserve">ima odobrenje Hrvatske agencije za nadzor financijskih usluga za </w:t>
      </w:r>
      <w:r w:rsidRPr="00D44F7D">
        <w:rPr>
          <w:rFonts w:ascii="Times New Roman" w:hAnsi="Times New Roman" w:cs="Times New Roman"/>
          <w:sz w:val="24"/>
          <w:szCs w:val="24"/>
        </w:rPr>
        <w:t>obavlja</w:t>
      </w:r>
      <w:r w:rsidR="000D528E" w:rsidRPr="00D44F7D">
        <w:rPr>
          <w:rFonts w:ascii="Times New Roman" w:hAnsi="Times New Roman" w:cs="Times New Roman"/>
          <w:sz w:val="24"/>
          <w:szCs w:val="24"/>
        </w:rPr>
        <w:t>nje</w:t>
      </w:r>
      <w:r w:rsidRPr="00D44F7D">
        <w:rPr>
          <w:rFonts w:ascii="Times New Roman" w:hAnsi="Times New Roman" w:cs="Times New Roman"/>
          <w:sz w:val="24"/>
          <w:szCs w:val="24"/>
        </w:rPr>
        <w:t xml:space="preserve"> poslov</w:t>
      </w:r>
      <w:r w:rsidR="000D528E" w:rsidRPr="00D44F7D">
        <w:rPr>
          <w:rFonts w:ascii="Times New Roman" w:hAnsi="Times New Roman" w:cs="Times New Roman"/>
          <w:sz w:val="24"/>
          <w:szCs w:val="24"/>
        </w:rPr>
        <w:t>a</w:t>
      </w:r>
      <w:r w:rsidRPr="00D44F7D">
        <w:rPr>
          <w:rFonts w:ascii="Times New Roman" w:hAnsi="Times New Roman" w:cs="Times New Roman"/>
          <w:sz w:val="24"/>
          <w:szCs w:val="24"/>
        </w:rPr>
        <w:t xml:space="preserve"> </w:t>
      </w:r>
      <w:r w:rsidR="000D528E" w:rsidRPr="00D44F7D">
        <w:rPr>
          <w:rFonts w:ascii="Times New Roman" w:hAnsi="Times New Roman" w:cs="Times New Roman"/>
          <w:sz w:val="24"/>
          <w:szCs w:val="24"/>
        </w:rPr>
        <w:t xml:space="preserve">financijskog </w:t>
      </w:r>
      <w:r w:rsidRPr="00D44F7D">
        <w:rPr>
          <w:rFonts w:ascii="Times New Roman" w:hAnsi="Times New Roman" w:cs="Times New Roman"/>
          <w:sz w:val="24"/>
          <w:szCs w:val="24"/>
        </w:rPr>
        <w:t>leasinga na području Republike Hrvatske preko podružnice</w:t>
      </w:r>
    </w:p>
    <w:p w14:paraId="59018959" w14:textId="6EF44355" w:rsidR="000F4736" w:rsidRPr="00D44F7D" w:rsidRDefault="0050552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8</w:t>
      </w:r>
      <w:r w:rsidR="00304CB2" w:rsidRPr="00D44F7D">
        <w:rPr>
          <w:rFonts w:ascii="Times New Roman" w:hAnsi="Times New Roman" w:cs="Times New Roman"/>
          <w:sz w:val="24"/>
          <w:szCs w:val="24"/>
        </w:rPr>
        <w:t>. Hrvatska banka za obnovu i razvitak</w:t>
      </w:r>
      <w:r w:rsidR="001B7AB6" w:rsidRPr="007C4690">
        <w:rPr>
          <w:rFonts w:ascii="Times New Roman" w:hAnsi="Times New Roman" w:cs="Times New Roman"/>
          <w:sz w:val="24"/>
          <w:szCs w:val="24"/>
        </w:rPr>
        <w:t xml:space="preserve"> </w:t>
      </w:r>
      <w:bookmarkStart w:id="143" w:name="_Hlk233363830"/>
      <w:r w:rsidR="001B7AB6" w:rsidRPr="00D44F7D">
        <w:rPr>
          <w:rFonts w:ascii="Times New Roman" w:hAnsi="Times New Roman" w:cs="Times New Roman"/>
          <w:sz w:val="24"/>
          <w:szCs w:val="24"/>
        </w:rPr>
        <w:t>u skladu s propisom kojim se uređuje poslovanje Hrvatske banke za obnovu i razvitak</w:t>
      </w:r>
      <w:r w:rsidR="00532FBA" w:rsidRPr="00D44F7D">
        <w:rPr>
          <w:rFonts w:ascii="Times New Roman" w:hAnsi="Times New Roman" w:cs="Times New Roman"/>
          <w:sz w:val="24"/>
          <w:szCs w:val="24"/>
        </w:rPr>
        <w:t>.</w:t>
      </w:r>
    </w:p>
    <w:bookmarkEnd w:id="143"/>
    <w:p w14:paraId="5AFEDF2D" w14:textId="210CB926" w:rsidR="00814DAF" w:rsidRPr="00D44F7D" w:rsidRDefault="00814DAF" w:rsidP="0098230F">
      <w:pPr>
        <w:spacing w:after="0" w:line="240" w:lineRule="auto"/>
        <w:jc w:val="both"/>
        <w:rPr>
          <w:rFonts w:ascii="Times New Roman" w:hAnsi="Times New Roman" w:cs="Times New Roman"/>
          <w:sz w:val="24"/>
          <w:szCs w:val="24"/>
        </w:rPr>
      </w:pPr>
    </w:p>
    <w:p w14:paraId="734BC48C" w14:textId="2C87E882" w:rsidR="00F43BE3" w:rsidRPr="00D44F7D" w:rsidRDefault="00F43BE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3</w:t>
      </w:r>
      <w:r w:rsidRPr="00D44F7D">
        <w:rPr>
          <w:rFonts w:ascii="Times New Roman" w:hAnsi="Times New Roman" w:cs="Times New Roman"/>
          <w:sz w:val="24"/>
          <w:szCs w:val="24"/>
        </w:rPr>
        <w:t xml:space="preserve">) </w:t>
      </w:r>
      <w:r w:rsidR="0062279C" w:rsidRPr="00D44F7D">
        <w:rPr>
          <w:rFonts w:ascii="Times New Roman" w:hAnsi="Times New Roman" w:cs="Times New Roman"/>
          <w:sz w:val="24"/>
          <w:szCs w:val="24"/>
        </w:rPr>
        <w:t>O</w:t>
      </w:r>
      <w:r w:rsidRPr="00D44F7D">
        <w:rPr>
          <w:rFonts w:ascii="Times New Roman" w:hAnsi="Times New Roman" w:cs="Times New Roman"/>
          <w:sz w:val="24"/>
          <w:szCs w:val="24"/>
        </w:rPr>
        <w:t xml:space="preserve">sobe iz stavka </w:t>
      </w:r>
      <w:r w:rsidR="001E2D5A" w:rsidRPr="00D44F7D">
        <w:rPr>
          <w:rFonts w:ascii="Times New Roman" w:hAnsi="Times New Roman" w:cs="Times New Roman"/>
          <w:sz w:val="24"/>
          <w:szCs w:val="24"/>
        </w:rPr>
        <w:t>2</w:t>
      </w:r>
      <w:r w:rsidRPr="00D44F7D">
        <w:rPr>
          <w:rFonts w:ascii="Times New Roman" w:hAnsi="Times New Roman" w:cs="Times New Roman"/>
          <w:sz w:val="24"/>
          <w:szCs w:val="24"/>
        </w:rPr>
        <w:t xml:space="preserve">. točaka 1. do </w:t>
      </w:r>
      <w:r w:rsidR="00A20590" w:rsidRPr="00D44F7D">
        <w:rPr>
          <w:rFonts w:ascii="Times New Roman" w:hAnsi="Times New Roman" w:cs="Times New Roman"/>
          <w:sz w:val="24"/>
          <w:szCs w:val="24"/>
        </w:rPr>
        <w:t>4</w:t>
      </w:r>
      <w:r w:rsidRPr="00D44F7D">
        <w:rPr>
          <w:rFonts w:ascii="Times New Roman" w:hAnsi="Times New Roman" w:cs="Times New Roman"/>
          <w:sz w:val="24"/>
          <w:szCs w:val="24"/>
        </w:rPr>
        <w:t xml:space="preserve">. </w:t>
      </w:r>
      <w:r w:rsidR="003C3AFA" w:rsidRPr="00D44F7D">
        <w:rPr>
          <w:rFonts w:ascii="Times New Roman" w:hAnsi="Times New Roman" w:cs="Times New Roman"/>
          <w:sz w:val="24"/>
          <w:szCs w:val="24"/>
        </w:rPr>
        <w:t xml:space="preserve">i </w:t>
      </w:r>
      <w:r w:rsidR="00416AF1" w:rsidRPr="00D44F7D">
        <w:rPr>
          <w:rFonts w:ascii="Times New Roman" w:hAnsi="Times New Roman" w:cs="Times New Roman"/>
          <w:sz w:val="24"/>
          <w:szCs w:val="24"/>
        </w:rPr>
        <w:t xml:space="preserve">točke </w:t>
      </w:r>
      <w:r w:rsidR="002029B6" w:rsidRPr="00D44F7D">
        <w:rPr>
          <w:rFonts w:ascii="Times New Roman" w:hAnsi="Times New Roman" w:cs="Times New Roman"/>
          <w:sz w:val="24"/>
          <w:szCs w:val="24"/>
        </w:rPr>
        <w:t>8.</w:t>
      </w:r>
      <w:r w:rsidR="003C3AFA"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ovoga članka </w:t>
      </w:r>
      <w:r w:rsidR="0062279C" w:rsidRPr="00D44F7D">
        <w:rPr>
          <w:rFonts w:ascii="Times New Roman" w:hAnsi="Times New Roman" w:cs="Times New Roman"/>
          <w:sz w:val="24"/>
          <w:szCs w:val="24"/>
        </w:rPr>
        <w:t>ovlaštene su</w:t>
      </w:r>
      <w:r w:rsidRPr="00D44F7D">
        <w:rPr>
          <w:rFonts w:ascii="Times New Roman" w:hAnsi="Times New Roman" w:cs="Times New Roman"/>
          <w:sz w:val="24"/>
          <w:szCs w:val="24"/>
        </w:rPr>
        <w:t xml:space="preserve"> pružati i savjetodavne usluge. </w:t>
      </w:r>
    </w:p>
    <w:p w14:paraId="3CC02492" w14:textId="77777777" w:rsidR="00F43BE3" w:rsidRPr="00D44F7D" w:rsidRDefault="00F43BE3" w:rsidP="0098230F">
      <w:pPr>
        <w:spacing w:after="0" w:line="240" w:lineRule="auto"/>
        <w:jc w:val="both"/>
        <w:rPr>
          <w:rFonts w:ascii="Times New Roman" w:hAnsi="Times New Roman" w:cs="Times New Roman"/>
          <w:sz w:val="24"/>
          <w:szCs w:val="24"/>
        </w:rPr>
      </w:pPr>
    </w:p>
    <w:p w14:paraId="0027B5DC" w14:textId="7F13E85E" w:rsidR="00F43BE3" w:rsidRPr="00D44F7D" w:rsidRDefault="00F43BE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4</w:t>
      </w:r>
      <w:r w:rsidRPr="00D44F7D">
        <w:rPr>
          <w:rFonts w:ascii="Times New Roman" w:hAnsi="Times New Roman" w:cs="Times New Roman"/>
          <w:sz w:val="24"/>
          <w:szCs w:val="24"/>
        </w:rPr>
        <w:t xml:space="preserve">) Kreditna unija iz stavka </w:t>
      </w:r>
      <w:r w:rsidR="001E2D5A" w:rsidRPr="00D44F7D">
        <w:rPr>
          <w:rFonts w:ascii="Times New Roman" w:hAnsi="Times New Roman" w:cs="Times New Roman"/>
          <w:sz w:val="24"/>
          <w:szCs w:val="24"/>
        </w:rPr>
        <w:t>2</w:t>
      </w:r>
      <w:r w:rsidRPr="00D44F7D">
        <w:rPr>
          <w:rFonts w:ascii="Times New Roman" w:hAnsi="Times New Roman" w:cs="Times New Roman"/>
          <w:sz w:val="24"/>
          <w:szCs w:val="24"/>
        </w:rPr>
        <w:t xml:space="preserve">. točke 4. ovoga članka usluge stambenog potrošačkog kreditiranja </w:t>
      </w:r>
      <w:r w:rsidR="0071075E" w:rsidRPr="00D44F7D">
        <w:rPr>
          <w:rFonts w:ascii="Times New Roman" w:hAnsi="Times New Roman" w:cs="Times New Roman"/>
          <w:sz w:val="24"/>
          <w:szCs w:val="24"/>
        </w:rPr>
        <w:t xml:space="preserve">i savjetodavne usluge </w:t>
      </w:r>
      <w:r w:rsidR="0062279C" w:rsidRPr="00D44F7D">
        <w:rPr>
          <w:rFonts w:ascii="Times New Roman" w:hAnsi="Times New Roman" w:cs="Times New Roman"/>
          <w:sz w:val="24"/>
          <w:szCs w:val="24"/>
        </w:rPr>
        <w:t>ovlaštena je</w:t>
      </w:r>
      <w:r w:rsidRPr="00D44F7D">
        <w:rPr>
          <w:rFonts w:ascii="Times New Roman" w:hAnsi="Times New Roman" w:cs="Times New Roman"/>
          <w:sz w:val="24"/>
          <w:szCs w:val="24"/>
        </w:rPr>
        <w:t xml:space="preserve"> pružati </w:t>
      </w:r>
      <w:r w:rsidRPr="00D44F7D">
        <w:rPr>
          <w:rFonts w:ascii="Times New Roman" w:hAnsi="Times New Roman" w:cs="Times New Roman"/>
          <w:sz w:val="24"/>
          <w:szCs w:val="24"/>
        </w:rPr>
        <w:lastRenderedPageBreak/>
        <w:t>samo članovima te kreditne unije</w:t>
      </w:r>
      <w:r w:rsidR="00E829D4">
        <w:rPr>
          <w:rFonts w:ascii="Times New Roman" w:hAnsi="Times New Roman" w:cs="Times New Roman"/>
          <w:sz w:val="24"/>
          <w:szCs w:val="24"/>
        </w:rPr>
        <w:t>,</w:t>
      </w:r>
      <w:r w:rsidR="001B7AB6" w:rsidRPr="00E829D4">
        <w:rPr>
          <w:rFonts w:ascii="Times New Roman" w:hAnsi="Times New Roman" w:cs="Times New Roman"/>
          <w:sz w:val="24"/>
          <w:szCs w:val="24"/>
        </w:rPr>
        <w:t xml:space="preserve"> </w:t>
      </w:r>
      <w:r w:rsidR="001B7AB6" w:rsidRPr="00D44F7D">
        <w:rPr>
          <w:rFonts w:ascii="Times New Roman" w:hAnsi="Times New Roman" w:cs="Times New Roman"/>
          <w:sz w:val="24"/>
          <w:szCs w:val="24"/>
        </w:rPr>
        <w:t>a savjetodavne usluge kreditna unija može upisati u sudski registar kao svoju djelatnost</w:t>
      </w:r>
      <w:r w:rsidRPr="00D44F7D">
        <w:rPr>
          <w:rFonts w:ascii="Times New Roman" w:hAnsi="Times New Roman" w:cs="Times New Roman"/>
          <w:sz w:val="24"/>
          <w:szCs w:val="24"/>
        </w:rPr>
        <w:t>.</w:t>
      </w:r>
    </w:p>
    <w:p w14:paraId="4C26124B" w14:textId="6B98A8E0" w:rsidR="003B2977" w:rsidRPr="00D44F7D" w:rsidRDefault="003B2977" w:rsidP="0098230F">
      <w:pPr>
        <w:spacing w:after="0" w:line="240" w:lineRule="auto"/>
        <w:jc w:val="both"/>
        <w:rPr>
          <w:rFonts w:ascii="Times New Roman" w:hAnsi="Times New Roman" w:cs="Times New Roman"/>
          <w:sz w:val="24"/>
          <w:szCs w:val="24"/>
        </w:rPr>
      </w:pPr>
    </w:p>
    <w:p w14:paraId="5A938D36" w14:textId="472A5DA5" w:rsidR="003B2977" w:rsidRPr="00D44F7D" w:rsidRDefault="003B297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5</w:t>
      </w:r>
      <w:r w:rsidRPr="00D44F7D">
        <w:rPr>
          <w:rFonts w:ascii="Times New Roman" w:hAnsi="Times New Roman" w:cs="Times New Roman"/>
          <w:sz w:val="24"/>
          <w:szCs w:val="24"/>
        </w:rPr>
        <w:t xml:space="preserve">) Leasing društvo iz stavka </w:t>
      </w:r>
      <w:r w:rsidR="001E2D5A" w:rsidRPr="00D44F7D">
        <w:rPr>
          <w:rFonts w:ascii="Times New Roman" w:hAnsi="Times New Roman" w:cs="Times New Roman"/>
          <w:sz w:val="24"/>
          <w:szCs w:val="24"/>
        </w:rPr>
        <w:t>2</w:t>
      </w:r>
      <w:r w:rsidRPr="00D44F7D">
        <w:rPr>
          <w:rFonts w:ascii="Times New Roman" w:hAnsi="Times New Roman" w:cs="Times New Roman"/>
          <w:sz w:val="24"/>
          <w:szCs w:val="24"/>
        </w:rPr>
        <w:t>. toč</w:t>
      </w:r>
      <w:r w:rsidR="0050552D" w:rsidRPr="00D44F7D">
        <w:rPr>
          <w:rFonts w:ascii="Times New Roman" w:hAnsi="Times New Roman" w:cs="Times New Roman"/>
          <w:sz w:val="24"/>
          <w:szCs w:val="24"/>
        </w:rPr>
        <w:t>a</w:t>
      </w:r>
      <w:r w:rsidRPr="00D44F7D">
        <w:rPr>
          <w:rFonts w:ascii="Times New Roman" w:hAnsi="Times New Roman" w:cs="Times New Roman"/>
          <w:sz w:val="24"/>
          <w:szCs w:val="24"/>
        </w:rPr>
        <w:t>k</w:t>
      </w:r>
      <w:r w:rsidR="0050552D" w:rsidRPr="00D44F7D">
        <w:rPr>
          <w:rFonts w:ascii="Times New Roman" w:hAnsi="Times New Roman" w:cs="Times New Roman"/>
          <w:sz w:val="24"/>
          <w:szCs w:val="24"/>
        </w:rPr>
        <w:t>a</w:t>
      </w:r>
      <w:r w:rsidRPr="00D44F7D">
        <w:rPr>
          <w:rFonts w:ascii="Times New Roman" w:hAnsi="Times New Roman" w:cs="Times New Roman"/>
          <w:sz w:val="24"/>
          <w:szCs w:val="24"/>
        </w:rPr>
        <w:t xml:space="preserve"> 5.</w:t>
      </w:r>
      <w:r w:rsidR="0050552D" w:rsidRPr="00D44F7D">
        <w:rPr>
          <w:rFonts w:ascii="Times New Roman" w:hAnsi="Times New Roman" w:cs="Times New Roman"/>
          <w:sz w:val="24"/>
          <w:szCs w:val="24"/>
        </w:rPr>
        <w:t>, 6. i 7.</w:t>
      </w:r>
      <w:r w:rsidRPr="00D44F7D">
        <w:rPr>
          <w:rFonts w:ascii="Times New Roman" w:hAnsi="Times New Roman" w:cs="Times New Roman"/>
          <w:sz w:val="24"/>
          <w:szCs w:val="24"/>
        </w:rPr>
        <w:t xml:space="preserve"> ovoga članka ovlašteno je pružati samo usluge potrošačkog kreditiranja u obliku financijskog leasinga i savjetodavne usluge u vezi s financijskim leasingom</w:t>
      </w:r>
      <w:r w:rsidR="007174FD" w:rsidRPr="00D44F7D">
        <w:t xml:space="preserve">, </w:t>
      </w:r>
      <w:r w:rsidR="008569D0" w:rsidRPr="00D44F7D">
        <w:rPr>
          <w:rFonts w:ascii="Times New Roman" w:hAnsi="Times New Roman" w:cs="Times New Roman"/>
          <w:sz w:val="24"/>
          <w:szCs w:val="24"/>
        </w:rPr>
        <w:t>a koje usluge leasing društvo može upisati u sudski registar kao svoje djelatnosti</w:t>
      </w:r>
      <w:r w:rsidRPr="00D44F7D">
        <w:rPr>
          <w:rFonts w:ascii="Times New Roman" w:hAnsi="Times New Roman" w:cs="Times New Roman"/>
          <w:sz w:val="24"/>
          <w:szCs w:val="24"/>
        </w:rPr>
        <w:t>.</w:t>
      </w:r>
    </w:p>
    <w:p w14:paraId="33AC61BA" w14:textId="61828D88" w:rsidR="0020267A" w:rsidRPr="00D44F7D" w:rsidRDefault="0020267A" w:rsidP="0098230F">
      <w:pPr>
        <w:spacing w:after="0" w:line="240" w:lineRule="auto"/>
        <w:rPr>
          <w:rFonts w:ascii="Times New Roman" w:hAnsi="Times New Roman" w:cs="Times New Roman"/>
          <w:sz w:val="24"/>
          <w:szCs w:val="24"/>
        </w:rPr>
      </w:pPr>
    </w:p>
    <w:p w14:paraId="772DDA88" w14:textId="0584B6AA" w:rsidR="0020267A" w:rsidRPr="002D49E2" w:rsidRDefault="0020267A" w:rsidP="0098230F">
      <w:pPr>
        <w:pStyle w:val="Heading2"/>
        <w:spacing w:line="240" w:lineRule="auto"/>
        <w:rPr>
          <w:b w:val="0"/>
          <w:bCs/>
          <w:i/>
          <w:iCs/>
          <w:color w:val="auto"/>
        </w:rPr>
      </w:pPr>
      <w:bookmarkStart w:id="144" w:name="_Hlk208408691"/>
      <w:r w:rsidRPr="002D49E2">
        <w:rPr>
          <w:b w:val="0"/>
          <w:bCs/>
          <w:i/>
          <w:iCs/>
          <w:color w:val="auto"/>
        </w:rPr>
        <w:t xml:space="preserve">Kreditni posrednici ovlašteni </w:t>
      </w:r>
      <w:r w:rsidR="00984EA0" w:rsidRPr="002D49E2">
        <w:rPr>
          <w:b w:val="0"/>
          <w:bCs/>
          <w:i/>
          <w:iCs/>
          <w:color w:val="auto"/>
        </w:rPr>
        <w:t xml:space="preserve">za </w:t>
      </w:r>
      <w:r w:rsidRPr="002D49E2">
        <w:rPr>
          <w:b w:val="0"/>
          <w:bCs/>
          <w:i/>
          <w:iCs/>
          <w:color w:val="auto"/>
        </w:rPr>
        <w:t>pružanje usluga</w:t>
      </w:r>
      <w:r w:rsidR="006C51F6" w:rsidRPr="002D49E2">
        <w:rPr>
          <w:b w:val="0"/>
          <w:bCs/>
          <w:i/>
          <w:iCs/>
          <w:color w:val="auto"/>
        </w:rPr>
        <w:t xml:space="preserve"> </w:t>
      </w:r>
      <w:r w:rsidR="0062279C" w:rsidRPr="002D49E2">
        <w:rPr>
          <w:b w:val="0"/>
          <w:bCs/>
          <w:i/>
          <w:iCs/>
          <w:color w:val="auto"/>
        </w:rPr>
        <w:t xml:space="preserve">kreditnog </w:t>
      </w:r>
      <w:r w:rsidR="006C51F6" w:rsidRPr="002D49E2">
        <w:rPr>
          <w:b w:val="0"/>
          <w:bCs/>
          <w:i/>
          <w:iCs/>
          <w:color w:val="auto"/>
        </w:rPr>
        <w:t>posredovanja</w:t>
      </w:r>
      <w:r w:rsidRPr="002D49E2">
        <w:rPr>
          <w:b w:val="0"/>
          <w:bCs/>
          <w:i/>
          <w:iCs/>
          <w:color w:val="auto"/>
        </w:rPr>
        <w:t xml:space="preserve"> u potrošačkom kreditiranju</w:t>
      </w:r>
      <w:bookmarkEnd w:id="144"/>
    </w:p>
    <w:p w14:paraId="35259BED" w14:textId="459B93C3" w:rsidR="0020267A" w:rsidRPr="002D49E2" w:rsidRDefault="0020267A" w:rsidP="0098230F">
      <w:pPr>
        <w:pStyle w:val="Heading2"/>
        <w:spacing w:line="240" w:lineRule="auto"/>
        <w:rPr>
          <w:color w:val="auto"/>
        </w:rPr>
      </w:pPr>
      <w:r w:rsidRPr="002D49E2">
        <w:rPr>
          <w:bCs/>
          <w:color w:val="auto"/>
        </w:rPr>
        <w:t xml:space="preserve">Članak </w:t>
      </w:r>
      <w:r w:rsidR="006641EF" w:rsidRPr="002D49E2">
        <w:rPr>
          <w:bCs/>
          <w:color w:val="auto"/>
        </w:rPr>
        <w:t>6</w:t>
      </w:r>
      <w:r w:rsidR="00B749B0" w:rsidRPr="002D49E2">
        <w:rPr>
          <w:bCs/>
          <w:color w:val="auto"/>
        </w:rPr>
        <w:t>5</w:t>
      </w:r>
      <w:r w:rsidRPr="002D49E2">
        <w:rPr>
          <w:bCs/>
          <w:color w:val="auto"/>
        </w:rPr>
        <w:t>.</w:t>
      </w:r>
    </w:p>
    <w:p w14:paraId="7EDBAB23" w14:textId="77777777" w:rsidR="0020267A" w:rsidRPr="00D44F7D" w:rsidRDefault="0020267A" w:rsidP="0098230F">
      <w:pPr>
        <w:spacing w:after="0" w:line="240" w:lineRule="auto"/>
        <w:jc w:val="center"/>
        <w:rPr>
          <w:rFonts w:ascii="Times New Roman" w:hAnsi="Times New Roman" w:cs="Times New Roman"/>
          <w:sz w:val="24"/>
          <w:szCs w:val="24"/>
        </w:rPr>
      </w:pPr>
    </w:p>
    <w:p w14:paraId="73A0BFE1" w14:textId="4BEE09BE" w:rsidR="001E2D5A" w:rsidRPr="00D44F7D" w:rsidRDefault="001E2D5A" w:rsidP="001E2D5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Usluge kreditnog posredovanja u potrošačkom kreditiranju ne smije pružati nitko osim osoba propisanih ovim člankom. </w:t>
      </w:r>
    </w:p>
    <w:p w14:paraId="2B40E8A1" w14:textId="77777777" w:rsidR="001E2D5A" w:rsidRPr="00D44F7D" w:rsidRDefault="001E2D5A" w:rsidP="0098230F">
      <w:pPr>
        <w:spacing w:after="0" w:line="240" w:lineRule="auto"/>
        <w:jc w:val="both"/>
        <w:rPr>
          <w:rFonts w:ascii="Times New Roman" w:hAnsi="Times New Roman" w:cs="Times New Roman"/>
          <w:sz w:val="24"/>
          <w:szCs w:val="24"/>
        </w:rPr>
      </w:pPr>
    </w:p>
    <w:p w14:paraId="6A415729" w14:textId="05F8ADE5"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r w:rsidR="00664489" w:rsidRPr="00D44F7D">
        <w:rPr>
          <w:rFonts w:ascii="Times New Roman" w:hAnsi="Times New Roman" w:cs="Times New Roman"/>
          <w:sz w:val="24"/>
          <w:szCs w:val="24"/>
        </w:rPr>
        <w:t>U</w:t>
      </w:r>
      <w:r w:rsidRPr="00D44F7D">
        <w:rPr>
          <w:rFonts w:ascii="Times New Roman" w:hAnsi="Times New Roman" w:cs="Times New Roman"/>
          <w:sz w:val="24"/>
          <w:szCs w:val="24"/>
        </w:rPr>
        <w:t xml:space="preserve">sluge kreditnog posredovanja </w:t>
      </w:r>
      <w:bookmarkStart w:id="145" w:name="_Hlk208409799"/>
      <w:r w:rsidRPr="00D44F7D">
        <w:rPr>
          <w:rFonts w:ascii="Times New Roman" w:hAnsi="Times New Roman" w:cs="Times New Roman"/>
          <w:sz w:val="24"/>
          <w:szCs w:val="24"/>
        </w:rPr>
        <w:t xml:space="preserve">u potrošačkom kreditiranju </w:t>
      </w:r>
      <w:bookmarkEnd w:id="145"/>
      <w:r w:rsidR="0062279C" w:rsidRPr="00D44F7D">
        <w:rPr>
          <w:rFonts w:ascii="Times New Roman" w:hAnsi="Times New Roman" w:cs="Times New Roman"/>
          <w:sz w:val="24"/>
          <w:szCs w:val="24"/>
        </w:rPr>
        <w:t>ovlašten je</w:t>
      </w:r>
      <w:r w:rsidR="00F43BE3" w:rsidRPr="00D44F7D">
        <w:rPr>
          <w:rFonts w:ascii="Times New Roman" w:hAnsi="Times New Roman" w:cs="Times New Roman"/>
          <w:sz w:val="24"/>
          <w:szCs w:val="24"/>
        </w:rPr>
        <w:t xml:space="preserve"> </w:t>
      </w:r>
      <w:r w:rsidRPr="00D44F7D">
        <w:rPr>
          <w:rFonts w:ascii="Times New Roman" w:hAnsi="Times New Roman" w:cs="Times New Roman"/>
          <w:sz w:val="24"/>
          <w:szCs w:val="24"/>
        </w:rPr>
        <w:t>pružati</w:t>
      </w:r>
      <w:r w:rsidR="0063565E"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kreditni posrednik </w:t>
      </w:r>
      <w:r w:rsidR="00DD6605" w:rsidRPr="00D44F7D">
        <w:rPr>
          <w:rFonts w:ascii="Times New Roman" w:hAnsi="Times New Roman" w:cs="Times New Roman"/>
          <w:sz w:val="24"/>
          <w:szCs w:val="24"/>
        </w:rPr>
        <w:t>i</w:t>
      </w:r>
      <w:r w:rsidR="00630EE3" w:rsidRPr="00D44F7D">
        <w:rPr>
          <w:rFonts w:ascii="Times New Roman" w:hAnsi="Times New Roman" w:cs="Times New Roman"/>
          <w:sz w:val="24"/>
          <w:szCs w:val="24"/>
        </w:rPr>
        <w:t>li</w:t>
      </w:r>
      <w:r w:rsidR="00DD6605"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kreditni posrednik u pomoćnoj ulozi </w:t>
      </w:r>
      <w:r w:rsidR="00630EE3" w:rsidRPr="00D44F7D">
        <w:rPr>
          <w:rFonts w:ascii="Times New Roman" w:hAnsi="Times New Roman" w:cs="Times New Roman"/>
          <w:sz w:val="24"/>
          <w:szCs w:val="24"/>
        </w:rPr>
        <w:t>k</w:t>
      </w:r>
      <w:r w:rsidRPr="00D44F7D">
        <w:rPr>
          <w:rFonts w:ascii="Times New Roman" w:hAnsi="Times New Roman" w:cs="Times New Roman"/>
          <w:sz w:val="24"/>
          <w:szCs w:val="24"/>
        </w:rPr>
        <w:t xml:space="preserve">oji </w:t>
      </w:r>
      <w:r w:rsidR="00630EE3" w:rsidRPr="00D44F7D">
        <w:rPr>
          <w:rFonts w:ascii="Times New Roman" w:hAnsi="Times New Roman" w:cs="Times New Roman"/>
          <w:sz w:val="24"/>
          <w:szCs w:val="24"/>
        </w:rPr>
        <w:t>je</w:t>
      </w:r>
      <w:r w:rsidR="0063565E" w:rsidRPr="00D44F7D">
        <w:rPr>
          <w:rFonts w:ascii="Times New Roman" w:hAnsi="Times New Roman" w:cs="Times New Roman"/>
          <w:sz w:val="24"/>
          <w:szCs w:val="24"/>
        </w:rPr>
        <w:t xml:space="preserve"> </w:t>
      </w:r>
      <w:r w:rsidR="00630EE3" w:rsidRPr="00D44F7D">
        <w:rPr>
          <w:rFonts w:ascii="Times New Roman" w:hAnsi="Times New Roman" w:cs="Times New Roman"/>
          <w:sz w:val="24"/>
          <w:szCs w:val="24"/>
        </w:rPr>
        <w:t>dobio</w:t>
      </w:r>
      <w:r w:rsidR="0063565E"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odobrenje Hrvatske narodne banke </w:t>
      </w:r>
      <w:r w:rsidR="0063565E" w:rsidRPr="00D44F7D">
        <w:rPr>
          <w:rFonts w:ascii="Times New Roman" w:hAnsi="Times New Roman" w:cs="Times New Roman"/>
          <w:sz w:val="24"/>
          <w:szCs w:val="24"/>
        </w:rPr>
        <w:t>u skladu s ovim Zakonom.</w:t>
      </w:r>
    </w:p>
    <w:p w14:paraId="34D9CCB9" w14:textId="77777777" w:rsidR="00DD6605" w:rsidRPr="00D44F7D" w:rsidRDefault="00DD6605" w:rsidP="0098230F">
      <w:pPr>
        <w:spacing w:after="0" w:line="240" w:lineRule="auto"/>
        <w:jc w:val="both"/>
        <w:rPr>
          <w:rFonts w:ascii="Times New Roman" w:hAnsi="Times New Roman" w:cs="Times New Roman"/>
          <w:sz w:val="24"/>
          <w:szCs w:val="24"/>
        </w:rPr>
      </w:pPr>
    </w:p>
    <w:p w14:paraId="7DFBC85D" w14:textId="1308736E" w:rsidR="00DD6605" w:rsidRPr="00D44F7D" w:rsidRDefault="00B964E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3</w:t>
      </w:r>
      <w:r w:rsidRPr="00D44F7D">
        <w:rPr>
          <w:rFonts w:ascii="Times New Roman" w:hAnsi="Times New Roman" w:cs="Times New Roman"/>
          <w:sz w:val="24"/>
          <w:szCs w:val="24"/>
        </w:rPr>
        <w:t xml:space="preserve">) </w:t>
      </w:r>
      <w:r w:rsidR="00DD6605" w:rsidRPr="00D44F7D">
        <w:rPr>
          <w:rFonts w:ascii="Times New Roman" w:hAnsi="Times New Roman" w:cs="Times New Roman"/>
          <w:sz w:val="24"/>
          <w:szCs w:val="24"/>
        </w:rPr>
        <w:t>Na temelju odobrenja</w:t>
      </w:r>
      <w:r w:rsidR="002243CB" w:rsidRPr="00D44F7D">
        <w:rPr>
          <w:rFonts w:ascii="Times New Roman" w:hAnsi="Times New Roman" w:cs="Times New Roman"/>
          <w:sz w:val="24"/>
          <w:szCs w:val="24"/>
        </w:rPr>
        <w:t>,</w:t>
      </w:r>
      <w:r w:rsidR="00DD6605" w:rsidRPr="00D44F7D">
        <w:rPr>
          <w:rFonts w:ascii="Times New Roman" w:hAnsi="Times New Roman" w:cs="Times New Roman"/>
          <w:sz w:val="24"/>
          <w:szCs w:val="24"/>
        </w:rPr>
        <w:t xml:space="preserve"> u skladu s posebnim</w:t>
      </w:r>
      <w:r w:rsidR="002D7DAB" w:rsidRPr="00D44F7D">
        <w:rPr>
          <w:rFonts w:ascii="Times New Roman" w:hAnsi="Times New Roman" w:cs="Times New Roman"/>
          <w:sz w:val="24"/>
          <w:szCs w:val="24"/>
        </w:rPr>
        <w:t xml:space="preserve"> propisom</w:t>
      </w:r>
      <w:r w:rsidR="002243CB" w:rsidRPr="00D44F7D">
        <w:rPr>
          <w:rFonts w:ascii="Times New Roman" w:hAnsi="Times New Roman" w:cs="Times New Roman"/>
          <w:sz w:val="24"/>
          <w:szCs w:val="24"/>
        </w:rPr>
        <w:t>,</w:t>
      </w:r>
      <w:r w:rsidR="00DD6605" w:rsidRPr="00D44F7D">
        <w:rPr>
          <w:rFonts w:ascii="Times New Roman" w:hAnsi="Times New Roman" w:cs="Times New Roman"/>
          <w:sz w:val="24"/>
          <w:szCs w:val="24"/>
        </w:rPr>
        <w:t xml:space="preserve"> usluge </w:t>
      </w:r>
      <w:r w:rsidR="0063565E" w:rsidRPr="00D44F7D">
        <w:rPr>
          <w:rFonts w:ascii="Times New Roman" w:hAnsi="Times New Roman" w:cs="Times New Roman"/>
          <w:sz w:val="24"/>
          <w:szCs w:val="24"/>
        </w:rPr>
        <w:t>kreditnog posredovanja</w:t>
      </w:r>
      <w:r w:rsidR="006D01EF" w:rsidRPr="00D44F7D">
        <w:rPr>
          <w:rFonts w:ascii="Times New Roman" w:hAnsi="Times New Roman" w:cs="Times New Roman"/>
          <w:sz w:val="24"/>
          <w:szCs w:val="24"/>
        </w:rPr>
        <w:t xml:space="preserve"> u potrošačkom kreditiranju</w:t>
      </w:r>
      <w:r w:rsidR="00DD6605" w:rsidRPr="00D44F7D">
        <w:rPr>
          <w:rFonts w:ascii="Times New Roman" w:hAnsi="Times New Roman" w:cs="Times New Roman"/>
          <w:sz w:val="24"/>
          <w:szCs w:val="24"/>
        </w:rPr>
        <w:t xml:space="preserve"> </w:t>
      </w:r>
      <w:r w:rsidR="008F7F4B" w:rsidRPr="00D44F7D">
        <w:rPr>
          <w:rFonts w:ascii="Times New Roman" w:hAnsi="Times New Roman" w:cs="Times New Roman"/>
          <w:sz w:val="24"/>
          <w:szCs w:val="24"/>
        </w:rPr>
        <w:t>ovlaštena je</w:t>
      </w:r>
      <w:r w:rsidR="00F43BE3" w:rsidRPr="00D44F7D">
        <w:rPr>
          <w:rFonts w:ascii="Times New Roman" w:hAnsi="Times New Roman" w:cs="Times New Roman"/>
          <w:sz w:val="24"/>
          <w:szCs w:val="24"/>
        </w:rPr>
        <w:t xml:space="preserve"> </w:t>
      </w:r>
      <w:r w:rsidR="00DD6605" w:rsidRPr="00D44F7D">
        <w:rPr>
          <w:rFonts w:ascii="Times New Roman" w:hAnsi="Times New Roman" w:cs="Times New Roman"/>
          <w:sz w:val="24"/>
          <w:szCs w:val="24"/>
        </w:rPr>
        <w:t>pružati</w:t>
      </w:r>
      <w:r w:rsidR="00522294" w:rsidRPr="00D44F7D">
        <w:rPr>
          <w:rFonts w:ascii="Times New Roman" w:hAnsi="Times New Roman" w:cs="Times New Roman"/>
          <w:sz w:val="24"/>
          <w:szCs w:val="24"/>
        </w:rPr>
        <w:t xml:space="preserve"> i</w:t>
      </w:r>
      <w:r w:rsidR="00640660" w:rsidRPr="00D44F7D">
        <w:rPr>
          <w:rFonts w:ascii="Times New Roman" w:hAnsi="Times New Roman" w:cs="Times New Roman"/>
          <w:sz w:val="24"/>
          <w:szCs w:val="24"/>
        </w:rPr>
        <w:t>:</w:t>
      </w:r>
    </w:p>
    <w:p w14:paraId="67B9B1B5" w14:textId="7B77F687" w:rsidR="0020267A" w:rsidRPr="00D44F7D" w:rsidRDefault="0063565E"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20267A" w:rsidRPr="00D44F7D">
        <w:rPr>
          <w:rFonts w:ascii="Times New Roman" w:hAnsi="Times New Roman" w:cs="Times New Roman"/>
          <w:sz w:val="24"/>
          <w:szCs w:val="24"/>
        </w:rPr>
        <w:t xml:space="preserve">. </w:t>
      </w:r>
      <w:r w:rsidR="007B7B96" w:rsidRPr="00D44F7D">
        <w:rPr>
          <w:rFonts w:ascii="Times New Roman" w:hAnsi="Times New Roman" w:cs="Times New Roman"/>
          <w:sz w:val="24"/>
          <w:szCs w:val="24"/>
        </w:rPr>
        <w:t xml:space="preserve">kreditna institucija </w:t>
      </w:r>
      <w:r w:rsidR="0020267A" w:rsidRPr="00D44F7D">
        <w:rPr>
          <w:rFonts w:ascii="Times New Roman" w:hAnsi="Times New Roman" w:cs="Times New Roman"/>
          <w:sz w:val="24"/>
          <w:szCs w:val="24"/>
        </w:rPr>
        <w:t>sa sjedištem u Republici Hrvatskoj koja im</w:t>
      </w:r>
      <w:r w:rsidR="007162E5" w:rsidRPr="00D44F7D">
        <w:rPr>
          <w:rFonts w:ascii="Times New Roman" w:hAnsi="Times New Roman" w:cs="Times New Roman"/>
          <w:sz w:val="24"/>
          <w:szCs w:val="24"/>
        </w:rPr>
        <w:t>a</w:t>
      </w:r>
      <w:r w:rsidR="0020267A" w:rsidRPr="00D44F7D">
        <w:rPr>
          <w:rFonts w:ascii="Times New Roman" w:hAnsi="Times New Roman" w:cs="Times New Roman"/>
          <w:sz w:val="24"/>
          <w:szCs w:val="24"/>
        </w:rPr>
        <w:t xml:space="preserve"> odobrenje za rad u skladu s </w:t>
      </w:r>
      <w:r w:rsidR="0033781F" w:rsidRPr="00D44F7D">
        <w:rPr>
          <w:rFonts w:ascii="Times New Roman" w:hAnsi="Times New Roman" w:cs="Times New Roman"/>
          <w:sz w:val="24"/>
          <w:szCs w:val="24"/>
        </w:rPr>
        <w:t xml:space="preserve">propisom </w:t>
      </w:r>
      <w:r w:rsidR="0020267A" w:rsidRPr="00D44F7D">
        <w:rPr>
          <w:rFonts w:ascii="Times New Roman" w:hAnsi="Times New Roman" w:cs="Times New Roman"/>
          <w:sz w:val="24"/>
          <w:szCs w:val="24"/>
        </w:rPr>
        <w:t>kojim se uređuje poslovanje kreditnih institucija</w:t>
      </w:r>
      <w:bookmarkStart w:id="146" w:name="_Hlk208410575"/>
    </w:p>
    <w:p w14:paraId="04566A80" w14:textId="6F81A421" w:rsidR="0020267A" w:rsidRPr="00D44F7D" w:rsidRDefault="0063565E" w:rsidP="0098230F">
      <w:pPr>
        <w:spacing w:after="0" w:line="240" w:lineRule="auto"/>
        <w:jc w:val="both"/>
        <w:rPr>
          <w:rFonts w:ascii="Times New Roman" w:hAnsi="Times New Roman" w:cs="Times New Roman"/>
          <w:sz w:val="24"/>
          <w:szCs w:val="24"/>
        </w:rPr>
      </w:pPr>
      <w:bookmarkStart w:id="147" w:name="_Hlk230265058"/>
      <w:r w:rsidRPr="00D44F7D">
        <w:rPr>
          <w:rFonts w:ascii="Times New Roman" w:hAnsi="Times New Roman" w:cs="Times New Roman"/>
          <w:sz w:val="24"/>
          <w:szCs w:val="24"/>
        </w:rPr>
        <w:t>2</w:t>
      </w:r>
      <w:r w:rsidR="0020267A" w:rsidRPr="00D44F7D">
        <w:rPr>
          <w:rFonts w:ascii="Times New Roman" w:hAnsi="Times New Roman" w:cs="Times New Roman"/>
          <w:sz w:val="24"/>
          <w:szCs w:val="24"/>
        </w:rPr>
        <w:t xml:space="preserve">. </w:t>
      </w:r>
      <w:bookmarkStart w:id="148" w:name="_Hlk209777490"/>
      <w:bookmarkEnd w:id="146"/>
      <w:r w:rsidR="0020267A" w:rsidRPr="00D44F7D">
        <w:rPr>
          <w:rFonts w:ascii="Times New Roman" w:hAnsi="Times New Roman" w:cs="Times New Roman"/>
          <w:sz w:val="24"/>
          <w:szCs w:val="24"/>
        </w:rPr>
        <w:t>kreditna unija sa sjedištem u Republici Hrvatskoj ko</w:t>
      </w:r>
      <w:r w:rsidR="007162E5" w:rsidRPr="00D44F7D">
        <w:rPr>
          <w:rFonts w:ascii="Times New Roman" w:hAnsi="Times New Roman" w:cs="Times New Roman"/>
          <w:sz w:val="24"/>
          <w:szCs w:val="24"/>
        </w:rPr>
        <w:t>ja</w:t>
      </w:r>
      <w:r w:rsidR="0020267A" w:rsidRPr="00D44F7D">
        <w:rPr>
          <w:rFonts w:ascii="Times New Roman" w:hAnsi="Times New Roman" w:cs="Times New Roman"/>
          <w:sz w:val="24"/>
          <w:szCs w:val="24"/>
        </w:rPr>
        <w:t xml:space="preserve"> </w:t>
      </w:r>
      <w:r w:rsidR="007162E5" w:rsidRPr="00D44F7D">
        <w:rPr>
          <w:rFonts w:ascii="Times New Roman" w:hAnsi="Times New Roman" w:cs="Times New Roman"/>
          <w:sz w:val="24"/>
          <w:szCs w:val="24"/>
        </w:rPr>
        <w:t>ima odobrenje za rad</w:t>
      </w:r>
      <w:r w:rsidR="007162E5" w:rsidRPr="00D44F7D" w:rsidDel="00DC15A2">
        <w:rPr>
          <w:rFonts w:ascii="Times New Roman" w:hAnsi="Times New Roman" w:cs="Times New Roman"/>
          <w:sz w:val="24"/>
          <w:szCs w:val="24"/>
        </w:rPr>
        <w:t xml:space="preserve"> </w:t>
      </w:r>
      <w:r w:rsidR="007162E5" w:rsidRPr="00D44F7D">
        <w:rPr>
          <w:rFonts w:ascii="Times New Roman" w:hAnsi="Times New Roman" w:cs="Times New Roman"/>
          <w:sz w:val="24"/>
          <w:szCs w:val="24"/>
        </w:rPr>
        <w:t>Hrvatske narodne banke</w:t>
      </w:r>
      <w:r w:rsidR="00342053" w:rsidRPr="00D44F7D">
        <w:rPr>
          <w:rFonts w:ascii="Times New Roman" w:hAnsi="Times New Roman" w:cs="Times New Roman"/>
          <w:sz w:val="24"/>
          <w:szCs w:val="24"/>
        </w:rPr>
        <w:t xml:space="preserve"> u skladu s </w:t>
      </w:r>
      <w:r w:rsidR="0033781F" w:rsidRPr="00D44F7D">
        <w:rPr>
          <w:rFonts w:ascii="Times New Roman" w:hAnsi="Times New Roman" w:cs="Times New Roman"/>
          <w:sz w:val="24"/>
          <w:szCs w:val="24"/>
        </w:rPr>
        <w:t xml:space="preserve">propisom </w:t>
      </w:r>
      <w:r w:rsidR="00342053" w:rsidRPr="00D44F7D">
        <w:rPr>
          <w:rFonts w:ascii="Times New Roman" w:hAnsi="Times New Roman" w:cs="Times New Roman"/>
          <w:sz w:val="24"/>
          <w:szCs w:val="24"/>
        </w:rPr>
        <w:t>kojim se uređuje poslovanje kreditnih unija</w:t>
      </w:r>
      <w:r w:rsidR="007162E5" w:rsidRPr="00D44F7D" w:rsidDel="007162E5">
        <w:rPr>
          <w:rFonts w:ascii="Times New Roman" w:hAnsi="Times New Roman" w:cs="Times New Roman"/>
          <w:sz w:val="24"/>
          <w:szCs w:val="24"/>
        </w:rPr>
        <w:t xml:space="preserve"> </w:t>
      </w:r>
      <w:bookmarkEnd w:id="148"/>
    </w:p>
    <w:bookmarkEnd w:id="147"/>
    <w:p w14:paraId="02405D29" w14:textId="4FF2A99F" w:rsidR="0020267A" w:rsidRPr="00D44F7D" w:rsidRDefault="0036389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20267A" w:rsidRPr="00D44F7D">
        <w:rPr>
          <w:rFonts w:ascii="Times New Roman" w:hAnsi="Times New Roman" w:cs="Times New Roman"/>
          <w:sz w:val="24"/>
          <w:szCs w:val="24"/>
        </w:rPr>
        <w:t>. kreditna institucija iz druge države članice koja je</w:t>
      </w:r>
      <w:bookmarkStart w:id="149" w:name="_Hlk208320192"/>
      <w:r w:rsidR="0020267A" w:rsidRPr="00D44F7D">
        <w:rPr>
          <w:rFonts w:ascii="Times New Roman" w:hAnsi="Times New Roman" w:cs="Times New Roman"/>
          <w:sz w:val="24"/>
          <w:szCs w:val="24"/>
        </w:rPr>
        <w:t xml:space="preserve">, u skladu s </w:t>
      </w:r>
      <w:r w:rsidR="0033781F" w:rsidRPr="00D44F7D">
        <w:rPr>
          <w:rFonts w:ascii="Times New Roman" w:hAnsi="Times New Roman" w:cs="Times New Roman"/>
          <w:sz w:val="24"/>
          <w:szCs w:val="24"/>
        </w:rPr>
        <w:t xml:space="preserve">propisom </w:t>
      </w:r>
      <w:r w:rsidR="0020267A" w:rsidRPr="00D44F7D">
        <w:rPr>
          <w:rFonts w:ascii="Times New Roman" w:hAnsi="Times New Roman" w:cs="Times New Roman"/>
          <w:sz w:val="24"/>
          <w:szCs w:val="24"/>
        </w:rPr>
        <w:t xml:space="preserve">kojim se uređuje poslovanje kreditnih institucija, ovlaštena pružati usluge </w:t>
      </w:r>
      <w:r w:rsidR="00644692" w:rsidRPr="00D44F7D">
        <w:rPr>
          <w:rFonts w:ascii="Times New Roman" w:hAnsi="Times New Roman" w:cs="Times New Roman"/>
          <w:sz w:val="24"/>
          <w:szCs w:val="24"/>
        </w:rPr>
        <w:t xml:space="preserve">kreditiranja </w:t>
      </w:r>
      <w:r w:rsidR="0020267A" w:rsidRPr="00D44F7D">
        <w:rPr>
          <w:rFonts w:ascii="Times New Roman" w:hAnsi="Times New Roman" w:cs="Times New Roman"/>
          <w:sz w:val="24"/>
          <w:szCs w:val="24"/>
        </w:rPr>
        <w:t xml:space="preserve">na području Republike Hrvatske preko podružnice ili neposredno </w:t>
      </w:r>
    </w:p>
    <w:bookmarkEnd w:id="149"/>
    <w:p w14:paraId="7A42AB42" w14:textId="227D96A8" w:rsidR="0020267A" w:rsidRPr="00D44F7D" w:rsidRDefault="0036389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w:t>
      </w:r>
      <w:r w:rsidR="0020267A" w:rsidRPr="00D44F7D">
        <w:rPr>
          <w:rFonts w:ascii="Times New Roman" w:hAnsi="Times New Roman" w:cs="Times New Roman"/>
          <w:sz w:val="24"/>
          <w:szCs w:val="24"/>
        </w:rPr>
        <w:t>. kreditna institucij</w:t>
      </w:r>
      <w:r w:rsidR="008F7F4B" w:rsidRPr="00D44F7D">
        <w:rPr>
          <w:rFonts w:ascii="Times New Roman" w:hAnsi="Times New Roman" w:cs="Times New Roman"/>
          <w:sz w:val="24"/>
          <w:szCs w:val="24"/>
        </w:rPr>
        <w:t>a</w:t>
      </w:r>
      <w:r w:rsidR="0020267A" w:rsidRPr="00D44F7D">
        <w:rPr>
          <w:rFonts w:ascii="Times New Roman" w:hAnsi="Times New Roman" w:cs="Times New Roman"/>
          <w:sz w:val="24"/>
          <w:szCs w:val="24"/>
        </w:rPr>
        <w:t xml:space="preserve"> iz treće zemlje koja </w:t>
      </w:r>
      <w:r w:rsidR="00342053" w:rsidRPr="00D44F7D">
        <w:rPr>
          <w:rFonts w:ascii="Times New Roman" w:hAnsi="Times New Roman" w:cs="Times New Roman"/>
          <w:sz w:val="24"/>
          <w:szCs w:val="24"/>
        </w:rPr>
        <w:t xml:space="preserve">u skladu s </w:t>
      </w:r>
      <w:r w:rsidR="0033781F" w:rsidRPr="00D44F7D">
        <w:rPr>
          <w:rFonts w:ascii="Times New Roman" w:hAnsi="Times New Roman" w:cs="Times New Roman"/>
          <w:sz w:val="24"/>
          <w:szCs w:val="24"/>
        </w:rPr>
        <w:t xml:space="preserve">propisom </w:t>
      </w:r>
      <w:r w:rsidR="00342053" w:rsidRPr="00D44F7D">
        <w:rPr>
          <w:rFonts w:ascii="Times New Roman" w:hAnsi="Times New Roman" w:cs="Times New Roman"/>
          <w:sz w:val="24"/>
          <w:szCs w:val="24"/>
        </w:rPr>
        <w:t xml:space="preserve">kojim se uređuje poslovanje kreditnih institucija </w:t>
      </w:r>
      <w:r w:rsidR="00640F73" w:rsidRPr="00D44F7D">
        <w:rPr>
          <w:rFonts w:ascii="Times New Roman" w:hAnsi="Times New Roman" w:cs="Times New Roman"/>
          <w:sz w:val="24"/>
          <w:szCs w:val="24"/>
        </w:rPr>
        <w:t>ima odobrenje</w:t>
      </w:r>
      <w:r w:rsidR="0020267A" w:rsidRPr="00D44F7D">
        <w:rPr>
          <w:rFonts w:ascii="Times New Roman" w:hAnsi="Times New Roman" w:cs="Times New Roman"/>
          <w:sz w:val="24"/>
          <w:szCs w:val="24"/>
        </w:rPr>
        <w:t xml:space="preserve"> Hrvatske narodne banke za osnivanje podružnice iz treće zemlje, </w:t>
      </w:r>
      <w:bookmarkStart w:id="150" w:name="_Hlk208410605"/>
      <w:r w:rsidR="0020267A" w:rsidRPr="00D44F7D">
        <w:rPr>
          <w:rFonts w:ascii="Times New Roman" w:hAnsi="Times New Roman" w:cs="Times New Roman"/>
          <w:sz w:val="24"/>
          <w:szCs w:val="24"/>
        </w:rPr>
        <w:t xml:space="preserve">a to odobrenje uključuje odobrenje za </w:t>
      </w:r>
      <w:r w:rsidR="000860F1" w:rsidRPr="00D44F7D">
        <w:rPr>
          <w:rFonts w:ascii="Times New Roman" w:hAnsi="Times New Roman" w:cs="Times New Roman"/>
          <w:sz w:val="24"/>
          <w:szCs w:val="24"/>
        </w:rPr>
        <w:t>pružanje usluga</w:t>
      </w:r>
      <w:r w:rsidR="00E55360" w:rsidRPr="00D44F7D">
        <w:rPr>
          <w:rFonts w:ascii="Times New Roman" w:hAnsi="Times New Roman" w:cs="Times New Roman"/>
          <w:sz w:val="24"/>
          <w:szCs w:val="24"/>
        </w:rPr>
        <w:t xml:space="preserve"> kreditiranj</w:t>
      </w:r>
      <w:r w:rsidR="000860F1" w:rsidRPr="00D44F7D">
        <w:rPr>
          <w:rFonts w:ascii="Times New Roman" w:hAnsi="Times New Roman" w:cs="Times New Roman"/>
          <w:sz w:val="24"/>
          <w:szCs w:val="24"/>
        </w:rPr>
        <w:t>a</w:t>
      </w:r>
    </w:p>
    <w:p w14:paraId="44F95B5E" w14:textId="737D96F6" w:rsidR="00977C46" w:rsidRPr="00D44F7D" w:rsidRDefault="008F7F4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w:t>
      </w:r>
      <w:r w:rsidR="00977C46" w:rsidRPr="00D44F7D">
        <w:rPr>
          <w:rFonts w:ascii="Times New Roman" w:hAnsi="Times New Roman" w:cs="Times New Roman"/>
          <w:sz w:val="24"/>
          <w:szCs w:val="24"/>
        </w:rPr>
        <w:t>. Hrvatska banka za obnovu i razvitak</w:t>
      </w:r>
      <w:r w:rsidR="00DF6EE2" w:rsidRPr="00F22B02">
        <w:rPr>
          <w:rFonts w:ascii="Times New Roman" w:hAnsi="Times New Roman" w:cs="Times New Roman"/>
          <w:sz w:val="24"/>
          <w:szCs w:val="24"/>
        </w:rPr>
        <w:t xml:space="preserve"> </w:t>
      </w:r>
      <w:r w:rsidR="00DF6EE2" w:rsidRPr="00D44F7D">
        <w:rPr>
          <w:rFonts w:ascii="Times New Roman" w:hAnsi="Times New Roman" w:cs="Times New Roman"/>
          <w:sz w:val="24"/>
          <w:szCs w:val="24"/>
        </w:rPr>
        <w:t>u skladu s propisom kojim se uređuje poslovanje Hrvatske banke za obnovu i razvitak</w:t>
      </w:r>
      <w:r w:rsidR="00977C46" w:rsidRPr="00D44F7D">
        <w:rPr>
          <w:rFonts w:ascii="Times New Roman" w:hAnsi="Times New Roman" w:cs="Times New Roman"/>
          <w:sz w:val="24"/>
          <w:szCs w:val="24"/>
        </w:rPr>
        <w:t>.</w:t>
      </w:r>
    </w:p>
    <w:p w14:paraId="13C42F5C" w14:textId="418B6659" w:rsidR="0036389D" w:rsidRPr="00D44F7D" w:rsidRDefault="0036389D" w:rsidP="0098230F">
      <w:pPr>
        <w:spacing w:after="0" w:line="240" w:lineRule="auto"/>
        <w:jc w:val="both"/>
        <w:rPr>
          <w:rFonts w:ascii="Times New Roman" w:hAnsi="Times New Roman" w:cs="Times New Roman"/>
          <w:sz w:val="24"/>
          <w:szCs w:val="24"/>
        </w:rPr>
      </w:pPr>
    </w:p>
    <w:p w14:paraId="1BE23CD3" w14:textId="660DE993" w:rsidR="0036389D" w:rsidRPr="00D44F7D" w:rsidRDefault="0036389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4</w:t>
      </w:r>
      <w:r w:rsidRPr="00D44F7D">
        <w:rPr>
          <w:rFonts w:ascii="Times New Roman" w:hAnsi="Times New Roman" w:cs="Times New Roman"/>
          <w:sz w:val="24"/>
          <w:szCs w:val="24"/>
        </w:rPr>
        <w:t xml:space="preserve">) </w:t>
      </w:r>
      <w:r w:rsidR="0048453A" w:rsidRPr="00D44F7D">
        <w:rPr>
          <w:rFonts w:ascii="Times New Roman" w:hAnsi="Times New Roman" w:cs="Times New Roman"/>
          <w:sz w:val="24"/>
          <w:szCs w:val="24"/>
        </w:rPr>
        <w:t xml:space="preserve">Kreditni posrednik iz stavka </w:t>
      </w:r>
      <w:r w:rsidR="001E2D5A" w:rsidRPr="00D44F7D">
        <w:rPr>
          <w:rFonts w:ascii="Times New Roman" w:hAnsi="Times New Roman" w:cs="Times New Roman"/>
          <w:sz w:val="24"/>
          <w:szCs w:val="24"/>
        </w:rPr>
        <w:t>2</w:t>
      </w:r>
      <w:r w:rsidR="0048453A" w:rsidRPr="00D44F7D">
        <w:rPr>
          <w:rFonts w:ascii="Times New Roman" w:hAnsi="Times New Roman" w:cs="Times New Roman"/>
          <w:sz w:val="24"/>
          <w:szCs w:val="24"/>
        </w:rPr>
        <w:t>. ovoga članka</w:t>
      </w:r>
      <w:r w:rsidR="00FD1AA7" w:rsidRPr="00D44F7D">
        <w:rPr>
          <w:rFonts w:ascii="Times New Roman" w:hAnsi="Times New Roman" w:cs="Times New Roman"/>
          <w:sz w:val="24"/>
          <w:szCs w:val="24"/>
        </w:rPr>
        <w:t>,</w:t>
      </w:r>
      <w:r w:rsidR="0048453A" w:rsidRPr="00D44F7D">
        <w:rPr>
          <w:rFonts w:ascii="Times New Roman" w:hAnsi="Times New Roman" w:cs="Times New Roman"/>
          <w:sz w:val="24"/>
          <w:szCs w:val="24"/>
        </w:rPr>
        <w:t xml:space="preserve"> osim kreditnog posrednika u pomoćnoj ulozi</w:t>
      </w:r>
      <w:r w:rsidR="00FD1AA7" w:rsidRPr="00D44F7D">
        <w:rPr>
          <w:rFonts w:ascii="Times New Roman" w:hAnsi="Times New Roman" w:cs="Times New Roman"/>
          <w:sz w:val="24"/>
          <w:szCs w:val="24"/>
        </w:rPr>
        <w:t>,</w:t>
      </w:r>
      <w:r w:rsidR="0048453A" w:rsidRPr="00D44F7D">
        <w:rPr>
          <w:rFonts w:ascii="Times New Roman" w:hAnsi="Times New Roman" w:cs="Times New Roman"/>
          <w:sz w:val="24"/>
          <w:szCs w:val="24"/>
        </w:rPr>
        <w:t xml:space="preserve"> i o</w:t>
      </w:r>
      <w:r w:rsidRPr="00D44F7D">
        <w:rPr>
          <w:rFonts w:ascii="Times New Roman" w:hAnsi="Times New Roman" w:cs="Times New Roman"/>
          <w:sz w:val="24"/>
          <w:szCs w:val="24"/>
        </w:rPr>
        <w:t>sob</w:t>
      </w:r>
      <w:r w:rsidR="008F7F4B" w:rsidRPr="00D44F7D">
        <w:rPr>
          <w:rFonts w:ascii="Times New Roman" w:hAnsi="Times New Roman" w:cs="Times New Roman"/>
          <w:sz w:val="24"/>
          <w:szCs w:val="24"/>
        </w:rPr>
        <w:t>a</w:t>
      </w:r>
      <w:r w:rsidRPr="00D44F7D">
        <w:rPr>
          <w:rFonts w:ascii="Times New Roman" w:hAnsi="Times New Roman" w:cs="Times New Roman"/>
          <w:sz w:val="24"/>
          <w:szCs w:val="24"/>
        </w:rPr>
        <w:t xml:space="preserve"> iz stavka </w:t>
      </w:r>
      <w:r w:rsidR="001E2D5A" w:rsidRPr="00D44F7D">
        <w:rPr>
          <w:rFonts w:ascii="Times New Roman" w:hAnsi="Times New Roman" w:cs="Times New Roman"/>
          <w:sz w:val="24"/>
          <w:szCs w:val="24"/>
        </w:rPr>
        <w:t>3</w:t>
      </w:r>
      <w:r w:rsidRPr="00D44F7D">
        <w:rPr>
          <w:rFonts w:ascii="Times New Roman" w:hAnsi="Times New Roman" w:cs="Times New Roman"/>
          <w:sz w:val="24"/>
          <w:szCs w:val="24"/>
        </w:rPr>
        <w:t xml:space="preserve">. ovoga članka </w:t>
      </w:r>
      <w:r w:rsidR="008F7F4B" w:rsidRPr="00D44F7D">
        <w:rPr>
          <w:rFonts w:ascii="Times New Roman" w:hAnsi="Times New Roman" w:cs="Times New Roman"/>
          <w:sz w:val="24"/>
          <w:szCs w:val="24"/>
        </w:rPr>
        <w:t>ovlaštena je</w:t>
      </w:r>
      <w:r w:rsidRPr="00D44F7D">
        <w:rPr>
          <w:rFonts w:ascii="Times New Roman" w:hAnsi="Times New Roman" w:cs="Times New Roman"/>
          <w:sz w:val="24"/>
          <w:szCs w:val="24"/>
        </w:rPr>
        <w:t xml:space="preserve"> pružati i savjetodavn</w:t>
      </w:r>
      <w:r w:rsidR="00EC03BD" w:rsidRPr="00D44F7D">
        <w:rPr>
          <w:rFonts w:ascii="Times New Roman" w:hAnsi="Times New Roman" w:cs="Times New Roman"/>
          <w:sz w:val="24"/>
          <w:szCs w:val="24"/>
        </w:rPr>
        <w:t>e</w:t>
      </w:r>
      <w:r w:rsidRPr="00D44F7D">
        <w:rPr>
          <w:rFonts w:ascii="Times New Roman" w:hAnsi="Times New Roman" w:cs="Times New Roman"/>
          <w:sz w:val="24"/>
          <w:szCs w:val="24"/>
        </w:rPr>
        <w:t xml:space="preserve"> uslug</w:t>
      </w:r>
      <w:r w:rsidR="00EC03BD" w:rsidRPr="00D44F7D">
        <w:rPr>
          <w:rFonts w:ascii="Times New Roman" w:hAnsi="Times New Roman" w:cs="Times New Roman"/>
          <w:sz w:val="24"/>
          <w:szCs w:val="24"/>
        </w:rPr>
        <w:t>e</w:t>
      </w:r>
      <w:r w:rsidRPr="00D44F7D">
        <w:rPr>
          <w:rFonts w:ascii="Times New Roman" w:hAnsi="Times New Roman" w:cs="Times New Roman"/>
          <w:sz w:val="24"/>
          <w:szCs w:val="24"/>
        </w:rPr>
        <w:t>.</w:t>
      </w:r>
    </w:p>
    <w:p w14:paraId="7FB85D3D" w14:textId="3C01195C" w:rsidR="0036389D" w:rsidRPr="00D44F7D" w:rsidRDefault="0036389D" w:rsidP="0098230F">
      <w:pPr>
        <w:spacing w:after="0" w:line="240" w:lineRule="auto"/>
        <w:jc w:val="both"/>
        <w:rPr>
          <w:rFonts w:ascii="Times New Roman" w:hAnsi="Times New Roman" w:cs="Times New Roman"/>
          <w:sz w:val="24"/>
          <w:szCs w:val="24"/>
        </w:rPr>
      </w:pPr>
    </w:p>
    <w:p w14:paraId="11369FEA" w14:textId="3AC11814" w:rsidR="0036389D" w:rsidRPr="00D44F7D" w:rsidRDefault="0036389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w:t>
      </w:r>
      <w:r w:rsidR="001E2D5A" w:rsidRPr="00D44F7D">
        <w:rPr>
          <w:rFonts w:ascii="Times New Roman" w:hAnsi="Times New Roman" w:cs="Times New Roman"/>
          <w:sz w:val="24"/>
          <w:szCs w:val="24"/>
        </w:rPr>
        <w:t>5</w:t>
      </w:r>
      <w:r w:rsidRPr="00D44F7D">
        <w:rPr>
          <w:rFonts w:ascii="Times New Roman" w:hAnsi="Times New Roman" w:cs="Times New Roman"/>
          <w:sz w:val="24"/>
          <w:szCs w:val="24"/>
        </w:rPr>
        <w:t xml:space="preserve">) Kreditna unija iz stavka </w:t>
      </w:r>
      <w:r w:rsidR="001E2D5A" w:rsidRPr="00D44F7D">
        <w:rPr>
          <w:rFonts w:ascii="Times New Roman" w:hAnsi="Times New Roman" w:cs="Times New Roman"/>
          <w:sz w:val="24"/>
          <w:szCs w:val="24"/>
        </w:rPr>
        <w:t>3</w:t>
      </w:r>
      <w:r w:rsidRPr="00D44F7D">
        <w:rPr>
          <w:rFonts w:ascii="Times New Roman" w:hAnsi="Times New Roman" w:cs="Times New Roman"/>
          <w:sz w:val="24"/>
          <w:szCs w:val="24"/>
        </w:rPr>
        <w:t xml:space="preserve">. točke 2. ovoga članka usluge </w:t>
      </w:r>
      <w:r w:rsidR="00F43BE3" w:rsidRPr="00D44F7D">
        <w:rPr>
          <w:rFonts w:ascii="Times New Roman" w:hAnsi="Times New Roman" w:cs="Times New Roman"/>
          <w:sz w:val="24"/>
          <w:szCs w:val="24"/>
        </w:rPr>
        <w:t xml:space="preserve">kreditnog </w:t>
      </w:r>
      <w:r w:rsidRPr="00D44F7D">
        <w:rPr>
          <w:rFonts w:ascii="Times New Roman" w:hAnsi="Times New Roman" w:cs="Times New Roman"/>
          <w:sz w:val="24"/>
          <w:szCs w:val="24"/>
        </w:rPr>
        <w:t xml:space="preserve">posredovanja u potrošačkom kreditiranju </w:t>
      </w:r>
      <w:r w:rsidR="0071075E" w:rsidRPr="00D44F7D">
        <w:rPr>
          <w:rFonts w:ascii="Times New Roman" w:hAnsi="Times New Roman" w:cs="Times New Roman"/>
          <w:sz w:val="24"/>
          <w:szCs w:val="24"/>
        </w:rPr>
        <w:t xml:space="preserve">i savjetodavne usluge </w:t>
      </w:r>
      <w:r w:rsidR="008F7F4B" w:rsidRPr="00D44F7D">
        <w:rPr>
          <w:rFonts w:ascii="Times New Roman" w:hAnsi="Times New Roman" w:cs="Times New Roman"/>
          <w:sz w:val="24"/>
          <w:szCs w:val="24"/>
        </w:rPr>
        <w:t>ovlaštena je</w:t>
      </w:r>
      <w:r w:rsidRPr="00D44F7D">
        <w:rPr>
          <w:rFonts w:ascii="Times New Roman" w:hAnsi="Times New Roman" w:cs="Times New Roman"/>
          <w:sz w:val="24"/>
          <w:szCs w:val="24"/>
        </w:rPr>
        <w:t xml:space="preserve"> pružati samo članovima te kreditne unije</w:t>
      </w:r>
      <w:r w:rsidR="00BC71D3">
        <w:rPr>
          <w:rFonts w:ascii="Times New Roman" w:hAnsi="Times New Roman" w:cs="Times New Roman"/>
          <w:sz w:val="24"/>
          <w:szCs w:val="24"/>
        </w:rPr>
        <w:t>,</w:t>
      </w:r>
      <w:r w:rsidR="00DF6EE2" w:rsidRPr="00BC71D3">
        <w:rPr>
          <w:rFonts w:ascii="Times New Roman" w:hAnsi="Times New Roman" w:cs="Times New Roman"/>
          <w:sz w:val="24"/>
          <w:szCs w:val="24"/>
        </w:rPr>
        <w:t xml:space="preserve"> </w:t>
      </w:r>
      <w:r w:rsidR="00DF6EE2" w:rsidRPr="00D44F7D">
        <w:rPr>
          <w:rFonts w:ascii="Times New Roman" w:hAnsi="Times New Roman" w:cs="Times New Roman"/>
          <w:sz w:val="24"/>
          <w:szCs w:val="24"/>
        </w:rPr>
        <w:t>a savjetodavne usluge kreditna unija može upisati u sudski registar kao svoju djelatnost.</w:t>
      </w:r>
    </w:p>
    <w:bookmarkEnd w:id="150"/>
    <w:p w14:paraId="210615FD" w14:textId="017AFADD" w:rsidR="00977C46" w:rsidRPr="00D44F7D" w:rsidRDefault="00977C46" w:rsidP="0098230F">
      <w:pPr>
        <w:spacing w:after="0" w:line="240" w:lineRule="auto"/>
        <w:jc w:val="both"/>
        <w:rPr>
          <w:rFonts w:ascii="Times New Roman" w:hAnsi="Times New Roman" w:cs="Times New Roman"/>
          <w:sz w:val="24"/>
          <w:szCs w:val="24"/>
        </w:rPr>
      </w:pPr>
    </w:p>
    <w:p w14:paraId="17CBF9DA" w14:textId="669F6DE0" w:rsidR="00977C46" w:rsidRPr="00D44F7D" w:rsidRDefault="00977C4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6</w:t>
      </w:r>
      <w:r w:rsidRPr="00D44F7D">
        <w:rPr>
          <w:rFonts w:ascii="Times New Roman" w:hAnsi="Times New Roman" w:cs="Times New Roman"/>
          <w:sz w:val="24"/>
          <w:szCs w:val="24"/>
        </w:rPr>
        <w:t xml:space="preserve">) </w:t>
      </w:r>
      <w:r w:rsidR="0036736C" w:rsidRPr="00D44F7D">
        <w:rPr>
          <w:rFonts w:ascii="Times New Roman" w:hAnsi="Times New Roman" w:cs="Times New Roman"/>
          <w:sz w:val="24"/>
          <w:szCs w:val="24"/>
        </w:rPr>
        <w:t>U</w:t>
      </w:r>
      <w:r w:rsidRPr="00D44F7D">
        <w:rPr>
          <w:rFonts w:ascii="Times New Roman" w:hAnsi="Times New Roman" w:cs="Times New Roman"/>
          <w:sz w:val="24"/>
          <w:szCs w:val="24"/>
        </w:rPr>
        <w:t xml:space="preserve">sluge kreditnog posredovanja </w:t>
      </w:r>
      <w:r w:rsidR="006D01EF" w:rsidRPr="00D44F7D">
        <w:rPr>
          <w:rFonts w:ascii="Times New Roman" w:hAnsi="Times New Roman" w:cs="Times New Roman"/>
          <w:sz w:val="24"/>
          <w:szCs w:val="24"/>
        </w:rPr>
        <w:t xml:space="preserve">u potrošačkom kreditiranju </w:t>
      </w:r>
      <w:r w:rsidRPr="00D44F7D">
        <w:rPr>
          <w:rFonts w:ascii="Times New Roman" w:hAnsi="Times New Roman" w:cs="Times New Roman"/>
          <w:sz w:val="24"/>
          <w:szCs w:val="24"/>
        </w:rPr>
        <w:t xml:space="preserve">pri odobravanju kredita </w:t>
      </w:r>
      <w:r w:rsidR="00BA4D4A" w:rsidRPr="00D44F7D">
        <w:rPr>
          <w:rFonts w:ascii="Times New Roman" w:hAnsi="Times New Roman" w:cs="Times New Roman"/>
          <w:sz w:val="24"/>
          <w:szCs w:val="24"/>
        </w:rPr>
        <w:t xml:space="preserve">vezanih uz pružanje platnih usluga </w:t>
      </w:r>
      <w:r w:rsidR="008F7F4B" w:rsidRPr="00D44F7D">
        <w:rPr>
          <w:rFonts w:ascii="Times New Roman" w:hAnsi="Times New Roman" w:cs="Times New Roman"/>
          <w:sz w:val="24"/>
          <w:szCs w:val="24"/>
        </w:rPr>
        <w:t xml:space="preserve">izvršenja platnih transakcija u kojima su novčana sredstva pokrivena kreditnom linijom za korisnika platnih usluga, platnih usluga izdavanja platnih instrumenata i platnih usluga prihvaćanja platnih transakcija </w:t>
      </w:r>
      <w:r w:rsidR="00BA4D4A" w:rsidRPr="00D44F7D">
        <w:rPr>
          <w:rFonts w:ascii="Times New Roman" w:hAnsi="Times New Roman" w:cs="Times New Roman"/>
          <w:sz w:val="24"/>
          <w:szCs w:val="24"/>
        </w:rPr>
        <w:t xml:space="preserve">za koje su dobile odobrenje svog nadležnog tijela, </w:t>
      </w:r>
      <w:r w:rsidR="008F7F4B" w:rsidRPr="00D44F7D">
        <w:rPr>
          <w:rFonts w:ascii="Times New Roman" w:hAnsi="Times New Roman" w:cs="Times New Roman"/>
          <w:sz w:val="24"/>
          <w:szCs w:val="24"/>
        </w:rPr>
        <w:t>ovlašten</w:t>
      </w:r>
      <w:r w:rsidR="003A57CE" w:rsidRPr="00D44F7D">
        <w:rPr>
          <w:rFonts w:ascii="Times New Roman" w:hAnsi="Times New Roman" w:cs="Times New Roman"/>
          <w:sz w:val="24"/>
          <w:szCs w:val="24"/>
        </w:rPr>
        <w:t>e</w:t>
      </w:r>
      <w:r w:rsidR="008F7F4B" w:rsidRPr="00D44F7D">
        <w:rPr>
          <w:rFonts w:ascii="Times New Roman" w:hAnsi="Times New Roman" w:cs="Times New Roman"/>
          <w:sz w:val="24"/>
          <w:szCs w:val="24"/>
        </w:rPr>
        <w:t xml:space="preserve"> </w:t>
      </w:r>
      <w:r w:rsidR="003A57CE" w:rsidRPr="00D44F7D">
        <w:rPr>
          <w:rFonts w:ascii="Times New Roman" w:hAnsi="Times New Roman" w:cs="Times New Roman"/>
          <w:sz w:val="24"/>
          <w:szCs w:val="24"/>
        </w:rPr>
        <w:t>su</w:t>
      </w:r>
      <w:r w:rsidR="008F7F4B" w:rsidRPr="00D44F7D">
        <w:rPr>
          <w:rFonts w:ascii="Times New Roman" w:hAnsi="Times New Roman" w:cs="Times New Roman"/>
          <w:sz w:val="24"/>
          <w:szCs w:val="24"/>
        </w:rPr>
        <w:t xml:space="preserve"> </w:t>
      </w:r>
      <w:r w:rsidRPr="00D44F7D">
        <w:rPr>
          <w:rFonts w:ascii="Times New Roman" w:hAnsi="Times New Roman" w:cs="Times New Roman"/>
          <w:sz w:val="24"/>
          <w:szCs w:val="24"/>
        </w:rPr>
        <w:t>pružati</w:t>
      </w:r>
      <w:r w:rsidR="006D01EF" w:rsidRPr="00D44F7D">
        <w:rPr>
          <w:rFonts w:ascii="Times New Roman" w:hAnsi="Times New Roman" w:cs="Times New Roman"/>
          <w:sz w:val="24"/>
          <w:szCs w:val="24"/>
        </w:rPr>
        <w:t>,</w:t>
      </w:r>
      <w:r w:rsidR="00BA4D4A" w:rsidRPr="00D44F7D">
        <w:t xml:space="preserve"> </w:t>
      </w:r>
      <w:r w:rsidR="00BA4D4A" w:rsidRPr="00D44F7D">
        <w:rPr>
          <w:rFonts w:ascii="Times New Roman" w:hAnsi="Times New Roman" w:cs="Times New Roman"/>
          <w:sz w:val="24"/>
          <w:szCs w:val="24"/>
        </w:rPr>
        <w:t>ako su ispunjeni uvjeti uređeni propisima kojima se uređuje pružanje platnih usluga i izdavanje elektroničkog novca</w:t>
      </w:r>
      <w:r w:rsidR="007E0FEE" w:rsidRPr="00D44F7D">
        <w:rPr>
          <w:rFonts w:ascii="Times New Roman" w:hAnsi="Times New Roman" w:cs="Times New Roman"/>
          <w:sz w:val="24"/>
          <w:szCs w:val="24"/>
        </w:rPr>
        <w:t xml:space="preserve"> i</w:t>
      </w:r>
      <w:r w:rsidRPr="00D44F7D">
        <w:rPr>
          <w:rFonts w:ascii="Times New Roman" w:hAnsi="Times New Roman" w:cs="Times New Roman"/>
          <w:sz w:val="24"/>
          <w:szCs w:val="24"/>
        </w:rPr>
        <w:t>:</w:t>
      </w:r>
    </w:p>
    <w:p w14:paraId="6AB0FA1D" w14:textId="797F17E1" w:rsidR="0020267A" w:rsidRPr="00D44F7D" w:rsidRDefault="00977C4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20267A" w:rsidRPr="00D44F7D">
        <w:rPr>
          <w:rFonts w:ascii="Times New Roman" w:hAnsi="Times New Roman" w:cs="Times New Roman"/>
          <w:sz w:val="24"/>
          <w:szCs w:val="24"/>
        </w:rPr>
        <w:t xml:space="preserve">. institucija za platni promet sa sjedištem u Republici Hrvatskoj za </w:t>
      </w:r>
      <w:r w:rsidR="00BB14AD" w:rsidRPr="00D44F7D">
        <w:rPr>
          <w:rFonts w:ascii="Times New Roman" w:hAnsi="Times New Roman" w:cs="Times New Roman"/>
          <w:sz w:val="24"/>
          <w:szCs w:val="24"/>
        </w:rPr>
        <w:t xml:space="preserve">posredovanje pri odobravanju </w:t>
      </w:r>
      <w:r w:rsidR="0020267A" w:rsidRPr="00D44F7D">
        <w:rPr>
          <w:rFonts w:ascii="Times New Roman" w:hAnsi="Times New Roman" w:cs="Times New Roman"/>
          <w:sz w:val="24"/>
          <w:szCs w:val="24"/>
        </w:rPr>
        <w:t>kredit</w:t>
      </w:r>
      <w:r w:rsidR="00931862" w:rsidRPr="00D44F7D">
        <w:rPr>
          <w:rFonts w:ascii="Times New Roman" w:hAnsi="Times New Roman" w:cs="Times New Roman"/>
          <w:sz w:val="24"/>
          <w:szCs w:val="24"/>
        </w:rPr>
        <w:t>a</w:t>
      </w:r>
      <w:r w:rsidR="0020267A" w:rsidRPr="00D44F7D">
        <w:rPr>
          <w:rFonts w:ascii="Times New Roman" w:hAnsi="Times New Roman" w:cs="Times New Roman"/>
          <w:sz w:val="24"/>
          <w:szCs w:val="24"/>
        </w:rPr>
        <w:t xml:space="preserve"> koji su sastavni dio platnih usluga koje t</w:t>
      </w:r>
      <w:r w:rsidR="00E33455" w:rsidRPr="00D44F7D">
        <w:rPr>
          <w:rFonts w:ascii="Times New Roman" w:hAnsi="Times New Roman" w:cs="Times New Roman"/>
          <w:sz w:val="24"/>
          <w:szCs w:val="24"/>
        </w:rPr>
        <w:t>a</w:t>
      </w:r>
      <w:r w:rsidR="0020267A" w:rsidRPr="00D44F7D">
        <w:rPr>
          <w:rFonts w:ascii="Times New Roman" w:hAnsi="Times New Roman" w:cs="Times New Roman"/>
          <w:sz w:val="24"/>
          <w:szCs w:val="24"/>
        </w:rPr>
        <w:t xml:space="preserve"> institucija pruža</w:t>
      </w:r>
      <w:r w:rsidR="008C5ED3" w:rsidRPr="00D44F7D">
        <w:rPr>
          <w:rFonts w:ascii="Times New Roman" w:hAnsi="Times New Roman" w:cs="Times New Roman"/>
          <w:sz w:val="24"/>
          <w:szCs w:val="24"/>
        </w:rPr>
        <w:t xml:space="preserve"> u skladu s </w:t>
      </w:r>
      <w:r w:rsidR="00F53C1C" w:rsidRPr="00D44F7D">
        <w:rPr>
          <w:rFonts w:ascii="Times New Roman" w:hAnsi="Times New Roman" w:cs="Times New Roman"/>
          <w:sz w:val="24"/>
          <w:szCs w:val="24"/>
        </w:rPr>
        <w:t xml:space="preserve">propisom </w:t>
      </w:r>
      <w:r w:rsidR="008C5ED3" w:rsidRPr="00D44F7D">
        <w:rPr>
          <w:rFonts w:ascii="Times New Roman" w:hAnsi="Times New Roman" w:cs="Times New Roman"/>
          <w:sz w:val="24"/>
          <w:szCs w:val="24"/>
        </w:rPr>
        <w:t>kojim se uređuje poslovanje institucija za platni promet, a</w:t>
      </w:r>
      <w:r w:rsidR="0020267A" w:rsidRPr="00D44F7D">
        <w:rPr>
          <w:rFonts w:ascii="Times New Roman" w:hAnsi="Times New Roman" w:cs="Times New Roman"/>
          <w:sz w:val="24"/>
          <w:szCs w:val="24"/>
        </w:rPr>
        <w:t xml:space="preserve"> </w:t>
      </w:r>
      <w:r w:rsidR="0092585A" w:rsidRPr="00D44F7D">
        <w:rPr>
          <w:rFonts w:ascii="Times New Roman" w:hAnsi="Times New Roman" w:cs="Times New Roman"/>
          <w:sz w:val="24"/>
          <w:szCs w:val="24"/>
        </w:rPr>
        <w:t xml:space="preserve">na temelju </w:t>
      </w:r>
      <w:r w:rsidR="0020267A" w:rsidRPr="00D44F7D">
        <w:rPr>
          <w:rFonts w:ascii="Times New Roman" w:hAnsi="Times New Roman" w:cs="Times New Roman"/>
          <w:sz w:val="24"/>
          <w:szCs w:val="24"/>
        </w:rPr>
        <w:t>odobrenja Hrvatske narodne banke</w:t>
      </w:r>
    </w:p>
    <w:p w14:paraId="2278141C" w14:textId="4D50CB20" w:rsidR="0020267A" w:rsidRPr="00D44F7D" w:rsidRDefault="00977C4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20267A" w:rsidRPr="00D44F7D">
        <w:rPr>
          <w:rFonts w:ascii="Times New Roman" w:hAnsi="Times New Roman" w:cs="Times New Roman"/>
          <w:sz w:val="24"/>
          <w:szCs w:val="24"/>
        </w:rPr>
        <w:t xml:space="preserve">. institucija za elektronički novac sa sjedištem u Republici Hrvatskoj za </w:t>
      </w:r>
      <w:r w:rsidR="00ED125F" w:rsidRPr="00D44F7D">
        <w:rPr>
          <w:rFonts w:ascii="Times New Roman" w:hAnsi="Times New Roman" w:cs="Times New Roman"/>
          <w:sz w:val="24"/>
          <w:szCs w:val="24"/>
        </w:rPr>
        <w:t xml:space="preserve">posredovanje pri </w:t>
      </w:r>
      <w:r w:rsidR="0020267A" w:rsidRPr="00D44F7D">
        <w:rPr>
          <w:rFonts w:ascii="Times New Roman" w:hAnsi="Times New Roman" w:cs="Times New Roman"/>
          <w:sz w:val="24"/>
          <w:szCs w:val="24"/>
        </w:rPr>
        <w:t>odobravanj</w:t>
      </w:r>
      <w:r w:rsidR="00ED125F" w:rsidRPr="00D44F7D">
        <w:rPr>
          <w:rFonts w:ascii="Times New Roman" w:hAnsi="Times New Roman" w:cs="Times New Roman"/>
          <w:sz w:val="24"/>
          <w:szCs w:val="24"/>
        </w:rPr>
        <w:t>u</w:t>
      </w:r>
      <w:r w:rsidR="0020267A" w:rsidRPr="00D44F7D">
        <w:rPr>
          <w:rFonts w:ascii="Times New Roman" w:hAnsi="Times New Roman" w:cs="Times New Roman"/>
          <w:sz w:val="24"/>
          <w:szCs w:val="24"/>
        </w:rPr>
        <w:t xml:space="preserve"> kredita koji su sastavni dio platnih usluga koje ta institucija pruža </w:t>
      </w:r>
      <w:r w:rsidR="00342053" w:rsidRPr="00D44F7D">
        <w:rPr>
          <w:rFonts w:ascii="Times New Roman" w:hAnsi="Times New Roman" w:cs="Times New Roman"/>
          <w:sz w:val="24"/>
          <w:szCs w:val="24"/>
        </w:rPr>
        <w:t xml:space="preserve">u skladu s </w:t>
      </w:r>
      <w:r w:rsidR="00F53C1C" w:rsidRPr="00D44F7D">
        <w:rPr>
          <w:rFonts w:ascii="Times New Roman" w:hAnsi="Times New Roman" w:cs="Times New Roman"/>
          <w:sz w:val="24"/>
          <w:szCs w:val="24"/>
        </w:rPr>
        <w:t xml:space="preserve">propisom </w:t>
      </w:r>
      <w:r w:rsidR="00342053" w:rsidRPr="00D44F7D">
        <w:rPr>
          <w:rFonts w:ascii="Times New Roman" w:hAnsi="Times New Roman" w:cs="Times New Roman"/>
          <w:sz w:val="24"/>
          <w:szCs w:val="24"/>
        </w:rPr>
        <w:t xml:space="preserve">kojim se uređuje poslovanje institucija za elektronički novac </w:t>
      </w:r>
      <w:r w:rsidR="0092585A" w:rsidRPr="00D44F7D">
        <w:rPr>
          <w:rFonts w:ascii="Times New Roman" w:hAnsi="Times New Roman" w:cs="Times New Roman"/>
          <w:sz w:val="24"/>
          <w:szCs w:val="24"/>
        </w:rPr>
        <w:t xml:space="preserve">na temelju </w:t>
      </w:r>
      <w:r w:rsidR="0020267A" w:rsidRPr="00D44F7D">
        <w:rPr>
          <w:rFonts w:ascii="Times New Roman" w:hAnsi="Times New Roman" w:cs="Times New Roman"/>
          <w:sz w:val="24"/>
          <w:szCs w:val="24"/>
        </w:rPr>
        <w:t>odobrenja Hrvatske narodne banke</w:t>
      </w:r>
      <w:r w:rsidR="002202A2" w:rsidRPr="00D44F7D">
        <w:rPr>
          <w:rFonts w:ascii="Times New Roman" w:hAnsi="Times New Roman" w:cs="Times New Roman"/>
          <w:sz w:val="24"/>
          <w:szCs w:val="24"/>
        </w:rPr>
        <w:t>, a koje nisu povezane s izdavanjem elektroničkog novca</w:t>
      </w:r>
    </w:p>
    <w:p w14:paraId="73A84D63" w14:textId="5FEF0868" w:rsidR="0020267A" w:rsidRPr="00D44F7D" w:rsidRDefault="00977C4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20267A" w:rsidRPr="00D44F7D">
        <w:rPr>
          <w:rFonts w:ascii="Times New Roman" w:hAnsi="Times New Roman" w:cs="Times New Roman"/>
          <w:sz w:val="24"/>
          <w:szCs w:val="24"/>
        </w:rPr>
        <w:t xml:space="preserve">. institucija za platni promet iz druge države članice </w:t>
      </w:r>
      <w:bookmarkStart w:id="151" w:name="_Hlk208319620"/>
      <w:r w:rsidR="0020267A" w:rsidRPr="00D44F7D">
        <w:rPr>
          <w:rFonts w:ascii="Times New Roman" w:hAnsi="Times New Roman" w:cs="Times New Roman"/>
          <w:sz w:val="24"/>
          <w:szCs w:val="24"/>
        </w:rPr>
        <w:t xml:space="preserve">koja je ovlaštena pružati platne usluge kojima je sastavni dio odobravanje kredita ako je te usluge ovlaštena pružati na području Republike Hrvatske preko podružnice ili neposredno u skladu s </w:t>
      </w:r>
      <w:r w:rsidR="00F53C1C" w:rsidRPr="00D44F7D">
        <w:rPr>
          <w:rFonts w:ascii="Times New Roman" w:hAnsi="Times New Roman" w:cs="Times New Roman"/>
          <w:sz w:val="24"/>
          <w:szCs w:val="24"/>
        </w:rPr>
        <w:t xml:space="preserve">propisom </w:t>
      </w:r>
      <w:r w:rsidR="0020267A" w:rsidRPr="00D44F7D">
        <w:rPr>
          <w:rFonts w:ascii="Times New Roman" w:hAnsi="Times New Roman" w:cs="Times New Roman"/>
          <w:sz w:val="24"/>
          <w:szCs w:val="24"/>
        </w:rPr>
        <w:t>kojim se uređuje poslovanje institucija za platni promet</w:t>
      </w:r>
    </w:p>
    <w:bookmarkEnd w:id="151"/>
    <w:p w14:paraId="1517CE20" w14:textId="0C615624" w:rsidR="0020267A" w:rsidRPr="00D44F7D" w:rsidRDefault="00977C4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w:t>
      </w:r>
      <w:r w:rsidR="0020267A" w:rsidRPr="00D44F7D">
        <w:rPr>
          <w:rFonts w:ascii="Times New Roman" w:hAnsi="Times New Roman" w:cs="Times New Roman"/>
          <w:sz w:val="24"/>
          <w:szCs w:val="24"/>
        </w:rPr>
        <w:t xml:space="preserve">. institucija za elektronički novac iz druge države članice koja je ovlaštena pružati platne usluge kojima je sastavni dio odobravanje kredita ako je te usluge ovlaštena pružati na području Republike Hrvatske preko podružnice ili neposredno u skladu s </w:t>
      </w:r>
      <w:r w:rsidR="00F53C1C" w:rsidRPr="00D44F7D">
        <w:rPr>
          <w:rFonts w:ascii="Times New Roman" w:hAnsi="Times New Roman" w:cs="Times New Roman"/>
          <w:sz w:val="24"/>
          <w:szCs w:val="24"/>
        </w:rPr>
        <w:t xml:space="preserve">propisom </w:t>
      </w:r>
      <w:r w:rsidR="0020267A" w:rsidRPr="00D44F7D">
        <w:rPr>
          <w:rFonts w:ascii="Times New Roman" w:hAnsi="Times New Roman" w:cs="Times New Roman"/>
          <w:sz w:val="24"/>
          <w:szCs w:val="24"/>
        </w:rPr>
        <w:t xml:space="preserve">kojim se uređuje poslovanje institucija </w:t>
      </w:r>
      <w:r w:rsidR="00342053" w:rsidRPr="00D44F7D">
        <w:rPr>
          <w:rFonts w:ascii="Times New Roman" w:hAnsi="Times New Roman" w:cs="Times New Roman"/>
          <w:sz w:val="24"/>
          <w:szCs w:val="24"/>
        </w:rPr>
        <w:t>za elektronički novac</w:t>
      </w:r>
      <w:r w:rsidR="00FC46E2" w:rsidRPr="00D44F7D">
        <w:rPr>
          <w:rFonts w:ascii="Times New Roman" w:hAnsi="Times New Roman" w:cs="Times New Roman"/>
          <w:sz w:val="24"/>
          <w:szCs w:val="24"/>
        </w:rPr>
        <w:t>.</w:t>
      </w:r>
    </w:p>
    <w:p w14:paraId="73BEAFA6" w14:textId="77777777" w:rsidR="0020267A" w:rsidRPr="00D44F7D" w:rsidRDefault="0020267A" w:rsidP="0098230F">
      <w:pPr>
        <w:spacing w:after="0" w:line="240" w:lineRule="auto"/>
        <w:jc w:val="both"/>
        <w:rPr>
          <w:rFonts w:ascii="Times New Roman" w:hAnsi="Times New Roman" w:cs="Times New Roman"/>
          <w:sz w:val="24"/>
          <w:szCs w:val="24"/>
        </w:rPr>
      </w:pPr>
    </w:p>
    <w:p w14:paraId="25247F49" w14:textId="69EF67FE"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E2D5A" w:rsidRPr="00D44F7D">
        <w:rPr>
          <w:rFonts w:ascii="Times New Roman" w:hAnsi="Times New Roman" w:cs="Times New Roman"/>
          <w:sz w:val="24"/>
          <w:szCs w:val="24"/>
        </w:rPr>
        <w:t>7</w:t>
      </w:r>
      <w:r w:rsidRPr="00D44F7D">
        <w:rPr>
          <w:rFonts w:ascii="Times New Roman" w:hAnsi="Times New Roman" w:cs="Times New Roman"/>
          <w:sz w:val="24"/>
          <w:szCs w:val="24"/>
        </w:rPr>
        <w:t xml:space="preserve">) </w:t>
      </w:r>
      <w:r w:rsidR="00B61CF6" w:rsidRPr="00D44F7D">
        <w:rPr>
          <w:rFonts w:ascii="Times New Roman" w:hAnsi="Times New Roman" w:cs="Times New Roman"/>
          <w:sz w:val="24"/>
          <w:szCs w:val="24"/>
        </w:rPr>
        <w:t>Ako</w:t>
      </w:r>
      <w:r w:rsidR="00606BB4" w:rsidRPr="00D44F7D">
        <w:rPr>
          <w:rFonts w:ascii="Times New Roman" w:hAnsi="Times New Roman" w:cs="Times New Roman"/>
          <w:sz w:val="24"/>
          <w:szCs w:val="24"/>
        </w:rPr>
        <w:t xml:space="preserve"> </w:t>
      </w:r>
      <w:bookmarkStart w:id="152" w:name="_Hlk222142807"/>
      <w:r w:rsidR="00606BB4" w:rsidRPr="00D44F7D">
        <w:rPr>
          <w:rFonts w:ascii="Times New Roman" w:hAnsi="Times New Roman" w:cs="Times New Roman"/>
          <w:sz w:val="24"/>
          <w:szCs w:val="24"/>
        </w:rPr>
        <w:t>i</w:t>
      </w:r>
      <w:r w:rsidRPr="00D44F7D">
        <w:rPr>
          <w:rFonts w:ascii="Times New Roman" w:hAnsi="Times New Roman" w:cs="Times New Roman"/>
          <w:sz w:val="24"/>
          <w:szCs w:val="24"/>
        </w:rPr>
        <w:t xml:space="preserve">nstitucija za platni promet iz stavka </w:t>
      </w:r>
      <w:r w:rsidR="001E2D5A" w:rsidRPr="00D44F7D">
        <w:rPr>
          <w:rFonts w:ascii="Times New Roman" w:hAnsi="Times New Roman" w:cs="Times New Roman"/>
          <w:sz w:val="24"/>
          <w:szCs w:val="24"/>
        </w:rPr>
        <w:t>6</w:t>
      </w:r>
      <w:r w:rsidRPr="00D44F7D">
        <w:rPr>
          <w:rFonts w:ascii="Times New Roman" w:hAnsi="Times New Roman" w:cs="Times New Roman"/>
          <w:sz w:val="24"/>
          <w:szCs w:val="24"/>
        </w:rPr>
        <w:t xml:space="preserve">. točke </w:t>
      </w:r>
      <w:r w:rsidR="00640660" w:rsidRPr="00D44F7D">
        <w:rPr>
          <w:rFonts w:ascii="Times New Roman" w:hAnsi="Times New Roman" w:cs="Times New Roman"/>
          <w:sz w:val="24"/>
          <w:szCs w:val="24"/>
        </w:rPr>
        <w:t>1</w:t>
      </w:r>
      <w:r w:rsidRPr="00D44F7D">
        <w:rPr>
          <w:rFonts w:ascii="Times New Roman" w:hAnsi="Times New Roman" w:cs="Times New Roman"/>
          <w:sz w:val="24"/>
          <w:szCs w:val="24"/>
        </w:rPr>
        <w:t>. ovoga članka i</w:t>
      </w:r>
      <w:r w:rsidR="00606BB4" w:rsidRPr="00D44F7D">
        <w:rPr>
          <w:rFonts w:ascii="Times New Roman" w:hAnsi="Times New Roman" w:cs="Times New Roman"/>
          <w:sz w:val="24"/>
          <w:szCs w:val="24"/>
        </w:rPr>
        <w:t>li</w:t>
      </w:r>
      <w:r w:rsidRPr="00D44F7D">
        <w:rPr>
          <w:rFonts w:ascii="Times New Roman" w:hAnsi="Times New Roman" w:cs="Times New Roman"/>
          <w:sz w:val="24"/>
          <w:szCs w:val="24"/>
        </w:rPr>
        <w:t xml:space="preserve"> institucija za elektronički novac iz stavka </w:t>
      </w:r>
      <w:r w:rsidR="001E2D5A" w:rsidRPr="00D44F7D">
        <w:rPr>
          <w:rFonts w:ascii="Times New Roman" w:hAnsi="Times New Roman" w:cs="Times New Roman"/>
          <w:sz w:val="24"/>
          <w:szCs w:val="24"/>
        </w:rPr>
        <w:t>6</w:t>
      </w:r>
      <w:r w:rsidRPr="00D44F7D">
        <w:rPr>
          <w:rFonts w:ascii="Times New Roman" w:hAnsi="Times New Roman" w:cs="Times New Roman"/>
          <w:sz w:val="24"/>
          <w:szCs w:val="24"/>
        </w:rPr>
        <w:t xml:space="preserve">. točke </w:t>
      </w:r>
      <w:r w:rsidR="00640660" w:rsidRPr="00D44F7D">
        <w:rPr>
          <w:rFonts w:ascii="Times New Roman" w:hAnsi="Times New Roman" w:cs="Times New Roman"/>
          <w:sz w:val="24"/>
          <w:szCs w:val="24"/>
        </w:rPr>
        <w:t>2</w:t>
      </w:r>
      <w:r w:rsidRPr="00D44F7D">
        <w:rPr>
          <w:rFonts w:ascii="Times New Roman" w:hAnsi="Times New Roman" w:cs="Times New Roman"/>
          <w:sz w:val="24"/>
          <w:szCs w:val="24"/>
        </w:rPr>
        <w:t xml:space="preserve">. ovoga članka </w:t>
      </w:r>
      <w:r w:rsidR="00606BB4" w:rsidRPr="00D44F7D">
        <w:rPr>
          <w:rFonts w:ascii="Times New Roman" w:hAnsi="Times New Roman" w:cs="Times New Roman"/>
          <w:sz w:val="24"/>
          <w:szCs w:val="24"/>
        </w:rPr>
        <w:t xml:space="preserve">namjerava pružati usluge kreditnog posredovanja u potrošačkom kreditiranju </w:t>
      </w:r>
      <w:r w:rsidR="007F5A54" w:rsidRPr="00D44F7D">
        <w:rPr>
          <w:rFonts w:ascii="Times New Roman" w:hAnsi="Times New Roman" w:cs="Times New Roman"/>
          <w:sz w:val="24"/>
          <w:szCs w:val="24"/>
        </w:rPr>
        <w:t xml:space="preserve">za kredite </w:t>
      </w:r>
      <w:r w:rsidR="00606BB4" w:rsidRPr="00D44F7D">
        <w:rPr>
          <w:rFonts w:ascii="Times New Roman" w:hAnsi="Times New Roman" w:cs="Times New Roman"/>
          <w:sz w:val="24"/>
          <w:szCs w:val="24"/>
        </w:rPr>
        <w:t>koj</w:t>
      </w:r>
      <w:r w:rsidR="007F5A54" w:rsidRPr="00D44F7D">
        <w:rPr>
          <w:rFonts w:ascii="Times New Roman" w:hAnsi="Times New Roman" w:cs="Times New Roman"/>
          <w:sz w:val="24"/>
          <w:szCs w:val="24"/>
        </w:rPr>
        <w:t>i</w:t>
      </w:r>
      <w:r w:rsidR="00606BB4" w:rsidRPr="00D44F7D">
        <w:rPr>
          <w:rFonts w:ascii="Times New Roman" w:hAnsi="Times New Roman" w:cs="Times New Roman"/>
          <w:sz w:val="24"/>
          <w:szCs w:val="24"/>
        </w:rPr>
        <w:t xml:space="preserve"> nisu obuhvaćen</w:t>
      </w:r>
      <w:r w:rsidR="007F5A54" w:rsidRPr="00D44F7D">
        <w:rPr>
          <w:rFonts w:ascii="Times New Roman" w:hAnsi="Times New Roman" w:cs="Times New Roman"/>
          <w:sz w:val="24"/>
          <w:szCs w:val="24"/>
        </w:rPr>
        <w:t>i</w:t>
      </w:r>
      <w:r w:rsidR="00606BB4" w:rsidRPr="00D44F7D">
        <w:rPr>
          <w:rFonts w:ascii="Times New Roman" w:hAnsi="Times New Roman" w:cs="Times New Roman"/>
          <w:sz w:val="24"/>
          <w:szCs w:val="24"/>
        </w:rPr>
        <w:t xml:space="preserve"> stavkom </w:t>
      </w:r>
      <w:r w:rsidR="009D5690" w:rsidRPr="00D44F7D">
        <w:rPr>
          <w:rFonts w:ascii="Times New Roman" w:hAnsi="Times New Roman" w:cs="Times New Roman"/>
          <w:sz w:val="24"/>
          <w:szCs w:val="24"/>
        </w:rPr>
        <w:t>6</w:t>
      </w:r>
      <w:r w:rsidR="00606BB4" w:rsidRPr="00D44F7D">
        <w:rPr>
          <w:rFonts w:ascii="Times New Roman" w:hAnsi="Times New Roman" w:cs="Times New Roman"/>
          <w:sz w:val="24"/>
          <w:szCs w:val="24"/>
        </w:rPr>
        <w:t xml:space="preserve">. </w:t>
      </w:r>
      <w:r w:rsidR="007F5A54" w:rsidRPr="00D44F7D">
        <w:rPr>
          <w:rFonts w:ascii="Times New Roman" w:hAnsi="Times New Roman" w:cs="Times New Roman"/>
          <w:sz w:val="24"/>
          <w:szCs w:val="24"/>
        </w:rPr>
        <w:t xml:space="preserve">točkom </w:t>
      </w:r>
      <w:r w:rsidR="00640660" w:rsidRPr="00D44F7D">
        <w:rPr>
          <w:rFonts w:ascii="Times New Roman" w:hAnsi="Times New Roman" w:cs="Times New Roman"/>
          <w:sz w:val="24"/>
          <w:szCs w:val="24"/>
        </w:rPr>
        <w:t>1</w:t>
      </w:r>
      <w:r w:rsidR="007F5A54" w:rsidRPr="00D44F7D">
        <w:rPr>
          <w:rFonts w:ascii="Times New Roman" w:hAnsi="Times New Roman" w:cs="Times New Roman"/>
          <w:sz w:val="24"/>
          <w:szCs w:val="24"/>
        </w:rPr>
        <w:t xml:space="preserve">. </w:t>
      </w:r>
      <w:r w:rsidR="00606BB4" w:rsidRPr="00D44F7D">
        <w:rPr>
          <w:rFonts w:ascii="Times New Roman" w:hAnsi="Times New Roman" w:cs="Times New Roman"/>
          <w:sz w:val="24"/>
          <w:szCs w:val="24"/>
        </w:rPr>
        <w:t xml:space="preserve">ovoga članka </w:t>
      </w:r>
      <w:r w:rsidR="007F5A54" w:rsidRPr="00D44F7D">
        <w:rPr>
          <w:rFonts w:ascii="Times New Roman" w:hAnsi="Times New Roman" w:cs="Times New Roman"/>
          <w:sz w:val="24"/>
          <w:szCs w:val="24"/>
        </w:rPr>
        <w:t xml:space="preserve">odnosno stavkom </w:t>
      </w:r>
      <w:r w:rsidR="001E2D5A" w:rsidRPr="00D44F7D">
        <w:rPr>
          <w:rFonts w:ascii="Times New Roman" w:hAnsi="Times New Roman" w:cs="Times New Roman"/>
          <w:sz w:val="24"/>
          <w:szCs w:val="24"/>
        </w:rPr>
        <w:t>6</w:t>
      </w:r>
      <w:r w:rsidR="007F5A54" w:rsidRPr="00D44F7D">
        <w:rPr>
          <w:rFonts w:ascii="Times New Roman" w:hAnsi="Times New Roman" w:cs="Times New Roman"/>
          <w:sz w:val="24"/>
          <w:szCs w:val="24"/>
        </w:rPr>
        <w:t xml:space="preserve">. točkom </w:t>
      </w:r>
      <w:r w:rsidR="00640660" w:rsidRPr="00D44F7D">
        <w:rPr>
          <w:rFonts w:ascii="Times New Roman" w:hAnsi="Times New Roman" w:cs="Times New Roman"/>
          <w:sz w:val="24"/>
          <w:szCs w:val="24"/>
        </w:rPr>
        <w:t>2</w:t>
      </w:r>
      <w:r w:rsidR="007F5A54" w:rsidRPr="00D44F7D">
        <w:rPr>
          <w:rFonts w:ascii="Times New Roman" w:hAnsi="Times New Roman" w:cs="Times New Roman"/>
          <w:sz w:val="24"/>
          <w:szCs w:val="24"/>
        </w:rPr>
        <w:t>. ovoga članka</w:t>
      </w:r>
      <w:r w:rsidR="003A57CE" w:rsidRPr="00D44F7D">
        <w:rPr>
          <w:rFonts w:ascii="Times New Roman" w:hAnsi="Times New Roman" w:cs="Times New Roman"/>
          <w:sz w:val="24"/>
          <w:szCs w:val="24"/>
        </w:rPr>
        <w:t xml:space="preserve"> </w:t>
      </w:r>
      <w:r w:rsidR="00606BB4" w:rsidRPr="00D44F7D">
        <w:rPr>
          <w:rFonts w:ascii="Times New Roman" w:hAnsi="Times New Roman" w:cs="Times New Roman"/>
          <w:sz w:val="24"/>
          <w:szCs w:val="24"/>
        </w:rPr>
        <w:t>dužn</w:t>
      </w:r>
      <w:r w:rsidR="00B61CF6" w:rsidRPr="00D44F7D">
        <w:rPr>
          <w:rFonts w:ascii="Times New Roman" w:hAnsi="Times New Roman" w:cs="Times New Roman"/>
          <w:sz w:val="24"/>
          <w:szCs w:val="24"/>
        </w:rPr>
        <w:t>a je</w:t>
      </w:r>
      <w:r w:rsidR="00606BB4" w:rsidRPr="00D44F7D">
        <w:rPr>
          <w:rFonts w:ascii="Times New Roman" w:hAnsi="Times New Roman" w:cs="Times New Roman"/>
          <w:sz w:val="24"/>
          <w:szCs w:val="24"/>
        </w:rPr>
        <w:t xml:space="preserve"> za to prethodno dobiti odobrenje Hrvatske narodne banke</w:t>
      </w:r>
      <w:bookmarkEnd w:id="152"/>
      <w:r w:rsidR="0036736C" w:rsidRPr="00D44F7D">
        <w:rPr>
          <w:rFonts w:ascii="Times New Roman" w:hAnsi="Times New Roman" w:cs="Times New Roman"/>
          <w:sz w:val="24"/>
          <w:szCs w:val="24"/>
        </w:rPr>
        <w:t xml:space="preserve"> u skladu s ovim Zakonom</w:t>
      </w:r>
      <w:r w:rsidR="00B902CA" w:rsidRPr="00D44F7D">
        <w:rPr>
          <w:rFonts w:ascii="Times New Roman" w:hAnsi="Times New Roman" w:cs="Times New Roman"/>
          <w:sz w:val="24"/>
          <w:szCs w:val="24"/>
        </w:rPr>
        <w:t>.</w:t>
      </w:r>
    </w:p>
    <w:p w14:paraId="0433CF9E" w14:textId="4A22969F" w:rsidR="0020267A" w:rsidRPr="00D44F7D" w:rsidRDefault="0020267A" w:rsidP="0098230F">
      <w:pPr>
        <w:spacing w:after="0" w:line="240" w:lineRule="auto"/>
        <w:rPr>
          <w:rFonts w:ascii="Times New Roman" w:hAnsi="Times New Roman" w:cs="Times New Roman"/>
          <w:sz w:val="24"/>
          <w:szCs w:val="24"/>
        </w:rPr>
      </w:pPr>
    </w:p>
    <w:p w14:paraId="254B1D51" w14:textId="15B83B7D" w:rsidR="0020267A" w:rsidRPr="00D44F7D" w:rsidRDefault="0020267A" w:rsidP="0098230F">
      <w:pPr>
        <w:pStyle w:val="Heading2"/>
        <w:spacing w:line="240" w:lineRule="auto"/>
        <w:rPr>
          <w:b w:val="0"/>
          <w:bCs/>
          <w:i/>
          <w:iCs/>
          <w:color w:val="auto"/>
        </w:rPr>
      </w:pPr>
      <w:r w:rsidRPr="00D44F7D">
        <w:rPr>
          <w:b w:val="0"/>
          <w:bCs/>
          <w:i/>
          <w:iCs/>
          <w:color w:val="auto"/>
        </w:rPr>
        <w:lastRenderedPageBreak/>
        <w:t xml:space="preserve">Kreditni posrednici ovlašteni </w:t>
      </w:r>
      <w:r w:rsidR="00984EA0" w:rsidRPr="00D44F7D">
        <w:rPr>
          <w:b w:val="0"/>
          <w:bCs/>
          <w:i/>
          <w:iCs/>
          <w:color w:val="auto"/>
        </w:rPr>
        <w:t xml:space="preserve">za </w:t>
      </w:r>
      <w:r w:rsidRPr="00D44F7D">
        <w:rPr>
          <w:b w:val="0"/>
          <w:bCs/>
          <w:i/>
          <w:iCs/>
          <w:color w:val="auto"/>
        </w:rPr>
        <w:t xml:space="preserve">pružanje usluga </w:t>
      </w:r>
      <w:r w:rsidR="003A57CE" w:rsidRPr="00D44F7D">
        <w:rPr>
          <w:b w:val="0"/>
          <w:bCs/>
          <w:i/>
          <w:iCs/>
          <w:color w:val="auto"/>
        </w:rPr>
        <w:t xml:space="preserve">kreditnog </w:t>
      </w:r>
      <w:r w:rsidR="006C51F6" w:rsidRPr="00D44F7D">
        <w:rPr>
          <w:b w:val="0"/>
          <w:bCs/>
          <w:i/>
          <w:iCs/>
          <w:color w:val="auto"/>
        </w:rPr>
        <w:t xml:space="preserve">posredovanja u </w:t>
      </w:r>
      <w:r w:rsidR="00C37F3B" w:rsidRPr="00D44F7D">
        <w:rPr>
          <w:b w:val="0"/>
          <w:bCs/>
          <w:i/>
          <w:iCs/>
          <w:color w:val="auto"/>
        </w:rPr>
        <w:t xml:space="preserve">stambenom </w:t>
      </w:r>
      <w:r w:rsidRPr="00D44F7D">
        <w:rPr>
          <w:b w:val="0"/>
          <w:bCs/>
          <w:i/>
          <w:iCs/>
          <w:color w:val="auto"/>
        </w:rPr>
        <w:t>potrošačkom kreditiranju</w:t>
      </w:r>
    </w:p>
    <w:p w14:paraId="4DB08152" w14:textId="71F6479C" w:rsidR="0020267A" w:rsidRPr="00D44F7D" w:rsidRDefault="0020267A" w:rsidP="0098230F">
      <w:pPr>
        <w:pStyle w:val="Heading2"/>
        <w:spacing w:line="240" w:lineRule="auto"/>
        <w:rPr>
          <w:bCs/>
          <w:color w:val="auto"/>
        </w:rPr>
      </w:pPr>
      <w:r w:rsidRPr="00D44F7D">
        <w:rPr>
          <w:bCs/>
          <w:color w:val="auto"/>
        </w:rPr>
        <w:t xml:space="preserve">Članak </w:t>
      </w:r>
      <w:r w:rsidR="006641EF" w:rsidRPr="00D44F7D">
        <w:rPr>
          <w:bCs/>
          <w:color w:val="auto"/>
        </w:rPr>
        <w:t>6</w:t>
      </w:r>
      <w:r w:rsidR="00B749B0" w:rsidRPr="00D44F7D">
        <w:rPr>
          <w:bCs/>
          <w:color w:val="auto"/>
        </w:rPr>
        <w:t>6</w:t>
      </w:r>
      <w:r w:rsidRPr="00D44F7D">
        <w:rPr>
          <w:bCs/>
          <w:color w:val="auto"/>
        </w:rPr>
        <w:t>.</w:t>
      </w:r>
    </w:p>
    <w:p w14:paraId="075DF8EA" w14:textId="77777777" w:rsidR="0020267A" w:rsidRPr="00D44F7D" w:rsidRDefault="0020267A" w:rsidP="0098230F">
      <w:pPr>
        <w:spacing w:after="0" w:line="240" w:lineRule="auto"/>
        <w:jc w:val="center"/>
        <w:rPr>
          <w:rFonts w:ascii="Times New Roman" w:hAnsi="Times New Roman" w:cs="Times New Roman"/>
          <w:sz w:val="24"/>
          <w:szCs w:val="24"/>
        </w:rPr>
      </w:pPr>
    </w:p>
    <w:p w14:paraId="4BAE692F" w14:textId="5CAA18D6" w:rsidR="007C5A74" w:rsidRPr="00D44F7D" w:rsidRDefault="007C5A74" w:rsidP="007C5A7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Usluge kreditnog posredovanja u stambenom potrošačkom kreditiranju ne smije pružati nitko osim osoba propisanih ovim člankom.</w:t>
      </w:r>
    </w:p>
    <w:p w14:paraId="57AF02D0" w14:textId="77777777" w:rsidR="007C5A74" w:rsidRPr="00D44F7D" w:rsidRDefault="007C5A74" w:rsidP="0098230F">
      <w:pPr>
        <w:spacing w:after="0" w:line="240" w:lineRule="auto"/>
        <w:jc w:val="both"/>
        <w:rPr>
          <w:rFonts w:ascii="Times New Roman" w:hAnsi="Times New Roman" w:cs="Times New Roman"/>
          <w:sz w:val="24"/>
          <w:szCs w:val="24"/>
        </w:rPr>
      </w:pPr>
    </w:p>
    <w:p w14:paraId="3B22DF7B" w14:textId="0487A502"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C5A74"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r w:rsidR="0036736C" w:rsidRPr="00D44F7D">
        <w:rPr>
          <w:rFonts w:ascii="Times New Roman" w:hAnsi="Times New Roman" w:cs="Times New Roman"/>
          <w:sz w:val="24"/>
          <w:szCs w:val="24"/>
        </w:rPr>
        <w:t>U</w:t>
      </w:r>
      <w:r w:rsidRPr="00D44F7D">
        <w:rPr>
          <w:rFonts w:ascii="Times New Roman" w:hAnsi="Times New Roman" w:cs="Times New Roman"/>
          <w:sz w:val="24"/>
          <w:szCs w:val="24"/>
        </w:rPr>
        <w:t xml:space="preserve">sluge kreditnog posredovanja u stambenom potrošačkom kreditiranju </w:t>
      </w:r>
      <w:r w:rsidR="003A57CE" w:rsidRPr="00D44F7D">
        <w:rPr>
          <w:rFonts w:ascii="Times New Roman" w:hAnsi="Times New Roman" w:cs="Times New Roman"/>
          <w:sz w:val="24"/>
          <w:szCs w:val="24"/>
        </w:rPr>
        <w:t xml:space="preserve">ovlašteni su </w:t>
      </w:r>
      <w:r w:rsidRPr="00D44F7D">
        <w:rPr>
          <w:rFonts w:ascii="Times New Roman" w:hAnsi="Times New Roman" w:cs="Times New Roman"/>
          <w:sz w:val="24"/>
          <w:szCs w:val="24"/>
        </w:rPr>
        <w:t>pružati:</w:t>
      </w:r>
    </w:p>
    <w:p w14:paraId="43E44D8C" w14:textId="46A184B1"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kreditni posrednik koji </w:t>
      </w:r>
      <w:r w:rsidR="00EC03BD" w:rsidRPr="00D44F7D">
        <w:rPr>
          <w:rFonts w:ascii="Times New Roman" w:hAnsi="Times New Roman" w:cs="Times New Roman"/>
          <w:sz w:val="24"/>
          <w:szCs w:val="24"/>
        </w:rPr>
        <w:t xml:space="preserve">je dobio </w:t>
      </w:r>
      <w:r w:rsidRPr="00D44F7D">
        <w:rPr>
          <w:rFonts w:ascii="Times New Roman" w:hAnsi="Times New Roman" w:cs="Times New Roman"/>
          <w:sz w:val="24"/>
          <w:szCs w:val="24"/>
        </w:rPr>
        <w:t xml:space="preserve">odobrenje Hrvatske narodne banke za pružanje usluga </w:t>
      </w:r>
      <w:r w:rsidR="00F000CC" w:rsidRPr="00D44F7D">
        <w:rPr>
          <w:rFonts w:ascii="Times New Roman" w:hAnsi="Times New Roman" w:cs="Times New Roman"/>
          <w:sz w:val="24"/>
          <w:szCs w:val="24"/>
        </w:rPr>
        <w:t xml:space="preserve">kreditnog </w:t>
      </w:r>
      <w:r w:rsidRPr="00D44F7D">
        <w:rPr>
          <w:rFonts w:ascii="Times New Roman" w:hAnsi="Times New Roman" w:cs="Times New Roman"/>
          <w:sz w:val="24"/>
          <w:szCs w:val="24"/>
        </w:rPr>
        <w:t xml:space="preserve">posredovanja u stambenom potrošačkom kreditiranju </w:t>
      </w:r>
      <w:r w:rsidR="00531B9D" w:rsidRPr="00D44F7D">
        <w:rPr>
          <w:rFonts w:ascii="Times New Roman" w:hAnsi="Times New Roman" w:cs="Times New Roman"/>
          <w:sz w:val="24"/>
          <w:szCs w:val="24"/>
        </w:rPr>
        <w:t>u skladu s ovim Zakonom</w:t>
      </w:r>
    </w:p>
    <w:p w14:paraId="287FC1DD" w14:textId="3BE57B0F"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kreditni posrednik koji </w:t>
      </w:r>
      <w:r w:rsidR="00D57B01" w:rsidRPr="00D44F7D">
        <w:rPr>
          <w:rFonts w:ascii="Times New Roman" w:hAnsi="Times New Roman" w:cs="Times New Roman"/>
          <w:sz w:val="24"/>
          <w:szCs w:val="24"/>
        </w:rPr>
        <w:t>ima</w:t>
      </w:r>
      <w:r w:rsidRPr="00D44F7D">
        <w:rPr>
          <w:rFonts w:ascii="Times New Roman" w:hAnsi="Times New Roman" w:cs="Times New Roman"/>
          <w:sz w:val="24"/>
          <w:szCs w:val="24"/>
        </w:rPr>
        <w:t xml:space="preserve"> odobrenje nadležnog tijela države članice za pružanje usluga </w:t>
      </w:r>
      <w:r w:rsidR="00F000CC" w:rsidRPr="00D44F7D">
        <w:rPr>
          <w:rFonts w:ascii="Times New Roman" w:hAnsi="Times New Roman" w:cs="Times New Roman"/>
          <w:sz w:val="24"/>
          <w:szCs w:val="24"/>
        </w:rPr>
        <w:t xml:space="preserve">kreditnog </w:t>
      </w:r>
      <w:r w:rsidRPr="00D44F7D">
        <w:rPr>
          <w:rFonts w:ascii="Times New Roman" w:hAnsi="Times New Roman" w:cs="Times New Roman"/>
          <w:sz w:val="24"/>
          <w:szCs w:val="24"/>
        </w:rPr>
        <w:t>posredovanja u stambenom potrošačkom kreditiranju</w:t>
      </w:r>
      <w:r w:rsidR="00231DD4" w:rsidRPr="00D44F7D">
        <w:rPr>
          <w:rFonts w:ascii="Times New Roman" w:hAnsi="Times New Roman" w:cs="Times New Roman"/>
          <w:sz w:val="24"/>
          <w:szCs w:val="24"/>
        </w:rPr>
        <w:t>,</w:t>
      </w:r>
      <w:r w:rsidRPr="00D44F7D" w:rsidDel="00DE0FC4">
        <w:rPr>
          <w:rFonts w:ascii="Times New Roman" w:hAnsi="Times New Roman" w:cs="Times New Roman"/>
          <w:sz w:val="24"/>
          <w:szCs w:val="24"/>
        </w:rPr>
        <w:t xml:space="preserve"> </w:t>
      </w:r>
      <w:r w:rsidRPr="00D44F7D">
        <w:rPr>
          <w:rFonts w:ascii="Times New Roman" w:hAnsi="Times New Roman" w:cs="Times New Roman"/>
          <w:sz w:val="24"/>
          <w:szCs w:val="24"/>
        </w:rPr>
        <w:t>a koji je, u skladu s ovim Zakonom ovlašten pružati usluge stambenog potrošačkog kreditiranja preko podružnice ili neposredno</w:t>
      </w:r>
      <w:r w:rsidR="002243CB" w:rsidRPr="00D44F7D">
        <w:rPr>
          <w:rFonts w:ascii="Times New Roman" w:hAnsi="Times New Roman" w:cs="Times New Roman"/>
          <w:sz w:val="24"/>
          <w:szCs w:val="24"/>
        </w:rPr>
        <w:t>,</w:t>
      </w:r>
      <w:r w:rsidR="00B9296A" w:rsidRPr="00D44F7D">
        <w:rPr>
          <w:rFonts w:ascii="Times New Roman" w:hAnsi="Times New Roman" w:cs="Times New Roman"/>
          <w:sz w:val="24"/>
          <w:szCs w:val="24"/>
        </w:rPr>
        <w:t xml:space="preserve"> ako je te usluge ovlašten pružati u matičnoj državi članici</w:t>
      </w:r>
      <w:r w:rsidR="003A57CE" w:rsidRPr="00D44F7D">
        <w:rPr>
          <w:rFonts w:ascii="Times New Roman" w:hAnsi="Times New Roman" w:cs="Times New Roman"/>
          <w:sz w:val="24"/>
          <w:szCs w:val="24"/>
        </w:rPr>
        <w:t>.</w:t>
      </w:r>
    </w:p>
    <w:p w14:paraId="39C365AB" w14:textId="77777777" w:rsidR="003A57CE" w:rsidRPr="00D44F7D" w:rsidRDefault="003A57CE" w:rsidP="0098230F">
      <w:pPr>
        <w:spacing w:after="0" w:line="240" w:lineRule="auto"/>
        <w:jc w:val="both"/>
        <w:rPr>
          <w:rFonts w:ascii="Times New Roman" w:hAnsi="Times New Roman" w:cs="Times New Roman"/>
          <w:sz w:val="24"/>
          <w:szCs w:val="24"/>
        </w:rPr>
      </w:pPr>
    </w:p>
    <w:p w14:paraId="26256525" w14:textId="4623CDE2" w:rsidR="003A57CE" w:rsidRPr="00D44F7D" w:rsidRDefault="003A57CE"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C5A74" w:rsidRPr="00D44F7D">
        <w:rPr>
          <w:rFonts w:ascii="Times New Roman" w:hAnsi="Times New Roman" w:cs="Times New Roman"/>
          <w:sz w:val="24"/>
          <w:szCs w:val="24"/>
        </w:rPr>
        <w:t>3</w:t>
      </w:r>
      <w:r w:rsidRPr="00D44F7D">
        <w:rPr>
          <w:rFonts w:ascii="Times New Roman" w:hAnsi="Times New Roman" w:cs="Times New Roman"/>
          <w:sz w:val="24"/>
          <w:szCs w:val="24"/>
        </w:rPr>
        <w:t>) Na temelju odobrenja</w:t>
      </w:r>
      <w:r w:rsidR="002243CB" w:rsidRPr="00D44F7D">
        <w:rPr>
          <w:rFonts w:ascii="Times New Roman" w:hAnsi="Times New Roman" w:cs="Times New Roman"/>
          <w:sz w:val="24"/>
          <w:szCs w:val="24"/>
        </w:rPr>
        <w:t>,</w:t>
      </w:r>
      <w:r w:rsidRPr="00D44F7D">
        <w:rPr>
          <w:rFonts w:ascii="Times New Roman" w:hAnsi="Times New Roman" w:cs="Times New Roman"/>
          <w:sz w:val="24"/>
          <w:szCs w:val="24"/>
        </w:rPr>
        <w:t xml:space="preserve"> u skladu s posebnim</w:t>
      </w:r>
      <w:r w:rsidR="002D7DAB" w:rsidRPr="00D44F7D">
        <w:rPr>
          <w:rFonts w:ascii="Times New Roman" w:hAnsi="Times New Roman" w:cs="Times New Roman"/>
          <w:sz w:val="24"/>
          <w:szCs w:val="24"/>
        </w:rPr>
        <w:t xml:space="preserve"> propisom</w:t>
      </w:r>
      <w:r w:rsidRPr="00D44F7D">
        <w:rPr>
          <w:rFonts w:ascii="Times New Roman" w:hAnsi="Times New Roman" w:cs="Times New Roman"/>
          <w:sz w:val="24"/>
          <w:szCs w:val="24"/>
        </w:rPr>
        <w:t>, usluge kreditnog posredovanja u stambenom potrošačkom kreditiranju ovlaštena je pružati i:</w:t>
      </w:r>
    </w:p>
    <w:p w14:paraId="483CF222" w14:textId="7318C95C" w:rsidR="0020267A" w:rsidRPr="00D44F7D" w:rsidRDefault="003A57CE"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20267A" w:rsidRPr="00D44F7D">
        <w:rPr>
          <w:rFonts w:ascii="Times New Roman" w:hAnsi="Times New Roman" w:cs="Times New Roman"/>
          <w:sz w:val="24"/>
          <w:szCs w:val="24"/>
        </w:rPr>
        <w:t>. kreditna institucija sa sjedištem u Republici Hrvatskoj koja im</w:t>
      </w:r>
      <w:r w:rsidR="00D57B01" w:rsidRPr="00D44F7D">
        <w:rPr>
          <w:rFonts w:ascii="Times New Roman" w:hAnsi="Times New Roman" w:cs="Times New Roman"/>
          <w:sz w:val="24"/>
          <w:szCs w:val="24"/>
        </w:rPr>
        <w:t>a</w:t>
      </w:r>
      <w:r w:rsidR="0020267A" w:rsidRPr="00D44F7D">
        <w:rPr>
          <w:rFonts w:ascii="Times New Roman" w:hAnsi="Times New Roman" w:cs="Times New Roman"/>
          <w:sz w:val="24"/>
          <w:szCs w:val="24"/>
        </w:rPr>
        <w:t xml:space="preserve"> odobrenje za rad u skladu s </w:t>
      </w:r>
      <w:r w:rsidR="0033781F" w:rsidRPr="00D44F7D">
        <w:rPr>
          <w:rFonts w:ascii="Times New Roman" w:hAnsi="Times New Roman" w:cs="Times New Roman"/>
          <w:sz w:val="24"/>
          <w:szCs w:val="24"/>
        </w:rPr>
        <w:t xml:space="preserve">propisom </w:t>
      </w:r>
      <w:r w:rsidR="0020267A" w:rsidRPr="00D44F7D">
        <w:rPr>
          <w:rFonts w:ascii="Times New Roman" w:hAnsi="Times New Roman" w:cs="Times New Roman"/>
          <w:sz w:val="24"/>
          <w:szCs w:val="24"/>
        </w:rPr>
        <w:t>kojim se uređuje poslovanje kreditnih institucija</w:t>
      </w:r>
    </w:p>
    <w:p w14:paraId="5ECF980F" w14:textId="483C6031" w:rsidR="0020267A" w:rsidRPr="00D44F7D" w:rsidRDefault="003A57CE"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20267A" w:rsidRPr="00D44F7D">
        <w:rPr>
          <w:rFonts w:ascii="Times New Roman" w:hAnsi="Times New Roman" w:cs="Times New Roman"/>
          <w:sz w:val="24"/>
          <w:szCs w:val="24"/>
        </w:rPr>
        <w:t xml:space="preserve">. kreditna institucija iz druge države članice koja je, u skladu s </w:t>
      </w:r>
      <w:r w:rsidR="0033781F" w:rsidRPr="00D44F7D">
        <w:rPr>
          <w:rFonts w:ascii="Times New Roman" w:hAnsi="Times New Roman" w:cs="Times New Roman"/>
          <w:sz w:val="24"/>
          <w:szCs w:val="24"/>
        </w:rPr>
        <w:t xml:space="preserve">propisom </w:t>
      </w:r>
      <w:r w:rsidR="0020267A" w:rsidRPr="00D44F7D">
        <w:rPr>
          <w:rFonts w:ascii="Times New Roman" w:hAnsi="Times New Roman" w:cs="Times New Roman"/>
          <w:sz w:val="24"/>
          <w:szCs w:val="24"/>
        </w:rPr>
        <w:t xml:space="preserve">kojim se uređuje poslovanje kreditnih institucija, ovlaštena pružati usluge </w:t>
      </w:r>
      <w:r w:rsidR="00644692" w:rsidRPr="00D44F7D">
        <w:rPr>
          <w:rFonts w:ascii="Times New Roman" w:hAnsi="Times New Roman" w:cs="Times New Roman"/>
          <w:sz w:val="24"/>
          <w:szCs w:val="24"/>
        </w:rPr>
        <w:t xml:space="preserve">kreditiranja </w:t>
      </w:r>
      <w:r w:rsidR="0020267A" w:rsidRPr="00D44F7D">
        <w:rPr>
          <w:rFonts w:ascii="Times New Roman" w:hAnsi="Times New Roman" w:cs="Times New Roman"/>
          <w:sz w:val="24"/>
          <w:szCs w:val="24"/>
        </w:rPr>
        <w:t xml:space="preserve">na području Republike Hrvatske preko podružnice ili neposredno </w:t>
      </w:r>
    </w:p>
    <w:p w14:paraId="5C8181EC" w14:textId="43CEEA75" w:rsidR="00532FBA" w:rsidRPr="00D44F7D" w:rsidRDefault="003A57CE"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20267A" w:rsidRPr="00D44F7D">
        <w:rPr>
          <w:rFonts w:ascii="Times New Roman" w:hAnsi="Times New Roman" w:cs="Times New Roman"/>
          <w:sz w:val="24"/>
          <w:szCs w:val="24"/>
        </w:rPr>
        <w:t xml:space="preserve">. kreditna institucija iz treće zemlje koja </w:t>
      </w:r>
      <w:r w:rsidR="00D57B01" w:rsidRPr="00D44F7D">
        <w:rPr>
          <w:rFonts w:ascii="Times New Roman" w:hAnsi="Times New Roman" w:cs="Times New Roman"/>
          <w:sz w:val="24"/>
          <w:szCs w:val="24"/>
        </w:rPr>
        <w:t>ima</w:t>
      </w:r>
      <w:r w:rsidR="0020267A" w:rsidRPr="00D44F7D">
        <w:rPr>
          <w:rFonts w:ascii="Times New Roman" w:hAnsi="Times New Roman" w:cs="Times New Roman"/>
          <w:sz w:val="24"/>
          <w:szCs w:val="24"/>
        </w:rPr>
        <w:t xml:space="preserve"> </w:t>
      </w:r>
      <w:r w:rsidR="00D57B01" w:rsidRPr="00D44F7D">
        <w:rPr>
          <w:rFonts w:ascii="Times New Roman" w:hAnsi="Times New Roman" w:cs="Times New Roman"/>
          <w:sz w:val="24"/>
          <w:szCs w:val="24"/>
        </w:rPr>
        <w:t xml:space="preserve">odobrenje </w:t>
      </w:r>
      <w:r w:rsidR="0020267A" w:rsidRPr="00D44F7D">
        <w:rPr>
          <w:rFonts w:ascii="Times New Roman" w:hAnsi="Times New Roman" w:cs="Times New Roman"/>
          <w:sz w:val="24"/>
          <w:szCs w:val="24"/>
        </w:rPr>
        <w:t xml:space="preserve">Hrvatske narodne banke </w:t>
      </w:r>
      <w:r w:rsidR="00D57B01" w:rsidRPr="00D44F7D">
        <w:rPr>
          <w:rFonts w:ascii="Times New Roman" w:hAnsi="Times New Roman" w:cs="Times New Roman"/>
          <w:sz w:val="24"/>
          <w:szCs w:val="24"/>
        </w:rPr>
        <w:t>za osnivanje podružnice iz treće zemlje</w:t>
      </w:r>
      <w:r w:rsidR="0020267A" w:rsidRPr="00D44F7D">
        <w:rPr>
          <w:rFonts w:ascii="Times New Roman" w:hAnsi="Times New Roman" w:cs="Times New Roman"/>
          <w:sz w:val="24"/>
          <w:szCs w:val="24"/>
        </w:rPr>
        <w:t xml:space="preserve">, </w:t>
      </w:r>
      <w:r w:rsidR="00EB5584" w:rsidRPr="00D44F7D">
        <w:rPr>
          <w:rFonts w:ascii="Times New Roman" w:hAnsi="Times New Roman" w:cs="Times New Roman"/>
          <w:sz w:val="24"/>
          <w:szCs w:val="24"/>
        </w:rPr>
        <w:t>a to odobrenje uključuje i pružanje usluge kreditiranja</w:t>
      </w:r>
    </w:p>
    <w:p w14:paraId="74056816" w14:textId="334B2491" w:rsidR="00F02575" w:rsidRPr="00D44F7D" w:rsidRDefault="00F02575"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kreditna unija sa sjedištem u Republici Hrvatskoj koja ima odobrenje za rad Hrvatske narodne banke u skladu s propisom kojim se uređuje poslovanje kreditnih unija</w:t>
      </w:r>
    </w:p>
    <w:p w14:paraId="3DACBBB4" w14:textId="238C7593" w:rsidR="007724DD" w:rsidRPr="00D44F7D" w:rsidRDefault="00F02575"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w:t>
      </w:r>
      <w:r w:rsidR="00532FBA" w:rsidRPr="00D44F7D">
        <w:rPr>
          <w:rFonts w:ascii="Times New Roman" w:hAnsi="Times New Roman" w:cs="Times New Roman"/>
          <w:sz w:val="24"/>
          <w:szCs w:val="24"/>
        </w:rPr>
        <w:t>. Hrvatska banka za obnovu i razvitak</w:t>
      </w:r>
      <w:r w:rsidR="00DF6EE2" w:rsidRPr="00E81F7A">
        <w:rPr>
          <w:rFonts w:ascii="Times New Roman" w:hAnsi="Times New Roman" w:cs="Times New Roman"/>
          <w:sz w:val="24"/>
          <w:szCs w:val="24"/>
        </w:rPr>
        <w:t xml:space="preserve"> </w:t>
      </w:r>
      <w:r w:rsidR="00DF6EE2" w:rsidRPr="00D44F7D">
        <w:rPr>
          <w:rFonts w:ascii="Times New Roman" w:hAnsi="Times New Roman" w:cs="Times New Roman"/>
          <w:sz w:val="24"/>
          <w:szCs w:val="24"/>
        </w:rPr>
        <w:t>u skladu s propisom kojim se uređuje poslovanje Hrvatske banke za obnovu i razvitak</w:t>
      </w:r>
      <w:r w:rsidR="0020267A" w:rsidRPr="00D44F7D">
        <w:rPr>
          <w:rFonts w:ascii="Times New Roman" w:hAnsi="Times New Roman" w:cs="Times New Roman"/>
          <w:sz w:val="24"/>
          <w:szCs w:val="24"/>
        </w:rPr>
        <w:t>.</w:t>
      </w:r>
    </w:p>
    <w:p w14:paraId="4A498C80" w14:textId="77777777" w:rsidR="0020267A" w:rsidRPr="00D44F7D" w:rsidRDefault="0020267A" w:rsidP="0098230F">
      <w:pPr>
        <w:spacing w:after="0" w:line="240" w:lineRule="auto"/>
        <w:jc w:val="both"/>
        <w:rPr>
          <w:rFonts w:ascii="Times New Roman" w:hAnsi="Times New Roman" w:cs="Times New Roman"/>
          <w:sz w:val="24"/>
          <w:szCs w:val="24"/>
        </w:rPr>
      </w:pPr>
    </w:p>
    <w:p w14:paraId="5C7AD027" w14:textId="2FF6ABE2" w:rsidR="00BB0497" w:rsidRPr="00D44F7D" w:rsidRDefault="00BB049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644692" w:rsidRPr="00D44F7D">
        <w:rPr>
          <w:rFonts w:ascii="Times New Roman" w:hAnsi="Times New Roman" w:cs="Times New Roman"/>
          <w:sz w:val="24"/>
          <w:szCs w:val="24"/>
        </w:rPr>
        <w:t>4</w:t>
      </w:r>
      <w:r w:rsidRPr="00D44F7D">
        <w:rPr>
          <w:rFonts w:ascii="Times New Roman" w:hAnsi="Times New Roman" w:cs="Times New Roman"/>
          <w:sz w:val="24"/>
          <w:szCs w:val="24"/>
        </w:rPr>
        <w:t>) Vezani kreditni posrednik</w:t>
      </w:r>
      <w:r w:rsidR="00F000CC" w:rsidRPr="00D44F7D">
        <w:t xml:space="preserve"> </w:t>
      </w:r>
      <w:r w:rsidR="00F000CC" w:rsidRPr="00D44F7D">
        <w:rPr>
          <w:rFonts w:ascii="Times New Roman" w:hAnsi="Times New Roman" w:cs="Times New Roman"/>
          <w:sz w:val="24"/>
          <w:szCs w:val="24"/>
        </w:rPr>
        <w:t xml:space="preserve">koji </w:t>
      </w:r>
      <w:r w:rsidR="0036736C" w:rsidRPr="00D44F7D">
        <w:rPr>
          <w:rFonts w:ascii="Times New Roman" w:hAnsi="Times New Roman" w:cs="Times New Roman"/>
          <w:sz w:val="24"/>
          <w:szCs w:val="24"/>
        </w:rPr>
        <w:t xml:space="preserve">pruža </w:t>
      </w:r>
      <w:r w:rsidR="00F000CC" w:rsidRPr="00D44F7D">
        <w:rPr>
          <w:rFonts w:ascii="Times New Roman" w:hAnsi="Times New Roman" w:cs="Times New Roman"/>
          <w:sz w:val="24"/>
          <w:szCs w:val="24"/>
        </w:rPr>
        <w:t xml:space="preserve">usluge kreditnog posredovanja u stambenom potrošačkom kreditiranju </w:t>
      </w:r>
      <w:r w:rsidR="00EB5584" w:rsidRPr="00D44F7D">
        <w:rPr>
          <w:rFonts w:ascii="Times New Roman" w:hAnsi="Times New Roman" w:cs="Times New Roman"/>
          <w:sz w:val="24"/>
          <w:szCs w:val="24"/>
        </w:rPr>
        <w:t xml:space="preserve">smije </w:t>
      </w:r>
      <w:r w:rsidRPr="00D44F7D">
        <w:rPr>
          <w:rFonts w:ascii="Times New Roman" w:hAnsi="Times New Roman" w:cs="Times New Roman"/>
          <w:sz w:val="24"/>
          <w:szCs w:val="24"/>
        </w:rPr>
        <w:t xml:space="preserve">biti vezan samo za vjerovnika sa sjedištem u Republici Hrvatskoj ili za kreditnu instituciju iz druge države članice koja na području Republike Hrvatske pruža usluge preko podružnice. </w:t>
      </w:r>
    </w:p>
    <w:p w14:paraId="0701FEBE" w14:textId="77777777" w:rsidR="00CA4EAC" w:rsidRPr="00D44F7D" w:rsidRDefault="00CA4EAC" w:rsidP="0098230F">
      <w:pPr>
        <w:spacing w:after="0" w:line="240" w:lineRule="auto"/>
        <w:jc w:val="both"/>
        <w:rPr>
          <w:rFonts w:ascii="Times New Roman" w:hAnsi="Times New Roman" w:cs="Times New Roman"/>
          <w:sz w:val="24"/>
          <w:szCs w:val="24"/>
        </w:rPr>
      </w:pPr>
    </w:p>
    <w:p w14:paraId="1F83F387" w14:textId="252CBA52"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644692" w:rsidRPr="00D44F7D">
        <w:rPr>
          <w:rFonts w:ascii="Times New Roman" w:hAnsi="Times New Roman" w:cs="Times New Roman"/>
          <w:sz w:val="24"/>
          <w:szCs w:val="24"/>
        </w:rPr>
        <w:t>5</w:t>
      </w:r>
      <w:r w:rsidRPr="00D44F7D">
        <w:rPr>
          <w:rFonts w:ascii="Times New Roman" w:hAnsi="Times New Roman" w:cs="Times New Roman"/>
          <w:sz w:val="24"/>
          <w:szCs w:val="24"/>
        </w:rPr>
        <w:t xml:space="preserve">) Kreditni posrednik iz stavka </w:t>
      </w:r>
      <w:r w:rsidR="007C5A74" w:rsidRPr="00D44F7D">
        <w:rPr>
          <w:rFonts w:ascii="Times New Roman" w:hAnsi="Times New Roman" w:cs="Times New Roman"/>
          <w:sz w:val="24"/>
          <w:szCs w:val="24"/>
        </w:rPr>
        <w:t>2</w:t>
      </w:r>
      <w:r w:rsidRPr="00D44F7D">
        <w:rPr>
          <w:rFonts w:ascii="Times New Roman" w:hAnsi="Times New Roman" w:cs="Times New Roman"/>
          <w:sz w:val="24"/>
          <w:szCs w:val="24"/>
        </w:rPr>
        <w:t xml:space="preserve">. točke 1. ovoga članka ne </w:t>
      </w:r>
      <w:r w:rsidR="00EB5584" w:rsidRPr="00D44F7D">
        <w:rPr>
          <w:rFonts w:ascii="Times New Roman" w:hAnsi="Times New Roman" w:cs="Times New Roman"/>
          <w:sz w:val="24"/>
          <w:szCs w:val="24"/>
        </w:rPr>
        <w:t xml:space="preserve">smije </w:t>
      </w:r>
      <w:r w:rsidRPr="00D44F7D">
        <w:rPr>
          <w:rFonts w:ascii="Times New Roman" w:hAnsi="Times New Roman" w:cs="Times New Roman"/>
          <w:sz w:val="24"/>
          <w:szCs w:val="24"/>
        </w:rPr>
        <w:t>istovremeno biti vezani i nevezani kreditni posrednik.</w:t>
      </w:r>
    </w:p>
    <w:p w14:paraId="43F2119B" w14:textId="77777777" w:rsidR="00F07CD7" w:rsidRPr="00D44F7D" w:rsidRDefault="00F07CD7" w:rsidP="0098230F">
      <w:pPr>
        <w:spacing w:after="0" w:line="240" w:lineRule="auto"/>
        <w:jc w:val="both"/>
        <w:rPr>
          <w:rFonts w:ascii="Times New Roman" w:hAnsi="Times New Roman" w:cs="Times New Roman"/>
          <w:sz w:val="24"/>
          <w:szCs w:val="24"/>
        </w:rPr>
      </w:pPr>
    </w:p>
    <w:p w14:paraId="7C2CC4D8" w14:textId="3FF49EA0" w:rsidR="00F567AC" w:rsidRPr="00D44F7D" w:rsidRDefault="00F567A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644692" w:rsidRPr="00D44F7D">
        <w:rPr>
          <w:rFonts w:ascii="Times New Roman" w:hAnsi="Times New Roman" w:cs="Times New Roman"/>
          <w:sz w:val="24"/>
          <w:szCs w:val="24"/>
        </w:rPr>
        <w:t>6</w:t>
      </w:r>
      <w:r w:rsidRPr="00D44F7D">
        <w:rPr>
          <w:rFonts w:ascii="Times New Roman" w:hAnsi="Times New Roman" w:cs="Times New Roman"/>
          <w:sz w:val="24"/>
          <w:szCs w:val="24"/>
        </w:rPr>
        <w:t xml:space="preserve">) Kreditni posrednik iz stavka </w:t>
      </w:r>
      <w:r w:rsidR="007C5A74" w:rsidRPr="00D44F7D">
        <w:rPr>
          <w:rFonts w:ascii="Times New Roman" w:hAnsi="Times New Roman" w:cs="Times New Roman"/>
          <w:sz w:val="24"/>
          <w:szCs w:val="24"/>
        </w:rPr>
        <w:t>2</w:t>
      </w:r>
      <w:r w:rsidRPr="00D44F7D">
        <w:rPr>
          <w:rFonts w:ascii="Times New Roman" w:hAnsi="Times New Roman" w:cs="Times New Roman"/>
          <w:sz w:val="24"/>
          <w:szCs w:val="24"/>
        </w:rPr>
        <w:t xml:space="preserve">. točke </w:t>
      </w:r>
      <w:r w:rsidR="00127C80" w:rsidRPr="00D44F7D">
        <w:rPr>
          <w:rFonts w:ascii="Times New Roman" w:hAnsi="Times New Roman" w:cs="Times New Roman"/>
          <w:sz w:val="24"/>
          <w:szCs w:val="24"/>
        </w:rPr>
        <w:t>1</w:t>
      </w:r>
      <w:r w:rsidRPr="00D44F7D">
        <w:rPr>
          <w:rFonts w:ascii="Times New Roman" w:hAnsi="Times New Roman" w:cs="Times New Roman"/>
          <w:sz w:val="24"/>
          <w:szCs w:val="24"/>
        </w:rPr>
        <w:t xml:space="preserve">. ovoga članka </w:t>
      </w:r>
      <w:r w:rsidR="00931862" w:rsidRPr="00D44F7D">
        <w:rPr>
          <w:rFonts w:ascii="Times New Roman" w:hAnsi="Times New Roman" w:cs="Times New Roman"/>
          <w:sz w:val="24"/>
          <w:szCs w:val="24"/>
        </w:rPr>
        <w:t>ovlašten je pružati savjetodavne usluge</w:t>
      </w:r>
      <w:r w:rsidR="00FF7C3C" w:rsidRPr="00D44F7D">
        <w:rPr>
          <w:rFonts w:ascii="Times New Roman" w:hAnsi="Times New Roman" w:cs="Times New Roman"/>
          <w:sz w:val="24"/>
          <w:szCs w:val="24"/>
        </w:rPr>
        <w:t>,</w:t>
      </w:r>
      <w:r w:rsidR="00644692" w:rsidRPr="00D44F7D">
        <w:t xml:space="preserve"> </w:t>
      </w:r>
      <w:r w:rsidR="00644692" w:rsidRPr="00D44F7D">
        <w:rPr>
          <w:rFonts w:ascii="Times New Roman" w:hAnsi="Times New Roman" w:cs="Times New Roman"/>
          <w:sz w:val="24"/>
          <w:szCs w:val="24"/>
        </w:rPr>
        <w:t>a kreditni posrednik iz stavka 2. točke 2. ovoga članka ovlašten je pružati savjetodavne usluge ako je te usluge ovlašten pružati u matičnoj državi članici</w:t>
      </w:r>
      <w:r w:rsidR="00931862" w:rsidRPr="00D44F7D">
        <w:rPr>
          <w:rFonts w:ascii="Times New Roman" w:hAnsi="Times New Roman" w:cs="Times New Roman"/>
          <w:sz w:val="24"/>
          <w:szCs w:val="24"/>
        </w:rPr>
        <w:t>.</w:t>
      </w:r>
    </w:p>
    <w:p w14:paraId="452E27F0" w14:textId="77777777" w:rsidR="00CA4EAC" w:rsidRPr="00D44F7D" w:rsidRDefault="00CA4EAC" w:rsidP="0098230F">
      <w:pPr>
        <w:spacing w:after="0" w:line="240" w:lineRule="auto"/>
        <w:jc w:val="both"/>
        <w:rPr>
          <w:rFonts w:ascii="Times New Roman" w:hAnsi="Times New Roman" w:cs="Times New Roman"/>
          <w:sz w:val="24"/>
          <w:szCs w:val="24"/>
        </w:rPr>
      </w:pPr>
    </w:p>
    <w:p w14:paraId="24225810" w14:textId="69770B89"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644692" w:rsidRPr="00D44F7D">
        <w:rPr>
          <w:rFonts w:ascii="Times New Roman" w:hAnsi="Times New Roman" w:cs="Times New Roman"/>
          <w:sz w:val="24"/>
          <w:szCs w:val="24"/>
        </w:rPr>
        <w:t>7</w:t>
      </w:r>
      <w:r w:rsidRPr="00D44F7D">
        <w:rPr>
          <w:rFonts w:ascii="Times New Roman" w:hAnsi="Times New Roman" w:cs="Times New Roman"/>
          <w:sz w:val="24"/>
          <w:szCs w:val="24"/>
        </w:rPr>
        <w:t xml:space="preserve">) </w:t>
      </w:r>
      <w:r w:rsidR="0071075E" w:rsidRPr="00D44F7D">
        <w:rPr>
          <w:rFonts w:ascii="Times New Roman" w:hAnsi="Times New Roman" w:cs="Times New Roman"/>
          <w:sz w:val="24"/>
          <w:szCs w:val="24"/>
        </w:rPr>
        <w:t>Kreditni posrednik</w:t>
      </w:r>
      <w:r w:rsidRPr="00D44F7D">
        <w:rPr>
          <w:rFonts w:ascii="Times New Roman" w:hAnsi="Times New Roman" w:cs="Times New Roman"/>
          <w:sz w:val="24"/>
          <w:szCs w:val="24"/>
        </w:rPr>
        <w:t xml:space="preserve"> iz stavka </w:t>
      </w:r>
      <w:r w:rsidR="007C5A74" w:rsidRPr="00D44F7D">
        <w:rPr>
          <w:rFonts w:ascii="Times New Roman" w:hAnsi="Times New Roman" w:cs="Times New Roman"/>
          <w:sz w:val="24"/>
          <w:szCs w:val="24"/>
        </w:rPr>
        <w:t>3</w:t>
      </w:r>
      <w:r w:rsidRPr="00D44F7D">
        <w:rPr>
          <w:rFonts w:ascii="Times New Roman" w:hAnsi="Times New Roman" w:cs="Times New Roman"/>
          <w:sz w:val="24"/>
          <w:szCs w:val="24"/>
        </w:rPr>
        <w:t xml:space="preserve">. </w:t>
      </w:r>
      <w:r w:rsidR="0071075E" w:rsidRPr="00D44F7D">
        <w:rPr>
          <w:rFonts w:ascii="Times New Roman" w:hAnsi="Times New Roman" w:cs="Times New Roman"/>
          <w:sz w:val="24"/>
          <w:szCs w:val="24"/>
        </w:rPr>
        <w:t xml:space="preserve">ovoga članka </w:t>
      </w:r>
      <w:r w:rsidRPr="00D44F7D">
        <w:rPr>
          <w:rFonts w:ascii="Times New Roman" w:hAnsi="Times New Roman" w:cs="Times New Roman"/>
          <w:sz w:val="24"/>
          <w:szCs w:val="24"/>
        </w:rPr>
        <w:t>ovlašten je pružati savjetodavne usluge.</w:t>
      </w:r>
    </w:p>
    <w:p w14:paraId="498F8375" w14:textId="21B2F620" w:rsidR="0071075E" w:rsidRPr="00D44F7D" w:rsidRDefault="0071075E" w:rsidP="0098230F">
      <w:pPr>
        <w:spacing w:after="0" w:line="240" w:lineRule="auto"/>
        <w:jc w:val="both"/>
        <w:rPr>
          <w:rFonts w:ascii="Times New Roman" w:hAnsi="Times New Roman" w:cs="Times New Roman"/>
          <w:sz w:val="24"/>
          <w:szCs w:val="24"/>
        </w:rPr>
      </w:pPr>
    </w:p>
    <w:p w14:paraId="6998DC33" w14:textId="5C1C8F0B" w:rsidR="0071075E" w:rsidRPr="00D44F7D" w:rsidRDefault="0071075E"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67A23" w:rsidRPr="00D44F7D">
        <w:rPr>
          <w:rFonts w:ascii="Times New Roman" w:hAnsi="Times New Roman" w:cs="Times New Roman"/>
          <w:sz w:val="24"/>
          <w:szCs w:val="24"/>
        </w:rPr>
        <w:t>8</w:t>
      </w:r>
      <w:r w:rsidRPr="00D44F7D">
        <w:rPr>
          <w:rFonts w:ascii="Times New Roman" w:hAnsi="Times New Roman" w:cs="Times New Roman"/>
          <w:sz w:val="24"/>
          <w:szCs w:val="24"/>
        </w:rPr>
        <w:t xml:space="preserve">) Kreditna unija iz stavka 3. točke 4. ovoga članka usluge kreditnog posredovanja u </w:t>
      </w:r>
      <w:r w:rsidR="00404370" w:rsidRPr="00D44F7D">
        <w:rPr>
          <w:rFonts w:ascii="Times New Roman" w:hAnsi="Times New Roman" w:cs="Times New Roman"/>
          <w:sz w:val="24"/>
          <w:szCs w:val="24"/>
        </w:rPr>
        <w:t xml:space="preserve">stambenom </w:t>
      </w:r>
      <w:r w:rsidRPr="00D44F7D">
        <w:rPr>
          <w:rFonts w:ascii="Times New Roman" w:hAnsi="Times New Roman" w:cs="Times New Roman"/>
          <w:sz w:val="24"/>
          <w:szCs w:val="24"/>
        </w:rPr>
        <w:t>potrošačkom kreditiranju i savjetodavne usluge ovlaštena je pružati samo članovima te kreditne unije</w:t>
      </w:r>
      <w:r w:rsidR="00FF5606">
        <w:rPr>
          <w:rFonts w:ascii="Times New Roman" w:hAnsi="Times New Roman" w:cs="Times New Roman"/>
          <w:sz w:val="24"/>
          <w:szCs w:val="24"/>
        </w:rPr>
        <w:t>,</w:t>
      </w:r>
      <w:r w:rsidR="00DF6EE2" w:rsidRPr="00FF5606">
        <w:rPr>
          <w:rFonts w:ascii="Times New Roman" w:hAnsi="Times New Roman" w:cs="Times New Roman"/>
          <w:sz w:val="24"/>
          <w:szCs w:val="24"/>
        </w:rPr>
        <w:t xml:space="preserve"> </w:t>
      </w:r>
      <w:r w:rsidR="00DF6EE2" w:rsidRPr="00D44F7D">
        <w:rPr>
          <w:rFonts w:ascii="Times New Roman" w:hAnsi="Times New Roman" w:cs="Times New Roman"/>
          <w:sz w:val="24"/>
          <w:szCs w:val="24"/>
        </w:rPr>
        <w:t>a savjetodavne usluge kreditna unija može upisati u sudski registar kao svoju djelatnost.</w:t>
      </w:r>
    </w:p>
    <w:p w14:paraId="0DB39CAD" w14:textId="29ED1DE0" w:rsidR="0020267A" w:rsidRPr="00D44F7D" w:rsidRDefault="0020267A" w:rsidP="0098230F">
      <w:pPr>
        <w:spacing w:after="0" w:line="240" w:lineRule="auto"/>
        <w:rPr>
          <w:rFonts w:ascii="Times New Roman" w:hAnsi="Times New Roman" w:cs="Times New Roman"/>
          <w:sz w:val="24"/>
          <w:szCs w:val="24"/>
        </w:rPr>
      </w:pPr>
    </w:p>
    <w:p w14:paraId="3E8E5863" w14:textId="77777777" w:rsidR="0020267A" w:rsidRPr="00D44F7D" w:rsidRDefault="0020267A" w:rsidP="0098230F">
      <w:pPr>
        <w:pStyle w:val="Heading2"/>
        <w:spacing w:line="240" w:lineRule="auto"/>
        <w:rPr>
          <w:b w:val="0"/>
          <w:bCs/>
          <w:i/>
          <w:iCs/>
          <w:color w:val="auto"/>
        </w:rPr>
      </w:pPr>
      <w:r w:rsidRPr="00D44F7D">
        <w:rPr>
          <w:b w:val="0"/>
          <w:bCs/>
          <w:i/>
          <w:iCs/>
          <w:color w:val="auto"/>
        </w:rPr>
        <w:t>Obavljanje djelatnosti bez odobrenja Hrvatske narodne banke</w:t>
      </w:r>
    </w:p>
    <w:p w14:paraId="75E1A900" w14:textId="6F05FC60" w:rsidR="0020267A" w:rsidRPr="00D44F7D" w:rsidRDefault="0020267A" w:rsidP="0098230F">
      <w:pPr>
        <w:pStyle w:val="Heading2"/>
        <w:spacing w:line="240" w:lineRule="auto"/>
        <w:rPr>
          <w:bCs/>
          <w:color w:val="auto"/>
        </w:rPr>
      </w:pPr>
      <w:r w:rsidRPr="00D44F7D">
        <w:rPr>
          <w:bCs/>
          <w:color w:val="auto"/>
        </w:rPr>
        <w:t xml:space="preserve">Članak </w:t>
      </w:r>
      <w:r w:rsidR="006641EF" w:rsidRPr="00D44F7D">
        <w:rPr>
          <w:bCs/>
          <w:color w:val="auto"/>
        </w:rPr>
        <w:t>6</w:t>
      </w:r>
      <w:r w:rsidR="00B749B0" w:rsidRPr="00D44F7D">
        <w:rPr>
          <w:bCs/>
          <w:color w:val="auto"/>
        </w:rPr>
        <w:t>7</w:t>
      </w:r>
      <w:r w:rsidRPr="00D44F7D">
        <w:rPr>
          <w:bCs/>
          <w:color w:val="auto"/>
        </w:rPr>
        <w:t>.</w:t>
      </w:r>
    </w:p>
    <w:p w14:paraId="6D1D5970" w14:textId="77777777" w:rsidR="0020267A" w:rsidRPr="00D44F7D" w:rsidRDefault="0020267A" w:rsidP="0098230F">
      <w:pPr>
        <w:spacing w:after="0" w:line="240" w:lineRule="auto"/>
        <w:jc w:val="center"/>
        <w:rPr>
          <w:rFonts w:ascii="Times New Roman" w:hAnsi="Times New Roman" w:cs="Times New Roman"/>
          <w:sz w:val="24"/>
          <w:szCs w:val="24"/>
        </w:rPr>
      </w:pPr>
    </w:p>
    <w:p w14:paraId="19FD0205" w14:textId="342F9D8B"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Ako Hrvatska narodna banka iz podataka koje prikupi pri izvršavanju zadataka iz svoje nadležnosti utvrdi da postoje činjenice i okolnosti koje upućuju da usluge iz područja primjene ovoga Zakona pružaju osobe koje za to nisu ovlaštene, obavijestit će o tome Državno odvjetništvo Republike Hrvatske i</w:t>
      </w:r>
      <w:r w:rsidR="002724E7" w:rsidRPr="00D44F7D">
        <w:rPr>
          <w:rFonts w:ascii="Times New Roman" w:hAnsi="Times New Roman" w:cs="Times New Roman"/>
          <w:sz w:val="24"/>
          <w:szCs w:val="24"/>
        </w:rPr>
        <w:t>, ako je potrebno,</w:t>
      </w:r>
      <w:r w:rsidRPr="00D44F7D">
        <w:rPr>
          <w:rFonts w:ascii="Times New Roman" w:hAnsi="Times New Roman" w:cs="Times New Roman"/>
          <w:sz w:val="24"/>
          <w:szCs w:val="24"/>
        </w:rPr>
        <w:t xml:space="preserve"> drugo nadzorno tijelo.</w:t>
      </w:r>
    </w:p>
    <w:p w14:paraId="1A4335B0" w14:textId="77777777" w:rsidR="0020267A" w:rsidRPr="00D44F7D" w:rsidRDefault="0020267A" w:rsidP="0098230F">
      <w:pPr>
        <w:spacing w:after="0" w:line="240" w:lineRule="auto"/>
        <w:rPr>
          <w:rFonts w:ascii="Times New Roman" w:hAnsi="Times New Roman" w:cs="Times New Roman"/>
          <w:sz w:val="24"/>
          <w:szCs w:val="24"/>
        </w:rPr>
      </w:pPr>
    </w:p>
    <w:p w14:paraId="1F6F5970" w14:textId="77777777" w:rsidR="0020267A" w:rsidRPr="00D44F7D" w:rsidRDefault="0020267A" w:rsidP="0098230F">
      <w:pPr>
        <w:pStyle w:val="Heading2"/>
        <w:spacing w:line="240" w:lineRule="auto"/>
        <w:rPr>
          <w:b w:val="0"/>
          <w:bCs/>
          <w:i/>
          <w:iCs/>
          <w:color w:val="auto"/>
        </w:rPr>
      </w:pPr>
      <w:r w:rsidRPr="00D44F7D">
        <w:rPr>
          <w:b w:val="0"/>
          <w:bCs/>
          <w:i/>
          <w:iCs/>
          <w:color w:val="auto"/>
        </w:rPr>
        <w:t>Odobrenje Hrvatske narodne banke</w:t>
      </w:r>
    </w:p>
    <w:p w14:paraId="0DC6CF85" w14:textId="1AE49885" w:rsidR="0020267A" w:rsidRPr="00D44F7D" w:rsidRDefault="0020267A" w:rsidP="0098230F">
      <w:pPr>
        <w:pStyle w:val="Heading2"/>
        <w:spacing w:line="240" w:lineRule="auto"/>
        <w:rPr>
          <w:bCs/>
          <w:color w:val="auto"/>
        </w:rPr>
      </w:pPr>
      <w:r w:rsidRPr="00D44F7D">
        <w:rPr>
          <w:bCs/>
          <w:color w:val="auto"/>
        </w:rPr>
        <w:t xml:space="preserve">Članak </w:t>
      </w:r>
      <w:r w:rsidR="006641EF" w:rsidRPr="00D44F7D">
        <w:rPr>
          <w:bCs/>
          <w:color w:val="auto"/>
        </w:rPr>
        <w:t>6</w:t>
      </w:r>
      <w:r w:rsidR="00B749B0" w:rsidRPr="00D44F7D">
        <w:rPr>
          <w:bCs/>
          <w:color w:val="auto"/>
        </w:rPr>
        <w:t>8</w:t>
      </w:r>
      <w:r w:rsidRPr="00D44F7D">
        <w:rPr>
          <w:bCs/>
          <w:color w:val="auto"/>
        </w:rPr>
        <w:t>.</w:t>
      </w:r>
    </w:p>
    <w:p w14:paraId="1F13CCC7" w14:textId="77777777" w:rsidR="0020267A" w:rsidRPr="00D44F7D" w:rsidRDefault="0020267A" w:rsidP="0098230F">
      <w:pPr>
        <w:spacing w:after="0" w:line="240" w:lineRule="auto"/>
        <w:rPr>
          <w:rFonts w:ascii="Times New Roman" w:hAnsi="Times New Roman" w:cs="Times New Roman"/>
          <w:sz w:val="24"/>
          <w:szCs w:val="24"/>
        </w:rPr>
      </w:pPr>
    </w:p>
    <w:p w14:paraId="55A3AF41" w14:textId="1C1FBE90"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Hrvatska narodna banka </w:t>
      </w:r>
      <w:bookmarkStart w:id="153" w:name="_Hlk208394092"/>
      <w:r w:rsidRPr="00D44F7D">
        <w:rPr>
          <w:rFonts w:ascii="Times New Roman" w:hAnsi="Times New Roman" w:cs="Times New Roman"/>
          <w:sz w:val="24"/>
          <w:szCs w:val="24"/>
        </w:rPr>
        <w:t xml:space="preserve">nadležna je za davanje odobrenja </w:t>
      </w:r>
      <w:bookmarkEnd w:id="153"/>
      <w:r w:rsidRPr="00D44F7D">
        <w:rPr>
          <w:rFonts w:ascii="Times New Roman" w:hAnsi="Times New Roman" w:cs="Times New Roman"/>
          <w:sz w:val="24"/>
          <w:szCs w:val="24"/>
        </w:rPr>
        <w:t xml:space="preserve">za </w:t>
      </w:r>
      <w:bookmarkStart w:id="154" w:name="_Hlk208401295"/>
      <w:r w:rsidRPr="00D44F7D">
        <w:rPr>
          <w:rFonts w:ascii="Times New Roman" w:hAnsi="Times New Roman" w:cs="Times New Roman"/>
          <w:sz w:val="24"/>
          <w:szCs w:val="24"/>
        </w:rPr>
        <w:t>pružanje usluga potrošačkog kreditiranja</w:t>
      </w:r>
      <w:bookmarkEnd w:id="154"/>
      <w:r w:rsidRPr="00D44F7D">
        <w:rPr>
          <w:rFonts w:ascii="Times New Roman" w:hAnsi="Times New Roman" w:cs="Times New Roman"/>
          <w:sz w:val="24"/>
          <w:szCs w:val="24"/>
        </w:rPr>
        <w:t>.</w:t>
      </w:r>
    </w:p>
    <w:p w14:paraId="03873CF7" w14:textId="77777777" w:rsidR="0020267A" w:rsidRPr="00D44F7D" w:rsidRDefault="0020267A" w:rsidP="0098230F">
      <w:pPr>
        <w:spacing w:after="0" w:line="240" w:lineRule="auto"/>
        <w:jc w:val="both"/>
        <w:rPr>
          <w:rFonts w:ascii="Times New Roman" w:hAnsi="Times New Roman" w:cs="Times New Roman"/>
          <w:sz w:val="24"/>
          <w:szCs w:val="24"/>
        </w:rPr>
      </w:pPr>
    </w:p>
    <w:p w14:paraId="763A75DE" w14:textId="773A9CAB" w:rsidR="0020267A" w:rsidRPr="00D44F7D" w:rsidRDefault="0020267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Hrvatska narodna banka nadležna je za davanje odobrenja za </w:t>
      </w:r>
      <w:bookmarkStart w:id="155" w:name="_Hlk208401204"/>
      <w:r w:rsidRPr="00D44F7D">
        <w:rPr>
          <w:rFonts w:ascii="Times New Roman" w:hAnsi="Times New Roman" w:cs="Times New Roman"/>
          <w:sz w:val="24"/>
          <w:szCs w:val="24"/>
        </w:rPr>
        <w:t>pružanje usluga kreditnog posredovanja.</w:t>
      </w:r>
      <w:bookmarkEnd w:id="155"/>
    </w:p>
    <w:p w14:paraId="1E995278" w14:textId="77777777" w:rsidR="008847D6" w:rsidRPr="00D44F7D" w:rsidRDefault="008847D6" w:rsidP="0098230F">
      <w:pPr>
        <w:spacing w:after="0" w:line="240" w:lineRule="auto"/>
        <w:jc w:val="both"/>
        <w:rPr>
          <w:rFonts w:ascii="Times New Roman" w:hAnsi="Times New Roman" w:cs="Times New Roman"/>
          <w:sz w:val="24"/>
          <w:szCs w:val="24"/>
        </w:rPr>
      </w:pPr>
    </w:p>
    <w:p w14:paraId="1D3911F4" w14:textId="35914B6A"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Vjerovnik </w:t>
      </w:r>
      <w:bookmarkStart w:id="156" w:name="_Hlk208411194"/>
      <w:r w:rsidRPr="00D44F7D">
        <w:rPr>
          <w:rFonts w:ascii="Times New Roman" w:hAnsi="Times New Roman" w:cs="Times New Roman"/>
          <w:sz w:val="24"/>
          <w:szCs w:val="24"/>
        </w:rPr>
        <w:t xml:space="preserve">ne smije započeti obavljati djelatnost </w:t>
      </w:r>
      <w:bookmarkEnd w:id="156"/>
      <w:r w:rsidRPr="00D44F7D">
        <w:rPr>
          <w:rFonts w:ascii="Times New Roman" w:hAnsi="Times New Roman" w:cs="Times New Roman"/>
          <w:sz w:val="24"/>
          <w:szCs w:val="24"/>
        </w:rPr>
        <w:t xml:space="preserve">pružanja usluga potrošačkog kreditiranja prije nego što za </w:t>
      </w:r>
      <w:r w:rsidR="00C5176B" w:rsidRPr="00D44F7D">
        <w:rPr>
          <w:rFonts w:ascii="Times New Roman" w:hAnsi="Times New Roman" w:cs="Times New Roman"/>
          <w:sz w:val="24"/>
          <w:szCs w:val="24"/>
        </w:rPr>
        <w:t>to</w:t>
      </w:r>
      <w:r w:rsidRPr="00D44F7D">
        <w:rPr>
          <w:rFonts w:ascii="Times New Roman" w:hAnsi="Times New Roman" w:cs="Times New Roman"/>
          <w:sz w:val="24"/>
          <w:szCs w:val="24"/>
        </w:rPr>
        <w:t xml:space="preserve"> dobije odobrenje Hrvatske narodne banke.</w:t>
      </w:r>
    </w:p>
    <w:p w14:paraId="31726F8B" w14:textId="77777777" w:rsidR="0020267A" w:rsidRPr="00D44F7D" w:rsidRDefault="0020267A" w:rsidP="0098230F">
      <w:pPr>
        <w:spacing w:after="0" w:line="240" w:lineRule="auto"/>
        <w:jc w:val="both"/>
        <w:rPr>
          <w:rFonts w:ascii="Times New Roman" w:hAnsi="Times New Roman" w:cs="Times New Roman"/>
          <w:sz w:val="24"/>
          <w:szCs w:val="24"/>
        </w:rPr>
      </w:pPr>
    </w:p>
    <w:p w14:paraId="0E2E004A" w14:textId="2206E445"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Kreditni posrednik ne smije započeti obavljati djelatnost pružanja usluga kreditnog posredovanja prije nego što za </w:t>
      </w:r>
      <w:r w:rsidR="00C5176B" w:rsidRPr="00D44F7D">
        <w:rPr>
          <w:rFonts w:ascii="Times New Roman" w:hAnsi="Times New Roman" w:cs="Times New Roman"/>
          <w:sz w:val="24"/>
          <w:szCs w:val="24"/>
        </w:rPr>
        <w:t>to</w:t>
      </w:r>
      <w:r w:rsidRPr="00D44F7D">
        <w:rPr>
          <w:rFonts w:ascii="Times New Roman" w:hAnsi="Times New Roman" w:cs="Times New Roman"/>
          <w:sz w:val="24"/>
          <w:szCs w:val="24"/>
        </w:rPr>
        <w:t xml:space="preserve"> dobije odobrenje Hrvatske narodne banke.</w:t>
      </w:r>
    </w:p>
    <w:p w14:paraId="15CDD3BA" w14:textId="77777777" w:rsidR="0020267A" w:rsidRPr="00D44F7D" w:rsidRDefault="0020267A" w:rsidP="0098230F">
      <w:pPr>
        <w:spacing w:after="0" w:line="240" w:lineRule="auto"/>
        <w:jc w:val="both"/>
        <w:rPr>
          <w:rFonts w:ascii="Times New Roman" w:hAnsi="Times New Roman" w:cs="Times New Roman"/>
          <w:sz w:val="24"/>
          <w:szCs w:val="24"/>
        </w:rPr>
      </w:pPr>
    </w:p>
    <w:p w14:paraId="14404CEE" w14:textId="2125861A"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(5) Vjerovnik i kreditni posrednik ne smiju u sudski registar upisati djelatnosti pružanja usluga potrošačkog kreditiranja ili pružanja usluga </w:t>
      </w:r>
      <w:r w:rsidR="007E0FEE" w:rsidRPr="00D44F7D">
        <w:rPr>
          <w:rFonts w:ascii="Times New Roman" w:hAnsi="Times New Roman" w:cs="Times New Roman"/>
          <w:sz w:val="24"/>
          <w:szCs w:val="24"/>
        </w:rPr>
        <w:t xml:space="preserve">kreditnog </w:t>
      </w:r>
      <w:r w:rsidRPr="00D44F7D">
        <w:rPr>
          <w:rFonts w:ascii="Times New Roman" w:hAnsi="Times New Roman" w:cs="Times New Roman"/>
          <w:sz w:val="24"/>
          <w:szCs w:val="24"/>
        </w:rPr>
        <w:t>posredovanja prije dobivanja odobrenja Hrvatske narodne banke</w:t>
      </w:r>
      <w:r w:rsidR="007E0FEE" w:rsidRPr="00D44F7D">
        <w:rPr>
          <w:rFonts w:ascii="Times New Roman" w:hAnsi="Times New Roman" w:cs="Times New Roman"/>
          <w:sz w:val="24"/>
          <w:szCs w:val="24"/>
        </w:rPr>
        <w:t xml:space="preserve"> u skladu s ovim Zakonom</w:t>
      </w:r>
      <w:r w:rsidRPr="00D44F7D">
        <w:rPr>
          <w:rFonts w:ascii="Times New Roman" w:hAnsi="Times New Roman" w:cs="Times New Roman"/>
          <w:sz w:val="24"/>
          <w:szCs w:val="24"/>
        </w:rPr>
        <w:t xml:space="preserve">. </w:t>
      </w:r>
    </w:p>
    <w:p w14:paraId="35D0B080" w14:textId="220FDF51" w:rsidR="00DE3CC6" w:rsidRPr="00D44F7D" w:rsidRDefault="00DE3CC6" w:rsidP="0098230F">
      <w:pPr>
        <w:spacing w:after="0" w:line="240" w:lineRule="auto"/>
        <w:jc w:val="both"/>
        <w:rPr>
          <w:rFonts w:ascii="Times New Roman" w:hAnsi="Times New Roman" w:cs="Times New Roman"/>
          <w:sz w:val="24"/>
          <w:szCs w:val="24"/>
        </w:rPr>
      </w:pPr>
    </w:p>
    <w:p w14:paraId="55F6DE79" w14:textId="1D53D535" w:rsidR="00DE3CC6" w:rsidRPr="00D44F7D" w:rsidRDefault="00DE3CC6"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 Odredbe</w:t>
      </w:r>
      <w:r w:rsidR="00851566" w:rsidRPr="00D44F7D">
        <w:rPr>
          <w:rFonts w:ascii="Times New Roman" w:hAnsi="Times New Roman" w:cs="Times New Roman"/>
          <w:sz w:val="24"/>
          <w:szCs w:val="24"/>
        </w:rPr>
        <w:t xml:space="preserve"> ovoga poglavlja </w:t>
      </w:r>
      <w:r w:rsidRPr="00D44F7D">
        <w:rPr>
          <w:rFonts w:ascii="Times New Roman" w:hAnsi="Times New Roman" w:cs="Times New Roman"/>
          <w:sz w:val="24"/>
          <w:szCs w:val="24"/>
        </w:rPr>
        <w:t xml:space="preserve">primjenjuju se na odgovarajući način i na zahtjev koji je podnijelo društvo u osnivanju. </w:t>
      </w:r>
    </w:p>
    <w:p w14:paraId="01D40F72" w14:textId="77777777" w:rsidR="0020267A" w:rsidRPr="00D44F7D" w:rsidRDefault="0020267A" w:rsidP="0098230F">
      <w:pPr>
        <w:spacing w:after="0" w:line="240" w:lineRule="auto"/>
        <w:rPr>
          <w:rFonts w:ascii="Times New Roman" w:hAnsi="Times New Roman" w:cs="Times New Roman"/>
          <w:b/>
          <w:sz w:val="24"/>
          <w:szCs w:val="24"/>
        </w:rPr>
      </w:pPr>
    </w:p>
    <w:p w14:paraId="3F6138BE" w14:textId="4123ED1B" w:rsidR="0020267A" w:rsidRPr="00D44F7D" w:rsidRDefault="0020267A" w:rsidP="0098230F">
      <w:pPr>
        <w:pStyle w:val="Heading2"/>
        <w:spacing w:line="240" w:lineRule="auto"/>
        <w:rPr>
          <w:b w:val="0"/>
          <w:bCs/>
          <w:i/>
          <w:iCs/>
          <w:color w:val="auto"/>
        </w:rPr>
      </w:pPr>
      <w:r w:rsidRPr="00D44F7D">
        <w:rPr>
          <w:b w:val="0"/>
          <w:bCs/>
          <w:i/>
          <w:iCs/>
          <w:color w:val="auto"/>
        </w:rPr>
        <w:t xml:space="preserve">Uvjeti </w:t>
      </w:r>
      <w:bookmarkStart w:id="157" w:name="_Hlk233378814"/>
      <w:r w:rsidRPr="00D44F7D">
        <w:rPr>
          <w:b w:val="0"/>
          <w:bCs/>
          <w:i/>
          <w:iCs/>
          <w:color w:val="auto"/>
        </w:rPr>
        <w:t xml:space="preserve">za </w:t>
      </w:r>
      <w:r w:rsidR="00C107AA" w:rsidRPr="00D44F7D">
        <w:rPr>
          <w:b w:val="0"/>
          <w:bCs/>
          <w:i/>
          <w:iCs/>
          <w:color w:val="auto"/>
        </w:rPr>
        <w:t xml:space="preserve">izdavanje </w:t>
      </w:r>
      <w:r w:rsidRPr="00D44F7D">
        <w:rPr>
          <w:b w:val="0"/>
          <w:bCs/>
          <w:i/>
          <w:iCs/>
          <w:color w:val="auto"/>
        </w:rPr>
        <w:t xml:space="preserve">odobrenja </w:t>
      </w:r>
      <w:r w:rsidR="00EB5584" w:rsidRPr="00D44F7D">
        <w:rPr>
          <w:b w:val="0"/>
          <w:bCs/>
          <w:i/>
          <w:iCs/>
          <w:color w:val="auto"/>
        </w:rPr>
        <w:t xml:space="preserve">za pružanje usluga </w:t>
      </w:r>
      <w:r w:rsidR="00A26538" w:rsidRPr="00D44F7D">
        <w:rPr>
          <w:b w:val="0"/>
          <w:bCs/>
          <w:i/>
          <w:iCs/>
          <w:color w:val="auto"/>
        </w:rPr>
        <w:t>potrošačkog kreditiranja</w:t>
      </w:r>
      <w:bookmarkEnd w:id="157"/>
    </w:p>
    <w:p w14:paraId="0FCAB0F0" w14:textId="19CBE98D" w:rsidR="0020267A" w:rsidRPr="00D44F7D" w:rsidRDefault="0020267A" w:rsidP="0098230F">
      <w:pPr>
        <w:pStyle w:val="Heading2"/>
        <w:spacing w:line="240" w:lineRule="auto"/>
        <w:rPr>
          <w:bCs/>
          <w:color w:val="auto"/>
        </w:rPr>
      </w:pPr>
      <w:r w:rsidRPr="00D44F7D">
        <w:rPr>
          <w:bCs/>
          <w:color w:val="auto"/>
        </w:rPr>
        <w:t xml:space="preserve">Članak </w:t>
      </w:r>
      <w:r w:rsidR="007060F8" w:rsidRPr="00D44F7D">
        <w:rPr>
          <w:bCs/>
          <w:color w:val="auto"/>
        </w:rPr>
        <w:t>6</w:t>
      </w:r>
      <w:r w:rsidR="00B749B0" w:rsidRPr="00D44F7D">
        <w:rPr>
          <w:bCs/>
          <w:color w:val="auto"/>
        </w:rPr>
        <w:t>9</w:t>
      </w:r>
      <w:r w:rsidRPr="00D44F7D">
        <w:rPr>
          <w:bCs/>
          <w:color w:val="auto"/>
        </w:rPr>
        <w:t>.</w:t>
      </w:r>
    </w:p>
    <w:p w14:paraId="6DF29E7B" w14:textId="77777777" w:rsidR="0020267A" w:rsidRPr="00D44F7D" w:rsidRDefault="0020267A" w:rsidP="0098230F">
      <w:pPr>
        <w:spacing w:after="0" w:line="240" w:lineRule="auto"/>
        <w:rPr>
          <w:rFonts w:ascii="Times New Roman" w:hAnsi="Times New Roman" w:cs="Times New Roman"/>
          <w:sz w:val="24"/>
          <w:szCs w:val="24"/>
        </w:rPr>
      </w:pPr>
    </w:p>
    <w:p w14:paraId="0FB6D6D6" w14:textId="01C5DA80"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Vjerovnik </w:t>
      </w:r>
      <w:r w:rsidR="00167A6A" w:rsidRPr="00D44F7D">
        <w:rPr>
          <w:rFonts w:ascii="Times New Roman" w:hAnsi="Times New Roman" w:cs="Times New Roman"/>
          <w:sz w:val="24"/>
          <w:szCs w:val="24"/>
        </w:rPr>
        <w:t xml:space="preserve">iz članka 63. stavka </w:t>
      </w:r>
      <w:r w:rsidR="007C5A74" w:rsidRPr="00D44F7D">
        <w:rPr>
          <w:rFonts w:ascii="Times New Roman" w:hAnsi="Times New Roman" w:cs="Times New Roman"/>
          <w:sz w:val="24"/>
          <w:szCs w:val="24"/>
        </w:rPr>
        <w:t>2</w:t>
      </w:r>
      <w:r w:rsidR="00167A6A" w:rsidRPr="00D44F7D">
        <w:rPr>
          <w:rFonts w:ascii="Times New Roman" w:hAnsi="Times New Roman" w:cs="Times New Roman"/>
          <w:sz w:val="24"/>
          <w:szCs w:val="24"/>
        </w:rPr>
        <w:t>. ovoga Zakona</w:t>
      </w:r>
      <w:r w:rsidR="00E8104C"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može </w:t>
      </w:r>
      <w:r w:rsidR="00522333" w:rsidRPr="00D44F7D">
        <w:rPr>
          <w:rFonts w:ascii="Times New Roman" w:hAnsi="Times New Roman" w:cs="Times New Roman"/>
          <w:sz w:val="24"/>
          <w:szCs w:val="24"/>
        </w:rPr>
        <w:t xml:space="preserve">biti osoba </w:t>
      </w:r>
      <w:r w:rsidRPr="00D44F7D">
        <w:rPr>
          <w:rFonts w:ascii="Times New Roman" w:hAnsi="Times New Roman" w:cs="Times New Roman"/>
          <w:sz w:val="24"/>
          <w:szCs w:val="24"/>
        </w:rPr>
        <w:t>koja u svakom trenutku ispunjava sljedeće uvjete:</w:t>
      </w:r>
    </w:p>
    <w:p w14:paraId="6505AEDA" w14:textId="71275B9B" w:rsidR="00522333" w:rsidRPr="00D44F7D" w:rsidRDefault="0052233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pravna je osoba sa sjedištem u Republici Hrvatskoj ili pravna osoba sa sjedištem izvan Republike Hrvatske koja na području Republike Hrvatske posluje preko podružnice</w:t>
      </w:r>
    </w:p>
    <w:p w14:paraId="17551ADD" w14:textId="1E5C0E22" w:rsidR="00E26D5B" w:rsidRPr="00D44F7D" w:rsidRDefault="0052233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20267A" w:rsidRPr="00D44F7D">
        <w:rPr>
          <w:rFonts w:ascii="Times New Roman" w:hAnsi="Times New Roman" w:cs="Times New Roman"/>
          <w:sz w:val="24"/>
          <w:szCs w:val="24"/>
        </w:rPr>
        <w:t xml:space="preserve">. </w:t>
      </w:r>
      <w:bookmarkStart w:id="158" w:name="_Hlk222146056"/>
      <w:r w:rsidR="0020267A" w:rsidRPr="00D44F7D">
        <w:rPr>
          <w:rFonts w:ascii="Times New Roman" w:hAnsi="Times New Roman" w:cs="Times New Roman"/>
          <w:sz w:val="24"/>
          <w:szCs w:val="24"/>
        </w:rPr>
        <w:t xml:space="preserve">osoblje ima odgovarajuća znanja i stručnost </w:t>
      </w:r>
      <w:r w:rsidR="007933E8" w:rsidRPr="00D44F7D">
        <w:rPr>
          <w:rFonts w:ascii="Times New Roman" w:hAnsi="Times New Roman" w:cs="Times New Roman"/>
          <w:sz w:val="24"/>
          <w:szCs w:val="24"/>
        </w:rPr>
        <w:t>u području osmišljavanja, ponude i odobravanja ugovora o kreditu, pružanja savjetodavnih usluga i dodatnih usluga</w:t>
      </w:r>
      <w:bookmarkStart w:id="159" w:name="_Hlk208496122"/>
      <w:bookmarkEnd w:id="158"/>
    </w:p>
    <w:p w14:paraId="1F13EB22" w14:textId="4C96F995" w:rsidR="0020267A" w:rsidRPr="00D44F7D" w:rsidRDefault="0052233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20267A" w:rsidRPr="00D44F7D">
        <w:rPr>
          <w:rFonts w:ascii="Times New Roman" w:hAnsi="Times New Roman" w:cs="Times New Roman"/>
          <w:sz w:val="24"/>
          <w:szCs w:val="24"/>
        </w:rPr>
        <w:t xml:space="preserve">. </w:t>
      </w:r>
      <w:bookmarkStart w:id="160" w:name="_Hlk222146132"/>
      <w:r w:rsidR="0020267A" w:rsidRPr="00D44F7D">
        <w:rPr>
          <w:rFonts w:ascii="Times New Roman" w:hAnsi="Times New Roman" w:cs="Times New Roman"/>
          <w:sz w:val="24"/>
          <w:szCs w:val="24"/>
        </w:rPr>
        <w:t>na osnovi dosadašnjeg poslovanja može se opravdano zaključiti da će pružati usluge u skladu s odredbama ovoga Zakona i pravilima struke</w:t>
      </w:r>
      <w:bookmarkEnd w:id="159"/>
    </w:p>
    <w:bookmarkEnd w:id="160"/>
    <w:p w14:paraId="5A304B32" w14:textId="0A8DD700" w:rsidR="0020267A" w:rsidRPr="00D44F7D" w:rsidRDefault="0052233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w:t>
      </w:r>
      <w:r w:rsidR="0020267A" w:rsidRPr="00D44F7D">
        <w:rPr>
          <w:rFonts w:ascii="Times New Roman" w:hAnsi="Times New Roman" w:cs="Times New Roman"/>
          <w:sz w:val="24"/>
          <w:szCs w:val="24"/>
        </w:rPr>
        <w:t>. nije pravomoćno osuđen</w:t>
      </w:r>
      <w:r w:rsidR="00E070A1" w:rsidRPr="00D44F7D">
        <w:rPr>
          <w:rFonts w:ascii="Times New Roman" w:hAnsi="Times New Roman" w:cs="Times New Roman"/>
          <w:sz w:val="24"/>
          <w:szCs w:val="24"/>
        </w:rPr>
        <w:t>a</w:t>
      </w:r>
      <w:r w:rsidR="0020267A" w:rsidRPr="00D44F7D">
        <w:rPr>
          <w:rFonts w:ascii="Times New Roman" w:hAnsi="Times New Roman" w:cs="Times New Roman"/>
          <w:sz w:val="24"/>
          <w:szCs w:val="24"/>
        </w:rPr>
        <w:t xml:space="preserve"> za neko od sljedećih kaznenih djela:</w:t>
      </w:r>
    </w:p>
    <w:p w14:paraId="5CEFC27A" w14:textId="41FD9843" w:rsidR="0084569B" w:rsidRPr="00D44F7D" w:rsidRDefault="0084569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a) kaznena djela protiv života i tijela (glava X.), kaznena djela protiv vrijednosti zaštićenih međunarodnim pravom (glava XIII.), kaznena djela protiv spolne slobode i spolnog ćudoređa (glava XIV.), kaznena djela protiv imovine (glava XVII.), osim kaznenih djela povrede prava autora ili umjetnika izvođača (članak 229.), nedozvoljene uporabe autorskog djela ili izvedbe umjetnika izvođača (članak 230.), povrede prava proizvoditelja zvučne ili slikovne snimke i prava u svezi s radiodifuzijskim emisijama (članak 231.) i povrede prava iz prijavljenog ili zaštićenog izuma (članak 232.), kaznena djela protiv sigurnosti platnog prometa i poslovanja (glava XXI.), kaznena djela protiv vjerodostojnosti isprava (glava XXIII.), kaznena djela protiv službene dužnosti (glava XXV.), osim kaznenih djela neizvršavanja zapovijedi (članak 340.) i povrede čuvanja državne granice (članak 341.) iz Kaznenog zakona („Narodne novine“, br. 110/97., 27/98., 50/00., 129/00., 51/01., 111/03., 190/03., 105/04., 84/05., 71/06., 110/07., 152/08. i 57/11.)</w:t>
      </w:r>
    </w:p>
    <w:p w14:paraId="7504B183" w14:textId="10717AEC" w:rsidR="0084569B" w:rsidRPr="00D44F7D" w:rsidRDefault="0084569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b) kaznena djela neovlaštenog korištenja i odavanja povlaštenih informacija, kaznena djela manipuliranja cijenama i širenja neistinitih informacija, kaznena djela navođenja neistinitih podataka u prospektu i njegova nedopuštena distribucija, kaznena djela nedopuštenog uvrštenja vrijednosnih papira, kaznena djela prikrivanja vlasništva i kaznena djela nedopuštene trgovine vrijednosnim papirima iz Zakona o tržištu vrijednosnih papira („Narodne novine“, br. 84/02., 138/06. i 88/08.)</w:t>
      </w:r>
    </w:p>
    <w:p w14:paraId="501ADDB5" w14:textId="79993818" w:rsidR="0084569B" w:rsidRPr="00D44F7D" w:rsidRDefault="0084569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c) kaznena djela korištenja, otkrivanja i preporučivanja povlaštenih informacija, kaznena djela manipulacije tržištem, kaznena djela neovla</w:t>
      </w:r>
      <w:r w:rsidRPr="00D44F7D">
        <w:rPr>
          <w:rFonts w:ascii="Times New Roman" w:hAnsi="Times New Roman" w:cs="Times New Roman"/>
          <w:sz w:val="24"/>
          <w:szCs w:val="24"/>
        </w:rPr>
        <w:lastRenderedPageBreak/>
        <w:t>štenog pružanja investicijskih usluga i kaznena djela neovlaštenog obavljanja poslova vezanog zastupnika iz Zakona o kaznenim djelima protiv tržišta kapitala („Narodne novine“, br</w:t>
      </w:r>
      <w:r w:rsidR="00E259D4">
        <w:rPr>
          <w:rFonts w:ascii="Times New Roman" w:hAnsi="Times New Roman" w:cs="Times New Roman"/>
          <w:sz w:val="24"/>
          <w:szCs w:val="24"/>
        </w:rPr>
        <w:t>oj</w:t>
      </w:r>
      <w:r w:rsidRPr="00D44F7D">
        <w:rPr>
          <w:rFonts w:ascii="Times New Roman" w:hAnsi="Times New Roman" w:cs="Times New Roman"/>
          <w:sz w:val="24"/>
          <w:szCs w:val="24"/>
        </w:rPr>
        <w:t xml:space="preserve"> 152/08.)</w:t>
      </w:r>
    </w:p>
    <w:p w14:paraId="31B850FB" w14:textId="0B7E5BF8" w:rsidR="0084569B" w:rsidRPr="00D44F7D" w:rsidRDefault="0084569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d) kaznena djela protiv čovječnosti i ljudskog dostojanstva (glava IX.), kaznena djela protiv života i tijela (glava X.), kazneno djelo povrede ravnopravnosti (članak 125.), kaznena djela protiv radnih odnosa i socijalnog osiguranja (glava XII.), kazneno djelo protupravnog oduzimanja slobode (članak 136.), kazneno djelo otmice (članak 137.), kazneno djelo zlouporabe snimke spolno eksplicitnog sadržaja (članak 144.a), kaznena djela protiv spolnih sloboda (glava XVI.), kaznena djela protiv spolnog zlostavljanja i iskorištavanja djeteta (glava XVII.), kazneno djelo neovlaštene proizvodnje i prometa drogama (članak 190.) i kazneno djelo omogućavanja trošenja droga (članak 191.), </w:t>
      </w:r>
      <w:r w:rsidR="00942CFF" w:rsidRPr="00D44F7D">
        <w:rPr>
          <w:rFonts w:ascii="Times New Roman" w:hAnsi="Times New Roman" w:cs="Times New Roman"/>
          <w:sz w:val="24"/>
          <w:szCs w:val="24"/>
        </w:rPr>
        <w:t xml:space="preserve">kazneno djelo dovođenja u opasnost života i imovine sustavom umjetne inteligencije (članak 215.a), </w:t>
      </w:r>
      <w:r w:rsidRPr="00D44F7D">
        <w:rPr>
          <w:rFonts w:ascii="Times New Roman" w:hAnsi="Times New Roman" w:cs="Times New Roman"/>
          <w:sz w:val="24"/>
          <w:szCs w:val="24"/>
        </w:rPr>
        <w:t>kazneno djelo uništenja ili oštećenja javnih naprava (članak 216.), kazneno djelo uništenja, oštećenja ili zlouporabe znakova za opasnost (članak 218.), kazneno djelo zlouporabe radioaktivnih tvari (članak 219.), kazneno djelo rukovanja općeopasnim tvarima (članak 220.), kazneno djelo napada na zrakoplov, brod ili nepokretnu platformu (članak 223.), kazneno djelo ugrožavanja prometa opasnom radnjom ili sredstvom (članak 224.), kaznena djela protiv imovine (glava XXIII.), kaznena djela protiv gospodarstva (glava XXIV.), kaznena djela protiv računalnih sustava, programa i podataka (glava XXV.), kaznena djela krivotvorenja (glava XXVI.), kaznena djela protiv službene dužnosti (glava XXVIII.), kazneno djelo pomoći počinitelju nakon počinjenja kaznenog djela (članak 303.), kazneno djelo protuzakonitog ulaženja, kretanja i boravka u Republici Hrvatskoj, drugoj državi članici Europske unije ili potpisnici Šengenskog sporazuma (članak 326.), kazneno djelo zločinačkog udruženja (članak 328.), kazneno djelo počinjenja kaznenog djela u sastavu zločinačkog udruženja (članak 329.), kazneno djelo nedozvoljenog posjedovanja, izrade i nabavljanja oružja i eksplozivnih tvari (članak 331.), kazneno djelo izrade, nabavljanja, posjedovanja ili davanja na uporabu sredstava za zlouporabu bezgotovinskih instrumenata plaćanja (članak 331.a), kaznena djela protiv strane države ili međunarodne organizacije (glava XXXIII.) iz Kaznenog zakona („Narodne novine“, br. 125/11., 144/12., 56/15., 61/15.</w:t>
      </w:r>
      <w:r w:rsidR="000D1D65" w:rsidRPr="00D44F7D">
        <w:rPr>
          <w:rFonts w:ascii="Times New Roman" w:hAnsi="Times New Roman" w:cs="Times New Roman"/>
          <w:sz w:val="24"/>
          <w:szCs w:val="24"/>
        </w:rPr>
        <w:t xml:space="preserve"> - ispravak</w:t>
      </w:r>
      <w:r w:rsidRPr="00D44F7D">
        <w:rPr>
          <w:rFonts w:ascii="Times New Roman" w:hAnsi="Times New Roman" w:cs="Times New Roman"/>
          <w:sz w:val="24"/>
          <w:szCs w:val="24"/>
        </w:rPr>
        <w:t>, 101/17., 118/18., 126/19., 84/21., 114/22., 114/23.</w:t>
      </w:r>
      <w:r w:rsidR="00942CFF" w:rsidRPr="00D44F7D">
        <w:rPr>
          <w:rFonts w:ascii="Times New Roman" w:hAnsi="Times New Roman" w:cs="Times New Roman"/>
          <w:sz w:val="24"/>
          <w:szCs w:val="24"/>
        </w:rPr>
        <w:t>,</w:t>
      </w:r>
      <w:r w:rsidRPr="00D44F7D">
        <w:rPr>
          <w:rFonts w:ascii="Times New Roman" w:hAnsi="Times New Roman" w:cs="Times New Roman"/>
          <w:sz w:val="24"/>
          <w:szCs w:val="24"/>
        </w:rPr>
        <w:t xml:space="preserve"> 36/24.</w:t>
      </w:r>
      <w:r w:rsidR="00942CFF" w:rsidRPr="00D44F7D">
        <w:rPr>
          <w:rFonts w:ascii="Times New Roman" w:hAnsi="Times New Roman" w:cs="Times New Roman"/>
          <w:sz w:val="24"/>
          <w:szCs w:val="24"/>
        </w:rPr>
        <w:t xml:space="preserve"> i 136/25.</w:t>
      </w:r>
      <w:r w:rsidRPr="00D44F7D">
        <w:rPr>
          <w:rFonts w:ascii="Times New Roman" w:hAnsi="Times New Roman" w:cs="Times New Roman"/>
          <w:sz w:val="24"/>
          <w:szCs w:val="24"/>
        </w:rPr>
        <w:t>)</w:t>
      </w:r>
    </w:p>
    <w:p w14:paraId="07077A10" w14:textId="7E7DD5E4" w:rsidR="0084569B" w:rsidRPr="00D44F7D" w:rsidRDefault="0084569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e) kaznena djela iz </w:t>
      </w:r>
      <w:r w:rsidR="00C669FD" w:rsidRPr="00D44F7D">
        <w:rPr>
          <w:rFonts w:ascii="Times New Roman" w:hAnsi="Times New Roman" w:cs="Times New Roman"/>
          <w:sz w:val="24"/>
          <w:szCs w:val="24"/>
        </w:rPr>
        <w:t xml:space="preserve">propisa </w:t>
      </w:r>
      <w:r w:rsidRPr="00D44F7D">
        <w:rPr>
          <w:rFonts w:ascii="Times New Roman" w:hAnsi="Times New Roman" w:cs="Times New Roman"/>
          <w:sz w:val="24"/>
          <w:szCs w:val="24"/>
        </w:rPr>
        <w:t>kojim se uređuju trgovačka društva</w:t>
      </w:r>
    </w:p>
    <w:p w14:paraId="44E2793A" w14:textId="3C838330" w:rsidR="0084569B" w:rsidRPr="00D44F7D" w:rsidRDefault="0084569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f) kaznena djela iz </w:t>
      </w:r>
      <w:r w:rsidR="00C669FD" w:rsidRPr="00D44F7D">
        <w:rPr>
          <w:rFonts w:ascii="Times New Roman" w:hAnsi="Times New Roman" w:cs="Times New Roman"/>
          <w:sz w:val="24"/>
          <w:szCs w:val="24"/>
        </w:rPr>
        <w:t xml:space="preserve">propisa </w:t>
      </w:r>
      <w:r w:rsidRPr="00D44F7D">
        <w:rPr>
          <w:rFonts w:ascii="Times New Roman" w:hAnsi="Times New Roman" w:cs="Times New Roman"/>
          <w:sz w:val="24"/>
          <w:szCs w:val="24"/>
        </w:rPr>
        <w:t xml:space="preserve">kojim se uređuju investicijski fondovi </w:t>
      </w:r>
    </w:p>
    <w:p w14:paraId="3F516F80" w14:textId="38C717AF" w:rsidR="0084569B" w:rsidRPr="00D44F7D" w:rsidRDefault="0084569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g) kaznena djela iz Zakona o računovodstvu („Narodne novine“, br</w:t>
      </w:r>
      <w:r w:rsidR="00741974" w:rsidRPr="00D44F7D">
        <w:rPr>
          <w:rFonts w:ascii="Times New Roman" w:hAnsi="Times New Roman" w:cs="Times New Roman"/>
          <w:sz w:val="24"/>
          <w:szCs w:val="24"/>
        </w:rPr>
        <w:t>oj</w:t>
      </w:r>
      <w:r w:rsidRPr="00D44F7D">
        <w:rPr>
          <w:rFonts w:ascii="Times New Roman" w:hAnsi="Times New Roman" w:cs="Times New Roman"/>
          <w:sz w:val="24"/>
          <w:szCs w:val="24"/>
        </w:rPr>
        <w:t xml:space="preserve"> 109/07.)</w:t>
      </w:r>
    </w:p>
    <w:p w14:paraId="322F5BA4" w14:textId="3D2EBA6A" w:rsidR="0084569B" w:rsidRPr="00D44F7D" w:rsidRDefault="0084569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h) kaznena djela iz propisa kojim se uređuje poslovanje ovlaštenih mjenjača ili </w:t>
      </w:r>
    </w:p>
    <w:p w14:paraId="3A5C3D1C" w14:textId="0646B9F9" w:rsidR="0084569B" w:rsidRPr="00D44F7D" w:rsidRDefault="0084569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i) kaznena djela za koje je stjecatelj osuđen izvan Republike Hrvatske, a koja opisom odgovaraju kaznenim djelima iz ovoga stavka </w:t>
      </w:r>
    </w:p>
    <w:p w14:paraId="537D3032" w14:textId="684E9395" w:rsidR="0020267A" w:rsidRPr="00D44F7D" w:rsidRDefault="0052233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w:t>
      </w:r>
      <w:r w:rsidR="0020267A" w:rsidRPr="00D44F7D">
        <w:rPr>
          <w:rFonts w:ascii="Times New Roman" w:hAnsi="Times New Roman" w:cs="Times New Roman"/>
          <w:sz w:val="24"/>
          <w:szCs w:val="24"/>
        </w:rPr>
        <w:t xml:space="preserve">. </w:t>
      </w:r>
      <w:bookmarkStart w:id="161" w:name="_Hlk208496187"/>
      <w:r w:rsidR="0020267A" w:rsidRPr="00D44F7D">
        <w:rPr>
          <w:rFonts w:ascii="Times New Roman" w:hAnsi="Times New Roman" w:cs="Times New Roman"/>
          <w:sz w:val="24"/>
          <w:szCs w:val="24"/>
        </w:rPr>
        <w:t xml:space="preserve">član uprave odnosno upravnog odbora odgovoran za poslove potrošačkog kreditiranja </w:t>
      </w:r>
      <w:r w:rsidR="00A8380F" w:rsidRPr="00D44F7D">
        <w:rPr>
          <w:rFonts w:ascii="Times New Roman" w:hAnsi="Times New Roman" w:cs="Times New Roman"/>
          <w:sz w:val="24"/>
          <w:szCs w:val="24"/>
        </w:rPr>
        <w:t xml:space="preserve">odnosno osoba odgovorna za rad podružnice </w:t>
      </w:r>
      <w:r w:rsidR="0020267A" w:rsidRPr="00D44F7D">
        <w:rPr>
          <w:rFonts w:ascii="Times New Roman" w:hAnsi="Times New Roman" w:cs="Times New Roman"/>
          <w:sz w:val="24"/>
          <w:szCs w:val="24"/>
        </w:rPr>
        <w:t xml:space="preserve">ima dobar ugled i odgovarajuća znanja, stručnost i iskustvo potrebno za vođenje poslova potrošačkog kreditiranja </w:t>
      </w:r>
      <w:bookmarkEnd w:id="161"/>
      <w:r w:rsidR="0020267A" w:rsidRPr="00D44F7D">
        <w:rPr>
          <w:rFonts w:ascii="Times New Roman" w:hAnsi="Times New Roman" w:cs="Times New Roman"/>
          <w:sz w:val="24"/>
          <w:szCs w:val="24"/>
        </w:rPr>
        <w:t>i</w:t>
      </w:r>
    </w:p>
    <w:p w14:paraId="04AED77B" w14:textId="73590112" w:rsidR="0020267A" w:rsidRPr="00D44F7D" w:rsidRDefault="00522333" w:rsidP="0098230F">
      <w:pPr>
        <w:spacing w:after="0" w:line="240" w:lineRule="auto"/>
        <w:jc w:val="both"/>
        <w:rPr>
          <w:rFonts w:ascii="Times New Roman" w:hAnsi="Times New Roman" w:cs="Times New Roman"/>
          <w:sz w:val="24"/>
          <w:szCs w:val="24"/>
        </w:rPr>
      </w:pPr>
      <w:bookmarkStart w:id="162" w:name="_Hlk208496658"/>
      <w:r w:rsidRPr="00D44F7D">
        <w:rPr>
          <w:rFonts w:ascii="Times New Roman" w:hAnsi="Times New Roman" w:cs="Times New Roman"/>
          <w:sz w:val="24"/>
          <w:szCs w:val="24"/>
        </w:rPr>
        <w:t>6</w:t>
      </w:r>
      <w:r w:rsidR="0020267A" w:rsidRPr="00D44F7D">
        <w:rPr>
          <w:rFonts w:ascii="Times New Roman" w:hAnsi="Times New Roman" w:cs="Times New Roman"/>
          <w:sz w:val="24"/>
          <w:szCs w:val="24"/>
        </w:rPr>
        <w:t>. ispunjava organizacijske, tehničke i kadrovske uvjete</w:t>
      </w:r>
      <w:r w:rsidR="00AD62F0" w:rsidRPr="00D44F7D">
        <w:rPr>
          <w:rFonts w:ascii="Times New Roman" w:hAnsi="Times New Roman" w:cs="Times New Roman"/>
          <w:sz w:val="24"/>
          <w:szCs w:val="24"/>
        </w:rPr>
        <w:t>.</w:t>
      </w:r>
      <w:r w:rsidR="0020267A" w:rsidRPr="00D44F7D">
        <w:rPr>
          <w:rFonts w:ascii="Times New Roman" w:hAnsi="Times New Roman" w:cs="Times New Roman"/>
          <w:sz w:val="24"/>
          <w:szCs w:val="24"/>
        </w:rPr>
        <w:t xml:space="preserve"> </w:t>
      </w:r>
    </w:p>
    <w:bookmarkEnd w:id="162"/>
    <w:p w14:paraId="428D354B" w14:textId="71207846" w:rsidR="0020267A" w:rsidRPr="00D44F7D" w:rsidRDefault="0020267A" w:rsidP="0098230F">
      <w:pPr>
        <w:spacing w:after="0" w:line="240" w:lineRule="auto"/>
        <w:jc w:val="both"/>
        <w:rPr>
          <w:rFonts w:ascii="Times New Roman" w:hAnsi="Times New Roman" w:cs="Times New Roman"/>
          <w:sz w:val="24"/>
          <w:szCs w:val="24"/>
        </w:rPr>
      </w:pPr>
    </w:p>
    <w:p w14:paraId="1096688C" w14:textId="337131DA"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48261E" w:rsidRPr="00D44F7D">
        <w:rPr>
          <w:rFonts w:ascii="Times New Roman" w:hAnsi="Times New Roman" w:cs="Times New Roman"/>
          <w:sz w:val="24"/>
          <w:szCs w:val="24"/>
        </w:rPr>
        <w:t>Smatra se da</w:t>
      </w:r>
      <w:r w:rsidR="00F07577" w:rsidRPr="00D44F7D">
        <w:rPr>
          <w:rFonts w:ascii="Times New Roman" w:hAnsi="Times New Roman" w:cs="Times New Roman"/>
          <w:sz w:val="24"/>
          <w:szCs w:val="24"/>
        </w:rPr>
        <w:t xml:space="preserve"> osoba koja je pravomoćno osuđena za neko od kaznenih djela iz stavka 1. točke </w:t>
      </w:r>
      <w:r w:rsidR="00A3281F" w:rsidRPr="00D44F7D">
        <w:rPr>
          <w:rFonts w:ascii="Times New Roman" w:hAnsi="Times New Roman" w:cs="Times New Roman"/>
          <w:sz w:val="24"/>
          <w:szCs w:val="24"/>
        </w:rPr>
        <w:t>4</w:t>
      </w:r>
      <w:r w:rsidR="00F07577" w:rsidRPr="00D44F7D">
        <w:rPr>
          <w:rFonts w:ascii="Times New Roman" w:hAnsi="Times New Roman" w:cs="Times New Roman"/>
          <w:sz w:val="24"/>
          <w:szCs w:val="24"/>
        </w:rPr>
        <w:t xml:space="preserve">. ovoga članka ili nad kojom je </w:t>
      </w:r>
      <w:r w:rsidR="00B7109B" w:rsidRPr="00D44F7D">
        <w:rPr>
          <w:rFonts w:ascii="Times New Roman" w:hAnsi="Times New Roman" w:cs="Times New Roman"/>
          <w:sz w:val="24"/>
          <w:szCs w:val="24"/>
        </w:rPr>
        <w:t xml:space="preserve">pravomoćno zaključen postupak stečaja potrošača </w:t>
      </w:r>
      <w:r w:rsidR="0048261E" w:rsidRPr="00D44F7D">
        <w:rPr>
          <w:rFonts w:ascii="Times New Roman" w:hAnsi="Times New Roman" w:cs="Times New Roman"/>
          <w:sz w:val="24"/>
          <w:szCs w:val="24"/>
        </w:rPr>
        <w:t xml:space="preserve">nema dobar ugled iz stavka 1. točke </w:t>
      </w:r>
      <w:r w:rsidR="00A3281F" w:rsidRPr="00D44F7D">
        <w:rPr>
          <w:rFonts w:ascii="Times New Roman" w:hAnsi="Times New Roman" w:cs="Times New Roman"/>
          <w:sz w:val="24"/>
          <w:szCs w:val="24"/>
        </w:rPr>
        <w:t>5</w:t>
      </w:r>
      <w:r w:rsidR="0048261E" w:rsidRPr="00D44F7D">
        <w:rPr>
          <w:rFonts w:ascii="Times New Roman" w:hAnsi="Times New Roman" w:cs="Times New Roman"/>
          <w:sz w:val="24"/>
          <w:szCs w:val="24"/>
        </w:rPr>
        <w:t>. ovoga članka</w:t>
      </w:r>
      <w:r w:rsidR="00F07577" w:rsidRPr="00D44F7D">
        <w:rPr>
          <w:rFonts w:ascii="Times New Roman" w:hAnsi="Times New Roman" w:cs="Times New Roman"/>
          <w:sz w:val="24"/>
          <w:szCs w:val="24"/>
        </w:rPr>
        <w:t>.</w:t>
      </w:r>
      <w:r w:rsidR="0048261E" w:rsidRPr="00D44F7D">
        <w:rPr>
          <w:rFonts w:ascii="Times New Roman" w:hAnsi="Times New Roman" w:cs="Times New Roman"/>
          <w:sz w:val="24"/>
          <w:szCs w:val="24"/>
        </w:rPr>
        <w:t xml:space="preserve"> </w:t>
      </w:r>
    </w:p>
    <w:p w14:paraId="37AB85A0" w14:textId="77777777" w:rsidR="0048261E" w:rsidRPr="00D44F7D" w:rsidRDefault="0048261E" w:rsidP="0098230F">
      <w:pPr>
        <w:spacing w:after="0" w:line="240" w:lineRule="auto"/>
        <w:jc w:val="both"/>
        <w:rPr>
          <w:rFonts w:ascii="Times New Roman" w:hAnsi="Times New Roman" w:cs="Times New Roman"/>
          <w:sz w:val="24"/>
          <w:szCs w:val="24"/>
        </w:rPr>
      </w:pPr>
    </w:p>
    <w:p w14:paraId="3E4F31C1" w14:textId="591D28D6" w:rsidR="00144509" w:rsidRPr="00D44F7D" w:rsidRDefault="0020267A" w:rsidP="0098230F">
      <w:pPr>
        <w:spacing w:after="0" w:line="240" w:lineRule="auto"/>
        <w:jc w:val="both"/>
        <w:rPr>
          <w:rFonts w:ascii="Times New Roman" w:hAnsi="Times New Roman" w:cs="Times New Roman"/>
          <w:sz w:val="24"/>
          <w:szCs w:val="24"/>
        </w:rPr>
      </w:pPr>
      <w:bookmarkStart w:id="163" w:name="_Hlk231298433"/>
      <w:r w:rsidRPr="00D44F7D">
        <w:rPr>
          <w:rFonts w:ascii="Times New Roman" w:hAnsi="Times New Roman" w:cs="Times New Roman"/>
          <w:sz w:val="24"/>
          <w:szCs w:val="24"/>
        </w:rPr>
        <w:t xml:space="preserve">(3) </w:t>
      </w:r>
      <w:r w:rsidR="00144509" w:rsidRPr="00D44F7D">
        <w:rPr>
          <w:rFonts w:ascii="Times New Roman" w:hAnsi="Times New Roman" w:cs="Times New Roman"/>
          <w:sz w:val="24"/>
          <w:szCs w:val="24"/>
        </w:rPr>
        <w:t>Pri procjeni dobrog ugleda člana uprave odnosno upravnog odbora odgovornog za poslove potrošačkog kreditiranja odnosno osob</w:t>
      </w:r>
      <w:r w:rsidR="00F9622D" w:rsidRPr="00D44F7D">
        <w:rPr>
          <w:rFonts w:ascii="Times New Roman" w:hAnsi="Times New Roman" w:cs="Times New Roman"/>
          <w:sz w:val="24"/>
          <w:szCs w:val="24"/>
        </w:rPr>
        <w:t>e</w:t>
      </w:r>
      <w:r w:rsidR="00144509" w:rsidRPr="00D44F7D">
        <w:rPr>
          <w:rFonts w:ascii="Times New Roman" w:hAnsi="Times New Roman" w:cs="Times New Roman"/>
          <w:sz w:val="24"/>
          <w:szCs w:val="24"/>
        </w:rPr>
        <w:t xml:space="preserve"> odgovorn</w:t>
      </w:r>
      <w:r w:rsidR="00F9622D" w:rsidRPr="00D44F7D">
        <w:rPr>
          <w:rFonts w:ascii="Times New Roman" w:hAnsi="Times New Roman" w:cs="Times New Roman"/>
          <w:sz w:val="24"/>
          <w:szCs w:val="24"/>
        </w:rPr>
        <w:t>e</w:t>
      </w:r>
      <w:r w:rsidR="00144509" w:rsidRPr="00D44F7D">
        <w:rPr>
          <w:rFonts w:ascii="Times New Roman" w:hAnsi="Times New Roman" w:cs="Times New Roman"/>
          <w:sz w:val="24"/>
          <w:szCs w:val="24"/>
        </w:rPr>
        <w:t xml:space="preserve"> za rad podružnice, Hrvatska narodna banka uz</w:t>
      </w:r>
      <w:r w:rsidR="006B66AA" w:rsidRPr="00D44F7D">
        <w:rPr>
          <w:rFonts w:ascii="Times New Roman" w:hAnsi="Times New Roman" w:cs="Times New Roman"/>
          <w:sz w:val="24"/>
          <w:szCs w:val="24"/>
        </w:rPr>
        <w:t>ima</w:t>
      </w:r>
      <w:r w:rsidR="00144509" w:rsidRPr="00D44F7D">
        <w:rPr>
          <w:rFonts w:ascii="Times New Roman" w:hAnsi="Times New Roman" w:cs="Times New Roman"/>
          <w:sz w:val="24"/>
          <w:szCs w:val="24"/>
        </w:rPr>
        <w:t xml:space="preserve"> u obzir i druge okolnosti koje mogu dovesti u sumnju njezin dobar ugled, a osobito pravomoćnu osuđivanost za kaznena djela koja nisu obuhvaćena stavkom 1. točkom 4. ovoga članka, prekršaje ili druge sankcije</w:t>
      </w:r>
      <w:r w:rsidR="00EF6975" w:rsidRPr="00D44F7D">
        <w:rPr>
          <w:rFonts w:ascii="Times New Roman" w:hAnsi="Times New Roman" w:cs="Times New Roman"/>
          <w:sz w:val="24"/>
          <w:szCs w:val="24"/>
        </w:rPr>
        <w:t xml:space="preserve"> za povrede propisa</w:t>
      </w:r>
      <w:r w:rsidR="00144509" w:rsidRPr="00D44F7D">
        <w:rPr>
          <w:rFonts w:ascii="Times New Roman" w:hAnsi="Times New Roman" w:cs="Times New Roman"/>
          <w:sz w:val="24"/>
          <w:szCs w:val="24"/>
        </w:rPr>
        <w:t>, pokrenuti kazneni</w:t>
      </w:r>
      <w:r w:rsidR="00EF6975" w:rsidRPr="00D44F7D">
        <w:rPr>
          <w:rFonts w:ascii="Times New Roman" w:hAnsi="Times New Roman" w:cs="Times New Roman"/>
          <w:sz w:val="24"/>
          <w:szCs w:val="24"/>
        </w:rPr>
        <w:t>,</w:t>
      </w:r>
      <w:r w:rsidR="00144509" w:rsidRPr="00D44F7D">
        <w:rPr>
          <w:rFonts w:ascii="Times New Roman" w:hAnsi="Times New Roman" w:cs="Times New Roman"/>
          <w:sz w:val="24"/>
          <w:szCs w:val="24"/>
        </w:rPr>
        <w:t xml:space="preserve"> prekršajni </w:t>
      </w:r>
      <w:r w:rsidR="00EF6975" w:rsidRPr="00D44F7D">
        <w:rPr>
          <w:rFonts w:ascii="Times New Roman" w:hAnsi="Times New Roman" w:cs="Times New Roman"/>
          <w:sz w:val="24"/>
          <w:szCs w:val="24"/>
        </w:rPr>
        <w:t xml:space="preserve">ili drugi </w:t>
      </w:r>
      <w:r w:rsidR="00144509" w:rsidRPr="00D44F7D">
        <w:rPr>
          <w:rFonts w:ascii="Times New Roman" w:hAnsi="Times New Roman" w:cs="Times New Roman"/>
          <w:sz w:val="24"/>
          <w:szCs w:val="24"/>
        </w:rPr>
        <w:t>postupak</w:t>
      </w:r>
      <w:r w:rsidR="00EF6975" w:rsidRPr="00D44F7D">
        <w:rPr>
          <w:rFonts w:ascii="Times New Roman" w:hAnsi="Times New Roman" w:cs="Times New Roman"/>
          <w:sz w:val="24"/>
          <w:szCs w:val="24"/>
        </w:rPr>
        <w:t xml:space="preserve"> za izricanje sankcije</w:t>
      </w:r>
      <w:r w:rsidR="00144509" w:rsidRPr="00D44F7D">
        <w:rPr>
          <w:rFonts w:ascii="Times New Roman" w:hAnsi="Times New Roman" w:cs="Times New Roman"/>
          <w:sz w:val="24"/>
          <w:szCs w:val="24"/>
        </w:rPr>
        <w:t xml:space="preserve"> te izrečene nadzorne </w:t>
      </w:r>
      <w:r w:rsidR="00EF6975" w:rsidRPr="00D44F7D">
        <w:rPr>
          <w:rFonts w:ascii="Times New Roman" w:hAnsi="Times New Roman" w:cs="Times New Roman"/>
          <w:sz w:val="24"/>
          <w:szCs w:val="24"/>
        </w:rPr>
        <w:t xml:space="preserve">ili druge </w:t>
      </w:r>
      <w:r w:rsidR="00144509" w:rsidRPr="00D44F7D">
        <w:rPr>
          <w:rFonts w:ascii="Times New Roman" w:hAnsi="Times New Roman" w:cs="Times New Roman"/>
          <w:sz w:val="24"/>
          <w:szCs w:val="24"/>
        </w:rPr>
        <w:t xml:space="preserve">mjere nadležnog </w:t>
      </w:r>
      <w:r w:rsidR="00EF6975" w:rsidRPr="00D44F7D">
        <w:rPr>
          <w:rFonts w:ascii="Times New Roman" w:hAnsi="Times New Roman" w:cs="Times New Roman"/>
          <w:sz w:val="24"/>
          <w:szCs w:val="24"/>
        </w:rPr>
        <w:t xml:space="preserve">odnosno nadzornog </w:t>
      </w:r>
      <w:r w:rsidR="00144509" w:rsidRPr="00D44F7D">
        <w:rPr>
          <w:rFonts w:ascii="Times New Roman" w:hAnsi="Times New Roman" w:cs="Times New Roman"/>
          <w:sz w:val="24"/>
          <w:szCs w:val="24"/>
        </w:rPr>
        <w:t>tijela</w:t>
      </w:r>
      <w:r w:rsidR="00EF6975" w:rsidRPr="00D44F7D">
        <w:rPr>
          <w:rFonts w:ascii="Times New Roman" w:hAnsi="Times New Roman" w:cs="Times New Roman"/>
          <w:sz w:val="24"/>
          <w:szCs w:val="24"/>
        </w:rPr>
        <w:t>.</w:t>
      </w:r>
      <w:bookmarkEnd w:id="163"/>
      <w:r w:rsidR="00144509" w:rsidRPr="00D44F7D">
        <w:rPr>
          <w:rFonts w:ascii="Times New Roman" w:hAnsi="Times New Roman" w:cs="Times New Roman"/>
          <w:sz w:val="24"/>
          <w:szCs w:val="24"/>
        </w:rPr>
        <w:t xml:space="preserve"> </w:t>
      </w:r>
    </w:p>
    <w:p w14:paraId="1C390BDF" w14:textId="77777777" w:rsidR="00144509" w:rsidRPr="00D44F7D" w:rsidRDefault="00144509" w:rsidP="0098230F">
      <w:pPr>
        <w:spacing w:after="0" w:line="240" w:lineRule="auto"/>
        <w:jc w:val="both"/>
        <w:rPr>
          <w:rFonts w:ascii="Times New Roman" w:hAnsi="Times New Roman" w:cs="Times New Roman"/>
          <w:sz w:val="24"/>
          <w:szCs w:val="24"/>
        </w:rPr>
      </w:pPr>
    </w:p>
    <w:p w14:paraId="15BB22C3" w14:textId="6C6DBA9C" w:rsidR="00A342AE" w:rsidRPr="00D44F7D" w:rsidRDefault="00144509" w:rsidP="00A342A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w:t>
      </w:r>
      <w:r w:rsidR="00A342AE" w:rsidRPr="00D44F7D">
        <w:rPr>
          <w:rFonts w:ascii="Times New Roman" w:hAnsi="Times New Roman" w:cs="Times New Roman"/>
          <w:sz w:val="24"/>
          <w:szCs w:val="24"/>
        </w:rPr>
        <w:t>Hrvatska narodna banka ovlaštena je od ministarstva nadležnog za pravosuđe na temelju obrazloženog zahtjeva pribaviti podatke o pravomoćnoj osuđivanosti</w:t>
      </w:r>
      <w:r w:rsidR="00A76D99" w:rsidRPr="00D44F7D">
        <w:rPr>
          <w:rFonts w:ascii="Times New Roman" w:hAnsi="Times New Roman" w:cs="Times New Roman"/>
          <w:sz w:val="24"/>
          <w:szCs w:val="24"/>
        </w:rPr>
        <w:t xml:space="preserve"> za pravnu osobu koja je podnijela zahtjev za izdavanje odobrenja za pružanje usluga potrošačkog kreditiranja i osobu iz stavka 1. točke 5. ovoga članka </w:t>
      </w:r>
      <w:r w:rsidR="00A342AE" w:rsidRPr="00D44F7D">
        <w:rPr>
          <w:rFonts w:ascii="Times New Roman" w:hAnsi="Times New Roman" w:cs="Times New Roman"/>
          <w:sz w:val="24"/>
          <w:szCs w:val="24"/>
        </w:rPr>
        <w:t>za kaznena djela i prekršaje u Republici Hrvatskoj, kao i za kaznena djela i prekršaje u državi članici, iz:</w:t>
      </w:r>
    </w:p>
    <w:p w14:paraId="47FEC7A0" w14:textId="7D4DA4BB" w:rsidR="00A342AE" w:rsidRPr="00D44F7D" w:rsidRDefault="00A342AE" w:rsidP="00A342A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kaznene evidencije ili iz Europskog informacijskog sustava kaznenih evidencija u skladu s propisom kojim se uređuju pravne posljedice osude, kaznena evidencija i rehabilitacija, i to za kaznena djela iz stavka </w:t>
      </w:r>
      <w:r w:rsidR="00AD3FED" w:rsidRPr="00D44F7D">
        <w:rPr>
          <w:rFonts w:ascii="Times New Roman" w:hAnsi="Times New Roman" w:cs="Times New Roman"/>
          <w:sz w:val="24"/>
          <w:szCs w:val="24"/>
        </w:rPr>
        <w:t>1</w:t>
      </w:r>
      <w:r w:rsidRPr="00D44F7D">
        <w:rPr>
          <w:rFonts w:ascii="Times New Roman" w:hAnsi="Times New Roman" w:cs="Times New Roman"/>
          <w:sz w:val="24"/>
          <w:szCs w:val="24"/>
        </w:rPr>
        <w:t>.</w:t>
      </w:r>
      <w:r w:rsidR="00AD3FED" w:rsidRPr="00D44F7D">
        <w:rPr>
          <w:rFonts w:ascii="Times New Roman" w:hAnsi="Times New Roman" w:cs="Times New Roman"/>
          <w:sz w:val="24"/>
          <w:szCs w:val="24"/>
        </w:rPr>
        <w:t xml:space="preserve"> točke 4.</w:t>
      </w:r>
      <w:r w:rsidRPr="00D44F7D">
        <w:rPr>
          <w:rFonts w:ascii="Times New Roman" w:hAnsi="Times New Roman" w:cs="Times New Roman"/>
          <w:sz w:val="24"/>
          <w:szCs w:val="24"/>
        </w:rPr>
        <w:t xml:space="preserve"> ovoga </w:t>
      </w:r>
      <w:r w:rsidR="00A76D99" w:rsidRPr="00D44F7D">
        <w:rPr>
          <w:rFonts w:ascii="Times New Roman" w:hAnsi="Times New Roman" w:cs="Times New Roman"/>
          <w:sz w:val="24"/>
          <w:szCs w:val="24"/>
        </w:rPr>
        <w:t>članka</w:t>
      </w:r>
    </w:p>
    <w:p w14:paraId="7535901C" w14:textId="1CCECF0A" w:rsidR="0020267A" w:rsidRPr="00D44F7D" w:rsidRDefault="00A342AE" w:rsidP="00A342A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prekršajne evidencije</w:t>
      </w:r>
      <w:r w:rsidR="0020267A" w:rsidRPr="00D44F7D">
        <w:rPr>
          <w:rFonts w:ascii="Times New Roman" w:hAnsi="Times New Roman" w:cs="Times New Roman"/>
          <w:sz w:val="24"/>
          <w:szCs w:val="24"/>
        </w:rPr>
        <w:t>.</w:t>
      </w:r>
    </w:p>
    <w:p w14:paraId="22E6666E" w14:textId="4697A9DB" w:rsidR="0020267A" w:rsidRPr="00D44F7D" w:rsidRDefault="0020267A" w:rsidP="0098230F">
      <w:pPr>
        <w:spacing w:after="0" w:line="240" w:lineRule="auto"/>
        <w:jc w:val="both"/>
        <w:rPr>
          <w:rFonts w:ascii="Times New Roman" w:hAnsi="Times New Roman" w:cs="Times New Roman"/>
          <w:sz w:val="24"/>
          <w:szCs w:val="24"/>
        </w:rPr>
      </w:pPr>
    </w:p>
    <w:p w14:paraId="56844FDB" w14:textId="00824937" w:rsidR="00C44AAF" w:rsidRPr="00D44F7D" w:rsidRDefault="0020267A" w:rsidP="00C44AA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44509" w:rsidRPr="00D44F7D">
        <w:rPr>
          <w:rFonts w:ascii="Times New Roman" w:hAnsi="Times New Roman" w:cs="Times New Roman"/>
          <w:sz w:val="24"/>
          <w:szCs w:val="24"/>
        </w:rPr>
        <w:t>5</w:t>
      </w:r>
      <w:r w:rsidRPr="00D44F7D">
        <w:rPr>
          <w:rFonts w:ascii="Times New Roman" w:hAnsi="Times New Roman" w:cs="Times New Roman"/>
          <w:sz w:val="24"/>
          <w:szCs w:val="24"/>
        </w:rPr>
        <w:t xml:space="preserve">) </w:t>
      </w:r>
      <w:r w:rsidR="00C44AAF" w:rsidRPr="00D44F7D">
        <w:rPr>
          <w:rFonts w:ascii="Times New Roman" w:hAnsi="Times New Roman" w:cs="Times New Roman"/>
          <w:sz w:val="24"/>
          <w:szCs w:val="24"/>
        </w:rPr>
        <w:t>Hrvatska narodna banka donosi podzakonski propis kojim uređuje način utvrđivanja i dokazivanja ispunjavanja uvjeta iz stavka 1. ovoga članka.</w:t>
      </w:r>
    </w:p>
    <w:p w14:paraId="641F40C5" w14:textId="34837112" w:rsidR="0020267A" w:rsidRPr="00D44F7D" w:rsidRDefault="0020267A" w:rsidP="00C44AAF">
      <w:pPr>
        <w:spacing w:after="0" w:line="240" w:lineRule="auto"/>
        <w:jc w:val="both"/>
        <w:rPr>
          <w:rFonts w:ascii="Times New Roman" w:hAnsi="Times New Roman" w:cs="Times New Roman"/>
          <w:sz w:val="24"/>
          <w:szCs w:val="24"/>
        </w:rPr>
      </w:pPr>
    </w:p>
    <w:p w14:paraId="1E04BFC7" w14:textId="1D0A323C" w:rsidR="0020267A" w:rsidRPr="00D44F7D" w:rsidRDefault="0020267A" w:rsidP="0098230F">
      <w:pPr>
        <w:pStyle w:val="Heading2"/>
        <w:spacing w:line="240" w:lineRule="auto"/>
        <w:rPr>
          <w:b w:val="0"/>
          <w:bCs/>
          <w:i/>
          <w:iCs/>
          <w:color w:val="auto"/>
        </w:rPr>
      </w:pPr>
      <w:r w:rsidRPr="00D44F7D">
        <w:rPr>
          <w:b w:val="0"/>
          <w:bCs/>
          <w:i/>
          <w:iCs/>
          <w:color w:val="auto"/>
        </w:rPr>
        <w:t xml:space="preserve">Uvjeti za </w:t>
      </w:r>
      <w:r w:rsidR="00C107AA" w:rsidRPr="00D44F7D">
        <w:rPr>
          <w:b w:val="0"/>
          <w:bCs/>
          <w:i/>
          <w:iCs/>
          <w:color w:val="auto"/>
        </w:rPr>
        <w:t xml:space="preserve">izdavanje </w:t>
      </w:r>
      <w:r w:rsidRPr="00D44F7D">
        <w:rPr>
          <w:b w:val="0"/>
          <w:bCs/>
          <w:i/>
          <w:iCs/>
          <w:color w:val="auto"/>
        </w:rPr>
        <w:t>odobrenj</w:t>
      </w:r>
      <w:r w:rsidR="00EC6AC3" w:rsidRPr="00D44F7D">
        <w:rPr>
          <w:b w:val="0"/>
          <w:bCs/>
          <w:i/>
          <w:iCs/>
          <w:color w:val="auto"/>
        </w:rPr>
        <w:t>a</w:t>
      </w:r>
      <w:r w:rsidRPr="00D44F7D">
        <w:rPr>
          <w:b w:val="0"/>
          <w:bCs/>
          <w:i/>
          <w:iCs/>
          <w:color w:val="auto"/>
        </w:rPr>
        <w:t xml:space="preserve"> kreditno</w:t>
      </w:r>
      <w:r w:rsidR="00C107AA" w:rsidRPr="00D44F7D">
        <w:rPr>
          <w:b w:val="0"/>
          <w:bCs/>
          <w:i/>
          <w:iCs/>
          <w:color w:val="auto"/>
        </w:rPr>
        <w:t>m</w:t>
      </w:r>
      <w:r w:rsidRPr="00D44F7D">
        <w:rPr>
          <w:b w:val="0"/>
          <w:bCs/>
          <w:i/>
          <w:iCs/>
          <w:color w:val="auto"/>
        </w:rPr>
        <w:t xml:space="preserve"> posrednik</w:t>
      </w:r>
      <w:r w:rsidR="00C107AA" w:rsidRPr="00D44F7D">
        <w:rPr>
          <w:b w:val="0"/>
          <w:bCs/>
          <w:i/>
          <w:iCs/>
          <w:color w:val="auto"/>
        </w:rPr>
        <w:t>u</w:t>
      </w:r>
      <w:r w:rsidRPr="00D44F7D">
        <w:rPr>
          <w:b w:val="0"/>
          <w:bCs/>
          <w:i/>
          <w:iCs/>
          <w:color w:val="auto"/>
        </w:rPr>
        <w:t xml:space="preserve"> </w:t>
      </w:r>
    </w:p>
    <w:p w14:paraId="373DF296" w14:textId="1AA8F9CB" w:rsidR="0020267A" w:rsidRPr="00D44F7D" w:rsidRDefault="0020267A" w:rsidP="0098230F">
      <w:pPr>
        <w:pStyle w:val="Heading2"/>
        <w:spacing w:line="240" w:lineRule="auto"/>
        <w:rPr>
          <w:bCs/>
          <w:color w:val="auto"/>
        </w:rPr>
      </w:pPr>
      <w:r w:rsidRPr="00D44F7D">
        <w:rPr>
          <w:bCs/>
          <w:color w:val="auto"/>
        </w:rPr>
        <w:t xml:space="preserve">Članak </w:t>
      </w:r>
      <w:r w:rsidR="00B749B0" w:rsidRPr="00D44F7D">
        <w:rPr>
          <w:bCs/>
          <w:color w:val="auto"/>
        </w:rPr>
        <w:t>70</w:t>
      </w:r>
      <w:r w:rsidRPr="00D44F7D">
        <w:rPr>
          <w:bCs/>
          <w:color w:val="auto"/>
        </w:rPr>
        <w:t>.</w:t>
      </w:r>
    </w:p>
    <w:p w14:paraId="5E902E4C" w14:textId="77777777" w:rsidR="0020267A" w:rsidRPr="00D44F7D" w:rsidRDefault="0020267A" w:rsidP="0098230F">
      <w:pPr>
        <w:spacing w:after="0" w:line="240" w:lineRule="auto"/>
        <w:jc w:val="center"/>
        <w:rPr>
          <w:rFonts w:ascii="Times New Roman" w:hAnsi="Times New Roman" w:cs="Times New Roman"/>
          <w:sz w:val="24"/>
          <w:szCs w:val="24"/>
        </w:rPr>
      </w:pPr>
    </w:p>
    <w:p w14:paraId="5C4CF03A" w14:textId="2F3CACDD" w:rsidR="0020267A" w:rsidRPr="00D44F7D" w:rsidRDefault="0020267A" w:rsidP="0098230F">
      <w:pPr>
        <w:spacing w:after="0" w:line="240" w:lineRule="auto"/>
        <w:jc w:val="both"/>
        <w:rPr>
          <w:rFonts w:ascii="Times New Roman" w:hAnsi="Times New Roman" w:cs="Times New Roman"/>
          <w:sz w:val="24"/>
          <w:szCs w:val="24"/>
        </w:rPr>
      </w:pPr>
      <w:bookmarkStart w:id="164" w:name="_Hlk208497750"/>
      <w:r w:rsidRPr="00D44F7D">
        <w:rPr>
          <w:rFonts w:ascii="Times New Roman" w:hAnsi="Times New Roman" w:cs="Times New Roman"/>
          <w:sz w:val="24"/>
          <w:szCs w:val="24"/>
        </w:rPr>
        <w:t>(1) Kreditni posrednik</w:t>
      </w:r>
      <w:r w:rsidR="003B0B5F" w:rsidRPr="00D44F7D">
        <w:rPr>
          <w:rFonts w:ascii="Times New Roman" w:hAnsi="Times New Roman" w:cs="Times New Roman"/>
          <w:sz w:val="24"/>
          <w:szCs w:val="24"/>
        </w:rPr>
        <w:t xml:space="preserve"> </w:t>
      </w:r>
      <w:r w:rsidRPr="00D44F7D">
        <w:rPr>
          <w:rFonts w:ascii="Times New Roman" w:hAnsi="Times New Roman" w:cs="Times New Roman"/>
          <w:sz w:val="24"/>
          <w:szCs w:val="24"/>
        </w:rPr>
        <w:t>može biti osoba koja u svakom trenutku ispunjava sljedeće uvjete:</w:t>
      </w:r>
    </w:p>
    <w:bookmarkEnd w:id="164"/>
    <w:p w14:paraId="6D6ADB27" w14:textId="170114ED" w:rsidR="0051251F"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1. pravna je osoba sa sjedištem u Republici Hrvatskoj</w:t>
      </w:r>
      <w:r w:rsidR="00AA022D" w:rsidRPr="00D44F7D">
        <w:rPr>
          <w:rFonts w:ascii="Times New Roman" w:hAnsi="Times New Roman" w:cs="Times New Roman"/>
          <w:sz w:val="24"/>
          <w:szCs w:val="24"/>
        </w:rPr>
        <w:t xml:space="preserve"> ili</w:t>
      </w:r>
      <w:r w:rsidR="0051251F" w:rsidRPr="00D44F7D">
        <w:rPr>
          <w:rFonts w:ascii="Times New Roman" w:hAnsi="Times New Roman" w:cs="Times New Roman"/>
          <w:sz w:val="24"/>
          <w:szCs w:val="24"/>
        </w:rPr>
        <w:t xml:space="preserve"> </w:t>
      </w:r>
      <w:r w:rsidR="00304D07" w:rsidRPr="00D44F7D">
        <w:rPr>
          <w:rFonts w:ascii="Times New Roman" w:hAnsi="Times New Roman" w:cs="Times New Roman"/>
          <w:sz w:val="24"/>
          <w:szCs w:val="24"/>
        </w:rPr>
        <w:t xml:space="preserve">pravna osoba sa sjedištem izvan Republike Hrvatske koja na području Republike Hrvatske posluje preko podružnice </w:t>
      </w:r>
      <w:r w:rsidRPr="00D44F7D">
        <w:rPr>
          <w:rFonts w:ascii="Times New Roman" w:hAnsi="Times New Roman" w:cs="Times New Roman"/>
          <w:sz w:val="24"/>
          <w:szCs w:val="24"/>
        </w:rPr>
        <w:t>ili fizička osoba obrtnik odnosno fizička osoba koja obavlja slobodno zanimanje s prebivalištem u Republici Hrvatskoj</w:t>
      </w:r>
    </w:p>
    <w:p w14:paraId="79F4CFDD" w14:textId="14A2D56B" w:rsidR="0020267A" w:rsidRPr="00D44F7D" w:rsidRDefault="00805A1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20267A" w:rsidRPr="00D44F7D">
        <w:rPr>
          <w:rFonts w:ascii="Times New Roman" w:hAnsi="Times New Roman" w:cs="Times New Roman"/>
          <w:sz w:val="24"/>
          <w:szCs w:val="24"/>
        </w:rPr>
        <w:t xml:space="preserve">osoblje ima odgovarajuća znanja i stručnost vezane uz ponudu </w:t>
      </w:r>
      <w:r w:rsidR="00E355CA" w:rsidRPr="00D44F7D">
        <w:rPr>
          <w:rFonts w:ascii="Times New Roman" w:hAnsi="Times New Roman" w:cs="Times New Roman"/>
          <w:sz w:val="24"/>
          <w:szCs w:val="24"/>
        </w:rPr>
        <w:t xml:space="preserve">i </w:t>
      </w:r>
      <w:r w:rsidR="0020267A" w:rsidRPr="00D44F7D">
        <w:rPr>
          <w:rFonts w:ascii="Times New Roman" w:hAnsi="Times New Roman" w:cs="Times New Roman"/>
          <w:sz w:val="24"/>
          <w:szCs w:val="24"/>
        </w:rPr>
        <w:t xml:space="preserve">sklapanje ugovora o kreditu i dodatnih usluga </w:t>
      </w:r>
      <w:r w:rsidR="00E355CA" w:rsidRPr="00D44F7D">
        <w:rPr>
          <w:rFonts w:ascii="Times New Roman" w:hAnsi="Times New Roman" w:cs="Times New Roman"/>
          <w:sz w:val="24"/>
          <w:szCs w:val="24"/>
        </w:rPr>
        <w:t xml:space="preserve">i </w:t>
      </w:r>
      <w:r w:rsidR="0020267A" w:rsidRPr="00D44F7D">
        <w:rPr>
          <w:rFonts w:ascii="Times New Roman" w:hAnsi="Times New Roman" w:cs="Times New Roman"/>
          <w:sz w:val="24"/>
          <w:szCs w:val="24"/>
        </w:rPr>
        <w:t>pružanje savjetodavnih usluga</w:t>
      </w:r>
    </w:p>
    <w:p w14:paraId="3FD75C21" w14:textId="2B53FC26" w:rsidR="0020267A" w:rsidRPr="00D44F7D" w:rsidRDefault="00805A1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20267A" w:rsidRPr="00D44F7D">
        <w:rPr>
          <w:rFonts w:ascii="Times New Roman" w:hAnsi="Times New Roman" w:cs="Times New Roman"/>
          <w:sz w:val="24"/>
          <w:szCs w:val="24"/>
        </w:rPr>
        <w:t>. na osnovi dosadašnjeg poslovanja može se opravdano zaključiti da će pružati usluge u skladu s odredbama ovoga Zakona i pravilima struke</w:t>
      </w:r>
    </w:p>
    <w:p w14:paraId="43F627CB" w14:textId="1105AB8A" w:rsidR="0020267A" w:rsidRPr="00D44F7D" w:rsidRDefault="007445C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w:t>
      </w:r>
      <w:r w:rsidR="0020267A" w:rsidRPr="00D44F7D">
        <w:rPr>
          <w:rFonts w:ascii="Times New Roman" w:hAnsi="Times New Roman" w:cs="Times New Roman"/>
          <w:sz w:val="24"/>
          <w:szCs w:val="24"/>
        </w:rPr>
        <w:t>. nije pravomoćno osuđen za neko od kaznenih djela</w:t>
      </w:r>
      <w:r w:rsidR="00E371A6" w:rsidRPr="00D44F7D">
        <w:rPr>
          <w:rFonts w:ascii="Times New Roman" w:hAnsi="Times New Roman" w:cs="Times New Roman"/>
          <w:sz w:val="24"/>
          <w:szCs w:val="24"/>
        </w:rPr>
        <w:t xml:space="preserve"> iz članka </w:t>
      </w:r>
      <w:r w:rsidR="00815FAC" w:rsidRPr="00D44F7D">
        <w:rPr>
          <w:rFonts w:ascii="Times New Roman" w:hAnsi="Times New Roman" w:cs="Times New Roman"/>
          <w:sz w:val="24"/>
          <w:szCs w:val="24"/>
        </w:rPr>
        <w:t>69</w:t>
      </w:r>
      <w:r w:rsidR="00E371A6" w:rsidRPr="00D44F7D">
        <w:rPr>
          <w:rFonts w:ascii="Times New Roman" w:hAnsi="Times New Roman" w:cs="Times New Roman"/>
          <w:sz w:val="24"/>
          <w:szCs w:val="24"/>
        </w:rPr>
        <w:t xml:space="preserve">. stavka 1. točke </w:t>
      </w:r>
      <w:r w:rsidR="00A3281F" w:rsidRPr="00D44F7D">
        <w:rPr>
          <w:rFonts w:ascii="Times New Roman" w:hAnsi="Times New Roman" w:cs="Times New Roman"/>
          <w:sz w:val="24"/>
          <w:szCs w:val="24"/>
        </w:rPr>
        <w:t>4</w:t>
      </w:r>
      <w:r w:rsidR="00E371A6" w:rsidRPr="00D44F7D">
        <w:rPr>
          <w:rFonts w:ascii="Times New Roman" w:hAnsi="Times New Roman" w:cs="Times New Roman"/>
          <w:sz w:val="24"/>
          <w:szCs w:val="24"/>
        </w:rPr>
        <w:t>. ovoga Zakona</w:t>
      </w:r>
    </w:p>
    <w:p w14:paraId="378AE759" w14:textId="6CBAF912" w:rsidR="0020267A" w:rsidRPr="00D44F7D" w:rsidRDefault="005E2B1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w:t>
      </w:r>
      <w:r w:rsidR="0020267A" w:rsidRPr="00D44F7D">
        <w:rPr>
          <w:rFonts w:ascii="Times New Roman" w:hAnsi="Times New Roman" w:cs="Times New Roman"/>
          <w:sz w:val="24"/>
          <w:szCs w:val="24"/>
        </w:rPr>
        <w:t>. ako je pravna osoba, član uprave</w:t>
      </w:r>
      <w:r w:rsidR="008E66B1" w:rsidRPr="00D44F7D">
        <w:rPr>
          <w:rFonts w:ascii="Times New Roman" w:hAnsi="Times New Roman" w:cs="Times New Roman"/>
          <w:sz w:val="24"/>
          <w:szCs w:val="24"/>
        </w:rPr>
        <w:t>,</w:t>
      </w:r>
      <w:r w:rsidR="0020267A" w:rsidRPr="00D44F7D">
        <w:rPr>
          <w:rFonts w:ascii="Times New Roman" w:hAnsi="Times New Roman" w:cs="Times New Roman"/>
          <w:sz w:val="24"/>
          <w:szCs w:val="24"/>
        </w:rPr>
        <w:t xml:space="preserve"> odnosno upravnog odbora </w:t>
      </w:r>
      <w:bookmarkStart w:id="165" w:name="_Hlk209183082"/>
      <w:r w:rsidR="00677405" w:rsidRPr="00D44F7D">
        <w:rPr>
          <w:rFonts w:ascii="Times New Roman" w:hAnsi="Times New Roman" w:cs="Times New Roman"/>
          <w:sz w:val="24"/>
          <w:szCs w:val="24"/>
        </w:rPr>
        <w:t xml:space="preserve">odgovoran za poslove kreditnog posredovanja </w:t>
      </w:r>
      <w:r w:rsidR="008E66B1" w:rsidRPr="00D44F7D">
        <w:rPr>
          <w:rFonts w:ascii="Times New Roman" w:hAnsi="Times New Roman" w:cs="Times New Roman"/>
          <w:sz w:val="24"/>
          <w:szCs w:val="24"/>
        </w:rPr>
        <w:t>odnosno osoba odgovorna za rad podružnice</w:t>
      </w:r>
      <w:r w:rsidR="003B0B5F" w:rsidRPr="00D44F7D">
        <w:rPr>
          <w:rFonts w:ascii="Times New Roman" w:hAnsi="Times New Roman" w:cs="Times New Roman"/>
          <w:sz w:val="24"/>
          <w:szCs w:val="24"/>
        </w:rPr>
        <w:t>,</w:t>
      </w:r>
      <w:r w:rsidR="0020267A" w:rsidRPr="00D44F7D">
        <w:rPr>
          <w:rFonts w:ascii="Times New Roman" w:hAnsi="Times New Roman" w:cs="Times New Roman"/>
          <w:sz w:val="24"/>
          <w:szCs w:val="24"/>
        </w:rPr>
        <w:t xml:space="preserve"> </w:t>
      </w:r>
      <w:bookmarkEnd w:id="165"/>
      <w:r w:rsidR="0020267A" w:rsidRPr="00D44F7D">
        <w:rPr>
          <w:rFonts w:ascii="Times New Roman" w:hAnsi="Times New Roman" w:cs="Times New Roman"/>
          <w:sz w:val="24"/>
          <w:szCs w:val="24"/>
        </w:rPr>
        <w:t xml:space="preserve">ima dobar ugled i odgovarajuća znanja, stručnost, sposobnosti i iskustvo potrebno za vođenje poslova kreditnog posredovanja </w:t>
      </w:r>
    </w:p>
    <w:p w14:paraId="66DA25CF" w14:textId="42602F11" w:rsidR="0020267A" w:rsidRPr="00D44F7D" w:rsidRDefault="005E2B1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w:t>
      </w:r>
      <w:r w:rsidR="0020267A" w:rsidRPr="00D44F7D">
        <w:rPr>
          <w:rFonts w:ascii="Times New Roman" w:hAnsi="Times New Roman" w:cs="Times New Roman"/>
          <w:sz w:val="24"/>
          <w:szCs w:val="24"/>
        </w:rPr>
        <w:t>. ako je fizička osoba</w:t>
      </w:r>
      <w:r w:rsidR="00F66C60" w:rsidRPr="00D44F7D">
        <w:rPr>
          <w:rFonts w:ascii="Times New Roman" w:hAnsi="Times New Roman" w:cs="Times New Roman"/>
          <w:sz w:val="24"/>
          <w:szCs w:val="24"/>
        </w:rPr>
        <w:t>,</w:t>
      </w:r>
      <w:r w:rsidR="0020267A" w:rsidRPr="00D44F7D">
        <w:rPr>
          <w:rFonts w:ascii="Times New Roman" w:hAnsi="Times New Roman" w:cs="Times New Roman"/>
          <w:sz w:val="24"/>
          <w:szCs w:val="24"/>
        </w:rPr>
        <w:t xml:space="preserve"> ima dobar ugled i odgovarajuća znanja, stručnost, sposobnosti i iskustvo potrebno za vođenje poslova kreditnog posredovanja</w:t>
      </w:r>
    </w:p>
    <w:p w14:paraId="59E9664A" w14:textId="7EFA6BD3" w:rsidR="0020267A" w:rsidRPr="00D44F7D" w:rsidRDefault="005E2B1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7</w:t>
      </w:r>
      <w:r w:rsidR="0020267A" w:rsidRPr="00D44F7D">
        <w:rPr>
          <w:rFonts w:ascii="Times New Roman" w:hAnsi="Times New Roman" w:cs="Times New Roman"/>
          <w:sz w:val="24"/>
          <w:szCs w:val="24"/>
        </w:rPr>
        <w:t xml:space="preserve">. </w:t>
      </w:r>
      <w:bookmarkStart w:id="166" w:name="_Hlk210297822"/>
      <w:r w:rsidR="0020267A" w:rsidRPr="00D44F7D">
        <w:rPr>
          <w:rFonts w:ascii="Times New Roman" w:hAnsi="Times New Roman" w:cs="Times New Roman"/>
          <w:sz w:val="24"/>
          <w:szCs w:val="24"/>
        </w:rPr>
        <w:t xml:space="preserve">ispunjava organizacijske, tehničke i kadrovske uvjete </w:t>
      </w:r>
      <w:bookmarkEnd w:id="166"/>
      <w:r w:rsidR="0020267A" w:rsidRPr="00D44F7D">
        <w:rPr>
          <w:rFonts w:ascii="Times New Roman" w:hAnsi="Times New Roman" w:cs="Times New Roman"/>
          <w:sz w:val="24"/>
          <w:szCs w:val="24"/>
        </w:rPr>
        <w:t>i</w:t>
      </w:r>
    </w:p>
    <w:p w14:paraId="6A061AE5" w14:textId="1ECC82C2" w:rsidR="0020267A" w:rsidRPr="00D44F7D" w:rsidRDefault="005E2B1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8</w:t>
      </w:r>
      <w:r w:rsidR="0020267A" w:rsidRPr="00D44F7D">
        <w:rPr>
          <w:rFonts w:ascii="Times New Roman" w:hAnsi="Times New Roman" w:cs="Times New Roman"/>
          <w:sz w:val="24"/>
          <w:szCs w:val="24"/>
        </w:rPr>
        <w:t>. ima policu osiguranja od profesionalne odgovornosti ili odgovarajuće jamstvo koje vrijedi na čitavom području na kojem nudi usluge</w:t>
      </w:r>
      <w:r w:rsidR="00677405" w:rsidRPr="00D44F7D">
        <w:rPr>
          <w:rFonts w:ascii="Times New Roman" w:hAnsi="Times New Roman" w:cs="Times New Roman"/>
          <w:sz w:val="24"/>
          <w:szCs w:val="24"/>
        </w:rPr>
        <w:t xml:space="preserve"> kreditnog posredovanja</w:t>
      </w:r>
      <w:r w:rsidR="0020267A" w:rsidRPr="00D44F7D">
        <w:rPr>
          <w:rFonts w:ascii="Times New Roman" w:hAnsi="Times New Roman" w:cs="Times New Roman"/>
          <w:sz w:val="24"/>
          <w:szCs w:val="24"/>
        </w:rPr>
        <w:t xml:space="preserve">. </w:t>
      </w:r>
    </w:p>
    <w:p w14:paraId="0742A042" w14:textId="77777777" w:rsidR="0020267A" w:rsidRPr="00D44F7D" w:rsidRDefault="0020267A" w:rsidP="0098230F">
      <w:pPr>
        <w:spacing w:after="0" w:line="240" w:lineRule="auto"/>
        <w:jc w:val="both"/>
        <w:rPr>
          <w:rFonts w:ascii="Times New Roman" w:hAnsi="Times New Roman" w:cs="Times New Roman"/>
          <w:sz w:val="24"/>
          <w:szCs w:val="24"/>
        </w:rPr>
      </w:pPr>
    </w:p>
    <w:p w14:paraId="220AA805" w14:textId="593FB57C"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Za vezanog kreditnog posrednika policu osiguranja ili odgovarajuće jamstvo iz stavka 1.</w:t>
      </w:r>
      <w:r w:rsidR="00677405" w:rsidRPr="00D44F7D">
        <w:rPr>
          <w:rFonts w:ascii="Times New Roman" w:hAnsi="Times New Roman" w:cs="Times New Roman"/>
          <w:sz w:val="24"/>
          <w:szCs w:val="24"/>
        </w:rPr>
        <w:t xml:space="preserve"> točke 8.</w:t>
      </w:r>
      <w:r w:rsidRPr="00D44F7D">
        <w:rPr>
          <w:rFonts w:ascii="Times New Roman" w:hAnsi="Times New Roman" w:cs="Times New Roman"/>
          <w:sz w:val="24"/>
          <w:szCs w:val="24"/>
        </w:rPr>
        <w:t xml:space="preserve"> ovoga članka može pružiti i </w:t>
      </w:r>
      <w:r w:rsidR="007445CC" w:rsidRPr="00D44F7D">
        <w:rPr>
          <w:rFonts w:ascii="Times New Roman" w:hAnsi="Times New Roman" w:cs="Times New Roman"/>
          <w:sz w:val="24"/>
          <w:szCs w:val="24"/>
        </w:rPr>
        <w:t>vjerovnik</w:t>
      </w:r>
      <w:r w:rsidRPr="00D44F7D">
        <w:rPr>
          <w:rFonts w:ascii="Times New Roman" w:hAnsi="Times New Roman" w:cs="Times New Roman"/>
          <w:sz w:val="24"/>
          <w:szCs w:val="24"/>
        </w:rPr>
        <w:t xml:space="preserve"> u čije je ime vezani kreditni posrednik ovlašten djelovati.</w:t>
      </w:r>
    </w:p>
    <w:p w14:paraId="0DDC8975" w14:textId="77777777" w:rsidR="0020267A" w:rsidRPr="00D44F7D" w:rsidRDefault="0020267A" w:rsidP="0098230F">
      <w:pPr>
        <w:spacing w:after="0" w:line="240" w:lineRule="auto"/>
        <w:jc w:val="both"/>
        <w:rPr>
          <w:rFonts w:ascii="Times New Roman" w:hAnsi="Times New Roman" w:cs="Times New Roman"/>
          <w:sz w:val="24"/>
          <w:szCs w:val="24"/>
        </w:rPr>
      </w:pPr>
    </w:p>
    <w:p w14:paraId="52AD31A4" w14:textId="52D4B3FB" w:rsidR="00D637D0"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Vezani kreditni posrednik mora uz </w:t>
      </w:r>
      <w:r w:rsidR="00942CFF" w:rsidRPr="00D44F7D">
        <w:rPr>
          <w:rFonts w:ascii="Times New Roman" w:hAnsi="Times New Roman" w:cs="Times New Roman"/>
          <w:sz w:val="24"/>
          <w:szCs w:val="24"/>
        </w:rPr>
        <w:t xml:space="preserve">ispunjavanje </w:t>
      </w:r>
      <w:r w:rsidRPr="00D44F7D">
        <w:rPr>
          <w:rFonts w:ascii="Times New Roman" w:hAnsi="Times New Roman" w:cs="Times New Roman"/>
          <w:sz w:val="24"/>
          <w:szCs w:val="24"/>
        </w:rPr>
        <w:t>uvjet</w:t>
      </w:r>
      <w:r w:rsidR="00214BFF" w:rsidRPr="00D44F7D">
        <w:rPr>
          <w:rFonts w:ascii="Times New Roman" w:hAnsi="Times New Roman" w:cs="Times New Roman"/>
          <w:sz w:val="24"/>
          <w:szCs w:val="24"/>
        </w:rPr>
        <w:t>a</w:t>
      </w:r>
      <w:r w:rsidRPr="00D44F7D">
        <w:rPr>
          <w:rFonts w:ascii="Times New Roman" w:hAnsi="Times New Roman" w:cs="Times New Roman"/>
          <w:sz w:val="24"/>
          <w:szCs w:val="24"/>
        </w:rPr>
        <w:t xml:space="preserve"> iz stavka 1. ovoga članka </w:t>
      </w:r>
      <w:r w:rsidR="00D637D0" w:rsidRPr="00D44F7D">
        <w:rPr>
          <w:rFonts w:ascii="Times New Roman" w:hAnsi="Times New Roman" w:cs="Times New Roman"/>
          <w:sz w:val="24"/>
          <w:szCs w:val="24"/>
        </w:rPr>
        <w:t>u svakom trenutku ispunjavati i sljedeće uvjete:</w:t>
      </w:r>
    </w:p>
    <w:p w14:paraId="354678FB" w14:textId="213F7811" w:rsidR="004D5CD9" w:rsidRPr="00D44F7D" w:rsidRDefault="00D637D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110EEB" w:rsidRPr="00D44F7D">
        <w:rPr>
          <w:rFonts w:ascii="Times New Roman" w:hAnsi="Times New Roman" w:cs="Times New Roman"/>
          <w:sz w:val="24"/>
          <w:szCs w:val="24"/>
        </w:rPr>
        <w:t>.</w:t>
      </w:r>
      <w:r w:rsidR="0020267A" w:rsidRPr="00D44F7D">
        <w:rPr>
          <w:rFonts w:ascii="Times New Roman" w:hAnsi="Times New Roman" w:cs="Times New Roman"/>
          <w:sz w:val="24"/>
          <w:szCs w:val="24"/>
        </w:rPr>
        <w:t xml:space="preserve"> </w:t>
      </w:r>
      <w:bookmarkStart w:id="167" w:name="_Hlk225336145"/>
      <w:r w:rsidR="0020267A" w:rsidRPr="00D44F7D">
        <w:rPr>
          <w:rFonts w:ascii="Times New Roman" w:hAnsi="Times New Roman" w:cs="Times New Roman"/>
          <w:sz w:val="24"/>
          <w:szCs w:val="24"/>
        </w:rPr>
        <w:t>i</w:t>
      </w:r>
      <w:r w:rsidRPr="00D44F7D">
        <w:rPr>
          <w:rFonts w:ascii="Times New Roman" w:hAnsi="Times New Roman" w:cs="Times New Roman"/>
          <w:sz w:val="24"/>
          <w:szCs w:val="24"/>
        </w:rPr>
        <w:t>mati</w:t>
      </w:r>
      <w:r w:rsidR="0020267A" w:rsidRPr="00D44F7D">
        <w:rPr>
          <w:rFonts w:ascii="Times New Roman" w:hAnsi="Times New Roman" w:cs="Times New Roman"/>
          <w:sz w:val="24"/>
          <w:szCs w:val="24"/>
        </w:rPr>
        <w:t xml:space="preserve"> sklopljen </w:t>
      </w:r>
      <w:r w:rsidR="0028477D" w:rsidRPr="00D44F7D">
        <w:rPr>
          <w:rFonts w:ascii="Times New Roman" w:hAnsi="Times New Roman" w:cs="Times New Roman"/>
          <w:sz w:val="24"/>
          <w:szCs w:val="24"/>
        </w:rPr>
        <w:t xml:space="preserve">predugovor ili </w:t>
      </w:r>
      <w:r w:rsidR="0020267A" w:rsidRPr="00D44F7D">
        <w:rPr>
          <w:rFonts w:ascii="Times New Roman" w:hAnsi="Times New Roman" w:cs="Times New Roman"/>
          <w:sz w:val="24"/>
          <w:szCs w:val="24"/>
        </w:rPr>
        <w:t>ugovor o pružanju usluga kreditnog posredovanja s vjerovnikom za koj</w:t>
      </w:r>
      <w:r w:rsidR="007445CC" w:rsidRPr="00D44F7D">
        <w:rPr>
          <w:rFonts w:ascii="Times New Roman" w:hAnsi="Times New Roman" w:cs="Times New Roman"/>
          <w:sz w:val="24"/>
          <w:szCs w:val="24"/>
        </w:rPr>
        <w:t>eg</w:t>
      </w:r>
      <w:r w:rsidR="0020267A" w:rsidRPr="00D44F7D">
        <w:rPr>
          <w:rFonts w:ascii="Times New Roman" w:hAnsi="Times New Roman" w:cs="Times New Roman"/>
          <w:sz w:val="24"/>
          <w:szCs w:val="24"/>
        </w:rPr>
        <w:t xml:space="preserve"> pruža usluge kreditnog posredovanja u stambenom potrošačkom kreditiranju</w:t>
      </w:r>
      <w:r w:rsidR="00670ED6" w:rsidRPr="00D44F7D">
        <w:rPr>
          <w:rFonts w:ascii="Times New Roman" w:hAnsi="Times New Roman" w:cs="Times New Roman"/>
          <w:sz w:val="24"/>
          <w:szCs w:val="24"/>
        </w:rPr>
        <w:t xml:space="preserve">, u sadržaju kako je to propisano podzakonskim propisom iz stavka </w:t>
      </w:r>
      <w:r w:rsidR="00EF4AC1" w:rsidRPr="00D44F7D">
        <w:rPr>
          <w:rFonts w:ascii="Times New Roman" w:hAnsi="Times New Roman" w:cs="Times New Roman"/>
          <w:sz w:val="24"/>
          <w:szCs w:val="24"/>
        </w:rPr>
        <w:t>8</w:t>
      </w:r>
      <w:r w:rsidR="00670ED6" w:rsidRPr="00D44F7D">
        <w:rPr>
          <w:rFonts w:ascii="Times New Roman" w:hAnsi="Times New Roman" w:cs="Times New Roman"/>
          <w:sz w:val="24"/>
          <w:szCs w:val="24"/>
        </w:rPr>
        <w:t>. ovoga članka</w:t>
      </w:r>
      <w:r w:rsidR="004D5CD9" w:rsidRPr="00D44F7D">
        <w:rPr>
          <w:rFonts w:ascii="Times New Roman" w:hAnsi="Times New Roman" w:cs="Times New Roman"/>
          <w:sz w:val="24"/>
          <w:szCs w:val="24"/>
        </w:rPr>
        <w:t xml:space="preserve"> i</w:t>
      </w:r>
      <w:r w:rsidR="00DC6FC3" w:rsidRPr="00D44F7D">
        <w:rPr>
          <w:rFonts w:ascii="Times New Roman" w:hAnsi="Times New Roman" w:cs="Times New Roman"/>
          <w:sz w:val="24"/>
          <w:szCs w:val="24"/>
        </w:rPr>
        <w:t xml:space="preserve"> </w:t>
      </w:r>
    </w:p>
    <w:p w14:paraId="60920579" w14:textId="548C5CAB" w:rsidR="0020267A" w:rsidRPr="00D44F7D" w:rsidRDefault="00D637D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110EEB" w:rsidRPr="00D44F7D">
        <w:rPr>
          <w:rFonts w:ascii="Times New Roman" w:hAnsi="Times New Roman" w:cs="Times New Roman"/>
          <w:sz w:val="24"/>
          <w:szCs w:val="24"/>
        </w:rPr>
        <w:t>.</w:t>
      </w:r>
      <w:r w:rsidRPr="00D44F7D">
        <w:rPr>
          <w:rFonts w:ascii="Times New Roman" w:hAnsi="Times New Roman" w:cs="Times New Roman"/>
          <w:sz w:val="24"/>
          <w:szCs w:val="24"/>
        </w:rPr>
        <w:t xml:space="preserve"> </w:t>
      </w:r>
      <w:r w:rsidR="00DC6FC3" w:rsidRPr="00D44F7D">
        <w:rPr>
          <w:rFonts w:ascii="Times New Roman" w:hAnsi="Times New Roman" w:cs="Times New Roman"/>
          <w:sz w:val="24"/>
          <w:szCs w:val="24"/>
        </w:rPr>
        <w:t>ne smije biti vezan za više vjerovnika ili skupina koji predstavljaju većinu tržišta Republike Hrvatske</w:t>
      </w:r>
      <w:r w:rsidR="0020267A" w:rsidRPr="00D44F7D">
        <w:rPr>
          <w:rFonts w:ascii="Times New Roman" w:hAnsi="Times New Roman" w:cs="Times New Roman"/>
          <w:sz w:val="24"/>
          <w:szCs w:val="24"/>
        </w:rPr>
        <w:t>.</w:t>
      </w:r>
    </w:p>
    <w:bookmarkEnd w:id="167"/>
    <w:p w14:paraId="5CE8E718" w14:textId="645C6EF3" w:rsidR="0020267A" w:rsidRPr="00D44F7D" w:rsidRDefault="0020267A" w:rsidP="0098230F">
      <w:pPr>
        <w:spacing w:after="0" w:line="240" w:lineRule="auto"/>
        <w:jc w:val="both"/>
        <w:rPr>
          <w:rFonts w:ascii="Times New Roman" w:hAnsi="Times New Roman" w:cs="Times New Roman"/>
          <w:sz w:val="24"/>
          <w:szCs w:val="24"/>
        </w:rPr>
      </w:pPr>
    </w:p>
    <w:p w14:paraId="6DF67263" w14:textId="5C855789" w:rsidR="0020267A" w:rsidRPr="00D44F7D" w:rsidRDefault="0020267A" w:rsidP="0098230F">
      <w:pPr>
        <w:spacing w:after="0" w:line="240" w:lineRule="auto"/>
        <w:jc w:val="both"/>
        <w:rPr>
          <w:rFonts w:ascii="Times New Roman" w:hAnsi="Times New Roman" w:cs="Times New Roman"/>
          <w:sz w:val="24"/>
          <w:szCs w:val="24"/>
        </w:rPr>
      </w:pPr>
      <w:bookmarkStart w:id="168" w:name="_Hlk208497806"/>
      <w:r w:rsidRPr="00D44F7D">
        <w:rPr>
          <w:rFonts w:ascii="Times New Roman" w:hAnsi="Times New Roman" w:cs="Times New Roman"/>
          <w:sz w:val="24"/>
          <w:szCs w:val="24"/>
        </w:rPr>
        <w:t xml:space="preserve">(4) </w:t>
      </w:r>
      <w:bookmarkStart w:id="169" w:name="_Hlk210312845"/>
      <w:r w:rsidRPr="00D44F7D">
        <w:rPr>
          <w:rFonts w:ascii="Times New Roman" w:hAnsi="Times New Roman" w:cs="Times New Roman"/>
          <w:sz w:val="24"/>
          <w:szCs w:val="24"/>
        </w:rPr>
        <w:t xml:space="preserve">Smatra se da </w:t>
      </w:r>
      <w:r w:rsidR="007547CA" w:rsidRPr="00D44F7D">
        <w:rPr>
          <w:rFonts w:ascii="Times New Roman" w:hAnsi="Times New Roman" w:cs="Times New Roman"/>
          <w:sz w:val="24"/>
          <w:szCs w:val="24"/>
        </w:rPr>
        <w:t xml:space="preserve">osoba koja je pravomoćno osuđena za neko od kaznenih djela iz članka 69. stavka 1. točke </w:t>
      </w:r>
      <w:r w:rsidR="00A3281F" w:rsidRPr="00D44F7D">
        <w:rPr>
          <w:rFonts w:ascii="Times New Roman" w:hAnsi="Times New Roman" w:cs="Times New Roman"/>
          <w:sz w:val="24"/>
          <w:szCs w:val="24"/>
        </w:rPr>
        <w:t>4</w:t>
      </w:r>
      <w:r w:rsidR="007547CA" w:rsidRPr="00D44F7D">
        <w:rPr>
          <w:rFonts w:ascii="Times New Roman" w:hAnsi="Times New Roman" w:cs="Times New Roman"/>
          <w:sz w:val="24"/>
          <w:szCs w:val="24"/>
        </w:rPr>
        <w:t xml:space="preserve">. ovoga Zakona ili nad kojom je </w:t>
      </w:r>
      <w:r w:rsidR="00441AFB">
        <w:rPr>
          <w:rFonts w:ascii="Times New Roman" w:hAnsi="Times New Roman" w:cs="Times New Roman"/>
          <w:sz w:val="24"/>
          <w:szCs w:val="24"/>
        </w:rPr>
        <w:t>pravomoćno zaključen postupak stečaja potrošača,</w:t>
      </w:r>
      <w:bookmarkStart w:id="170" w:name="_GoBack"/>
      <w:bookmarkEnd w:id="170"/>
      <w:r w:rsidR="007547CA" w:rsidRPr="00D44F7D">
        <w:rPr>
          <w:rFonts w:ascii="Times New Roman" w:hAnsi="Times New Roman" w:cs="Times New Roman"/>
          <w:sz w:val="24"/>
          <w:szCs w:val="24"/>
        </w:rPr>
        <w:t xml:space="preserve"> </w:t>
      </w:r>
      <w:r w:rsidRPr="00D44F7D">
        <w:rPr>
          <w:rFonts w:ascii="Times New Roman" w:hAnsi="Times New Roman" w:cs="Times New Roman"/>
          <w:sz w:val="24"/>
          <w:szCs w:val="24"/>
        </w:rPr>
        <w:t>nema dobar ugled iz stavka 1. toč</w:t>
      </w:r>
      <w:r w:rsidR="005E2B17" w:rsidRPr="00D44F7D">
        <w:rPr>
          <w:rFonts w:ascii="Times New Roman" w:hAnsi="Times New Roman" w:cs="Times New Roman"/>
          <w:sz w:val="24"/>
          <w:szCs w:val="24"/>
        </w:rPr>
        <w:t>a</w:t>
      </w:r>
      <w:r w:rsidRPr="00D44F7D">
        <w:rPr>
          <w:rFonts w:ascii="Times New Roman" w:hAnsi="Times New Roman" w:cs="Times New Roman"/>
          <w:sz w:val="24"/>
          <w:szCs w:val="24"/>
        </w:rPr>
        <w:t>k</w:t>
      </w:r>
      <w:r w:rsidR="005E2B17" w:rsidRPr="00D44F7D">
        <w:rPr>
          <w:rFonts w:ascii="Times New Roman" w:hAnsi="Times New Roman" w:cs="Times New Roman"/>
          <w:sz w:val="24"/>
          <w:szCs w:val="24"/>
        </w:rPr>
        <w:t>a</w:t>
      </w:r>
      <w:r w:rsidRPr="00D44F7D">
        <w:rPr>
          <w:rFonts w:ascii="Times New Roman" w:hAnsi="Times New Roman" w:cs="Times New Roman"/>
          <w:sz w:val="24"/>
          <w:szCs w:val="24"/>
        </w:rPr>
        <w:t xml:space="preserve"> </w:t>
      </w:r>
      <w:r w:rsidR="001C235D" w:rsidRPr="00D44F7D">
        <w:rPr>
          <w:rFonts w:ascii="Times New Roman" w:hAnsi="Times New Roman" w:cs="Times New Roman"/>
          <w:sz w:val="24"/>
          <w:szCs w:val="24"/>
        </w:rPr>
        <w:t>5</w:t>
      </w:r>
      <w:r w:rsidRPr="00D44F7D">
        <w:rPr>
          <w:rFonts w:ascii="Times New Roman" w:hAnsi="Times New Roman" w:cs="Times New Roman"/>
          <w:sz w:val="24"/>
          <w:szCs w:val="24"/>
        </w:rPr>
        <w:t xml:space="preserve">. </w:t>
      </w:r>
      <w:r w:rsidR="005E2B17" w:rsidRPr="00D44F7D">
        <w:rPr>
          <w:rFonts w:ascii="Times New Roman" w:hAnsi="Times New Roman" w:cs="Times New Roman"/>
          <w:sz w:val="24"/>
          <w:szCs w:val="24"/>
        </w:rPr>
        <w:t xml:space="preserve">i </w:t>
      </w:r>
      <w:r w:rsidR="001C235D" w:rsidRPr="00D44F7D">
        <w:rPr>
          <w:rFonts w:ascii="Times New Roman" w:hAnsi="Times New Roman" w:cs="Times New Roman"/>
          <w:sz w:val="24"/>
          <w:szCs w:val="24"/>
        </w:rPr>
        <w:t>6</w:t>
      </w:r>
      <w:r w:rsidR="005E2B17" w:rsidRPr="00D44F7D">
        <w:rPr>
          <w:rFonts w:ascii="Times New Roman" w:hAnsi="Times New Roman" w:cs="Times New Roman"/>
          <w:sz w:val="24"/>
          <w:szCs w:val="24"/>
        </w:rPr>
        <w:t xml:space="preserve">. </w:t>
      </w:r>
      <w:r w:rsidRPr="00D44F7D">
        <w:rPr>
          <w:rFonts w:ascii="Times New Roman" w:hAnsi="Times New Roman" w:cs="Times New Roman"/>
          <w:sz w:val="24"/>
          <w:szCs w:val="24"/>
        </w:rPr>
        <w:t>ovoga članka</w:t>
      </w:r>
      <w:r w:rsidR="007547CA" w:rsidRPr="00D44F7D">
        <w:rPr>
          <w:rFonts w:ascii="Times New Roman" w:hAnsi="Times New Roman" w:cs="Times New Roman"/>
          <w:sz w:val="24"/>
          <w:szCs w:val="24"/>
        </w:rPr>
        <w:t>.</w:t>
      </w:r>
    </w:p>
    <w:p w14:paraId="6567EBCB" w14:textId="5621267C" w:rsidR="00EF6975" w:rsidRPr="00D44F7D" w:rsidRDefault="00EF6975" w:rsidP="0098230F">
      <w:pPr>
        <w:spacing w:after="0" w:line="240" w:lineRule="auto"/>
        <w:jc w:val="both"/>
        <w:rPr>
          <w:rFonts w:ascii="Times New Roman" w:hAnsi="Times New Roman" w:cs="Times New Roman"/>
          <w:sz w:val="24"/>
          <w:szCs w:val="24"/>
        </w:rPr>
      </w:pPr>
    </w:p>
    <w:p w14:paraId="50CE3BFC" w14:textId="60CF08C1" w:rsidR="00EF6975" w:rsidRPr="00D44F7D" w:rsidRDefault="00EF6975"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(5) Pri procjeni dobrog ugleda člana uprave odnosno upravnog odbora odgovornog za poslove </w:t>
      </w:r>
      <w:r w:rsidR="00F9622D" w:rsidRPr="00D44F7D">
        <w:rPr>
          <w:rFonts w:ascii="Times New Roman" w:hAnsi="Times New Roman" w:cs="Times New Roman"/>
          <w:sz w:val="24"/>
          <w:szCs w:val="24"/>
        </w:rPr>
        <w:t>kreditnog posredovanja</w:t>
      </w:r>
      <w:r w:rsidRPr="00D44F7D">
        <w:rPr>
          <w:rFonts w:ascii="Times New Roman" w:hAnsi="Times New Roman" w:cs="Times New Roman"/>
          <w:sz w:val="24"/>
          <w:szCs w:val="24"/>
        </w:rPr>
        <w:t xml:space="preserve"> odnosno osob</w:t>
      </w:r>
      <w:r w:rsidR="00F9622D" w:rsidRPr="00D44F7D">
        <w:rPr>
          <w:rFonts w:ascii="Times New Roman" w:hAnsi="Times New Roman" w:cs="Times New Roman"/>
          <w:sz w:val="24"/>
          <w:szCs w:val="24"/>
        </w:rPr>
        <w:t>e</w:t>
      </w:r>
      <w:r w:rsidRPr="00D44F7D">
        <w:rPr>
          <w:rFonts w:ascii="Times New Roman" w:hAnsi="Times New Roman" w:cs="Times New Roman"/>
          <w:sz w:val="24"/>
          <w:szCs w:val="24"/>
        </w:rPr>
        <w:t xml:space="preserve"> odgovorn</w:t>
      </w:r>
      <w:r w:rsidR="00F9622D" w:rsidRPr="00D44F7D">
        <w:rPr>
          <w:rFonts w:ascii="Times New Roman" w:hAnsi="Times New Roman" w:cs="Times New Roman"/>
          <w:sz w:val="24"/>
          <w:szCs w:val="24"/>
        </w:rPr>
        <w:t>e</w:t>
      </w:r>
      <w:r w:rsidRPr="00D44F7D">
        <w:rPr>
          <w:rFonts w:ascii="Times New Roman" w:hAnsi="Times New Roman" w:cs="Times New Roman"/>
          <w:sz w:val="24"/>
          <w:szCs w:val="24"/>
        </w:rPr>
        <w:t xml:space="preserve"> za rad podružnice</w:t>
      </w:r>
      <w:r w:rsidR="00F9622D" w:rsidRPr="00D44F7D">
        <w:rPr>
          <w:rFonts w:ascii="Times New Roman" w:hAnsi="Times New Roman" w:cs="Times New Roman"/>
          <w:sz w:val="24"/>
          <w:szCs w:val="24"/>
        </w:rPr>
        <w:t xml:space="preserve"> ili fizičke osoba</w:t>
      </w:r>
      <w:r w:rsidRPr="00D44F7D">
        <w:rPr>
          <w:rFonts w:ascii="Times New Roman" w:hAnsi="Times New Roman" w:cs="Times New Roman"/>
          <w:sz w:val="24"/>
          <w:szCs w:val="24"/>
        </w:rPr>
        <w:t xml:space="preserve"> </w:t>
      </w:r>
      <w:r w:rsidR="00F9622D" w:rsidRPr="00D44F7D">
        <w:rPr>
          <w:rFonts w:ascii="Times New Roman" w:hAnsi="Times New Roman" w:cs="Times New Roman"/>
          <w:sz w:val="24"/>
          <w:szCs w:val="24"/>
        </w:rPr>
        <w:t xml:space="preserve">iz stavka 1. točke 6. ovoga članka </w:t>
      </w:r>
      <w:r w:rsidRPr="00D44F7D">
        <w:rPr>
          <w:rFonts w:ascii="Times New Roman" w:hAnsi="Times New Roman" w:cs="Times New Roman"/>
          <w:sz w:val="24"/>
          <w:szCs w:val="24"/>
        </w:rPr>
        <w:t xml:space="preserve">Hrvatska narodna banka </w:t>
      </w:r>
      <w:r w:rsidR="006B66AA" w:rsidRPr="00D44F7D">
        <w:rPr>
          <w:rFonts w:ascii="Times New Roman" w:hAnsi="Times New Roman" w:cs="Times New Roman"/>
          <w:sz w:val="24"/>
          <w:szCs w:val="24"/>
        </w:rPr>
        <w:t xml:space="preserve">uzima </w:t>
      </w:r>
      <w:r w:rsidRPr="00D44F7D">
        <w:rPr>
          <w:rFonts w:ascii="Times New Roman" w:hAnsi="Times New Roman" w:cs="Times New Roman"/>
          <w:sz w:val="24"/>
          <w:szCs w:val="24"/>
        </w:rPr>
        <w:t>u obzir i druge okolnosti koje mogu dovesti u sumnju njezin dobar ugled, a osobito pravomoćnu osuđivanost za kaznena djela koja nisu obuhvaćena</w:t>
      </w:r>
      <w:r w:rsidR="00F9622D" w:rsidRPr="00D44F7D">
        <w:rPr>
          <w:rFonts w:ascii="Times New Roman" w:hAnsi="Times New Roman" w:cs="Times New Roman"/>
          <w:sz w:val="24"/>
          <w:szCs w:val="24"/>
        </w:rPr>
        <w:t xml:space="preserve"> člankom 69.</w:t>
      </w:r>
      <w:r w:rsidRPr="00D44F7D">
        <w:rPr>
          <w:rFonts w:ascii="Times New Roman" w:hAnsi="Times New Roman" w:cs="Times New Roman"/>
          <w:sz w:val="24"/>
          <w:szCs w:val="24"/>
        </w:rPr>
        <w:t xml:space="preserve"> stavkom 1. točkom 4. ovoga </w:t>
      </w:r>
      <w:r w:rsidR="00F9622D" w:rsidRPr="00D44F7D">
        <w:rPr>
          <w:rFonts w:ascii="Times New Roman" w:hAnsi="Times New Roman" w:cs="Times New Roman"/>
          <w:sz w:val="24"/>
          <w:szCs w:val="24"/>
        </w:rPr>
        <w:t>Zakona</w:t>
      </w:r>
      <w:r w:rsidRPr="00D44F7D">
        <w:rPr>
          <w:rFonts w:ascii="Times New Roman" w:hAnsi="Times New Roman" w:cs="Times New Roman"/>
          <w:sz w:val="24"/>
          <w:szCs w:val="24"/>
        </w:rPr>
        <w:t>, prekršaje ili druge sankcije za povrede propisa, pokrenuti kazneni, prekršajni ili drugi postupak za izricanje sankcije te izrečene nadzorne ili druge mjere nadležnog odnosno nadzornog tijela.</w:t>
      </w:r>
    </w:p>
    <w:bookmarkEnd w:id="169"/>
    <w:p w14:paraId="228F24AC" w14:textId="77777777" w:rsidR="0020267A" w:rsidRPr="00D44F7D" w:rsidRDefault="0020267A" w:rsidP="0098230F">
      <w:pPr>
        <w:spacing w:after="0" w:line="240" w:lineRule="auto"/>
        <w:jc w:val="both"/>
        <w:rPr>
          <w:rFonts w:ascii="Times New Roman" w:hAnsi="Times New Roman" w:cs="Times New Roman"/>
          <w:sz w:val="24"/>
          <w:szCs w:val="24"/>
        </w:rPr>
      </w:pPr>
    </w:p>
    <w:p w14:paraId="4CABA004" w14:textId="21A47F17" w:rsidR="00A76D99" w:rsidRPr="00D44F7D" w:rsidRDefault="0020267A" w:rsidP="00A76D99">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9622D" w:rsidRPr="00D44F7D">
        <w:rPr>
          <w:rFonts w:ascii="Times New Roman" w:hAnsi="Times New Roman" w:cs="Times New Roman"/>
          <w:sz w:val="24"/>
          <w:szCs w:val="24"/>
        </w:rPr>
        <w:t>6</w:t>
      </w:r>
      <w:r w:rsidRPr="00D44F7D">
        <w:rPr>
          <w:rFonts w:ascii="Times New Roman" w:hAnsi="Times New Roman" w:cs="Times New Roman"/>
          <w:sz w:val="24"/>
          <w:szCs w:val="24"/>
        </w:rPr>
        <w:t xml:space="preserve">) </w:t>
      </w:r>
      <w:r w:rsidR="00A76D99" w:rsidRPr="00D44F7D">
        <w:rPr>
          <w:rFonts w:ascii="Times New Roman" w:hAnsi="Times New Roman" w:cs="Times New Roman"/>
          <w:sz w:val="24"/>
          <w:szCs w:val="24"/>
        </w:rPr>
        <w:t>Hrvatska narodna banka ovlaštena je od ministarstva nadležnog za pravosuđe na temelju obrazloženog zahtjeva pribaviti podatke o pravomoćnoj osuđivanosti za osobu koja je podnijela zahtjev za izdavanje odobrenja za pružanje usluga kreditnog posredovanja i osobu iz stavka 1. toč</w:t>
      </w:r>
      <w:r w:rsidR="00501E94" w:rsidRPr="00D44F7D">
        <w:rPr>
          <w:rFonts w:ascii="Times New Roman" w:hAnsi="Times New Roman" w:cs="Times New Roman"/>
          <w:sz w:val="24"/>
          <w:szCs w:val="24"/>
        </w:rPr>
        <w:t>a</w:t>
      </w:r>
      <w:r w:rsidR="00A76D99" w:rsidRPr="00D44F7D">
        <w:rPr>
          <w:rFonts w:ascii="Times New Roman" w:hAnsi="Times New Roman" w:cs="Times New Roman"/>
          <w:sz w:val="24"/>
          <w:szCs w:val="24"/>
        </w:rPr>
        <w:t>k</w:t>
      </w:r>
      <w:r w:rsidR="00501E94" w:rsidRPr="00D44F7D">
        <w:rPr>
          <w:rFonts w:ascii="Times New Roman" w:hAnsi="Times New Roman" w:cs="Times New Roman"/>
          <w:sz w:val="24"/>
          <w:szCs w:val="24"/>
        </w:rPr>
        <w:t>a</w:t>
      </w:r>
      <w:r w:rsidR="00A76D99" w:rsidRPr="00D44F7D">
        <w:rPr>
          <w:rFonts w:ascii="Times New Roman" w:hAnsi="Times New Roman" w:cs="Times New Roman"/>
          <w:sz w:val="24"/>
          <w:szCs w:val="24"/>
        </w:rPr>
        <w:t xml:space="preserve"> 5. </w:t>
      </w:r>
      <w:r w:rsidR="00501E94" w:rsidRPr="00D44F7D">
        <w:rPr>
          <w:rFonts w:ascii="Times New Roman" w:hAnsi="Times New Roman" w:cs="Times New Roman"/>
          <w:sz w:val="24"/>
          <w:szCs w:val="24"/>
        </w:rPr>
        <w:t xml:space="preserve">i 6. </w:t>
      </w:r>
      <w:r w:rsidR="00A76D99" w:rsidRPr="00D44F7D">
        <w:rPr>
          <w:rFonts w:ascii="Times New Roman" w:hAnsi="Times New Roman" w:cs="Times New Roman"/>
          <w:sz w:val="24"/>
          <w:szCs w:val="24"/>
        </w:rPr>
        <w:t>ovoga članka za kaznena djela i prekršaje u Republici Hrvatskoj, kao i za kaznena djela i prekršaje u državi članici, iz:</w:t>
      </w:r>
    </w:p>
    <w:p w14:paraId="731E0CE1" w14:textId="77777777" w:rsidR="00347515" w:rsidRPr="00D44F7D" w:rsidRDefault="00A76D99" w:rsidP="00A76D99">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kaznene evidencije ili iz Europskog informacijskog sustava kaznenih evidencija u skladu s propisom kojim se uređuju pravne posljedice osude, kaznena evidencija i rehabilitacija, i to za kaznena djela iz </w:t>
      </w:r>
      <w:r w:rsidR="00501E94" w:rsidRPr="00D44F7D">
        <w:rPr>
          <w:rFonts w:ascii="Times New Roman" w:hAnsi="Times New Roman" w:cs="Times New Roman"/>
          <w:sz w:val="24"/>
          <w:szCs w:val="24"/>
        </w:rPr>
        <w:t xml:space="preserve">članka 69. </w:t>
      </w:r>
      <w:r w:rsidRPr="00D44F7D">
        <w:rPr>
          <w:rFonts w:ascii="Times New Roman" w:hAnsi="Times New Roman" w:cs="Times New Roman"/>
          <w:sz w:val="24"/>
          <w:szCs w:val="24"/>
        </w:rPr>
        <w:t>stavka 1. točke 4. ovoga Zakona</w:t>
      </w:r>
    </w:p>
    <w:p w14:paraId="687E92C1" w14:textId="4F2DB49F" w:rsidR="0020267A" w:rsidRPr="00D44F7D" w:rsidRDefault="00347515" w:rsidP="00A76D99">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prekršajne evidencije</w:t>
      </w:r>
      <w:r w:rsidR="0020267A" w:rsidRPr="00D44F7D">
        <w:rPr>
          <w:rFonts w:ascii="Times New Roman" w:hAnsi="Times New Roman" w:cs="Times New Roman"/>
          <w:sz w:val="24"/>
          <w:szCs w:val="24"/>
        </w:rPr>
        <w:t>.</w:t>
      </w:r>
    </w:p>
    <w:p w14:paraId="678C2B04" w14:textId="075B2806" w:rsidR="00BD356F" w:rsidRPr="00D44F7D" w:rsidRDefault="00BD356F" w:rsidP="0098230F">
      <w:pPr>
        <w:spacing w:after="0" w:line="240" w:lineRule="auto"/>
        <w:jc w:val="both"/>
        <w:rPr>
          <w:rFonts w:ascii="Times New Roman" w:hAnsi="Times New Roman" w:cs="Times New Roman"/>
          <w:sz w:val="24"/>
          <w:szCs w:val="24"/>
        </w:rPr>
      </w:pPr>
    </w:p>
    <w:p w14:paraId="4F1B336A" w14:textId="1F7D1E9B" w:rsidR="00BD356F" w:rsidRPr="00D44F7D" w:rsidRDefault="00BD356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9622D" w:rsidRPr="00D44F7D">
        <w:rPr>
          <w:rFonts w:ascii="Times New Roman" w:hAnsi="Times New Roman" w:cs="Times New Roman"/>
          <w:sz w:val="24"/>
          <w:szCs w:val="24"/>
        </w:rPr>
        <w:t>7</w:t>
      </w:r>
      <w:r w:rsidRPr="00D44F7D">
        <w:rPr>
          <w:rFonts w:ascii="Times New Roman" w:hAnsi="Times New Roman" w:cs="Times New Roman"/>
          <w:sz w:val="24"/>
          <w:szCs w:val="24"/>
        </w:rPr>
        <w:t xml:space="preserve">) Kreditni posrednik koji je dobio odobrenje za pružanje usluga kreditnog posredovanja od Hrvatske narodne banke ne smije </w:t>
      </w:r>
      <w:r w:rsidR="00B24973" w:rsidRPr="00D44F7D">
        <w:rPr>
          <w:rFonts w:ascii="Times New Roman" w:hAnsi="Times New Roman" w:cs="Times New Roman"/>
          <w:sz w:val="24"/>
          <w:szCs w:val="24"/>
        </w:rPr>
        <w:t xml:space="preserve">imati </w:t>
      </w:r>
      <w:r w:rsidRPr="00D44F7D">
        <w:rPr>
          <w:rFonts w:ascii="Times New Roman" w:hAnsi="Times New Roman" w:cs="Times New Roman"/>
          <w:sz w:val="24"/>
          <w:szCs w:val="24"/>
        </w:rPr>
        <w:t>imenova</w:t>
      </w:r>
      <w:r w:rsidR="00B24973" w:rsidRPr="00D44F7D">
        <w:rPr>
          <w:rFonts w:ascii="Times New Roman" w:hAnsi="Times New Roman" w:cs="Times New Roman"/>
          <w:sz w:val="24"/>
          <w:szCs w:val="24"/>
        </w:rPr>
        <w:t>ne</w:t>
      </w:r>
      <w:r w:rsidRPr="00D44F7D">
        <w:rPr>
          <w:rFonts w:ascii="Times New Roman" w:hAnsi="Times New Roman" w:cs="Times New Roman"/>
          <w:sz w:val="24"/>
          <w:szCs w:val="24"/>
        </w:rPr>
        <w:t xml:space="preserve"> predstavnike</w:t>
      </w:r>
      <w:r w:rsidR="00894E7D" w:rsidRPr="00D44F7D">
        <w:rPr>
          <w:rFonts w:ascii="Times New Roman" w:hAnsi="Times New Roman" w:cs="Times New Roman"/>
          <w:sz w:val="24"/>
          <w:szCs w:val="24"/>
        </w:rPr>
        <w:t xml:space="preserve"> i ne smije obavljanje pojedine aktivnosti u vezi s pružanjem usluge kreditnog posredovanja povjeriti trećoj osobi</w:t>
      </w:r>
      <w:r w:rsidRPr="00D44F7D">
        <w:rPr>
          <w:rFonts w:ascii="Times New Roman" w:hAnsi="Times New Roman" w:cs="Times New Roman"/>
          <w:sz w:val="24"/>
          <w:szCs w:val="24"/>
        </w:rPr>
        <w:t>.</w:t>
      </w:r>
    </w:p>
    <w:p w14:paraId="5AD0DFC3" w14:textId="77777777" w:rsidR="0020267A" w:rsidRPr="00D44F7D" w:rsidRDefault="0020267A" w:rsidP="0098230F">
      <w:pPr>
        <w:spacing w:after="0" w:line="240" w:lineRule="auto"/>
        <w:jc w:val="both"/>
        <w:rPr>
          <w:rFonts w:ascii="Times New Roman" w:hAnsi="Times New Roman" w:cs="Times New Roman"/>
          <w:sz w:val="24"/>
          <w:szCs w:val="24"/>
        </w:rPr>
      </w:pPr>
    </w:p>
    <w:p w14:paraId="1A251A07" w14:textId="1E0BDA75"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9622D" w:rsidRPr="00D44F7D">
        <w:rPr>
          <w:rFonts w:ascii="Times New Roman" w:hAnsi="Times New Roman" w:cs="Times New Roman"/>
          <w:sz w:val="24"/>
          <w:szCs w:val="24"/>
        </w:rPr>
        <w:t>8</w:t>
      </w:r>
      <w:r w:rsidRPr="00D44F7D">
        <w:rPr>
          <w:rFonts w:ascii="Times New Roman" w:hAnsi="Times New Roman" w:cs="Times New Roman"/>
          <w:sz w:val="24"/>
          <w:szCs w:val="24"/>
        </w:rPr>
        <w:t xml:space="preserve">) </w:t>
      </w:r>
      <w:r w:rsidR="00C44AAF" w:rsidRPr="00D44F7D">
        <w:rPr>
          <w:rFonts w:ascii="Times New Roman" w:hAnsi="Times New Roman" w:cs="Times New Roman"/>
          <w:sz w:val="24"/>
          <w:szCs w:val="24"/>
        </w:rPr>
        <w:t>Hrvatska narodna banka donosi podzakonski propis kojim pobliže uređuje način utvrđivanja i dokazivanja ispunjavanja uvjeta iz stavaka 1. i 3. ovoga članka</w:t>
      </w:r>
      <w:r w:rsidRPr="00D44F7D">
        <w:rPr>
          <w:rFonts w:ascii="Times New Roman" w:hAnsi="Times New Roman" w:cs="Times New Roman"/>
          <w:sz w:val="24"/>
          <w:szCs w:val="24"/>
        </w:rPr>
        <w:t>.</w:t>
      </w:r>
    </w:p>
    <w:p w14:paraId="1C643E62" w14:textId="77777777" w:rsidR="0020267A" w:rsidRPr="00D44F7D" w:rsidRDefault="0020267A" w:rsidP="0098230F">
      <w:pPr>
        <w:spacing w:after="0" w:line="240" w:lineRule="auto"/>
        <w:rPr>
          <w:rFonts w:ascii="Times New Roman" w:hAnsi="Times New Roman" w:cs="Times New Roman"/>
          <w:sz w:val="24"/>
          <w:szCs w:val="24"/>
        </w:rPr>
      </w:pPr>
    </w:p>
    <w:bookmarkEnd w:id="168"/>
    <w:p w14:paraId="4CBA0626" w14:textId="767C0603" w:rsidR="0020267A" w:rsidRPr="00D44F7D" w:rsidRDefault="0020267A" w:rsidP="0098230F">
      <w:pPr>
        <w:pStyle w:val="Heading2"/>
        <w:spacing w:line="240" w:lineRule="auto"/>
        <w:rPr>
          <w:b w:val="0"/>
          <w:bCs/>
          <w:i/>
          <w:iCs/>
          <w:color w:val="auto"/>
        </w:rPr>
      </w:pPr>
      <w:r w:rsidRPr="00D44F7D">
        <w:rPr>
          <w:b w:val="0"/>
          <w:bCs/>
          <w:i/>
          <w:iCs/>
          <w:color w:val="auto"/>
        </w:rPr>
        <w:t xml:space="preserve">Uvjeti za </w:t>
      </w:r>
      <w:r w:rsidR="00C107AA" w:rsidRPr="00D44F7D">
        <w:rPr>
          <w:b w:val="0"/>
          <w:bCs/>
          <w:i/>
          <w:iCs/>
          <w:color w:val="auto"/>
        </w:rPr>
        <w:t xml:space="preserve">izdavanje </w:t>
      </w:r>
      <w:r w:rsidRPr="00D44F7D">
        <w:rPr>
          <w:b w:val="0"/>
          <w:bCs/>
          <w:i/>
          <w:iCs/>
          <w:color w:val="auto"/>
        </w:rPr>
        <w:t>odobrenja kreditno</w:t>
      </w:r>
      <w:r w:rsidR="00C107AA" w:rsidRPr="00D44F7D">
        <w:rPr>
          <w:b w:val="0"/>
          <w:bCs/>
          <w:i/>
          <w:iCs/>
          <w:color w:val="auto"/>
        </w:rPr>
        <w:t>m</w:t>
      </w:r>
      <w:r w:rsidRPr="00D44F7D">
        <w:rPr>
          <w:b w:val="0"/>
          <w:bCs/>
          <w:i/>
          <w:iCs/>
          <w:color w:val="auto"/>
        </w:rPr>
        <w:t xml:space="preserve"> posrednik</w:t>
      </w:r>
      <w:r w:rsidR="00C107AA" w:rsidRPr="00D44F7D">
        <w:rPr>
          <w:b w:val="0"/>
          <w:bCs/>
          <w:i/>
          <w:iCs/>
          <w:color w:val="auto"/>
        </w:rPr>
        <w:t>u</w:t>
      </w:r>
      <w:r w:rsidRPr="00D44F7D">
        <w:rPr>
          <w:b w:val="0"/>
          <w:bCs/>
          <w:i/>
          <w:iCs/>
          <w:color w:val="auto"/>
        </w:rPr>
        <w:t xml:space="preserve"> </w:t>
      </w:r>
      <w:bookmarkStart w:id="171" w:name="_Hlk210988293"/>
      <w:r w:rsidRPr="00D44F7D">
        <w:rPr>
          <w:b w:val="0"/>
          <w:bCs/>
          <w:i/>
          <w:iCs/>
          <w:color w:val="auto"/>
        </w:rPr>
        <w:t xml:space="preserve">u pomoćnoj ulozi </w:t>
      </w:r>
      <w:bookmarkEnd w:id="171"/>
    </w:p>
    <w:p w14:paraId="178AC3C3" w14:textId="17F71A20" w:rsidR="0020267A" w:rsidRPr="00D44F7D" w:rsidRDefault="0020267A" w:rsidP="0098230F">
      <w:pPr>
        <w:pStyle w:val="Heading2"/>
        <w:spacing w:line="240" w:lineRule="auto"/>
        <w:rPr>
          <w:bCs/>
          <w:color w:val="auto"/>
        </w:rPr>
      </w:pPr>
      <w:r w:rsidRPr="00D44F7D">
        <w:rPr>
          <w:bCs/>
          <w:color w:val="auto"/>
        </w:rPr>
        <w:t xml:space="preserve">Članak </w:t>
      </w:r>
      <w:r w:rsidR="00B749B0" w:rsidRPr="00D44F7D">
        <w:rPr>
          <w:bCs/>
          <w:color w:val="auto"/>
        </w:rPr>
        <w:t>71</w:t>
      </w:r>
      <w:r w:rsidRPr="00D44F7D">
        <w:rPr>
          <w:bCs/>
          <w:color w:val="auto"/>
        </w:rPr>
        <w:t xml:space="preserve">. </w:t>
      </w:r>
    </w:p>
    <w:p w14:paraId="4184CF28" w14:textId="77777777" w:rsidR="0020267A" w:rsidRPr="00D44F7D" w:rsidRDefault="0020267A" w:rsidP="0098230F">
      <w:pPr>
        <w:spacing w:after="0" w:line="240" w:lineRule="auto"/>
        <w:jc w:val="center"/>
        <w:rPr>
          <w:rFonts w:ascii="Times New Roman" w:hAnsi="Times New Roman" w:cs="Times New Roman"/>
          <w:b/>
          <w:bCs/>
          <w:sz w:val="24"/>
          <w:szCs w:val="24"/>
        </w:rPr>
      </w:pPr>
    </w:p>
    <w:p w14:paraId="1F0BF7AB" w14:textId="60987499" w:rsidR="0020267A" w:rsidRPr="00D44F7D" w:rsidRDefault="0020267A" w:rsidP="00950F4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Kreditni posrednik </w:t>
      </w:r>
      <w:r w:rsidR="00302DD2" w:rsidRPr="00D44F7D">
        <w:rPr>
          <w:rFonts w:ascii="Times New Roman" w:hAnsi="Times New Roman" w:cs="Times New Roman"/>
          <w:sz w:val="24"/>
          <w:szCs w:val="24"/>
        </w:rPr>
        <w:t xml:space="preserve">u pomoćnoj ulozi </w:t>
      </w:r>
      <w:r w:rsidRPr="00D44F7D">
        <w:rPr>
          <w:rFonts w:ascii="Times New Roman" w:hAnsi="Times New Roman" w:cs="Times New Roman"/>
          <w:sz w:val="24"/>
          <w:szCs w:val="24"/>
        </w:rPr>
        <w:t xml:space="preserve">može biti osoba koja u svakom trenutku ispunjava: </w:t>
      </w:r>
    </w:p>
    <w:p w14:paraId="29290F33" w14:textId="4EB54542" w:rsidR="0020267A" w:rsidRPr="00D44F7D" w:rsidRDefault="0020267A" w:rsidP="00950F4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CB193F" w:rsidRPr="00D44F7D">
        <w:rPr>
          <w:rFonts w:ascii="Times New Roman" w:hAnsi="Times New Roman" w:cs="Times New Roman"/>
          <w:sz w:val="24"/>
          <w:szCs w:val="24"/>
        </w:rPr>
        <w:t>.</w:t>
      </w:r>
      <w:r w:rsidRPr="00D44F7D">
        <w:rPr>
          <w:rFonts w:ascii="Times New Roman" w:hAnsi="Times New Roman" w:cs="Times New Roman"/>
          <w:sz w:val="24"/>
          <w:szCs w:val="24"/>
        </w:rPr>
        <w:t xml:space="preserve"> uvjete iz članka </w:t>
      </w:r>
      <w:r w:rsidR="00302DD2" w:rsidRPr="00D44F7D">
        <w:rPr>
          <w:rFonts w:ascii="Times New Roman" w:hAnsi="Times New Roman" w:cs="Times New Roman"/>
          <w:sz w:val="24"/>
          <w:szCs w:val="24"/>
        </w:rPr>
        <w:t>70</w:t>
      </w:r>
      <w:r w:rsidRPr="00D44F7D">
        <w:rPr>
          <w:rFonts w:ascii="Times New Roman" w:hAnsi="Times New Roman" w:cs="Times New Roman"/>
          <w:sz w:val="24"/>
          <w:szCs w:val="24"/>
        </w:rPr>
        <w:t xml:space="preserve">. stavka 1. točaka 1. do </w:t>
      </w:r>
      <w:r w:rsidR="00474913" w:rsidRPr="00D44F7D">
        <w:rPr>
          <w:rFonts w:ascii="Times New Roman" w:hAnsi="Times New Roman" w:cs="Times New Roman"/>
          <w:sz w:val="24"/>
          <w:szCs w:val="24"/>
        </w:rPr>
        <w:t>4</w:t>
      </w:r>
      <w:r w:rsidRPr="00D44F7D">
        <w:rPr>
          <w:rFonts w:ascii="Times New Roman" w:hAnsi="Times New Roman" w:cs="Times New Roman"/>
          <w:sz w:val="24"/>
          <w:szCs w:val="24"/>
        </w:rPr>
        <w:t xml:space="preserve">. </w:t>
      </w:r>
      <w:r w:rsidR="00776C26" w:rsidRPr="00D44F7D">
        <w:rPr>
          <w:rFonts w:ascii="Times New Roman" w:hAnsi="Times New Roman" w:cs="Times New Roman"/>
          <w:sz w:val="24"/>
          <w:szCs w:val="24"/>
        </w:rPr>
        <w:t>ovoga Zakona</w:t>
      </w:r>
    </w:p>
    <w:p w14:paraId="2738D439" w14:textId="1B2ED410" w:rsidR="0020267A" w:rsidRPr="00D44F7D" w:rsidRDefault="0020267A" w:rsidP="00950F4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CB193F" w:rsidRPr="00D44F7D">
        <w:rPr>
          <w:rFonts w:ascii="Times New Roman" w:hAnsi="Times New Roman" w:cs="Times New Roman"/>
          <w:sz w:val="24"/>
          <w:szCs w:val="24"/>
        </w:rPr>
        <w:t>.</w:t>
      </w:r>
      <w:r w:rsidRPr="00D44F7D">
        <w:rPr>
          <w:rFonts w:ascii="Times New Roman" w:hAnsi="Times New Roman" w:cs="Times New Roman"/>
          <w:sz w:val="24"/>
          <w:szCs w:val="24"/>
        </w:rPr>
        <w:t xml:space="preserve"> odgovorna osoba ima dobar ugled i odgovarajuća znanja, stručnost, sposobnosti i iskustvo potrebno za vođenje poslova kreditnog posredovanja</w:t>
      </w:r>
      <w:r w:rsidR="00C46FBE" w:rsidRPr="00D44F7D">
        <w:rPr>
          <w:rFonts w:ascii="Times New Roman" w:hAnsi="Times New Roman" w:cs="Times New Roman"/>
          <w:sz w:val="24"/>
          <w:szCs w:val="24"/>
        </w:rPr>
        <w:t>.</w:t>
      </w:r>
    </w:p>
    <w:p w14:paraId="4A324721" w14:textId="77777777" w:rsidR="0020267A" w:rsidRPr="00D44F7D" w:rsidRDefault="0020267A" w:rsidP="00950F4D">
      <w:pPr>
        <w:spacing w:after="0" w:line="240" w:lineRule="auto"/>
        <w:jc w:val="both"/>
        <w:rPr>
          <w:rFonts w:ascii="Times New Roman" w:hAnsi="Times New Roman" w:cs="Times New Roman"/>
          <w:sz w:val="24"/>
          <w:szCs w:val="24"/>
        </w:rPr>
      </w:pPr>
    </w:p>
    <w:p w14:paraId="05DF8E37" w14:textId="6EA34CFD" w:rsidR="0020267A" w:rsidRPr="00D44F7D" w:rsidRDefault="0020267A" w:rsidP="00950F4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(2) Odgovorna osoba iz stavka 1. </w:t>
      </w:r>
      <w:r w:rsidR="00103BDA" w:rsidRPr="00D44F7D">
        <w:rPr>
          <w:rFonts w:ascii="Times New Roman" w:hAnsi="Times New Roman" w:cs="Times New Roman"/>
          <w:sz w:val="24"/>
          <w:szCs w:val="24"/>
        </w:rPr>
        <w:t xml:space="preserve">točke 2. </w:t>
      </w:r>
      <w:r w:rsidRPr="00D44F7D">
        <w:rPr>
          <w:rFonts w:ascii="Times New Roman" w:hAnsi="Times New Roman" w:cs="Times New Roman"/>
          <w:sz w:val="24"/>
          <w:szCs w:val="24"/>
        </w:rPr>
        <w:t>ovoga članka</w:t>
      </w:r>
      <w:r w:rsidR="00113930" w:rsidRPr="00D44F7D">
        <w:rPr>
          <w:rFonts w:ascii="Times New Roman" w:hAnsi="Times New Roman" w:cs="Times New Roman"/>
          <w:sz w:val="24"/>
          <w:szCs w:val="24"/>
        </w:rPr>
        <w:t xml:space="preserve"> u pravnoj osobi</w:t>
      </w:r>
      <w:r w:rsidRPr="00D44F7D">
        <w:rPr>
          <w:rFonts w:ascii="Times New Roman" w:hAnsi="Times New Roman" w:cs="Times New Roman"/>
          <w:sz w:val="24"/>
          <w:szCs w:val="24"/>
        </w:rPr>
        <w:t xml:space="preserve"> je član uprave odnosno upravnog odbora odgovoran za poslove kreditnog posredovanja ili druga osoba koju imenuje uprava ili upravni odbor.</w:t>
      </w:r>
    </w:p>
    <w:p w14:paraId="6C5F838F" w14:textId="77777777" w:rsidR="0020267A" w:rsidRPr="00D44F7D" w:rsidRDefault="0020267A" w:rsidP="00950F4D">
      <w:pPr>
        <w:spacing w:after="0" w:line="240" w:lineRule="auto"/>
        <w:jc w:val="both"/>
        <w:rPr>
          <w:rFonts w:ascii="Times New Roman" w:hAnsi="Times New Roman" w:cs="Times New Roman"/>
          <w:sz w:val="24"/>
          <w:szCs w:val="24"/>
        </w:rPr>
      </w:pPr>
    </w:p>
    <w:p w14:paraId="2746EBE7" w14:textId="1CB75A4A" w:rsidR="0020267A" w:rsidRPr="00D44F7D" w:rsidRDefault="0020267A" w:rsidP="00950F4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w:t>
      </w:r>
      <w:bookmarkStart w:id="172" w:name="_Hlk231298642"/>
      <w:r w:rsidRPr="00D44F7D">
        <w:rPr>
          <w:rFonts w:ascii="Times New Roman" w:hAnsi="Times New Roman" w:cs="Times New Roman"/>
          <w:sz w:val="24"/>
          <w:szCs w:val="24"/>
        </w:rPr>
        <w:t xml:space="preserve">Odgovorna osoba </w:t>
      </w:r>
      <w:r w:rsidR="00113930" w:rsidRPr="00D44F7D">
        <w:rPr>
          <w:rFonts w:ascii="Times New Roman" w:hAnsi="Times New Roman" w:cs="Times New Roman"/>
          <w:sz w:val="24"/>
          <w:szCs w:val="24"/>
        </w:rPr>
        <w:t xml:space="preserve">iz stavka 1. </w:t>
      </w:r>
      <w:r w:rsidR="00103BDA" w:rsidRPr="00D44F7D">
        <w:rPr>
          <w:rFonts w:ascii="Times New Roman" w:hAnsi="Times New Roman" w:cs="Times New Roman"/>
          <w:sz w:val="24"/>
          <w:szCs w:val="24"/>
        </w:rPr>
        <w:t xml:space="preserve">točke 2. </w:t>
      </w:r>
      <w:r w:rsidR="00113930" w:rsidRPr="00D44F7D">
        <w:rPr>
          <w:rFonts w:ascii="Times New Roman" w:hAnsi="Times New Roman" w:cs="Times New Roman"/>
          <w:sz w:val="24"/>
          <w:szCs w:val="24"/>
        </w:rPr>
        <w:t xml:space="preserve">ovoga članka </w:t>
      </w:r>
      <w:bookmarkEnd w:id="172"/>
      <w:r w:rsidRPr="00D44F7D">
        <w:rPr>
          <w:rFonts w:ascii="Times New Roman" w:hAnsi="Times New Roman" w:cs="Times New Roman"/>
          <w:sz w:val="24"/>
          <w:szCs w:val="24"/>
        </w:rPr>
        <w:t>u djelatnosti obrta je obrtnik</w:t>
      </w:r>
      <w:r w:rsidR="00FA28DD" w:rsidRPr="00D44F7D">
        <w:rPr>
          <w:rFonts w:ascii="Times New Roman" w:hAnsi="Times New Roman" w:cs="Times New Roman"/>
          <w:sz w:val="24"/>
          <w:szCs w:val="24"/>
        </w:rPr>
        <w:t xml:space="preserve"> kojem je izdana obrtnica u skladu s </w:t>
      </w:r>
      <w:r w:rsidR="0049115C" w:rsidRPr="00D44F7D">
        <w:rPr>
          <w:rFonts w:ascii="Times New Roman" w:hAnsi="Times New Roman" w:cs="Times New Roman"/>
          <w:sz w:val="24"/>
          <w:szCs w:val="24"/>
        </w:rPr>
        <w:t xml:space="preserve">propisom </w:t>
      </w:r>
      <w:r w:rsidR="00FA28DD" w:rsidRPr="00D44F7D">
        <w:rPr>
          <w:rFonts w:ascii="Times New Roman" w:hAnsi="Times New Roman" w:cs="Times New Roman"/>
          <w:sz w:val="24"/>
          <w:szCs w:val="24"/>
        </w:rPr>
        <w:t>kojim se uređuju sadržaj, način i uvjeti obavljanja obrta</w:t>
      </w:r>
      <w:r w:rsidRPr="00D44F7D">
        <w:rPr>
          <w:rFonts w:ascii="Times New Roman" w:hAnsi="Times New Roman" w:cs="Times New Roman"/>
          <w:sz w:val="24"/>
          <w:szCs w:val="24"/>
        </w:rPr>
        <w:t xml:space="preserve">. </w:t>
      </w:r>
    </w:p>
    <w:p w14:paraId="37990D1E" w14:textId="0599018F" w:rsidR="0017705B" w:rsidRPr="00D44F7D" w:rsidRDefault="0017705B" w:rsidP="00950F4D">
      <w:pPr>
        <w:spacing w:after="0" w:line="240" w:lineRule="auto"/>
        <w:jc w:val="both"/>
        <w:rPr>
          <w:rFonts w:ascii="Times New Roman" w:hAnsi="Times New Roman" w:cs="Times New Roman"/>
          <w:sz w:val="24"/>
          <w:szCs w:val="24"/>
        </w:rPr>
      </w:pPr>
    </w:p>
    <w:p w14:paraId="37674FAE" w14:textId="21F4BF7C" w:rsidR="0017705B" w:rsidRPr="00D44F7D" w:rsidRDefault="0017705B" w:rsidP="00950F4D">
      <w:pPr>
        <w:spacing w:after="0"/>
        <w:jc w:val="both"/>
        <w:rPr>
          <w:rFonts w:ascii="Times New Roman" w:hAnsi="Times New Roman" w:cs="Times New Roman"/>
          <w:sz w:val="24"/>
          <w:szCs w:val="24"/>
        </w:rPr>
      </w:pPr>
      <w:r w:rsidRPr="00D44F7D">
        <w:rPr>
          <w:rFonts w:ascii="Times New Roman" w:hAnsi="Times New Roman" w:cs="Times New Roman"/>
          <w:sz w:val="24"/>
          <w:szCs w:val="24"/>
        </w:rPr>
        <w:t xml:space="preserve">(4) Odgovorna osoba iz stavka 1. </w:t>
      </w:r>
      <w:r w:rsidR="00103BDA" w:rsidRPr="00D44F7D">
        <w:rPr>
          <w:rFonts w:ascii="Times New Roman" w:hAnsi="Times New Roman" w:cs="Times New Roman"/>
          <w:sz w:val="24"/>
          <w:szCs w:val="24"/>
        </w:rPr>
        <w:t xml:space="preserve">točke 2. </w:t>
      </w:r>
      <w:r w:rsidRPr="00D44F7D">
        <w:rPr>
          <w:rFonts w:ascii="Times New Roman" w:hAnsi="Times New Roman" w:cs="Times New Roman"/>
          <w:sz w:val="24"/>
          <w:szCs w:val="24"/>
        </w:rPr>
        <w:t>ovoga članka u slobodnom zanimanju je fizička osoba koja samostalno ili zajednički, trajno obavlja djelatnost slobodnog zanimanja i nositelj je prava i obveza te djelatnosti.</w:t>
      </w:r>
    </w:p>
    <w:p w14:paraId="59DD6D44" w14:textId="77777777" w:rsidR="0017705B" w:rsidRPr="00D44F7D" w:rsidRDefault="0017705B" w:rsidP="00950F4D">
      <w:pPr>
        <w:spacing w:after="0" w:line="240" w:lineRule="auto"/>
        <w:jc w:val="both"/>
        <w:rPr>
          <w:rFonts w:ascii="Times New Roman" w:hAnsi="Times New Roman" w:cs="Times New Roman"/>
          <w:sz w:val="24"/>
          <w:szCs w:val="24"/>
        </w:rPr>
      </w:pPr>
    </w:p>
    <w:p w14:paraId="0BD2BE16" w14:textId="44FA4936" w:rsidR="0020267A" w:rsidRPr="00D44F7D" w:rsidRDefault="0020267A" w:rsidP="00950F4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7705B" w:rsidRPr="00D44F7D">
        <w:rPr>
          <w:rFonts w:ascii="Times New Roman" w:hAnsi="Times New Roman" w:cs="Times New Roman"/>
          <w:sz w:val="24"/>
          <w:szCs w:val="24"/>
        </w:rPr>
        <w:t>5</w:t>
      </w:r>
      <w:r w:rsidRPr="00D44F7D">
        <w:rPr>
          <w:rFonts w:ascii="Times New Roman" w:hAnsi="Times New Roman" w:cs="Times New Roman"/>
          <w:sz w:val="24"/>
          <w:szCs w:val="24"/>
        </w:rPr>
        <w:t xml:space="preserve">) Smatra se da </w:t>
      </w:r>
      <w:r w:rsidR="007547CA" w:rsidRPr="00D44F7D">
        <w:rPr>
          <w:rFonts w:ascii="Times New Roman" w:hAnsi="Times New Roman" w:cs="Times New Roman"/>
          <w:sz w:val="24"/>
          <w:szCs w:val="24"/>
        </w:rPr>
        <w:t xml:space="preserve">osoba koja je pravomoćno osuđena za neko od kaznenih djela iz članka 69. stavka 1. točke </w:t>
      </w:r>
      <w:r w:rsidR="00A3281F" w:rsidRPr="00D44F7D">
        <w:rPr>
          <w:rFonts w:ascii="Times New Roman" w:hAnsi="Times New Roman" w:cs="Times New Roman"/>
          <w:sz w:val="24"/>
          <w:szCs w:val="24"/>
        </w:rPr>
        <w:t>4</w:t>
      </w:r>
      <w:r w:rsidR="007547CA" w:rsidRPr="00D44F7D">
        <w:rPr>
          <w:rFonts w:ascii="Times New Roman" w:hAnsi="Times New Roman" w:cs="Times New Roman"/>
          <w:sz w:val="24"/>
          <w:szCs w:val="24"/>
        </w:rPr>
        <w:t xml:space="preserve">. ovoga Zakona ili nad kojom je </w:t>
      </w:r>
      <w:r w:rsidR="00C45931" w:rsidRPr="00D44F7D">
        <w:rPr>
          <w:rFonts w:ascii="Times New Roman" w:hAnsi="Times New Roman" w:cs="Times New Roman"/>
          <w:sz w:val="24"/>
          <w:szCs w:val="24"/>
        </w:rPr>
        <w:t xml:space="preserve">pravomoćno zaključen postupak stečaja potrošača </w:t>
      </w:r>
      <w:r w:rsidRPr="00D44F7D">
        <w:rPr>
          <w:rFonts w:ascii="Times New Roman" w:hAnsi="Times New Roman" w:cs="Times New Roman"/>
          <w:sz w:val="24"/>
          <w:szCs w:val="24"/>
        </w:rPr>
        <w:t xml:space="preserve">nema dobar ugled iz stavka 1. točke </w:t>
      </w:r>
      <w:r w:rsidR="008E3345"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r w:rsidR="008E3345" w:rsidRPr="00D44F7D">
        <w:rPr>
          <w:rFonts w:ascii="Times New Roman" w:hAnsi="Times New Roman" w:cs="Times New Roman"/>
          <w:sz w:val="24"/>
          <w:szCs w:val="24"/>
        </w:rPr>
        <w:t xml:space="preserve">ovoga </w:t>
      </w:r>
      <w:r w:rsidRPr="00D44F7D">
        <w:rPr>
          <w:rFonts w:ascii="Times New Roman" w:hAnsi="Times New Roman" w:cs="Times New Roman"/>
          <w:sz w:val="24"/>
          <w:szCs w:val="24"/>
        </w:rPr>
        <w:t>članka</w:t>
      </w:r>
      <w:r w:rsidR="007547CA" w:rsidRPr="00D44F7D">
        <w:rPr>
          <w:rFonts w:ascii="Times New Roman" w:hAnsi="Times New Roman" w:cs="Times New Roman"/>
          <w:sz w:val="24"/>
          <w:szCs w:val="24"/>
        </w:rPr>
        <w:t>.</w:t>
      </w:r>
      <w:r w:rsidR="008E3345" w:rsidRPr="00D44F7D">
        <w:rPr>
          <w:rFonts w:ascii="Times New Roman" w:hAnsi="Times New Roman" w:cs="Times New Roman"/>
          <w:sz w:val="24"/>
          <w:szCs w:val="24"/>
        </w:rPr>
        <w:t xml:space="preserve"> </w:t>
      </w:r>
    </w:p>
    <w:p w14:paraId="1C907E4F" w14:textId="6E4A4ED3" w:rsidR="00F9622D" w:rsidRPr="00D44F7D" w:rsidRDefault="00F9622D" w:rsidP="00950F4D">
      <w:pPr>
        <w:spacing w:after="0" w:line="240" w:lineRule="auto"/>
        <w:jc w:val="both"/>
        <w:rPr>
          <w:rFonts w:ascii="Times New Roman" w:hAnsi="Times New Roman" w:cs="Times New Roman"/>
          <w:sz w:val="24"/>
          <w:szCs w:val="24"/>
        </w:rPr>
      </w:pPr>
    </w:p>
    <w:p w14:paraId="33BEE259" w14:textId="50D76F0A" w:rsidR="00F9622D" w:rsidRPr="00D44F7D" w:rsidRDefault="00F9622D" w:rsidP="00950F4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(6) Pri procjeni dobrog ugleda odgovorne osobe iz stavka 1. točke 2. ovoga članka Hrvatska narodna banka </w:t>
      </w:r>
      <w:r w:rsidR="003811A1" w:rsidRPr="00D44F7D">
        <w:rPr>
          <w:rFonts w:ascii="Times New Roman" w:hAnsi="Times New Roman" w:cs="Times New Roman"/>
          <w:sz w:val="24"/>
          <w:szCs w:val="24"/>
        </w:rPr>
        <w:t>uzima</w:t>
      </w:r>
      <w:r w:rsidRPr="00D44F7D">
        <w:rPr>
          <w:rFonts w:ascii="Times New Roman" w:hAnsi="Times New Roman" w:cs="Times New Roman"/>
          <w:sz w:val="24"/>
          <w:szCs w:val="24"/>
        </w:rPr>
        <w:t xml:space="preserve"> u obzir i druge okolnosti koje mogu dovesti u sumnju njezin dobar ugled, a osobito pravomoćnu osuđivanost za kaznena djela koja nisu obuhvaćena člankom 69. stavkom 1. točkom 4. ovoga Zakona, prekršaje ili druge sankcije za povrede propisa, pokrenuti kazneni, prekršajni ili drugi postupak za izricanje sankcije te izrečene nadzorne ili druge mjere nadležnog odnosno nadzornog tijela.</w:t>
      </w:r>
    </w:p>
    <w:p w14:paraId="2ED30CD0" w14:textId="77777777" w:rsidR="0020267A" w:rsidRPr="00D44F7D" w:rsidRDefault="0020267A" w:rsidP="00950F4D">
      <w:pPr>
        <w:spacing w:after="0" w:line="240" w:lineRule="auto"/>
        <w:jc w:val="both"/>
        <w:rPr>
          <w:rFonts w:ascii="Times New Roman" w:hAnsi="Times New Roman" w:cs="Times New Roman"/>
          <w:sz w:val="24"/>
          <w:szCs w:val="24"/>
        </w:rPr>
      </w:pPr>
    </w:p>
    <w:p w14:paraId="5947C7F3" w14:textId="73CBA4FA" w:rsidR="00501E94" w:rsidRPr="00D44F7D" w:rsidRDefault="0020267A" w:rsidP="00501E9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9622D" w:rsidRPr="00D44F7D">
        <w:rPr>
          <w:rFonts w:ascii="Times New Roman" w:hAnsi="Times New Roman" w:cs="Times New Roman"/>
          <w:sz w:val="24"/>
          <w:szCs w:val="24"/>
        </w:rPr>
        <w:t>7</w:t>
      </w:r>
      <w:r w:rsidRPr="00D44F7D">
        <w:rPr>
          <w:rFonts w:ascii="Times New Roman" w:hAnsi="Times New Roman" w:cs="Times New Roman"/>
          <w:sz w:val="24"/>
          <w:szCs w:val="24"/>
        </w:rPr>
        <w:t xml:space="preserve">) </w:t>
      </w:r>
      <w:r w:rsidR="00501E94" w:rsidRPr="00D44F7D">
        <w:rPr>
          <w:rFonts w:ascii="Times New Roman" w:hAnsi="Times New Roman" w:cs="Times New Roman"/>
          <w:sz w:val="24"/>
          <w:szCs w:val="24"/>
        </w:rPr>
        <w:t>Hrvatska narodna banka ovlaštena je od ministarstva nadležnog za pravosuđe na temelju obrazloženog zahtjeva pribaviti podatke o pravomoćnoj osuđivanosti za osobu koja je podnijela zahtjev za izdavanje odobrenja za pružanje usluga kreditnog posredovanja u pomoćnoj ulozi  i osobu iz stavka 1. točke 2. ovoga članka za kaznena djela i prekršaje u Republici Hrvatskoj, kao i za kaznena djela i prekršaje u državi članici, iz:</w:t>
      </w:r>
    </w:p>
    <w:p w14:paraId="1F5DE1F0" w14:textId="77777777" w:rsidR="00347515" w:rsidRPr="00D44F7D" w:rsidRDefault="00501E94" w:rsidP="00501E9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kaznene evidencije ili iz Europskog informacijskog sustava kaznenih evidencija u skladu s propisom kojim se uređuju pravne posljedice osude, kaznena evidencija i rehabilitacija, i to za kaznena djela iz članka 69. stavka 1. točke 4. ovoga Zakona</w:t>
      </w:r>
    </w:p>
    <w:p w14:paraId="719F5197" w14:textId="3EFBA91B" w:rsidR="0020267A" w:rsidRPr="00D44F7D" w:rsidRDefault="00347515" w:rsidP="00501E9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prekršajne evidencije</w:t>
      </w:r>
      <w:r w:rsidR="0020267A" w:rsidRPr="00D44F7D">
        <w:rPr>
          <w:rFonts w:ascii="Times New Roman" w:hAnsi="Times New Roman" w:cs="Times New Roman"/>
          <w:sz w:val="24"/>
          <w:szCs w:val="24"/>
        </w:rPr>
        <w:t>.</w:t>
      </w:r>
    </w:p>
    <w:p w14:paraId="51536FEB" w14:textId="77777777" w:rsidR="00204AE9" w:rsidRPr="00D44F7D" w:rsidRDefault="00204AE9" w:rsidP="00950F4D">
      <w:pPr>
        <w:spacing w:after="0" w:line="240" w:lineRule="auto"/>
        <w:jc w:val="both"/>
        <w:rPr>
          <w:rFonts w:ascii="Times New Roman" w:hAnsi="Times New Roman" w:cs="Times New Roman"/>
          <w:sz w:val="24"/>
          <w:szCs w:val="24"/>
        </w:rPr>
      </w:pPr>
    </w:p>
    <w:p w14:paraId="01B0CAE5" w14:textId="48D5A18B" w:rsidR="0020267A" w:rsidRPr="00D44F7D" w:rsidRDefault="0020267A" w:rsidP="00950F4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9622D" w:rsidRPr="00D44F7D">
        <w:rPr>
          <w:rFonts w:ascii="Times New Roman" w:hAnsi="Times New Roman" w:cs="Times New Roman"/>
          <w:sz w:val="24"/>
          <w:szCs w:val="24"/>
        </w:rPr>
        <w:t>8</w:t>
      </w:r>
      <w:r w:rsidRPr="00D44F7D">
        <w:rPr>
          <w:rFonts w:ascii="Times New Roman" w:hAnsi="Times New Roman" w:cs="Times New Roman"/>
          <w:sz w:val="24"/>
          <w:szCs w:val="24"/>
        </w:rPr>
        <w:t xml:space="preserve">) </w:t>
      </w:r>
      <w:r w:rsidR="00C44AAF" w:rsidRPr="00D44F7D">
        <w:rPr>
          <w:rFonts w:ascii="Times New Roman" w:hAnsi="Times New Roman" w:cs="Times New Roman"/>
          <w:sz w:val="24"/>
          <w:szCs w:val="24"/>
        </w:rPr>
        <w:t>Hrvatska narodna banka donosi podzakonski propis kojim uređuje način utvrđivanja i dokazivanja ispunjavanja uvjeta iz stavka 1. ovoga članka</w:t>
      </w:r>
      <w:r w:rsidRPr="00D44F7D">
        <w:rPr>
          <w:rFonts w:ascii="Times New Roman" w:hAnsi="Times New Roman" w:cs="Times New Roman"/>
          <w:sz w:val="24"/>
          <w:szCs w:val="24"/>
        </w:rPr>
        <w:t>.</w:t>
      </w:r>
    </w:p>
    <w:p w14:paraId="76645FB2" w14:textId="77777777" w:rsidR="0020267A" w:rsidRPr="00D44F7D" w:rsidRDefault="0020267A" w:rsidP="0098230F">
      <w:pPr>
        <w:spacing w:after="0" w:line="240" w:lineRule="auto"/>
        <w:rPr>
          <w:rFonts w:ascii="Times New Roman" w:hAnsi="Times New Roman" w:cs="Times New Roman"/>
          <w:sz w:val="24"/>
          <w:szCs w:val="24"/>
        </w:rPr>
      </w:pPr>
    </w:p>
    <w:p w14:paraId="03B82BD4" w14:textId="77777777" w:rsidR="0020267A" w:rsidRPr="00D44F7D" w:rsidRDefault="0020267A" w:rsidP="0098230F">
      <w:pPr>
        <w:pStyle w:val="Heading2"/>
        <w:spacing w:before="0" w:line="240" w:lineRule="auto"/>
        <w:rPr>
          <w:b w:val="0"/>
          <w:bCs/>
          <w:i/>
          <w:iCs/>
          <w:color w:val="auto"/>
        </w:rPr>
      </w:pPr>
      <w:r w:rsidRPr="00D44F7D">
        <w:rPr>
          <w:b w:val="0"/>
          <w:bCs/>
          <w:i/>
          <w:iCs/>
          <w:color w:val="auto"/>
        </w:rPr>
        <w:lastRenderedPageBreak/>
        <w:t>Zahtjev za izdavanje odobrenja</w:t>
      </w:r>
    </w:p>
    <w:p w14:paraId="4B76074E" w14:textId="0E4A7297" w:rsidR="0020267A" w:rsidRPr="00D44F7D" w:rsidRDefault="0020267A" w:rsidP="0098230F">
      <w:pPr>
        <w:pStyle w:val="Heading2"/>
        <w:spacing w:before="0" w:line="240" w:lineRule="auto"/>
        <w:rPr>
          <w:bCs/>
          <w:color w:val="auto"/>
        </w:rPr>
      </w:pPr>
      <w:r w:rsidRPr="00D44F7D">
        <w:rPr>
          <w:bCs/>
          <w:color w:val="auto"/>
        </w:rPr>
        <w:t xml:space="preserve">Članak </w:t>
      </w:r>
      <w:r w:rsidR="007060F8" w:rsidRPr="00D44F7D">
        <w:rPr>
          <w:bCs/>
          <w:color w:val="auto"/>
        </w:rPr>
        <w:t>7</w:t>
      </w:r>
      <w:r w:rsidR="00B749B0" w:rsidRPr="00D44F7D">
        <w:rPr>
          <w:bCs/>
          <w:color w:val="auto"/>
        </w:rPr>
        <w:t>2</w:t>
      </w:r>
      <w:r w:rsidRPr="00D44F7D">
        <w:rPr>
          <w:bCs/>
          <w:color w:val="auto"/>
        </w:rPr>
        <w:t xml:space="preserve">. </w:t>
      </w:r>
    </w:p>
    <w:p w14:paraId="0A032A62" w14:textId="77777777" w:rsidR="0020267A" w:rsidRPr="00D44F7D" w:rsidRDefault="0020267A" w:rsidP="0098230F">
      <w:pPr>
        <w:spacing w:after="0" w:line="240" w:lineRule="auto"/>
        <w:jc w:val="center"/>
        <w:rPr>
          <w:rFonts w:ascii="Times New Roman" w:hAnsi="Times New Roman" w:cs="Times New Roman"/>
          <w:sz w:val="24"/>
          <w:szCs w:val="24"/>
        </w:rPr>
      </w:pPr>
    </w:p>
    <w:p w14:paraId="367DAC6C" w14:textId="46A32F9B"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2F4F2D" w:rsidRPr="00D44F7D">
        <w:rPr>
          <w:rFonts w:ascii="Times New Roman" w:hAnsi="Times New Roman" w:cs="Times New Roman"/>
          <w:sz w:val="24"/>
          <w:szCs w:val="24"/>
        </w:rPr>
        <w:t>Podnositelj zahtjeva dužan je z</w:t>
      </w:r>
      <w:r w:rsidRPr="00D44F7D">
        <w:rPr>
          <w:rFonts w:ascii="Times New Roman" w:hAnsi="Times New Roman" w:cs="Times New Roman"/>
          <w:sz w:val="24"/>
          <w:szCs w:val="24"/>
        </w:rPr>
        <w:t xml:space="preserve">ahtjev za izdavanje odobrenja za pružanje usluga potrošačkog kreditiranja ili pružanje usluga kreditnog posredovanja </w:t>
      </w:r>
      <w:r w:rsidR="002F4F2D" w:rsidRPr="00D44F7D">
        <w:rPr>
          <w:rFonts w:ascii="Times New Roman" w:hAnsi="Times New Roman" w:cs="Times New Roman"/>
          <w:sz w:val="24"/>
          <w:szCs w:val="24"/>
        </w:rPr>
        <w:t xml:space="preserve">podnijeti </w:t>
      </w:r>
      <w:r w:rsidRPr="00D44F7D">
        <w:rPr>
          <w:rFonts w:ascii="Times New Roman" w:hAnsi="Times New Roman" w:cs="Times New Roman"/>
          <w:sz w:val="24"/>
          <w:szCs w:val="24"/>
        </w:rPr>
        <w:t>Hrvatskoj narodnoj banci</w:t>
      </w:r>
      <w:r w:rsidR="002F4F2D" w:rsidRPr="00D44F7D">
        <w:rPr>
          <w:rFonts w:ascii="Times New Roman" w:hAnsi="Times New Roman" w:cs="Times New Roman"/>
          <w:sz w:val="24"/>
          <w:szCs w:val="24"/>
        </w:rPr>
        <w:t xml:space="preserve"> te dostaviti </w:t>
      </w:r>
      <w:r w:rsidR="000B2D55" w:rsidRPr="00D44F7D">
        <w:rPr>
          <w:rFonts w:ascii="Times New Roman" w:hAnsi="Times New Roman" w:cs="Times New Roman"/>
          <w:sz w:val="24"/>
          <w:szCs w:val="24"/>
        </w:rPr>
        <w:t xml:space="preserve">informacije i </w:t>
      </w:r>
      <w:r w:rsidR="002F4F2D" w:rsidRPr="00D44F7D">
        <w:rPr>
          <w:rFonts w:ascii="Times New Roman" w:hAnsi="Times New Roman" w:cs="Times New Roman"/>
          <w:sz w:val="24"/>
          <w:szCs w:val="24"/>
        </w:rPr>
        <w:t xml:space="preserve">dokumentaciju propisanu podzakonskim propisom iz stavka </w:t>
      </w:r>
      <w:r w:rsidR="00FE3D45" w:rsidRPr="00D44F7D">
        <w:rPr>
          <w:rFonts w:ascii="Times New Roman" w:hAnsi="Times New Roman" w:cs="Times New Roman"/>
          <w:sz w:val="24"/>
          <w:szCs w:val="24"/>
        </w:rPr>
        <w:t>6</w:t>
      </w:r>
      <w:r w:rsidR="002F4F2D" w:rsidRPr="00D44F7D">
        <w:rPr>
          <w:rFonts w:ascii="Times New Roman" w:hAnsi="Times New Roman" w:cs="Times New Roman"/>
          <w:sz w:val="24"/>
          <w:szCs w:val="24"/>
        </w:rPr>
        <w:t>. ovoga članka</w:t>
      </w:r>
      <w:r w:rsidRPr="00D44F7D">
        <w:rPr>
          <w:rFonts w:ascii="Times New Roman" w:hAnsi="Times New Roman" w:cs="Times New Roman"/>
          <w:sz w:val="24"/>
          <w:szCs w:val="24"/>
        </w:rPr>
        <w:t>.</w:t>
      </w:r>
    </w:p>
    <w:p w14:paraId="0E4C7544" w14:textId="77777777" w:rsidR="0020267A" w:rsidRPr="00D44F7D" w:rsidRDefault="0020267A" w:rsidP="0098230F">
      <w:pPr>
        <w:spacing w:after="0" w:line="240" w:lineRule="auto"/>
        <w:jc w:val="both"/>
        <w:rPr>
          <w:rFonts w:ascii="Times New Roman" w:hAnsi="Times New Roman" w:cs="Times New Roman"/>
          <w:sz w:val="24"/>
          <w:szCs w:val="24"/>
        </w:rPr>
      </w:pPr>
    </w:p>
    <w:p w14:paraId="2D05D274" w14:textId="118FFDB0" w:rsidR="00B312D8"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62A8D"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r w:rsidR="002F4F2D" w:rsidRPr="00D44F7D">
        <w:rPr>
          <w:rFonts w:ascii="Times New Roman" w:hAnsi="Times New Roman" w:cs="Times New Roman"/>
          <w:sz w:val="24"/>
          <w:szCs w:val="24"/>
        </w:rPr>
        <w:t>Ako p</w:t>
      </w:r>
      <w:r w:rsidRPr="00D44F7D">
        <w:rPr>
          <w:rFonts w:ascii="Times New Roman" w:hAnsi="Times New Roman" w:cs="Times New Roman"/>
          <w:sz w:val="24"/>
          <w:szCs w:val="24"/>
        </w:rPr>
        <w:t xml:space="preserve">odnositelj zahtjeva za </w:t>
      </w:r>
      <w:r w:rsidR="00BB0A3D" w:rsidRPr="00D44F7D">
        <w:rPr>
          <w:rFonts w:ascii="Times New Roman" w:hAnsi="Times New Roman" w:cs="Times New Roman"/>
          <w:sz w:val="24"/>
          <w:szCs w:val="24"/>
        </w:rPr>
        <w:t xml:space="preserve">izdavanje odobrenja za </w:t>
      </w:r>
      <w:r w:rsidRPr="00D44F7D">
        <w:rPr>
          <w:rFonts w:ascii="Times New Roman" w:hAnsi="Times New Roman" w:cs="Times New Roman"/>
          <w:sz w:val="24"/>
          <w:szCs w:val="24"/>
        </w:rPr>
        <w:t>pružanje usluga kreditnog posredovanja</w:t>
      </w:r>
      <w:r w:rsidR="00484130" w:rsidRPr="00D44F7D">
        <w:rPr>
          <w:rFonts w:ascii="Times New Roman" w:hAnsi="Times New Roman" w:cs="Times New Roman"/>
          <w:sz w:val="24"/>
          <w:szCs w:val="24"/>
        </w:rPr>
        <w:t xml:space="preserve"> </w:t>
      </w:r>
      <w:r w:rsidR="002F4F2D" w:rsidRPr="00D44F7D">
        <w:rPr>
          <w:rFonts w:ascii="Times New Roman" w:hAnsi="Times New Roman" w:cs="Times New Roman"/>
          <w:sz w:val="24"/>
          <w:szCs w:val="24"/>
        </w:rPr>
        <w:t xml:space="preserve">namjerava pružati usluge kreditnog posredovanja </w:t>
      </w:r>
      <w:r w:rsidR="009E6C94" w:rsidRPr="00D44F7D">
        <w:rPr>
          <w:rFonts w:ascii="Times New Roman" w:hAnsi="Times New Roman" w:cs="Times New Roman"/>
          <w:sz w:val="24"/>
          <w:szCs w:val="24"/>
        </w:rPr>
        <w:t xml:space="preserve">u </w:t>
      </w:r>
      <w:r w:rsidR="002F4F2D" w:rsidRPr="00D44F7D">
        <w:rPr>
          <w:rFonts w:ascii="Times New Roman" w:hAnsi="Times New Roman" w:cs="Times New Roman"/>
          <w:sz w:val="24"/>
          <w:szCs w:val="24"/>
        </w:rPr>
        <w:t>potrošačko</w:t>
      </w:r>
      <w:r w:rsidR="009E6C94" w:rsidRPr="00D44F7D">
        <w:rPr>
          <w:rFonts w:ascii="Times New Roman" w:hAnsi="Times New Roman" w:cs="Times New Roman"/>
          <w:sz w:val="24"/>
          <w:szCs w:val="24"/>
        </w:rPr>
        <w:t>m</w:t>
      </w:r>
      <w:r w:rsidR="002F4F2D" w:rsidRPr="00D44F7D">
        <w:rPr>
          <w:rFonts w:ascii="Times New Roman" w:hAnsi="Times New Roman" w:cs="Times New Roman"/>
          <w:sz w:val="24"/>
          <w:szCs w:val="24"/>
        </w:rPr>
        <w:t xml:space="preserve"> kreditiranj</w:t>
      </w:r>
      <w:r w:rsidR="009E6C94" w:rsidRPr="00D44F7D">
        <w:rPr>
          <w:rFonts w:ascii="Times New Roman" w:hAnsi="Times New Roman" w:cs="Times New Roman"/>
          <w:sz w:val="24"/>
          <w:szCs w:val="24"/>
        </w:rPr>
        <w:t>u</w:t>
      </w:r>
      <w:r w:rsidR="00E070A1" w:rsidRPr="00D44F7D">
        <w:rPr>
          <w:rFonts w:ascii="Times New Roman" w:hAnsi="Times New Roman" w:cs="Times New Roman"/>
          <w:sz w:val="24"/>
          <w:szCs w:val="24"/>
        </w:rPr>
        <w:t xml:space="preserve"> kao kreditni posrednik</w:t>
      </w:r>
      <w:r w:rsidR="002F4F2D" w:rsidRPr="00D44F7D">
        <w:rPr>
          <w:rFonts w:ascii="Times New Roman" w:hAnsi="Times New Roman" w:cs="Times New Roman"/>
          <w:sz w:val="24"/>
          <w:szCs w:val="24"/>
        </w:rPr>
        <w:t xml:space="preserve"> u pomoćnoj ulozi</w:t>
      </w:r>
      <w:r w:rsidR="002F4F2D" w:rsidRPr="00D65CA6">
        <w:rPr>
          <w:rFonts w:ascii="Times New Roman" w:hAnsi="Times New Roman" w:cs="Times New Roman"/>
          <w:sz w:val="24"/>
          <w:szCs w:val="24"/>
        </w:rPr>
        <w:t xml:space="preserve"> </w:t>
      </w:r>
      <w:r w:rsidR="002F4F2D" w:rsidRPr="00D44F7D">
        <w:rPr>
          <w:rFonts w:ascii="Times New Roman" w:hAnsi="Times New Roman" w:cs="Times New Roman"/>
          <w:sz w:val="24"/>
          <w:szCs w:val="24"/>
        </w:rPr>
        <w:t xml:space="preserve">ili namjerava za uslugu kreditnog posredovanja </w:t>
      </w:r>
      <w:r w:rsidR="009E6C94" w:rsidRPr="00D44F7D">
        <w:rPr>
          <w:rFonts w:ascii="Times New Roman" w:hAnsi="Times New Roman" w:cs="Times New Roman"/>
          <w:sz w:val="24"/>
          <w:szCs w:val="24"/>
        </w:rPr>
        <w:t xml:space="preserve">u </w:t>
      </w:r>
      <w:r w:rsidR="002F4F2D" w:rsidRPr="00D44F7D">
        <w:rPr>
          <w:rFonts w:ascii="Times New Roman" w:hAnsi="Times New Roman" w:cs="Times New Roman"/>
          <w:sz w:val="24"/>
          <w:szCs w:val="24"/>
        </w:rPr>
        <w:t>stambeno</w:t>
      </w:r>
      <w:r w:rsidR="009E6C94" w:rsidRPr="00D44F7D">
        <w:rPr>
          <w:rFonts w:ascii="Times New Roman" w:hAnsi="Times New Roman" w:cs="Times New Roman"/>
          <w:sz w:val="24"/>
          <w:szCs w:val="24"/>
        </w:rPr>
        <w:t>m</w:t>
      </w:r>
      <w:r w:rsidR="002F4F2D" w:rsidRPr="00D44F7D">
        <w:rPr>
          <w:rFonts w:ascii="Times New Roman" w:hAnsi="Times New Roman" w:cs="Times New Roman"/>
          <w:sz w:val="24"/>
          <w:szCs w:val="24"/>
        </w:rPr>
        <w:t xml:space="preserve"> potrošačko</w:t>
      </w:r>
      <w:r w:rsidR="009E6C94" w:rsidRPr="00D44F7D">
        <w:rPr>
          <w:rFonts w:ascii="Times New Roman" w:hAnsi="Times New Roman" w:cs="Times New Roman"/>
          <w:sz w:val="24"/>
          <w:szCs w:val="24"/>
        </w:rPr>
        <w:t>m</w:t>
      </w:r>
      <w:r w:rsidR="002F4F2D" w:rsidRPr="00D44F7D">
        <w:rPr>
          <w:rFonts w:ascii="Times New Roman" w:hAnsi="Times New Roman" w:cs="Times New Roman"/>
          <w:sz w:val="24"/>
          <w:szCs w:val="24"/>
        </w:rPr>
        <w:t xml:space="preserve"> kreditiranj</w:t>
      </w:r>
      <w:r w:rsidR="009E6C94" w:rsidRPr="00D44F7D">
        <w:rPr>
          <w:rFonts w:ascii="Times New Roman" w:hAnsi="Times New Roman" w:cs="Times New Roman"/>
          <w:sz w:val="24"/>
          <w:szCs w:val="24"/>
        </w:rPr>
        <w:t>u</w:t>
      </w:r>
      <w:r w:rsidR="002F4F2D" w:rsidRPr="00D44F7D">
        <w:rPr>
          <w:rFonts w:ascii="Times New Roman" w:hAnsi="Times New Roman" w:cs="Times New Roman"/>
          <w:sz w:val="24"/>
          <w:szCs w:val="24"/>
        </w:rPr>
        <w:t xml:space="preserve"> biti vezani kreditni posrednik d</w:t>
      </w:r>
      <w:r w:rsidRPr="00D44F7D">
        <w:rPr>
          <w:rFonts w:ascii="Times New Roman" w:hAnsi="Times New Roman" w:cs="Times New Roman"/>
          <w:sz w:val="24"/>
          <w:szCs w:val="24"/>
        </w:rPr>
        <w:t xml:space="preserve">užan je </w:t>
      </w:r>
      <w:r w:rsidR="00762A8D" w:rsidRPr="00D44F7D">
        <w:rPr>
          <w:rFonts w:ascii="Times New Roman" w:hAnsi="Times New Roman" w:cs="Times New Roman"/>
          <w:sz w:val="24"/>
          <w:szCs w:val="24"/>
        </w:rPr>
        <w:t xml:space="preserve">to navesti </w:t>
      </w:r>
      <w:r w:rsidRPr="00D44F7D">
        <w:rPr>
          <w:rFonts w:ascii="Times New Roman" w:hAnsi="Times New Roman" w:cs="Times New Roman"/>
          <w:sz w:val="24"/>
          <w:szCs w:val="24"/>
        </w:rPr>
        <w:t xml:space="preserve">u zahtjevu </w:t>
      </w:r>
      <w:r w:rsidR="00762A8D" w:rsidRPr="00D44F7D">
        <w:rPr>
          <w:rFonts w:ascii="Times New Roman" w:hAnsi="Times New Roman" w:cs="Times New Roman"/>
          <w:sz w:val="24"/>
          <w:szCs w:val="24"/>
        </w:rPr>
        <w:t>iz stavka 1. ovoga članka.</w:t>
      </w:r>
      <w:r w:rsidRPr="00D44F7D">
        <w:rPr>
          <w:rFonts w:ascii="Times New Roman" w:hAnsi="Times New Roman" w:cs="Times New Roman"/>
          <w:sz w:val="24"/>
          <w:szCs w:val="24"/>
        </w:rPr>
        <w:t xml:space="preserve"> </w:t>
      </w:r>
    </w:p>
    <w:p w14:paraId="213B0EE1" w14:textId="56756418" w:rsidR="00B312D8" w:rsidRPr="00D44F7D" w:rsidRDefault="00B312D8" w:rsidP="0098230F">
      <w:pPr>
        <w:spacing w:after="0" w:line="240" w:lineRule="auto"/>
        <w:jc w:val="both"/>
        <w:rPr>
          <w:rFonts w:ascii="Times New Roman" w:hAnsi="Times New Roman" w:cs="Times New Roman"/>
          <w:sz w:val="24"/>
          <w:szCs w:val="24"/>
        </w:rPr>
      </w:pPr>
      <w:bookmarkStart w:id="173" w:name="_Hlk210315021"/>
    </w:p>
    <w:bookmarkEnd w:id="173"/>
    <w:p w14:paraId="254C8C69" w14:textId="12238D47"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4917C5" w:rsidRPr="00D44F7D">
        <w:rPr>
          <w:rFonts w:ascii="Times New Roman" w:hAnsi="Times New Roman" w:cs="Times New Roman"/>
          <w:sz w:val="24"/>
          <w:szCs w:val="24"/>
        </w:rPr>
        <w:t>3</w:t>
      </w:r>
      <w:r w:rsidRPr="00D44F7D">
        <w:rPr>
          <w:rFonts w:ascii="Times New Roman" w:hAnsi="Times New Roman" w:cs="Times New Roman"/>
          <w:sz w:val="24"/>
          <w:szCs w:val="24"/>
        </w:rPr>
        <w:t xml:space="preserve">) Ako Hrvatska narodna banka utvrdi da zahtjev iz stavka 1. ovoga članka nije uredan zatražit će dopunu zahtjeva u primjerenom roku. </w:t>
      </w:r>
    </w:p>
    <w:p w14:paraId="04B36207" w14:textId="77777777" w:rsidR="0020267A" w:rsidRPr="00D44F7D" w:rsidRDefault="0020267A" w:rsidP="0098230F">
      <w:pPr>
        <w:spacing w:after="0" w:line="240" w:lineRule="auto"/>
        <w:jc w:val="both"/>
        <w:rPr>
          <w:rFonts w:ascii="Times New Roman" w:hAnsi="Times New Roman" w:cs="Times New Roman"/>
          <w:sz w:val="24"/>
          <w:szCs w:val="24"/>
        </w:rPr>
      </w:pPr>
    </w:p>
    <w:p w14:paraId="70C45DC3" w14:textId="7038E7EF"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4917C5" w:rsidRPr="00D44F7D">
        <w:rPr>
          <w:rFonts w:ascii="Times New Roman" w:hAnsi="Times New Roman" w:cs="Times New Roman"/>
          <w:sz w:val="24"/>
          <w:szCs w:val="24"/>
        </w:rPr>
        <w:t>4</w:t>
      </w:r>
      <w:r w:rsidRPr="00D44F7D">
        <w:rPr>
          <w:rFonts w:ascii="Times New Roman" w:hAnsi="Times New Roman" w:cs="Times New Roman"/>
          <w:sz w:val="24"/>
          <w:szCs w:val="24"/>
        </w:rPr>
        <w:t xml:space="preserve">) Ako </w:t>
      </w:r>
      <w:r w:rsidR="008A4A43" w:rsidRPr="00D44F7D">
        <w:rPr>
          <w:rFonts w:ascii="Times New Roman" w:hAnsi="Times New Roman" w:cs="Times New Roman"/>
          <w:sz w:val="24"/>
          <w:szCs w:val="24"/>
        </w:rPr>
        <w:t xml:space="preserve">podnositelj </w:t>
      </w:r>
      <w:r w:rsidR="00DE7DFE" w:rsidRPr="00D44F7D">
        <w:rPr>
          <w:rFonts w:ascii="Times New Roman" w:hAnsi="Times New Roman" w:cs="Times New Roman"/>
          <w:sz w:val="24"/>
          <w:szCs w:val="24"/>
        </w:rPr>
        <w:t>zahtjeva n</w:t>
      </w:r>
      <w:r w:rsidRPr="00D44F7D">
        <w:rPr>
          <w:rFonts w:ascii="Times New Roman" w:hAnsi="Times New Roman" w:cs="Times New Roman"/>
          <w:sz w:val="24"/>
          <w:szCs w:val="24"/>
        </w:rPr>
        <w:t xml:space="preserve">e dostavi zatražene informacije i dokumentaciju u ostavljenom roku iz stavka </w:t>
      </w:r>
      <w:r w:rsidR="004917C5" w:rsidRPr="00D44F7D">
        <w:rPr>
          <w:rFonts w:ascii="Times New Roman" w:hAnsi="Times New Roman" w:cs="Times New Roman"/>
          <w:sz w:val="24"/>
          <w:szCs w:val="24"/>
        </w:rPr>
        <w:t>3</w:t>
      </w:r>
      <w:r w:rsidRPr="00D44F7D">
        <w:rPr>
          <w:rFonts w:ascii="Times New Roman" w:hAnsi="Times New Roman" w:cs="Times New Roman"/>
          <w:sz w:val="24"/>
          <w:szCs w:val="24"/>
        </w:rPr>
        <w:t xml:space="preserve">. ovoga članka Hrvatska narodna banka </w:t>
      </w:r>
      <w:r w:rsidR="00CA4EAC" w:rsidRPr="00D44F7D">
        <w:rPr>
          <w:rFonts w:ascii="Times New Roman" w:hAnsi="Times New Roman" w:cs="Times New Roman"/>
          <w:sz w:val="24"/>
          <w:szCs w:val="24"/>
        </w:rPr>
        <w:t>odbacuje</w:t>
      </w:r>
      <w:r w:rsidRPr="00D44F7D">
        <w:rPr>
          <w:rFonts w:ascii="Times New Roman" w:hAnsi="Times New Roman" w:cs="Times New Roman"/>
          <w:sz w:val="24"/>
          <w:szCs w:val="24"/>
        </w:rPr>
        <w:t xml:space="preserve"> zahtjev.</w:t>
      </w:r>
    </w:p>
    <w:p w14:paraId="384DFD06" w14:textId="77777777" w:rsidR="0020267A" w:rsidRPr="00D44F7D" w:rsidRDefault="0020267A" w:rsidP="0098230F">
      <w:pPr>
        <w:spacing w:after="0" w:line="240" w:lineRule="auto"/>
        <w:jc w:val="both"/>
        <w:rPr>
          <w:rFonts w:ascii="Times New Roman" w:hAnsi="Times New Roman" w:cs="Times New Roman"/>
          <w:sz w:val="24"/>
          <w:szCs w:val="24"/>
        </w:rPr>
      </w:pPr>
    </w:p>
    <w:p w14:paraId="22F09A56" w14:textId="347174D1"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4917C5" w:rsidRPr="00D44F7D">
        <w:rPr>
          <w:rFonts w:ascii="Times New Roman" w:hAnsi="Times New Roman" w:cs="Times New Roman"/>
          <w:sz w:val="24"/>
          <w:szCs w:val="24"/>
        </w:rPr>
        <w:t>5</w:t>
      </w:r>
      <w:r w:rsidRPr="00D44F7D">
        <w:rPr>
          <w:rFonts w:ascii="Times New Roman" w:hAnsi="Times New Roman" w:cs="Times New Roman"/>
          <w:sz w:val="24"/>
          <w:szCs w:val="24"/>
        </w:rPr>
        <w:t xml:space="preserve">) </w:t>
      </w:r>
      <w:r w:rsidR="00E55A87" w:rsidRPr="00D44F7D">
        <w:rPr>
          <w:rFonts w:ascii="Times New Roman" w:hAnsi="Times New Roman" w:cs="Times New Roman"/>
          <w:sz w:val="24"/>
          <w:szCs w:val="24"/>
        </w:rPr>
        <w:t>Hrvatska narodna banka o zahtjevu iz stavka 1. ovoga članka odlučuje rješenjem u roku od 60 dana od dana podnošenja urednog zahtjeva.</w:t>
      </w:r>
    </w:p>
    <w:p w14:paraId="0D9E08F5" w14:textId="77777777" w:rsidR="0020267A" w:rsidRPr="00D44F7D" w:rsidRDefault="0020267A" w:rsidP="0098230F">
      <w:pPr>
        <w:spacing w:after="0" w:line="240" w:lineRule="auto"/>
        <w:jc w:val="both"/>
        <w:rPr>
          <w:rFonts w:ascii="Times New Roman" w:hAnsi="Times New Roman" w:cs="Times New Roman"/>
          <w:sz w:val="24"/>
          <w:szCs w:val="24"/>
        </w:rPr>
      </w:pPr>
    </w:p>
    <w:p w14:paraId="02CA6A76" w14:textId="026EE689"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E55A87" w:rsidRPr="00D44F7D">
        <w:rPr>
          <w:rFonts w:ascii="Times New Roman" w:hAnsi="Times New Roman" w:cs="Times New Roman"/>
          <w:sz w:val="24"/>
          <w:szCs w:val="24"/>
        </w:rPr>
        <w:t>6</w:t>
      </w:r>
      <w:r w:rsidRPr="00D44F7D">
        <w:rPr>
          <w:rFonts w:ascii="Times New Roman" w:hAnsi="Times New Roman" w:cs="Times New Roman"/>
          <w:sz w:val="24"/>
          <w:szCs w:val="24"/>
        </w:rPr>
        <w:t xml:space="preserve">) Hrvatska narodna banka donosi podzakonski propis kojim uređuje </w:t>
      </w:r>
      <w:r w:rsidR="00A737EF" w:rsidRPr="00D44F7D">
        <w:rPr>
          <w:rFonts w:ascii="Times New Roman" w:hAnsi="Times New Roman" w:cs="Times New Roman"/>
          <w:sz w:val="24"/>
          <w:szCs w:val="24"/>
        </w:rPr>
        <w:t xml:space="preserve">obrazac </w:t>
      </w:r>
      <w:r w:rsidRPr="00D44F7D">
        <w:rPr>
          <w:rFonts w:ascii="Times New Roman" w:hAnsi="Times New Roman" w:cs="Times New Roman"/>
          <w:sz w:val="24"/>
          <w:szCs w:val="24"/>
        </w:rPr>
        <w:t>zahtjeva</w:t>
      </w:r>
      <w:r w:rsidR="00DE7DFE" w:rsidRPr="00D44F7D">
        <w:rPr>
          <w:rFonts w:ascii="Times New Roman" w:hAnsi="Times New Roman" w:cs="Times New Roman"/>
          <w:sz w:val="24"/>
          <w:szCs w:val="24"/>
        </w:rPr>
        <w:t xml:space="preserve"> i</w:t>
      </w:r>
      <w:r w:rsidRPr="00D44F7D">
        <w:rPr>
          <w:rFonts w:ascii="Times New Roman" w:hAnsi="Times New Roman" w:cs="Times New Roman"/>
          <w:sz w:val="24"/>
          <w:szCs w:val="24"/>
        </w:rPr>
        <w:t xml:space="preserve"> dokumentaciju</w:t>
      </w:r>
      <w:r w:rsidR="004C0B75" w:rsidRPr="00D44F7D">
        <w:rPr>
          <w:rFonts w:ascii="Times New Roman" w:hAnsi="Times New Roman" w:cs="Times New Roman"/>
          <w:sz w:val="24"/>
          <w:szCs w:val="24"/>
        </w:rPr>
        <w:t xml:space="preserve"> koja se prilaže zahtjevu</w:t>
      </w:r>
      <w:r w:rsidR="00DE7DFE" w:rsidRPr="00D44F7D">
        <w:rPr>
          <w:rFonts w:ascii="Times New Roman" w:hAnsi="Times New Roman" w:cs="Times New Roman"/>
          <w:sz w:val="24"/>
          <w:szCs w:val="24"/>
        </w:rPr>
        <w:t>.</w:t>
      </w:r>
    </w:p>
    <w:p w14:paraId="2A62E0F9" w14:textId="77777777" w:rsidR="0020267A" w:rsidRPr="00D44F7D" w:rsidRDefault="0020267A" w:rsidP="0098230F">
      <w:pPr>
        <w:spacing w:after="0" w:line="240" w:lineRule="auto"/>
        <w:rPr>
          <w:rFonts w:ascii="Times New Roman" w:hAnsi="Times New Roman" w:cs="Times New Roman"/>
          <w:sz w:val="24"/>
          <w:szCs w:val="24"/>
        </w:rPr>
      </w:pPr>
    </w:p>
    <w:p w14:paraId="2E5D7B77" w14:textId="77777777" w:rsidR="0020267A" w:rsidRPr="00D44F7D" w:rsidRDefault="0020267A" w:rsidP="0098230F">
      <w:pPr>
        <w:pStyle w:val="Heading2"/>
        <w:spacing w:line="240" w:lineRule="auto"/>
        <w:rPr>
          <w:b w:val="0"/>
          <w:bCs/>
          <w:i/>
          <w:iCs/>
          <w:color w:val="auto"/>
        </w:rPr>
      </w:pPr>
      <w:r w:rsidRPr="00D44F7D">
        <w:rPr>
          <w:b w:val="0"/>
          <w:bCs/>
          <w:i/>
          <w:iCs/>
          <w:color w:val="auto"/>
        </w:rPr>
        <w:t>Izdavanje odobrenja</w:t>
      </w:r>
    </w:p>
    <w:p w14:paraId="535647E4" w14:textId="08B1C1DC" w:rsidR="0020267A" w:rsidRPr="00D44F7D" w:rsidRDefault="0020267A" w:rsidP="0098230F">
      <w:pPr>
        <w:pStyle w:val="Heading2"/>
        <w:spacing w:line="240" w:lineRule="auto"/>
        <w:rPr>
          <w:bCs/>
          <w:color w:val="auto"/>
        </w:rPr>
      </w:pPr>
      <w:r w:rsidRPr="00D44F7D">
        <w:rPr>
          <w:bCs/>
          <w:color w:val="auto"/>
        </w:rPr>
        <w:t xml:space="preserve">Članak </w:t>
      </w:r>
      <w:r w:rsidR="007060F8" w:rsidRPr="00D44F7D">
        <w:rPr>
          <w:bCs/>
          <w:color w:val="auto"/>
        </w:rPr>
        <w:t>7</w:t>
      </w:r>
      <w:r w:rsidR="00B749B0" w:rsidRPr="00D44F7D">
        <w:rPr>
          <w:bCs/>
          <w:color w:val="auto"/>
        </w:rPr>
        <w:t>3</w:t>
      </w:r>
      <w:r w:rsidRPr="00D44F7D">
        <w:rPr>
          <w:bCs/>
          <w:color w:val="auto"/>
        </w:rPr>
        <w:t xml:space="preserve">. </w:t>
      </w:r>
    </w:p>
    <w:p w14:paraId="3010D07E" w14:textId="77777777" w:rsidR="0020267A" w:rsidRPr="00D44F7D" w:rsidRDefault="0020267A" w:rsidP="0098230F">
      <w:pPr>
        <w:spacing w:after="0" w:line="240" w:lineRule="auto"/>
        <w:jc w:val="center"/>
        <w:rPr>
          <w:rFonts w:ascii="Times New Roman" w:hAnsi="Times New Roman" w:cs="Times New Roman"/>
          <w:sz w:val="24"/>
          <w:szCs w:val="24"/>
        </w:rPr>
      </w:pPr>
    </w:p>
    <w:p w14:paraId="101B4360" w14:textId="764C99FA"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Ako utvrdi da su ispunjeni uvjeti iz članka </w:t>
      </w:r>
      <w:r w:rsidR="005659A8" w:rsidRPr="00D44F7D">
        <w:rPr>
          <w:rFonts w:ascii="Times New Roman" w:hAnsi="Times New Roman" w:cs="Times New Roman"/>
          <w:sz w:val="24"/>
          <w:szCs w:val="24"/>
        </w:rPr>
        <w:t>6</w:t>
      </w:r>
      <w:r w:rsidR="002B6B74" w:rsidRPr="00D44F7D">
        <w:rPr>
          <w:rFonts w:ascii="Times New Roman" w:hAnsi="Times New Roman" w:cs="Times New Roman"/>
          <w:sz w:val="24"/>
          <w:szCs w:val="24"/>
        </w:rPr>
        <w:t>9</w:t>
      </w:r>
      <w:r w:rsidR="005659A8" w:rsidRPr="00D44F7D">
        <w:rPr>
          <w:rFonts w:ascii="Times New Roman" w:hAnsi="Times New Roman" w:cs="Times New Roman"/>
          <w:sz w:val="24"/>
          <w:szCs w:val="24"/>
        </w:rPr>
        <w:t>.</w:t>
      </w:r>
      <w:r w:rsidRPr="00D44F7D">
        <w:rPr>
          <w:rFonts w:ascii="Times New Roman" w:hAnsi="Times New Roman" w:cs="Times New Roman"/>
          <w:sz w:val="24"/>
          <w:szCs w:val="24"/>
        </w:rPr>
        <w:t xml:space="preserve"> stavka 1. ovoga Zakona, Hrvatska narodna banka izdaje odobrenje </w:t>
      </w:r>
      <w:r w:rsidR="00AE7C75" w:rsidRPr="00D44F7D">
        <w:rPr>
          <w:rFonts w:ascii="Times New Roman" w:hAnsi="Times New Roman" w:cs="Times New Roman"/>
          <w:sz w:val="24"/>
          <w:szCs w:val="24"/>
        </w:rPr>
        <w:t xml:space="preserve">vjerovniku </w:t>
      </w:r>
      <w:r w:rsidRPr="00D44F7D">
        <w:rPr>
          <w:rFonts w:ascii="Times New Roman" w:hAnsi="Times New Roman" w:cs="Times New Roman"/>
          <w:sz w:val="24"/>
          <w:szCs w:val="24"/>
        </w:rPr>
        <w:t>za pružanje usluga potrošačkog kreditiranja</w:t>
      </w:r>
      <w:r w:rsidR="004D5CD9" w:rsidRPr="00D44F7D">
        <w:rPr>
          <w:rFonts w:ascii="Times New Roman" w:hAnsi="Times New Roman" w:cs="Times New Roman"/>
          <w:sz w:val="24"/>
          <w:szCs w:val="24"/>
        </w:rPr>
        <w:t xml:space="preserve"> koje sadrži i ovlaštenje za pružanje savjetodavnih usluga</w:t>
      </w:r>
      <w:r w:rsidRPr="00D44F7D">
        <w:rPr>
          <w:rFonts w:ascii="Times New Roman" w:hAnsi="Times New Roman" w:cs="Times New Roman"/>
          <w:sz w:val="24"/>
          <w:szCs w:val="24"/>
        </w:rPr>
        <w:t>.</w:t>
      </w:r>
    </w:p>
    <w:p w14:paraId="00F465F0" w14:textId="77777777" w:rsidR="0020267A" w:rsidRPr="00D44F7D" w:rsidRDefault="0020267A" w:rsidP="0098230F">
      <w:pPr>
        <w:spacing w:after="0" w:line="240" w:lineRule="auto"/>
        <w:jc w:val="both"/>
        <w:rPr>
          <w:rFonts w:ascii="Times New Roman" w:hAnsi="Times New Roman" w:cs="Times New Roman"/>
          <w:sz w:val="24"/>
          <w:szCs w:val="24"/>
        </w:rPr>
      </w:pPr>
    </w:p>
    <w:p w14:paraId="6CC069AC" w14:textId="26A3ABBF" w:rsidR="00484130"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bookmarkStart w:id="174" w:name="_Hlk208839931"/>
      <w:r w:rsidRPr="00D44F7D">
        <w:rPr>
          <w:rFonts w:ascii="Times New Roman" w:hAnsi="Times New Roman" w:cs="Times New Roman"/>
          <w:sz w:val="24"/>
          <w:szCs w:val="24"/>
        </w:rPr>
        <w:t xml:space="preserve">Ako utvrdi da su ispunjeni uvjeti iz članka </w:t>
      </w:r>
      <w:r w:rsidR="00AE7C75" w:rsidRPr="00D44F7D">
        <w:rPr>
          <w:rFonts w:ascii="Times New Roman" w:hAnsi="Times New Roman" w:cs="Times New Roman"/>
          <w:sz w:val="24"/>
          <w:szCs w:val="24"/>
        </w:rPr>
        <w:t>70</w:t>
      </w:r>
      <w:r w:rsidRPr="00D44F7D">
        <w:rPr>
          <w:rFonts w:ascii="Times New Roman" w:hAnsi="Times New Roman" w:cs="Times New Roman"/>
          <w:sz w:val="24"/>
          <w:szCs w:val="24"/>
        </w:rPr>
        <w:t xml:space="preserve">. stavka 1. ovoga Zakona, Hrvatska narodna banka izdaje odobrenje </w:t>
      </w:r>
      <w:r w:rsidR="005023AF" w:rsidRPr="00D44F7D">
        <w:rPr>
          <w:rFonts w:ascii="Times New Roman" w:hAnsi="Times New Roman" w:cs="Times New Roman"/>
          <w:sz w:val="24"/>
          <w:szCs w:val="24"/>
        </w:rPr>
        <w:t xml:space="preserve">kreditnom posredniku </w:t>
      </w:r>
      <w:r w:rsidRPr="00D44F7D">
        <w:rPr>
          <w:rFonts w:ascii="Times New Roman" w:hAnsi="Times New Roman" w:cs="Times New Roman"/>
          <w:sz w:val="24"/>
          <w:szCs w:val="24"/>
        </w:rPr>
        <w:t>za pružanje usluga kreditnog posredovanja</w:t>
      </w:r>
      <w:r w:rsidR="00A91978" w:rsidRPr="00D44F7D">
        <w:rPr>
          <w:rFonts w:ascii="Times New Roman" w:hAnsi="Times New Roman" w:cs="Times New Roman"/>
          <w:sz w:val="24"/>
          <w:szCs w:val="24"/>
        </w:rPr>
        <w:t xml:space="preserve"> </w:t>
      </w:r>
      <w:r w:rsidR="0013108A" w:rsidRPr="00D44F7D">
        <w:rPr>
          <w:rFonts w:ascii="Times New Roman" w:hAnsi="Times New Roman" w:cs="Times New Roman"/>
          <w:sz w:val="24"/>
          <w:szCs w:val="24"/>
        </w:rPr>
        <w:t>koje sadrži ovlaštenje za pružanje usluga kreditnog posredovanja u potrošačkom i stambenom potrošačkom kreditiranju i za pružanje savjetodavnih usluga</w:t>
      </w:r>
      <w:r w:rsidR="008B77CC" w:rsidRPr="00D44F7D">
        <w:rPr>
          <w:rFonts w:ascii="Times New Roman" w:hAnsi="Times New Roman" w:cs="Times New Roman"/>
          <w:sz w:val="24"/>
          <w:szCs w:val="24"/>
        </w:rPr>
        <w:t>.</w:t>
      </w:r>
    </w:p>
    <w:p w14:paraId="0B6A3B6C" w14:textId="69D22A95" w:rsidR="00156D0C" w:rsidRPr="00D44F7D" w:rsidRDefault="00156D0C" w:rsidP="0098230F">
      <w:pPr>
        <w:spacing w:after="0" w:line="240" w:lineRule="auto"/>
        <w:jc w:val="both"/>
        <w:rPr>
          <w:rFonts w:ascii="Times New Roman" w:hAnsi="Times New Roman" w:cs="Times New Roman"/>
          <w:sz w:val="24"/>
          <w:szCs w:val="24"/>
        </w:rPr>
      </w:pPr>
    </w:p>
    <w:p w14:paraId="3EB88DB7" w14:textId="471068BD" w:rsidR="00156D0C" w:rsidRPr="00D44F7D" w:rsidRDefault="00BA0B7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(3) </w:t>
      </w:r>
      <w:r w:rsidR="0081728F" w:rsidRPr="00D44F7D">
        <w:rPr>
          <w:rFonts w:ascii="Times New Roman" w:hAnsi="Times New Roman" w:cs="Times New Roman"/>
          <w:sz w:val="24"/>
          <w:szCs w:val="24"/>
        </w:rPr>
        <w:t xml:space="preserve">Podnositelju zahtjeva koji ispunjava uvjete iz </w:t>
      </w:r>
      <w:r w:rsidR="00041CAA" w:rsidRPr="00D44F7D">
        <w:rPr>
          <w:rFonts w:ascii="Times New Roman" w:hAnsi="Times New Roman" w:cs="Times New Roman"/>
          <w:sz w:val="24"/>
          <w:szCs w:val="24"/>
        </w:rPr>
        <w:t>članka 70. stavka 1. ovoga Zakona</w:t>
      </w:r>
      <w:r w:rsidR="0060689A" w:rsidRPr="00D44F7D">
        <w:rPr>
          <w:rFonts w:ascii="Times New Roman" w:hAnsi="Times New Roman" w:cs="Times New Roman"/>
          <w:sz w:val="24"/>
          <w:szCs w:val="24"/>
        </w:rPr>
        <w:t>,</w:t>
      </w:r>
      <w:r w:rsidR="0081728F" w:rsidRPr="00D44F7D">
        <w:rPr>
          <w:rFonts w:ascii="Times New Roman" w:hAnsi="Times New Roman" w:cs="Times New Roman"/>
          <w:sz w:val="24"/>
          <w:szCs w:val="24"/>
        </w:rPr>
        <w:t xml:space="preserve"> a koji namjerava biti vezan</w:t>
      </w:r>
      <w:r w:rsidR="00DD721D" w:rsidRPr="00D44F7D">
        <w:rPr>
          <w:rFonts w:ascii="Times New Roman" w:hAnsi="Times New Roman" w:cs="Times New Roman"/>
          <w:sz w:val="24"/>
          <w:szCs w:val="24"/>
        </w:rPr>
        <w:t>i</w:t>
      </w:r>
      <w:r w:rsidR="0081728F" w:rsidRPr="00D44F7D">
        <w:rPr>
          <w:rFonts w:ascii="Times New Roman" w:hAnsi="Times New Roman" w:cs="Times New Roman"/>
          <w:sz w:val="24"/>
          <w:szCs w:val="24"/>
        </w:rPr>
        <w:t xml:space="preserve"> kreditni posrednik, Hrvatska narodna banka</w:t>
      </w:r>
      <w:r w:rsidR="0060689A" w:rsidRPr="00D44F7D">
        <w:rPr>
          <w:rFonts w:ascii="Times New Roman" w:hAnsi="Times New Roman" w:cs="Times New Roman"/>
          <w:sz w:val="24"/>
          <w:szCs w:val="24"/>
        </w:rPr>
        <w:t>,</w:t>
      </w:r>
      <w:r w:rsidR="0081728F" w:rsidRPr="00D44F7D">
        <w:rPr>
          <w:rFonts w:ascii="Times New Roman" w:hAnsi="Times New Roman" w:cs="Times New Roman"/>
          <w:sz w:val="24"/>
          <w:szCs w:val="24"/>
        </w:rPr>
        <w:t xml:space="preserve"> a</w:t>
      </w:r>
      <w:r w:rsidR="00FC7543" w:rsidRPr="00D44F7D">
        <w:rPr>
          <w:rFonts w:ascii="Times New Roman" w:hAnsi="Times New Roman" w:cs="Times New Roman"/>
          <w:sz w:val="24"/>
          <w:szCs w:val="24"/>
        </w:rPr>
        <w:t>ko</w:t>
      </w:r>
      <w:r w:rsidR="00156D0C"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utvrdi da su ispunjeni uvjeti </w:t>
      </w:r>
      <w:r w:rsidR="00041CAA" w:rsidRPr="00D44F7D">
        <w:rPr>
          <w:rFonts w:ascii="Times New Roman" w:hAnsi="Times New Roman" w:cs="Times New Roman"/>
          <w:sz w:val="24"/>
          <w:szCs w:val="24"/>
        </w:rPr>
        <w:t xml:space="preserve">i </w:t>
      </w:r>
      <w:r w:rsidR="00156D0C" w:rsidRPr="00D44F7D">
        <w:rPr>
          <w:rFonts w:ascii="Times New Roman" w:hAnsi="Times New Roman" w:cs="Times New Roman"/>
          <w:sz w:val="24"/>
          <w:szCs w:val="24"/>
        </w:rPr>
        <w:t xml:space="preserve">iz članka 70. stavka 3. ovoga </w:t>
      </w:r>
      <w:r w:rsidRPr="00D44F7D">
        <w:rPr>
          <w:rFonts w:ascii="Times New Roman" w:hAnsi="Times New Roman" w:cs="Times New Roman"/>
          <w:sz w:val="24"/>
          <w:szCs w:val="24"/>
        </w:rPr>
        <w:t>Zakona</w:t>
      </w:r>
      <w:r w:rsidR="00EC749E" w:rsidRPr="00D44F7D">
        <w:rPr>
          <w:rFonts w:ascii="Times New Roman" w:hAnsi="Times New Roman" w:cs="Times New Roman"/>
          <w:sz w:val="24"/>
          <w:szCs w:val="24"/>
        </w:rPr>
        <w:t>,</w:t>
      </w:r>
      <w:r w:rsidR="00156D0C" w:rsidRPr="00D44F7D">
        <w:rPr>
          <w:rFonts w:ascii="Times New Roman" w:hAnsi="Times New Roman" w:cs="Times New Roman"/>
          <w:sz w:val="24"/>
          <w:szCs w:val="24"/>
        </w:rPr>
        <w:t xml:space="preserve"> </w:t>
      </w:r>
      <w:r w:rsidR="00EC749E" w:rsidRPr="00D44F7D">
        <w:rPr>
          <w:rFonts w:ascii="Times New Roman" w:hAnsi="Times New Roman" w:cs="Times New Roman"/>
          <w:sz w:val="24"/>
          <w:szCs w:val="24"/>
        </w:rPr>
        <w:t>u odobrenju iz stavka 2. ovoga članka daje</w:t>
      </w:r>
      <w:r w:rsidR="0081728F" w:rsidRPr="00D44F7D">
        <w:rPr>
          <w:rFonts w:ascii="Times New Roman" w:hAnsi="Times New Roman" w:cs="Times New Roman"/>
          <w:sz w:val="24"/>
          <w:szCs w:val="24"/>
        </w:rPr>
        <w:t xml:space="preserve"> ovlaštenje </w:t>
      </w:r>
      <w:r w:rsidRPr="00D44F7D">
        <w:rPr>
          <w:rFonts w:ascii="Times New Roman" w:hAnsi="Times New Roman" w:cs="Times New Roman"/>
          <w:sz w:val="24"/>
          <w:szCs w:val="24"/>
        </w:rPr>
        <w:t xml:space="preserve">da usluge kreditnog posredovanja u stambenom potrošačkom kreditiranju može pružati </w:t>
      </w:r>
      <w:r w:rsidR="0092182D" w:rsidRPr="00D44F7D">
        <w:rPr>
          <w:rFonts w:ascii="Times New Roman" w:hAnsi="Times New Roman" w:cs="Times New Roman"/>
          <w:sz w:val="24"/>
          <w:szCs w:val="24"/>
        </w:rPr>
        <w:t>kao vezani kreditni posrednik</w:t>
      </w:r>
      <w:r w:rsidR="0081728F" w:rsidRPr="00D44F7D">
        <w:rPr>
          <w:rFonts w:ascii="Times New Roman" w:hAnsi="Times New Roman" w:cs="Times New Roman"/>
          <w:sz w:val="24"/>
          <w:szCs w:val="24"/>
        </w:rPr>
        <w:t xml:space="preserve"> i </w:t>
      </w:r>
      <w:r w:rsidR="00EC749E" w:rsidRPr="00D44F7D">
        <w:rPr>
          <w:rFonts w:ascii="Times New Roman" w:hAnsi="Times New Roman" w:cs="Times New Roman"/>
          <w:sz w:val="24"/>
          <w:szCs w:val="24"/>
        </w:rPr>
        <w:t xml:space="preserve">navodi </w:t>
      </w:r>
      <w:r w:rsidR="0081728F" w:rsidRPr="00D44F7D">
        <w:rPr>
          <w:rFonts w:ascii="Times New Roman" w:hAnsi="Times New Roman" w:cs="Times New Roman"/>
          <w:sz w:val="24"/>
          <w:szCs w:val="24"/>
        </w:rPr>
        <w:t xml:space="preserve">naziv vjerovnika za kojeg je </w:t>
      </w:r>
      <w:r w:rsidR="00EC749E" w:rsidRPr="00D44F7D">
        <w:rPr>
          <w:rFonts w:ascii="Times New Roman" w:hAnsi="Times New Roman" w:cs="Times New Roman"/>
          <w:sz w:val="24"/>
          <w:szCs w:val="24"/>
        </w:rPr>
        <w:t xml:space="preserve">taj kreditni posrednik </w:t>
      </w:r>
      <w:r w:rsidR="0081728F" w:rsidRPr="00D44F7D">
        <w:rPr>
          <w:rFonts w:ascii="Times New Roman" w:hAnsi="Times New Roman" w:cs="Times New Roman"/>
          <w:sz w:val="24"/>
          <w:szCs w:val="24"/>
        </w:rPr>
        <w:t>vezan</w:t>
      </w:r>
      <w:r w:rsidR="0092182D" w:rsidRPr="00D44F7D">
        <w:rPr>
          <w:rFonts w:ascii="Times New Roman" w:hAnsi="Times New Roman" w:cs="Times New Roman"/>
          <w:sz w:val="24"/>
          <w:szCs w:val="24"/>
        </w:rPr>
        <w:t>.</w:t>
      </w:r>
    </w:p>
    <w:p w14:paraId="7D8F7AD7" w14:textId="77777777" w:rsidR="00484130" w:rsidRPr="00D44F7D" w:rsidRDefault="00484130" w:rsidP="0098230F">
      <w:pPr>
        <w:spacing w:after="0" w:line="240" w:lineRule="auto"/>
        <w:jc w:val="both"/>
        <w:rPr>
          <w:rFonts w:ascii="Times New Roman" w:hAnsi="Times New Roman" w:cs="Times New Roman"/>
          <w:sz w:val="24"/>
          <w:szCs w:val="24"/>
        </w:rPr>
      </w:pPr>
    </w:p>
    <w:p w14:paraId="078298BB" w14:textId="6DA5C61A" w:rsidR="0020267A" w:rsidRPr="00D44F7D" w:rsidRDefault="00A91978"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C7543" w:rsidRPr="00D44F7D">
        <w:rPr>
          <w:rFonts w:ascii="Times New Roman" w:hAnsi="Times New Roman" w:cs="Times New Roman"/>
          <w:sz w:val="24"/>
          <w:szCs w:val="24"/>
        </w:rPr>
        <w:t>4</w:t>
      </w:r>
      <w:r w:rsidRPr="00D44F7D">
        <w:rPr>
          <w:rFonts w:ascii="Times New Roman" w:hAnsi="Times New Roman" w:cs="Times New Roman"/>
          <w:sz w:val="24"/>
          <w:szCs w:val="24"/>
        </w:rPr>
        <w:t>) Ako utvrdi da su ispunj</w:t>
      </w:r>
      <w:r w:rsidR="00156D0C" w:rsidRPr="00D44F7D">
        <w:rPr>
          <w:rFonts w:ascii="Times New Roman" w:hAnsi="Times New Roman" w:cs="Times New Roman"/>
          <w:sz w:val="24"/>
          <w:szCs w:val="24"/>
        </w:rPr>
        <w:t>e</w:t>
      </w:r>
      <w:r w:rsidRPr="00D44F7D">
        <w:rPr>
          <w:rFonts w:ascii="Times New Roman" w:hAnsi="Times New Roman" w:cs="Times New Roman"/>
          <w:sz w:val="24"/>
          <w:szCs w:val="24"/>
        </w:rPr>
        <w:t>ni uvjeti iz članka 71. stavka 1. ovoga Zakona,</w:t>
      </w:r>
      <w:r w:rsidR="00484130"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Hrvatska narodna banka izdaje odobrenje </w:t>
      </w:r>
      <w:bookmarkStart w:id="175" w:name="_Hlk219889900"/>
      <w:r w:rsidRPr="00D44F7D">
        <w:rPr>
          <w:rFonts w:ascii="Times New Roman" w:hAnsi="Times New Roman" w:cs="Times New Roman"/>
          <w:sz w:val="24"/>
          <w:szCs w:val="24"/>
        </w:rPr>
        <w:t>kreditnom posredniku u pomoćnoj ulozi za pružanje usluga kreditnog posredovanja u potrošačkom kreditiranju</w:t>
      </w:r>
      <w:bookmarkEnd w:id="175"/>
      <w:r w:rsidRPr="00D44F7D">
        <w:rPr>
          <w:rFonts w:ascii="Times New Roman" w:hAnsi="Times New Roman" w:cs="Times New Roman"/>
          <w:sz w:val="24"/>
          <w:szCs w:val="24"/>
        </w:rPr>
        <w:t>.</w:t>
      </w:r>
      <w:bookmarkEnd w:id="174"/>
    </w:p>
    <w:p w14:paraId="75815625" w14:textId="7DD2B662" w:rsidR="000965A8" w:rsidRPr="00D44F7D" w:rsidRDefault="000965A8" w:rsidP="0098230F">
      <w:pPr>
        <w:spacing w:after="0" w:line="240" w:lineRule="auto"/>
        <w:jc w:val="both"/>
        <w:rPr>
          <w:rFonts w:ascii="Times New Roman" w:hAnsi="Times New Roman" w:cs="Times New Roman"/>
          <w:sz w:val="24"/>
          <w:szCs w:val="24"/>
        </w:rPr>
      </w:pPr>
    </w:p>
    <w:p w14:paraId="66F0A2C3" w14:textId="738EC366" w:rsidR="000965A8" w:rsidRPr="00D44F7D" w:rsidRDefault="000965A8"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(5) </w:t>
      </w:r>
      <w:bookmarkStart w:id="176" w:name="_Hlk222395132"/>
      <w:r w:rsidRPr="00D44F7D">
        <w:rPr>
          <w:rFonts w:ascii="Times New Roman" w:hAnsi="Times New Roman" w:cs="Times New Roman"/>
          <w:sz w:val="24"/>
          <w:szCs w:val="24"/>
        </w:rPr>
        <w:t xml:space="preserve">Ako nakon dobivanja odobrenja </w:t>
      </w:r>
      <w:r w:rsidR="008B77CC" w:rsidRPr="00D44F7D">
        <w:rPr>
          <w:rFonts w:ascii="Times New Roman" w:hAnsi="Times New Roman" w:cs="Times New Roman"/>
          <w:sz w:val="24"/>
          <w:szCs w:val="24"/>
        </w:rPr>
        <w:t xml:space="preserve">iz stavka 2. ovoga </w:t>
      </w:r>
      <w:r w:rsidR="00DA66F6" w:rsidRPr="00D44F7D">
        <w:rPr>
          <w:rFonts w:ascii="Times New Roman" w:hAnsi="Times New Roman" w:cs="Times New Roman"/>
          <w:sz w:val="24"/>
          <w:szCs w:val="24"/>
        </w:rPr>
        <w:t>članka</w:t>
      </w:r>
      <w:r w:rsidR="008B77CC" w:rsidRPr="00D44F7D">
        <w:rPr>
          <w:rFonts w:ascii="Times New Roman" w:hAnsi="Times New Roman" w:cs="Times New Roman"/>
          <w:sz w:val="24"/>
          <w:szCs w:val="24"/>
        </w:rPr>
        <w:t xml:space="preserve"> </w:t>
      </w:r>
      <w:r w:rsidR="00DD721D" w:rsidRPr="00D44F7D">
        <w:rPr>
          <w:rFonts w:ascii="Times New Roman" w:hAnsi="Times New Roman" w:cs="Times New Roman"/>
          <w:sz w:val="24"/>
          <w:szCs w:val="24"/>
        </w:rPr>
        <w:t xml:space="preserve">kreditni posrednik </w:t>
      </w:r>
      <w:r w:rsidR="008B77CC" w:rsidRPr="00D44F7D">
        <w:rPr>
          <w:rFonts w:ascii="Times New Roman" w:hAnsi="Times New Roman" w:cs="Times New Roman"/>
          <w:sz w:val="24"/>
          <w:szCs w:val="24"/>
        </w:rPr>
        <w:t>namjerava biti vezan</w:t>
      </w:r>
      <w:r w:rsidR="00F94B8D" w:rsidRPr="00D44F7D">
        <w:rPr>
          <w:rFonts w:ascii="Times New Roman" w:hAnsi="Times New Roman" w:cs="Times New Roman"/>
          <w:sz w:val="24"/>
          <w:szCs w:val="24"/>
        </w:rPr>
        <w:t>i</w:t>
      </w:r>
      <w:r w:rsidR="00830229" w:rsidRPr="00D44F7D">
        <w:rPr>
          <w:rFonts w:ascii="Times New Roman" w:hAnsi="Times New Roman" w:cs="Times New Roman"/>
          <w:sz w:val="24"/>
          <w:szCs w:val="24"/>
        </w:rPr>
        <w:t xml:space="preserve"> kreditni posrednik</w:t>
      </w:r>
      <w:r w:rsidR="008B77CC" w:rsidRPr="00D44F7D">
        <w:rPr>
          <w:rFonts w:ascii="Times New Roman" w:hAnsi="Times New Roman" w:cs="Times New Roman"/>
          <w:sz w:val="24"/>
          <w:szCs w:val="24"/>
        </w:rPr>
        <w:t xml:space="preserve"> ili</w:t>
      </w:r>
      <w:r w:rsidR="00830229" w:rsidRPr="00D44F7D">
        <w:rPr>
          <w:rFonts w:ascii="Times New Roman" w:hAnsi="Times New Roman" w:cs="Times New Roman"/>
          <w:sz w:val="24"/>
          <w:szCs w:val="24"/>
        </w:rPr>
        <w:t xml:space="preserve"> </w:t>
      </w:r>
      <w:r w:rsidR="00DD721D" w:rsidRPr="00D44F7D">
        <w:rPr>
          <w:rFonts w:ascii="Times New Roman" w:hAnsi="Times New Roman" w:cs="Times New Roman"/>
          <w:sz w:val="24"/>
          <w:szCs w:val="24"/>
        </w:rPr>
        <w:t xml:space="preserve">ako </w:t>
      </w:r>
      <w:r w:rsidR="007724DD" w:rsidRPr="00D44F7D">
        <w:rPr>
          <w:rFonts w:ascii="Times New Roman" w:hAnsi="Times New Roman" w:cs="Times New Roman"/>
          <w:sz w:val="24"/>
          <w:szCs w:val="24"/>
        </w:rPr>
        <w:t xml:space="preserve">se </w:t>
      </w:r>
      <w:r w:rsidR="00DD721D" w:rsidRPr="00D44F7D">
        <w:rPr>
          <w:rFonts w:ascii="Times New Roman" w:hAnsi="Times New Roman" w:cs="Times New Roman"/>
          <w:sz w:val="24"/>
          <w:szCs w:val="24"/>
        </w:rPr>
        <w:t xml:space="preserve">nakon dobivanja odobrenja iz stavka 3. ovoga članka kreditni posrednik </w:t>
      </w:r>
      <w:r w:rsidR="00830229" w:rsidRPr="00D44F7D">
        <w:rPr>
          <w:rFonts w:ascii="Times New Roman" w:hAnsi="Times New Roman" w:cs="Times New Roman"/>
          <w:sz w:val="24"/>
          <w:szCs w:val="24"/>
        </w:rPr>
        <w:t>namjerava</w:t>
      </w:r>
      <w:r w:rsidR="00DD721D" w:rsidRPr="00D44F7D">
        <w:rPr>
          <w:rFonts w:ascii="Times New Roman" w:hAnsi="Times New Roman" w:cs="Times New Roman"/>
          <w:sz w:val="24"/>
          <w:szCs w:val="24"/>
        </w:rPr>
        <w:t xml:space="preserve"> vezati za</w:t>
      </w:r>
      <w:r w:rsidR="008B77CC" w:rsidRPr="00D44F7D">
        <w:rPr>
          <w:rFonts w:ascii="Times New Roman" w:hAnsi="Times New Roman" w:cs="Times New Roman"/>
          <w:sz w:val="24"/>
          <w:szCs w:val="24"/>
        </w:rPr>
        <w:t xml:space="preserve"> još nekog vjerovnika dužan je podnijeti zahtjev </w:t>
      </w:r>
      <w:bookmarkEnd w:id="176"/>
      <w:r w:rsidR="00F94B8D" w:rsidRPr="00D44F7D">
        <w:rPr>
          <w:rFonts w:ascii="Times New Roman" w:hAnsi="Times New Roman" w:cs="Times New Roman"/>
          <w:sz w:val="24"/>
          <w:szCs w:val="24"/>
        </w:rPr>
        <w:t xml:space="preserve">Hrvatskoj narodnoj banci i dostaviti predugovor ili ugovor iz članka 70. stavka 3. </w:t>
      </w:r>
      <w:r w:rsidR="00DD721D" w:rsidRPr="00D44F7D">
        <w:rPr>
          <w:rFonts w:ascii="Times New Roman" w:hAnsi="Times New Roman" w:cs="Times New Roman"/>
          <w:sz w:val="24"/>
          <w:szCs w:val="24"/>
        </w:rPr>
        <w:t xml:space="preserve">točke 1. </w:t>
      </w:r>
      <w:r w:rsidR="00F94B8D" w:rsidRPr="00D44F7D">
        <w:rPr>
          <w:rFonts w:ascii="Times New Roman" w:hAnsi="Times New Roman" w:cs="Times New Roman"/>
          <w:sz w:val="24"/>
          <w:szCs w:val="24"/>
        </w:rPr>
        <w:t>ovoga Zakona s novim vjerovnikom za kojeg će biti vezan</w:t>
      </w:r>
      <w:r w:rsidR="008B77CC" w:rsidRPr="00D44F7D">
        <w:rPr>
          <w:rFonts w:ascii="Times New Roman" w:hAnsi="Times New Roman" w:cs="Times New Roman"/>
          <w:sz w:val="24"/>
          <w:szCs w:val="24"/>
        </w:rPr>
        <w:t>.</w:t>
      </w:r>
    </w:p>
    <w:p w14:paraId="65BE2055" w14:textId="49EB3C56" w:rsidR="008B77CC" w:rsidRPr="00D44F7D" w:rsidRDefault="008B77CC" w:rsidP="0098230F">
      <w:pPr>
        <w:spacing w:after="0" w:line="240" w:lineRule="auto"/>
        <w:jc w:val="both"/>
        <w:rPr>
          <w:rFonts w:ascii="Times New Roman" w:hAnsi="Times New Roman" w:cs="Times New Roman"/>
          <w:sz w:val="24"/>
          <w:szCs w:val="24"/>
        </w:rPr>
      </w:pPr>
    </w:p>
    <w:p w14:paraId="607698D1" w14:textId="03AF2535" w:rsidR="008B77CC" w:rsidRPr="00D44F7D" w:rsidRDefault="003C5664"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(6) </w:t>
      </w:r>
      <w:r w:rsidR="008B77CC" w:rsidRPr="00D44F7D">
        <w:rPr>
          <w:rFonts w:ascii="Times New Roman" w:hAnsi="Times New Roman" w:cs="Times New Roman"/>
          <w:sz w:val="24"/>
          <w:szCs w:val="24"/>
        </w:rPr>
        <w:t>Ako</w:t>
      </w:r>
      <w:r w:rsidR="002244EC" w:rsidRPr="00D44F7D">
        <w:rPr>
          <w:rFonts w:ascii="Times New Roman" w:hAnsi="Times New Roman" w:cs="Times New Roman"/>
          <w:sz w:val="24"/>
          <w:szCs w:val="24"/>
        </w:rPr>
        <w:t xml:space="preserve"> u slučaju iz stavka 5. ovoga </w:t>
      </w:r>
      <w:r w:rsidR="00041CAA" w:rsidRPr="00D44F7D">
        <w:rPr>
          <w:rFonts w:ascii="Times New Roman" w:hAnsi="Times New Roman" w:cs="Times New Roman"/>
          <w:sz w:val="24"/>
          <w:szCs w:val="24"/>
        </w:rPr>
        <w:t>članka</w:t>
      </w:r>
      <w:r w:rsidR="002244EC" w:rsidRPr="00D44F7D">
        <w:rPr>
          <w:rFonts w:ascii="Times New Roman" w:hAnsi="Times New Roman" w:cs="Times New Roman"/>
          <w:sz w:val="24"/>
          <w:szCs w:val="24"/>
        </w:rPr>
        <w:t>,</w:t>
      </w:r>
      <w:r w:rsidR="008B77CC" w:rsidRPr="00D44F7D">
        <w:rPr>
          <w:rFonts w:ascii="Times New Roman" w:hAnsi="Times New Roman" w:cs="Times New Roman"/>
          <w:sz w:val="24"/>
          <w:szCs w:val="24"/>
        </w:rPr>
        <w:t xml:space="preserve"> </w:t>
      </w:r>
      <w:r w:rsidR="00CF6C12" w:rsidRPr="00D44F7D">
        <w:rPr>
          <w:rFonts w:ascii="Times New Roman" w:hAnsi="Times New Roman" w:cs="Times New Roman"/>
          <w:sz w:val="24"/>
          <w:szCs w:val="24"/>
        </w:rPr>
        <w:t>Hrvatsk</w:t>
      </w:r>
      <w:r w:rsidR="002236F9" w:rsidRPr="00D44F7D">
        <w:rPr>
          <w:rFonts w:ascii="Times New Roman" w:hAnsi="Times New Roman" w:cs="Times New Roman"/>
          <w:sz w:val="24"/>
          <w:szCs w:val="24"/>
        </w:rPr>
        <w:t>a</w:t>
      </w:r>
      <w:r w:rsidR="00CF6C12" w:rsidRPr="00D44F7D">
        <w:rPr>
          <w:rFonts w:ascii="Times New Roman" w:hAnsi="Times New Roman" w:cs="Times New Roman"/>
          <w:sz w:val="24"/>
          <w:szCs w:val="24"/>
        </w:rPr>
        <w:t xml:space="preserve"> narodn</w:t>
      </w:r>
      <w:r w:rsidR="002236F9" w:rsidRPr="00D44F7D">
        <w:rPr>
          <w:rFonts w:ascii="Times New Roman" w:hAnsi="Times New Roman" w:cs="Times New Roman"/>
          <w:sz w:val="24"/>
          <w:szCs w:val="24"/>
        </w:rPr>
        <w:t>a</w:t>
      </w:r>
      <w:r w:rsidR="00CF6C12" w:rsidRPr="00D44F7D">
        <w:rPr>
          <w:rFonts w:ascii="Times New Roman" w:hAnsi="Times New Roman" w:cs="Times New Roman"/>
          <w:sz w:val="24"/>
          <w:szCs w:val="24"/>
        </w:rPr>
        <w:t xml:space="preserve"> bank</w:t>
      </w:r>
      <w:r w:rsidR="002236F9" w:rsidRPr="00D44F7D">
        <w:rPr>
          <w:rFonts w:ascii="Times New Roman" w:hAnsi="Times New Roman" w:cs="Times New Roman"/>
          <w:sz w:val="24"/>
          <w:szCs w:val="24"/>
        </w:rPr>
        <w:t>a</w:t>
      </w:r>
      <w:r w:rsidR="008B77CC" w:rsidRPr="00D44F7D">
        <w:rPr>
          <w:rFonts w:ascii="Times New Roman" w:hAnsi="Times New Roman" w:cs="Times New Roman"/>
          <w:sz w:val="24"/>
          <w:szCs w:val="24"/>
        </w:rPr>
        <w:t xml:space="preserve"> utvrdi da su ispunjeni uvjeti iz čl</w:t>
      </w:r>
      <w:r w:rsidR="007C759A" w:rsidRPr="00D44F7D">
        <w:rPr>
          <w:rFonts w:ascii="Times New Roman" w:hAnsi="Times New Roman" w:cs="Times New Roman"/>
          <w:sz w:val="24"/>
          <w:szCs w:val="24"/>
        </w:rPr>
        <w:t>anka</w:t>
      </w:r>
      <w:r w:rsidR="008B77CC" w:rsidRPr="00D44F7D">
        <w:rPr>
          <w:rFonts w:ascii="Times New Roman" w:hAnsi="Times New Roman" w:cs="Times New Roman"/>
          <w:sz w:val="24"/>
          <w:szCs w:val="24"/>
        </w:rPr>
        <w:t xml:space="preserve"> 70. st</w:t>
      </w:r>
      <w:r w:rsidR="007C759A" w:rsidRPr="00D44F7D">
        <w:rPr>
          <w:rFonts w:ascii="Times New Roman" w:hAnsi="Times New Roman" w:cs="Times New Roman"/>
          <w:sz w:val="24"/>
          <w:szCs w:val="24"/>
        </w:rPr>
        <w:t>avka</w:t>
      </w:r>
      <w:r w:rsidR="008B77CC" w:rsidRPr="00D44F7D">
        <w:rPr>
          <w:rFonts w:ascii="Times New Roman" w:hAnsi="Times New Roman" w:cs="Times New Roman"/>
          <w:sz w:val="24"/>
          <w:szCs w:val="24"/>
        </w:rPr>
        <w:t xml:space="preserve"> 3. ovoga Zakona izmijenit će odobrenje.</w:t>
      </w:r>
    </w:p>
    <w:p w14:paraId="415FF2B3" w14:textId="05579149" w:rsidR="008B77CC" w:rsidRPr="00D44F7D" w:rsidRDefault="008B77CC" w:rsidP="0098230F">
      <w:pPr>
        <w:spacing w:after="0" w:line="240" w:lineRule="auto"/>
        <w:jc w:val="both"/>
        <w:rPr>
          <w:rFonts w:ascii="Times New Roman" w:hAnsi="Times New Roman" w:cs="Times New Roman"/>
          <w:sz w:val="24"/>
          <w:szCs w:val="24"/>
        </w:rPr>
      </w:pPr>
    </w:p>
    <w:p w14:paraId="30417758" w14:textId="5E2718B0" w:rsidR="000965A8" w:rsidRPr="00D44F7D" w:rsidRDefault="007C759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(7) </w:t>
      </w:r>
      <w:r w:rsidR="008B77CC" w:rsidRPr="00D44F7D">
        <w:rPr>
          <w:rFonts w:ascii="Times New Roman" w:hAnsi="Times New Roman" w:cs="Times New Roman"/>
          <w:sz w:val="24"/>
          <w:szCs w:val="24"/>
        </w:rPr>
        <w:t xml:space="preserve">Ako nakon dobivanja odobrenja iz stavka 3. ovoga </w:t>
      </w:r>
      <w:r w:rsidR="005649E8" w:rsidRPr="00D44F7D">
        <w:rPr>
          <w:rFonts w:ascii="Times New Roman" w:hAnsi="Times New Roman" w:cs="Times New Roman"/>
          <w:sz w:val="24"/>
          <w:szCs w:val="24"/>
        </w:rPr>
        <w:t xml:space="preserve">članka kreditni posrednik koji je vezan uz više vjerovnika </w:t>
      </w:r>
      <w:r w:rsidR="008B77CC" w:rsidRPr="00D44F7D">
        <w:rPr>
          <w:rFonts w:ascii="Times New Roman" w:hAnsi="Times New Roman" w:cs="Times New Roman"/>
          <w:sz w:val="24"/>
          <w:szCs w:val="24"/>
        </w:rPr>
        <w:t xml:space="preserve">namjerava prestati biti vezan uz nekog od vjerovnika dužan je o tome obavijestiti </w:t>
      </w:r>
      <w:r w:rsidR="00CF6C12" w:rsidRPr="00D44F7D">
        <w:rPr>
          <w:rFonts w:ascii="Times New Roman" w:hAnsi="Times New Roman" w:cs="Times New Roman"/>
          <w:sz w:val="24"/>
          <w:szCs w:val="24"/>
        </w:rPr>
        <w:t>Hrvatsku narodnu banku</w:t>
      </w:r>
      <w:r w:rsidR="000475B9" w:rsidRPr="00D44F7D">
        <w:rPr>
          <w:rFonts w:ascii="Times New Roman" w:hAnsi="Times New Roman" w:cs="Times New Roman"/>
          <w:sz w:val="24"/>
          <w:szCs w:val="24"/>
        </w:rPr>
        <w:t xml:space="preserve"> najkasnije u roku od </w:t>
      </w:r>
      <w:r w:rsidR="001B19A5" w:rsidRPr="00D44F7D">
        <w:rPr>
          <w:rFonts w:ascii="Times New Roman" w:hAnsi="Times New Roman" w:cs="Times New Roman"/>
          <w:sz w:val="24"/>
          <w:szCs w:val="24"/>
        </w:rPr>
        <w:t>30</w:t>
      </w:r>
      <w:r w:rsidR="000475B9" w:rsidRPr="00D44F7D">
        <w:rPr>
          <w:rFonts w:ascii="Times New Roman" w:hAnsi="Times New Roman" w:cs="Times New Roman"/>
          <w:sz w:val="24"/>
          <w:szCs w:val="24"/>
        </w:rPr>
        <w:t xml:space="preserve"> dana prije </w:t>
      </w:r>
      <w:r w:rsidR="00ED5457" w:rsidRPr="00D44F7D">
        <w:rPr>
          <w:rFonts w:ascii="Times New Roman" w:hAnsi="Times New Roman" w:cs="Times New Roman"/>
          <w:sz w:val="24"/>
          <w:szCs w:val="24"/>
        </w:rPr>
        <w:t xml:space="preserve">nego što </w:t>
      </w:r>
      <w:r w:rsidR="000E5E83" w:rsidRPr="00D44F7D">
        <w:rPr>
          <w:rFonts w:ascii="Times New Roman" w:hAnsi="Times New Roman" w:cs="Times New Roman"/>
          <w:sz w:val="24"/>
          <w:szCs w:val="24"/>
        </w:rPr>
        <w:t>prestane</w:t>
      </w:r>
      <w:r w:rsidR="00ED5457" w:rsidRPr="00D44F7D">
        <w:rPr>
          <w:rFonts w:ascii="Times New Roman" w:hAnsi="Times New Roman" w:cs="Times New Roman"/>
          <w:sz w:val="24"/>
          <w:szCs w:val="24"/>
        </w:rPr>
        <w:t xml:space="preserve"> biti vezan za nekog od vjerovnika</w:t>
      </w:r>
      <w:r w:rsidR="008B77CC" w:rsidRPr="00D44F7D">
        <w:rPr>
          <w:rFonts w:ascii="Times New Roman" w:hAnsi="Times New Roman" w:cs="Times New Roman"/>
          <w:sz w:val="24"/>
          <w:szCs w:val="24"/>
        </w:rPr>
        <w:t xml:space="preserve">. </w:t>
      </w:r>
    </w:p>
    <w:p w14:paraId="4A938F1D" w14:textId="77777777" w:rsidR="008D6F61" w:rsidRPr="00D44F7D" w:rsidRDefault="008D6F61" w:rsidP="0098230F">
      <w:pPr>
        <w:spacing w:after="0" w:line="240" w:lineRule="auto"/>
        <w:jc w:val="both"/>
        <w:rPr>
          <w:rFonts w:ascii="Times New Roman" w:hAnsi="Times New Roman" w:cs="Times New Roman"/>
          <w:sz w:val="24"/>
          <w:szCs w:val="24"/>
        </w:rPr>
      </w:pPr>
    </w:p>
    <w:p w14:paraId="2447E17D" w14:textId="1CEB0E07" w:rsidR="00BF09CA" w:rsidRPr="00D44F7D" w:rsidRDefault="00D83F5E"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DD721D" w:rsidRPr="00D44F7D">
        <w:rPr>
          <w:rFonts w:ascii="Times New Roman" w:hAnsi="Times New Roman" w:cs="Times New Roman"/>
          <w:sz w:val="24"/>
          <w:szCs w:val="24"/>
        </w:rPr>
        <w:t>8</w:t>
      </w:r>
      <w:r w:rsidRPr="00D44F7D">
        <w:rPr>
          <w:rFonts w:ascii="Times New Roman" w:hAnsi="Times New Roman" w:cs="Times New Roman"/>
          <w:sz w:val="24"/>
          <w:szCs w:val="24"/>
        </w:rPr>
        <w:t xml:space="preserve">) </w:t>
      </w:r>
      <w:r w:rsidR="008D6F61" w:rsidRPr="00D44F7D">
        <w:rPr>
          <w:rFonts w:ascii="Times New Roman" w:hAnsi="Times New Roman" w:cs="Times New Roman"/>
          <w:sz w:val="24"/>
          <w:szCs w:val="24"/>
        </w:rPr>
        <w:t xml:space="preserve">Ako nakon dobivanja odobrenja </w:t>
      </w:r>
      <w:r w:rsidR="005649E8" w:rsidRPr="00D44F7D">
        <w:rPr>
          <w:rFonts w:ascii="Times New Roman" w:hAnsi="Times New Roman" w:cs="Times New Roman"/>
          <w:sz w:val="24"/>
          <w:szCs w:val="24"/>
        </w:rPr>
        <w:t xml:space="preserve">iz stavka 3. ovoga članka </w:t>
      </w:r>
      <w:r w:rsidR="008D6F61" w:rsidRPr="00D44F7D">
        <w:rPr>
          <w:rFonts w:ascii="Times New Roman" w:hAnsi="Times New Roman" w:cs="Times New Roman"/>
          <w:sz w:val="24"/>
          <w:szCs w:val="24"/>
        </w:rPr>
        <w:t xml:space="preserve">kreditni posrednik </w:t>
      </w:r>
      <w:r w:rsidR="0007392A" w:rsidRPr="00D44F7D">
        <w:rPr>
          <w:rFonts w:ascii="Times New Roman" w:hAnsi="Times New Roman" w:cs="Times New Roman"/>
          <w:sz w:val="24"/>
          <w:szCs w:val="24"/>
        </w:rPr>
        <w:t>koji je vezan za jednog vjerovnika</w:t>
      </w:r>
      <w:r w:rsidR="00EC749E" w:rsidRPr="00D44F7D">
        <w:rPr>
          <w:rFonts w:ascii="Times New Roman" w:hAnsi="Times New Roman" w:cs="Times New Roman"/>
          <w:sz w:val="24"/>
          <w:szCs w:val="24"/>
        </w:rPr>
        <w:t xml:space="preserve">, </w:t>
      </w:r>
      <w:r w:rsidR="0020267A" w:rsidRPr="00D44F7D">
        <w:rPr>
          <w:rFonts w:ascii="Times New Roman" w:hAnsi="Times New Roman" w:cs="Times New Roman"/>
          <w:sz w:val="24"/>
          <w:szCs w:val="24"/>
        </w:rPr>
        <w:t xml:space="preserve">prestane biti vezan </w:t>
      </w:r>
      <w:r w:rsidR="008D6F61" w:rsidRPr="00D44F7D">
        <w:rPr>
          <w:rFonts w:ascii="Times New Roman" w:hAnsi="Times New Roman" w:cs="Times New Roman"/>
          <w:sz w:val="24"/>
          <w:szCs w:val="24"/>
        </w:rPr>
        <w:t xml:space="preserve">za tog vjerovnika </w:t>
      </w:r>
      <w:r w:rsidR="005C1ACA" w:rsidRPr="00D44F7D">
        <w:rPr>
          <w:rFonts w:ascii="Times New Roman" w:hAnsi="Times New Roman" w:cs="Times New Roman"/>
          <w:sz w:val="24"/>
          <w:szCs w:val="24"/>
        </w:rPr>
        <w:t>dužan je</w:t>
      </w:r>
      <w:r w:rsidR="0074150F" w:rsidRPr="00D44F7D">
        <w:rPr>
          <w:rFonts w:ascii="Times New Roman" w:hAnsi="Times New Roman" w:cs="Times New Roman"/>
          <w:sz w:val="24"/>
          <w:szCs w:val="24"/>
        </w:rPr>
        <w:t>,</w:t>
      </w:r>
      <w:r w:rsidR="005C1ACA" w:rsidRPr="00D44F7D">
        <w:rPr>
          <w:rFonts w:ascii="Times New Roman" w:hAnsi="Times New Roman" w:cs="Times New Roman"/>
          <w:sz w:val="24"/>
          <w:szCs w:val="24"/>
        </w:rPr>
        <w:t xml:space="preserve"> ako namjerava nastaviti </w:t>
      </w:r>
      <w:bookmarkStart w:id="177" w:name="_Hlk222996404"/>
      <w:r w:rsidR="005C1ACA" w:rsidRPr="00D44F7D">
        <w:rPr>
          <w:rFonts w:ascii="Times New Roman" w:hAnsi="Times New Roman" w:cs="Times New Roman"/>
          <w:sz w:val="24"/>
          <w:szCs w:val="24"/>
        </w:rPr>
        <w:t xml:space="preserve">pružati usluge kreditnog posredovanja </w:t>
      </w:r>
      <w:r w:rsidR="0007392A" w:rsidRPr="00D44F7D">
        <w:rPr>
          <w:rFonts w:ascii="Times New Roman" w:hAnsi="Times New Roman" w:cs="Times New Roman"/>
          <w:sz w:val="24"/>
          <w:szCs w:val="24"/>
        </w:rPr>
        <w:t xml:space="preserve">u stambenom potrošačkom kreditiranju </w:t>
      </w:r>
      <w:r w:rsidR="005C1ACA" w:rsidRPr="00D44F7D">
        <w:rPr>
          <w:rFonts w:ascii="Times New Roman" w:hAnsi="Times New Roman" w:cs="Times New Roman"/>
          <w:sz w:val="24"/>
          <w:szCs w:val="24"/>
        </w:rPr>
        <w:t>kao nevezani kreditni posrednik</w:t>
      </w:r>
      <w:r w:rsidR="00D574A2" w:rsidRPr="00D44F7D">
        <w:rPr>
          <w:rFonts w:ascii="Times New Roman" w:hAnsi="Times New Roman" w:cs="Times New Roman"/>
          <w:sz w:val="24"/>
          <w:szCs w:val="24"/>
        </w:rPr>
        <w:t xml:space="preserve"> </w:t>
      </w:r>
      <w:bookmarkEnd w:id="177"/>
      <w:r w:rsidR="00A943A7" w:rsidRPr="00D44F7D">
        <w:rPr>
          <w:rFonts w:ascii="Times New Roman" w:hAnsi="Times New Roman" w:cs="Times New Roman"/>
          <w:sz w:val="24"/>
          <w:szCs w:val="24"/>
        </w:rPr>
        <w:t>o tome obavijestiti Hrvatsku narodnu banku</w:t>
      </w:r>
      <w:r w:rsidR="00ED5457" w:rsidRPr="00D44F7D">
        <w:rPr>
          <w:rFonts w:ascii="Times New Roman" w:hAnsi="Times New Roman" w:cs="Times New Roman"/>
          <w:sz w:val="24"/>
          <w:szCs w:val="24"/>
        </w:rPr>
        <w:t xml:space="preserve"> najkasnije u roku od </w:t>
      </w:r>
      <w:r w:rsidR="00227728" w:rsidRPr="00D44F7D">
        <w:rPr>
          <w:rFonts w:ascii="Times New Roman" w:hAnsi="Times New Roman" w:cs="Times New Roman"/>
          <w:sz w:val="24"/>
          <w:szCs w:val="24"/>
        </w:rPr>
        <w:t>30</w:t>
      </w:r>
      <w:r w:rsidR="00ED5457" w:rsidRPr="00D44F7D">
        <w:rPr>
          <w:rFonts w:ascii="Times New Roman" w:hAnsi="Times New Roman" w:cs="Times New Roman"/>
          <w:sz w:val="24"/>
          <w:szCs w:val="24"/>
        </w:rPr>
        <w:t xml:space="preserve"> dana prije nego što </w:t>
      </w:r>
      <w:r w:rsidR="000E5E83" w:rsidRPr="00D44F7D">
        <w:rPr>
          <w:rFonts w:ascii="Times New Roman" w:hAnsi="Times New Roman" w:cs="Times New Roman"/>
          <w:sz w:val="24"/>
          <w:szCs w:val="24"/>
        </w:rPr>
        <w:t>prestane</w:t>
      </w:r>
      <w:r w:rsidR="00ED5457" w:rsidRPr="00D44F7D">
        <w:rPr>
          <w:rFonts w:ascii="Times New Roman" w:hAnsi="Times New Roman" w:cs="Times New Roman"/>
          <w:sz w:val="24"/>
          <w:szCs w:val="24"/>
        </w:rPr>
        <w:t xml:space="preserve"> biti vezan za vjerovnika</w:t>
      </w:r>
      <w:r w:rsidR="00D574A2" w:rsidRPr="00D44F7D">
        <w:rPr>
          <w:rFonts w:ascii="Times New Roman" w:hAnsi="Times New Roman" w:cs="Times New Roman"/>
          <w:sz w:val="24"/>
          <w:szCs w:val="24"/>
        </w:rPr>
        <w:t>.</w:t>
      </w:r>
    </w:p>
    <w:p w14:paraId="38209822" w14:textId="2ECA59D0" w:rsidR="000D2965" w:rsidRPr="00D44F7D" w:rsidRDefault="000D2965" w:rsidP="0098230F">
      <w:pPr>
        <w:spacing w:after="0" w:line="240" w:lineRule="auto"/>
        <w:jc w:val="both"/>
        <w:rPr>
          <w:rFonts w:ascii="Times New Roman" w:hAnsi="Times New Roman" w:cs="Times New Roman"/>
          <w:sz w:val="24"/>
          <w:szCs w:val="24"/>
        </w:rPr>
      </w:pPr>
    </w:p>
    <w:p w14:paraId="37956C3C" w14:textId="64DA9E78" w:rsidR="00DC52A9" w:rsidRPr="00D44F7D" w:rsidRDefault="00DC52A9"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DD721D" w:rsidRPr="00D44F7D">
        <w:rPr>
          <w:rFonts w:ascii="Times New Roman" w:hAnsi="Times New Roman" w:cs="Times New Roman"/>
          <w:sz w:val="24"/>
          <w:szCs w:val="24"/>
        </w:rPr>
        <w:t>9</w:t>
      </w:r>
      <w:r w:rsidRPr="00D44F7D">
        <w:rPr>
          <w:rFonts w:ascii="Times New Roman" w:hAnsi="Times New Roman" w:cs="Times New Roman"/>
          <w:sz w:val="24"/>
          <w:szCs w:val="24"/>
        </w:rPr>
        <w:t>) Na temelju obavijesti iz stav</w:t>
      </w:r>
      <w:r w:rsidR="008B77CC" w:rsidRPr="00D44F7D">
        <w:rPr>
          <w:rFonts w:ascii="Times New Roman" w:hAnsi="Times New Roman" w:cs="Times New Roman"/>
          <w:sz w:val="24"/>
          <w:szCs w:val="24"/>
        </w:rPr>
        <w:t>a</w:t>
      </w:r>
      <w:r w:rsidRPr="00D44F7D">
        <w:rPr>
          <w:rFonts w:ascii="Times New Roman" w:hAnsi="Times New Roman" w:cs="Times New Roman"/>
          <w:sz w:val="24"/>
          <w:szCs w:val="24"/>
        </w:rPr>
        <w:t xml:space="preserve">ka </w:t>
      </w:r>
      <w:r w:rsidR="005649E8" w:rsidRPr="00D44F7D">
        <w:rPr>
          <w:rFonts w:ascii="Times New Roman" w:hAnsi="Times New Roman" w:cs="Times New Roman"/>
          <w:sz w:val="24"/>
          <w:szCs w:val="24"/>
        </w:rPr>
        <w:t xml:space="preserve">7. i </w:t>
      </w:r>
      <w:r w:rsidR="002244EC" w:rsidRPr="00D44F7D">
        <w:rPr>
          <w:rFonts w:ascii="Times New Roman" w:hAnsi="Times New Roman" w:cs="Times New Roman"/>
          <w:sz w:val="24"/>
          <w:szCs w:val="24"/>
        </w:rPr>
        <w:t>8</w:t>
      </w:r>
      <w:r w:rsidRPr="00D44F7D">
        <w:rPr>
          <w:rFonts w:ascii="Times New Roman" w:hAnsi="Times New Roman" w:cs="Times New Roman"/>
          <w:sz w:val="24"/>
          <w:szCs w:val="24"/>
        </w:rPr>
        <w:t>. ovoga članka Hrvatska narodna banka</w:t>
      </w:r>
      <w:r w:rsidR="0051426B" w:rsidRPr="00D44F7D">
        <w:rPr>
          <w:rFonts w:ascii="Times New Roman" w:hAnsi="Times New Roman" w:cs="Times New Roman"/>
          <w:sz w:val="24"/>
          <w:szCs w:val="24"/>
        </w:rPr>
        <w:t xml:space="preserve"> </w:t>
      </w:r>
      <w:r w:rsidRPr="00D44F7D">
        <w:rPr>
          <w:rFonts w:ascii="Times New Roman" w:hAnsi="Times New Roman" w:cs="Times New Roman"/>
          <w:sz w:val="24"/>
          <w:szCs w:val="24"/>
        </w:rPr>
        <w:t>po službenoj dužnosti</w:t>
      </w:r>
      <w:r w:rsidR="00C66552"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izmijenit će </w:t>
      </w:r>
      <w:r w:rsidR="0007392A" w:rsidRPr="00D44F7D">
        <w:rPr>
          <w:rFonts w:ascii="Times New Roman" w:hAnsi="Times New Roman" w:cs="Times New Roman"/>
          <w:sz w:val="24"/>
          <w:szCs w:val="24"/>
        </w:rPr>
        <w:t>odobrenje</w:t>
      </w:r>
      <w:r w:rsidRPr="00D44F7D">
        <w:rPr>
          <w:rFonts w:ascii="Times New Roman" w:hAnsi="Times New Roman" w:cs="Times New Roman"/>
          <w:sz w:val="24"/>
          <w:szCs w:val="24"/>
        </w:rPr>
        <w:t>.</w:t>
      </w:r>
    </w:p>
    <w:p w14:paraId="04379A9F" w14:textId="643377A9" w:rsidR="000475B9" w:rsidRPr="00D44F7D" w:rsidRDefault="000475B9" w:rsidP="0098230F">
      <w:pPr>
        <w:spacing w:after="0" w:line="240" w:lineRule="auto"/>
        <w:jc w:val="both"/>
        <w:rPr>
          <w:rFonts w:ascii="Times New Roman" w:hAnsi="Times New Roman" w:cs="Times New Roman"/>
          <w:sz w:val="24"/>
          <w:szCs w:val="24"/>
        </w:rPr>
      </w:pPr>
    </w:p>
    <w:p w14:paraId="31815339" w14:textId="1BB37997" w:rsidR="00BF09CA" w:rsidRPr="00D44F7D" w:rsidRDefault="00BF09C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(10) Kreditni posrednik iz stavka 8. ovoga članka ne može početi pružati usluge kreditnog posredovanja u stambenom potrošačkom kreditiranju kao nevezani kreditni posrednik prije nego što za to dobije odobrenje iz stavka 9. ovoga članka.</w:t>
      </w:r>
    </w:p>
    <w:p w14:paraId="563D7A4E" w14:textId="743F3698" w:rsidR="006D6D29" w:rsidRPr="00D44F7D" w:rsidRDefault="006D6D29" w:rsidP="0098230F">
      <w:pPr>
        <w:spacing w:after="0" w:line="240" w:lineRule="auto"/>
        <w:jc w:val="both"/>
        <w:rPr>
          <w:rFonts w:ascii="Times New Roman" w:hAnsi="Times New Roman" w:cs="Times New Roman"/>
          <w:sz w:val="24"/>
          <w:szCs w:val="24"/>
        </w:rPr>
      </w:pPr>
    </w:p>
    <w:p w14:paraId="6DB63DA2" w14:textId="7F8986A7" w:rsidR="009E6C94" w:rsidRPr="00D44F7D" w:rsidRDefault="009E6C94"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2A0B74" w:rsidRPr="00D44F7D">
        <w:rPr>
          <w:rFonts w:ascii="Times New Roman" w:hAnsi="Times New Roman" w:cs="Times New Roman"/>
          <w:sz w:val="24"/>
          <w:szCs w:val="24"/>
        </w:rPr>
        <w:t>1</w:t>
      </w:r>
      <w:r w:rsidRPr="00D44F7D">
        <w:rPr>
          <w:rFonts w:ascii="Times New Roman" w:hAnsi="Times New Roman" w:cs="Times New Roman"/>
          <w:sz w:val="24"/>
          <w:szCs w:val="24"/>
        </w:rPr>
        <w:t xml:space="preserve">) Vjerovnik ili kreditni posrednik koji je dobio odobrenje Hrvatske narodne banke sukladno odredbama ovoga Zakona smije pružati </w:t>
      </w:r>
      <w:r w:rsidR="00B542A3" w:rsidRPr="00D44F7D">
        <w:rPr>
          <w:rFonts w:ascii="Times New Roman" w:hAnsi="Times New Roman" w:cs="Times New Roman"/>
          <w:sz w:val="24"/>
          <w:szCs w:val="24"/>
        </w:rPr>
        <w:t xml:space="preserve">samo </w:t>
      </w:r>
      <w:r w:rsidRPr="00D44F7D">
        <w:rPr>
          <w:rFonts w:ascii="Times New Roman" w:hAnsi="Times New Roman" w:cs="Times New Roman"/>
          <w:sz w:val="24"/>
          <w:szCs w:val="24"/>
        </w:rPr>
        <w:t>usluge iz ovoga Zako</w:t>
      </w:r>
      <w:r w:rsidR="00D65CA6">
        <w:rPr>
          <w:rFonts w:ascii="Times New Roman" w:hAnsi="Times New Roman" w:cs="Times New Roman"/>
          <w:sz w:val="24"/>
          <w:szCs w:val="24"/>
        </w:rPr>
        <w:t>na za koje je dobio odobrenje.</w:t>
      </w:r>
    </w:p>
    <w:p w14:paraId="56BF1C0B" w14:textId="77777777" w:rsidR="009E6C94" w:rsidRPr="00D44F7D" w:rsidRDefault="009E6C94" w:rsidP="0098230F">
      <w:pPr>
        <w:spacing w:after="0" w:line="240" w:lineRule="auto"/>
        <w:jc w:val="both"/>
        <w:rPr>
          <w:rFonts w:ascii="Times New Roman" w:hAnsi="Times New Roman" w:cs="Times New Roman"/>
          <w:sz w:val="24"/>
          <w:szCs w:val="24"/>
        </w:rPr>
      </w:pPr>
    </w:p>
    <w:p w14:paraId="62AEDA12" w14:textId="78CCFCB2" w:rsidR="004A5000" w:rsidRPr="00D44F7D" w:rsidRDefault="004A5000" w:rsidP="0098230F">
      <w:pPr>
        <w:pStyle w:val="Heading2"/>
        <w:spacing w:line="240" w:lineRule="auto"/>
        <w:rPr>
          <w:b w:val="0"/>
          <w:bCs/>
          <w:i/>
          <w:iCs/>
          <w:color w:val="auto"/>
        </w:rPr>
      </w:pPr>
      <w:r w:rsidRPr="00D44F7D">
        <w:rPr>
          <w:b w:val="0"/>
          <w:bCs/>
          <w:i/>
          <w:iCs/>
          <w:color w:val="auto"/>
        </w:rPr>
        <w:t xml:space="preserve">Kreditni posrednik vezan </w:t>
      </w:r>
      <w:r w:rsidR="009E6C94" w:rsidRPr="00D44F7D">
        <w:rPr>
          <w:b w:val="0"/>
          <w:bCs/>
          <w:i/>
          <w:iCs/>
          <w:color w:val="auto"/>
        </w:rPr>
        <w:t xml:space="preserve">za </w:t>
      </w:r>
      <w:r w:rsidRPr="00D44F7D">
        <w:rPr>
          <w:b w:val="0"/>
          <w:bCs/>
          <w:i/>
          <w:iCs/>
          <w:color w:val="auto"/>
        </w:rPr>
        <w:t>samo jednog vjerovnika</w:t>
      </w:r>
    </w:p>
    <w:p w14:paraId="1A06864F" w14:textId="53541E43" w:rsidR="004A5000" w:rsidRPr="00D44F7D" w:rsidRDefault="004A5000" w:rsidP="0098230F">
      <w:pPr>
        <w:pStyle w:val="Heading2"/>
        <w:spacing w:line="240" w:lineRule="auto"/>
        <w:rPr>
          <w:bCs/>
          <w:color w:val="auto"/>
        </w:rPr>
      </w:pPr>
      <w:r w:rsidRPr="00D44F7D">
        <w:rPr>
          <w:bCs/>
          <w:color w:val="auto"/>
        </w:rPr>
        <w:t>Članak 74.</w:t>
      </w:r>
    </w:p>
    <w:p w14:paraId="3C7F04E3" w14:textId="77777777" w:rsidR="004A5000" w:rsidRPr="00D44F7D" w:rsidRDefault="004A5000" w:rsidP="0098230F">
      <w:pPr>
        <w:spacing w:after="0" w:line="240" w:lineRule="auto"/>
        <w:jc w:val="both"/>
        <w:rPr>
          <w:rFonts w:ascii="Times New Roman" w:hAnsi="Times New Roman" w:cs="Times New Roman"/>
          <w:sz w:val="24"/>
          <w:szCs w:val="24"/>
        </w:rPr>
      </w:pPr>
    </w:p>
    <w:p w14:paraId="7FA95894" w14:textId="72EEE6CA" w:rsidR="008D1DBD" w:rsidRPr="00D44F7D" w:rsidRDefault="008D1DB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4A5000" w:rsidRPr="00D44F7D">
        <w:rPr>
          <w:rFonts w:ascii="Times New Roman" w:hAnsi="Times New Roman" w:cs="Times New Roman"/>
          <w:sz w:val="24"/>
          <w:szCs w:val="24"/>
        </w:rPr>
        <w:t>1</w:t>
      </w:r>
      <w:r w:rsidRPr="00D44F7D">
        <w:rPr>
          <w:rFonts w:ascii="Times New Roman" w:hAnsi="Times New Roman" w:cs="Times New Roman"/>
          <w:sz w:val="24"/>
          <w:szCs w:val="24"/>
        </w:rPr>
        <w:t xml:space="preserve">) Iznimno od </w:t>
      </w:r>
      <w:r w:rsidR="004A5000" w:rsidRPr="00D44F7D">
        <w:rPr>
          <w:rFonts w:ascii="Times New Roman" w:hAnsi="Times New Roman" w:cs="Times New Roman"/>
          <w:sz w:val="24"/>
          <w:szCs w:val="24"/>
        </w:rPr>
        <w:t xml:space="preserve">članka 72. </w:t>
      </w:r>
      <w:r w:rsidRPr="00D44F7D">
        <w:rPr>
          <w:rFonts w:ascii="Times New Roman" w:hAnsi="Times New Roman" w:cs="Times New Roman"/>
          <w:sz w:val="24"/>
          <w:szCs w:val="24"/>
        </w:rPr>
        <w:t xml:space="preserve">stavka 1. ovoga </w:t>
      </w:r>
      <w:r w:rsidR="004A5000" w:rsidRPr="00D44F7D">
        <w:rPr>
          <w:rFonts w:ascii="Times New Roman" w:hAnsi="Times New Roman" w:cs="Times New Roman"/>
          <w:sz w:val="24"/>
          <w:szCs w:val="24"/>
        </w:rPr>
        <w:t>Zakona</w:t>
      </w:r>
      <w:r w:rsidRPr="00D44F7D">
        <w:rPr>
          <w:rFonts w:ascii="Times New Roman" w:hAnsi="Times New Roman" w:cs="Times New Roman"/>
          <w:sz w:val="24"/>
          <w:szCs w:val="24"/>
        </w:rPr>
        <w:t xml:space="preserve">, zahtjev za </w:t>
      </w:r>
      <w:bookmarkStart w:id="178" w:name="_Hlk222389487"/>
      <w:r w:rsidRPr="00D44F7D">
        <w:rPr>
          <w:rFonts w:ascii="Times New Roman" w:hAnsi="Times New Roman" w:cs="Times New Roman"/>
          <w:sz w:val="24"/>
          <w:szCs w:val="24"/>
        </w:rPr>
        <w:t>izdavanje odobrenja za pružanje uslug</w:t>
      </w:r>
      <w:r w:rsidR="00580E6C" w:rsidRPr="00D44F7D">
        <w:rPr>
          <w:rFonts w:ascii="Times New Roman" w:hAnsi="Times New Roman" w:cs="Times New Roman"/>
          <w:sz w:val="24"/>
          <w:szCs w:val="24"/>
        </w:rPr>
        <w:t>a</w:t>
      </w:r>
      <w:r w:rsidRPr="00D44F7D">
        <w:rPr>
          <w:rFonts w:ascii="Times New Roman" w:hAnsi="Times New Roman" w:cs="Times New Roman"/>
          <w:sz w:val="24"/>
          <w:szCs w:val="24"/>
        </w:rPr>
        <w:t xml:space="preserve"> kreditnog posredovanja u stambenom potrošačkom kreditiranju za samo jednog vjerovnika</w:t>
      </w:r>
      <w:bookmarkEnd w:id="178"/>
      <w:r w:rsidRPr="00D44F7D">
        <w:rPr>
          <w:rFonts w:ascii="Times New Roman" w:hAnsi="Times New Roman" w:cs="Times New Roman"/>
          <w:sz w:val="24"/>
          <w:szCs w:val="24"/>
        </w:rPr>
        <w:t xml:space="preserve"> (u daljnjem tekstu: </w:t>
      </w:r>
      <w:bookmarkStart w:id="179" w:name="_Hlk221268967"/>
      <w:r w:rsidRPr="00D44F7D">
        <w:rPr>
          <w:rFonts w:ascii="Times New Roman" w:hAnsi="Times New Roman" w:cs="Times New Roman"/>
          <w:sz w:val="24"/>
          <w:szCs w:val="24"/>
        </w:rPr>
        <w:t>odobrenje za kreditno posredovanje za</w:t>
      </w:r>
      <w:r w:rsidR="009E6C94" w:rsidRPr="00D44F7D">
        <w:rPr>
          <w:rFonts w:ascii="Times New Roman" w:hAnsi="Times New Roman" w:cs="Times New Roman"/>
          <w:sz w:val="24"/>
          <w:szCs w:val="24"/>
        </w:rPr>
        <w:t xml:space="preserve"> samo</w:t>
      </w:r>
      <w:r w:rsidRPr="00D44F7D">
        <w:rPr>
          <w:rFonts w:ascii="Times New Roman" w:hAnsi="Times New Roman" w:cs="Times New Roman"/>
          <w:sz w:val="24"/>
          <w:szCs w:val="24"/>
        </w:rPr>
        <w:t xml:space="preserve"> jednog vjerovnika</w:t>
      </w:r>
      <w:bookmarkEnd w:id="179"/>
      <w:r w:rsidRPr="00D44F7D">
        <w:rPr>
          <w:rFonts w:ascii="Times New Roman" w:hAnsi="Times New Roman" w:cs="Times New Roman"/>
          <w:sz w:val="24"/>
          <w:szCs w:val="24"/>
        </w:rPr>
        <w:t xml:space="preserve">) u ime i za račun kreditnog posrednika </w:t>
      </w:r>
      <w:r w:rsidR="00E35B0C" w:rsidRPr="00D44F7D">
        <w:rPr>
          <w:rFonts w:ascii="Times New Roman" w:hAnsi="Times New Roman" w:cs="Times New Roman"/>
          <w:sz w:val="24"/>
          <w:szCs w:val="24"/>
        </w:rPr>
        <w:t>podnosi</w:t>
      </w:r>
      <w:r w:rsidRPr="00D44F7D">
        <w:rPr>
          <w:rFonts w:ascii="Times New Roman" w:hAnsi="Times New Roman" w:cs="Times New Roman"/>
          <w:sz w:val="24"/>
          <w:szCs w:val="24"/>
        </w:rPr>
        <w:t xml:space="preserve"> vjerovnik.</w:t>
      </w:r>
    </w:p>
    <w:p w14:paraId="1EB82ED0" w14:textId="77777777" w:rsidR="008D1DBD" w:rsidRPr="00D44F7D" w:rsidRDefault="008D1DBD" w:rsidP="0098230F">
      <w:pPr>
        <w:spacing w:after="0" w:line="240" w:lineRule="auto"/>
        <w:jc w:val="both"/>
        <w:rPr>
          <w:rFonts w:ascii="Times New Roman" w:hAnsi="Times New Roman" w:cs="Times New Roman"/>
          <w:sz w:val="24"/>
          <w:szCs w:val="24"/>
        </w:rPr>
      </w:pPr>
    </w:p>
    <w:p w14:paraId="1AE89D95" w14:textId="484B30D4" w:rsidR="008D1DBD" w:rsidRPr="00D44F7D" w:rsidRDefault="008D1DB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4A5000" w:rsidRPr="00D44F7D">
        <w:rPr>
          <w:rFonts w:ascii="Times New Roman" w:hAnsi="Times New Roman" w:cs="Times New Roman"/>
          <w:sz w:val="24"/>
          <w:szCs w:val="24"/>
        </w:rPr>
        <w:t>2</w:t>
      </w:r>
      <w:r w:rsidRPr="00D44F7D">
        <w:rPr>
          <w:rFonts w:ascii="Times New Roman" w:hAnsi="Times New Roman" w:cs="Times New Roman"/>
          <w:sz w:val="24"/>
          <w:szCs w:val="24"/>
        </w:rPr>
        <w:t xml:space="preserve">) Vjerovnik iz stavka </w:t>
      </w:r>
      <w:r w:rsidR="004A5000" w:rsidRPr="00D44F7D">
        <w:rPr>
          <w:rFonts w:ascii="Times New Roman" w:hAnsi="Times New Roman" w:cs="Times New Roman"/>
          <w:sz w:val="24"/>
          <w:szCs w:val="24"/>
        </w:rPr>
        <w:t>1</w:t>
      </w:r>
      <w:r w:rsidRPr="00D44F7D">
        <w:rPr>
          <w:rFonts w:ascii="Times New Roman" w:hAnsi="Times New Roman" w:cs="Times New Roman"/>
          <w:sz w:val="24"/>
          <w:szCs w:val="24"/>
        </w:rPr>
        <w:t xml:space="preserve">. ovoga članka </w:t>
      </w:r>
      <w:r w:rsidR="00E35B0C" w:rsidRPr="00D44F7D">
        <w:rPr>
          <w:rFonts w:ascii="Times New Roman" w:hAnsi="Times New Roman" w:cs="Times New Roman"/>
          <w:sz w:val="24"/>
          <w:szCs w:val="24"/>
        </w:rPr>
        <w:t>podnosi</w:t>
      </w:r>
      <w:r w:rsidRPr="00D44F7D">
        <w:rPr>
          <w:rFonts w:ascii="Times New Roman" w:hAnsi="Times New Roman" w:cs="Times New Roman"/>
          <w:sz w:val="24"/>
          <w:szCs w:val="24"/>
        </w:rPr>
        <w:t xml:space="preserve"> Hrvatskoj narodnoj banci zahtjev za izdavanje odobrenja za kreditno posredovanje za</w:t>
      </w:r>
      <w:r w:rsidR="009E6C94" w:rsidRPr="00D44F7D">
        <w:rPr>
          <w:rFonts w:ascii="Times New Roman" w:hAnsi="Times New Roman" w:cs="Times New Roman"/>
          <w:sz w:val="24"/>
          <w:szCs w:val="24"/>
        </w:rPr>
        <w:t xml:space="preserve"> samo</w:t>
      </w:r>
      <w:r w:rsidRPr="00D44F7D">
        <w:rPr>
          <w:rFonts w:ascii="Times New Roman" w:hAnsi="Times New Roman" w:cs="Times New Roman"/>
          <w:sz w:val="24"/>
          <w:szCs w:val="24"/>
        </w:rPr>
        <w:t xml:space="preserve"> jednog vjerovnika zajedno s dokumentacijom iz podzakonskog propisa </w:t>
      </w:r>
      <w:r w:rsidR="00285C92" w:rsidRPr="00D44F7D">
        <w:rPr>
          <w:rFonts w:ascii="Times New Roman" w:hAnsi="Times New Roman" w:cs="Times New Roman"/>
          <w:sz w:val="24"/>
          <w:szCs w:val="24"/>
        </w:rPr>
        <w:t xml:space="preserve">iz </w:t>
      </w:r>
      <w:r w:rsidRPr="00D44F7D">
        <w:rPr>
          <w:rFonts w:ascii="Times New Roman" w:hAnsi="Times New Roman" w:cs="Times New Roman"/>
          <w:sz w:val="24"/>
          <w:szCs w:val="24"/>
        </w:rPr>
        <w:t xml:space="preserve">članka 72. stavka </w:t>
      </w:r>
      <w:r w:rsidR="0071650E" w:rsidRPr="00D44F7D">
        <w:rPr>
          <w:rFonts w:ascii="Times New Roman" w:hAnsi="Times New Roman" w:cs="Times New Roman"/>
          <w:sz w:val="24"/>
          <w:szCs w:val="24"/>
        </w:rPr>
        <w:t>6</w:t>
      </w:r>
      <w:r w:rsidRPr="00D44F7D">
        <w:rPr>
          <w:rFonts w:ascii="Times New Roman" w:hAnsi="Times New Roman" w:cs="Times New Roman"/>
          <w:sz w:val="24"/>
          <w:szCs w:val="24"/>
        </w:rPr>
        <w:t>. ovoga Zakona te mu pril</w:t>
      </w:r>
      <w:r w:rsidR="00E35B0C" w:rsidRPr="00D44F7D">
        <w:rPr>
          <w:rFonts w:ascii="Times New Roman" w:hAnsi="Times New Roman" w:cs="Times New Roman"/>
          <w:sz w:val="24"/>
          <w:szCs w:val="24"/>
        </w:rPr>
        <w:t>aže</w:t>
      </w:r>
      <w:r w:rsidRPr="00D44F7D">
        <w:rPr>
          <w:rFonts w:ascii="Times New Roman" w:hAnsi="Times New Roman" w:cs="Times New Roman"/>
          <w:sz w:val="24"/>
          <w:szCs w:val="24"/>
        </w:rPr>
        <w:t>:</w:t>
      </w:r>
    </w:p>
    <w:p w14:paraId="68F2238F" w14:textId="43C7A1F1" w:rsidR="008D1DBD" w:rsidRPr="00D44F7D" w:rsidRDefault="008D1DB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izjavu kreditnog posrednika da će usluge kreditnog posredovanja </w:t>
      </w:r>
      <w:r w:rsidR="002236F9" w:rsidRPr="00D44F7D">
        <w:rPr>
          <w:rFonts w:ascii="Times New Roman" w:hAnsi="Times New Roman" w:cs="Times New Roman"/>
          <w:sz w:val="24"/>
          <w:szCs w:val="24"/>
        </w:rPr>
        <w:t xml:space="preserve">u </w:t>
      </w:r>
      <w:r w:rsidRPr="00D44F7D">
        <w:rPr>
          <w:rFonts w:ascii="Times New Roman" w:hAnsi="Times New Roman" w:cs="Times New Roman"/>
          <w:sz w:val="24"/>
          <w:szCs w:val="24"/>
        </w:rPr>
        <w:t>stamben</w:t>
      </w:r>
      <w:r w:rsidR="002236F9" w:rsidRPr="00D44F7D">
        <w:rPr>
          <w:rFonts w:ascii="Times New Roman" w:hAnsi="Times New Roman" w:cs="Times New Roman"/>
          <w:sz w:val="24"/>
          <w:szCs w:val="24"/>
        </w:rPr>
        <w:t>om</w:t>
      </w:r>
      <w:r w:rsidRPr="00D44F7D">
        <w:rPr>
          <w:rFonts w:ascii="Times New Roman" w:hAnsi="Times New Roman" w:cs="Times New Roman"/>
          <w:sz w:val="24"/>
          <w:szCs w:val="24"/>
        </w:rPr>
        <w:t xml:space="preserve"> potrošačk</w:t>
      </w:r>
      <w:r w:rsidR="002236F9" w:rsidRPr="00D44F7D">
        <w:rPr>
          <w:rFonts w:ascii="Times New Roman" w:hAnsi="Times New Roman" w:cs="Times New Roman"/>
          <w:sz w:val="24"/>
          <w:szCs w:val="24"/>
        </w:rPr>
        <w:t>om</w:t>
      </w:r>
      <w:r w:rsidRPr="00D44F7D">
        <w:rPr>
          <w:rFonts w:ascii="Times New Roman" w:hAnsi="Times New Roman" w:cs="Times New Roman"/>
          <w:sz w:val="24"/>
          <w:szCs w:val="24"/>
        </w:rPr>
        <w:t xml:space="preserve"> kredit</w:t>
      </w:r>
      <w:r w:rsidR="002236F9" w:rsidRPr="00D44F7D">
        <w:rPr>
          <w:rFonts w:ascii="Times New Roman" w:hAnsi="Times New Roman" w:cs="Times New Roman"/>
          <w:sz w:val="24"/>
          <w:szCs w:val="24"/>
        </w:rPr>
        <w:t>iranju</w:t>
      </w:r>
      <w:r w:rsidRPr="00D44F7D">
        <w:rPr>
          <w:rFonts w:ascii="Times New Roman" w:hAnsi="Times New Roman" w:cs="Times New Roman"/>
          <w:sz w:val="24"/>
          <w:szCs w:val="24"/>
        </w:rPr>
        <w:t xml:space="preserve"> pružati isključivo za vjerovnika iz stavka </w:t>
      </w:r>
      <w:r w:rsidR="004A5000" w:rsidRPr="00D44F7D">
        <w:rPr>
          <w:rFonts w:ascii="Times New Roman" w:hAnsi="Times New Roman" w:cs="Times New Roman"/>
          <w:sz w:val="24"/>
          <w:szCs w:val="24"/>
        </w:rPr>
        <w:t>1</w:t>
      </w:r>
      <w:r w:rsidRPr="00D44F7D">
        <w:rPr>
          <w:rFonts w:ascii="Times New Roman" w:hAnsi="Times New Roman" w:cs="Times New Roman"/>
          <w:sz w:val="24"/>
          <w:szCs w:val="24"/>
        </w:rPr>
        <w:t>. ovoga članka</w:t>
      </w:r>
    </w:p>
    <w:p w14:paraId="20BC5F1D" w14:textId="42E7A393" w:rsidR="00AC3990" w:rsidRPr="00D44F7D" w:rsidRDefault="008D1DB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procjenu da kreditni posrednik iz </w:t>
      </w:r>
      <w:r w:rsidR="00AC3990" w:rsidRPr="00D44F7D">
        <w:rPr>
          <w:rFonts w:ascii="Times New Roman" w:hAnsi="Times New Roman" w:cs="Times New Roman"/>
          <w:sz w:val="24"/>
          <w:szCs w:val="24"/>
        </w:rPr>
        <w:t>točke</w:t>
      </w:r>
      <w:r w:rsidRPr="00D44F7D">
        <w:rPr>
          <w:rFonts w:ascii="Times New Roman" w:hAnsi="Times New Roman" w:cs="Times New Roman"/>
          <w:sz w:val="24"/>
          <w:szCs w:val="24"/>
        </w:rPr>
        <w:t xml:space="preserve"> 1. ovoga </w:t>
      </w:r>
      <w:r w:rsidR="00AC3990" w:rsidRPr="00D44F7D">
        <w:rPr>
          <w:rFonts w:ascii="Times New Roman" w:hAnsi="Times New Roman" w:cs="Times New Roman"/>
          <w:sz w:val="24"/>
          <w:szCs w:val="24"/>
        </w:rPr>
        <w:t>stavka</w:t>
      </w:r>
      <w:r w:rsidRPr="00D44F7D">
        <w:rPr>
          <w:rFonts w:ascii="Times New Roman" w:hAnsi="Times New Roman" w:cs="Times New Roman"/>
          <w:sz w:val="24"/>
          <w:szCs w:val="24"/>
        </w:rPr>
        <w:t xml:space="preserve"> ispunjava uvjete iz članka 70. stavka </w:t>
      </w:r>
      <w:r w:rsidR="00AC3990" w:rsidRPr="00D44F7D">
        <w:rPr>
          <w:rFonts w:ascii="Times New Roman" w:hAnsi="Times New Roman" w:cs="Times New Roman"/>
          <w:sz w:val="24"/>
          <w:szCs w:val="24"/>
        </w:rPr>
        <w:t>1</w:t>
      </w:r>
      <w:r w:rsidRPr="00D44F7D">
        <w:rPr>
          <w:rFonts w:ascii="Times New Roman" w:hAnsi="Times New Roman" w:cs="Times New Roman"/>
          <w:sz w:val="24"/>
          <w:szCs w:val="24"/>
        </w:rPr>
        <w:t xml:space="preserve">. točaka 1. </w:t>
      </w:r>
      <w:r w:rsidR="00AC3990" w:rsidRPr="00D44F7D">
        <w:rPr>
          <w:rFonts w:ascii="Times New Roman" w:hAnsi="Times New Roman" w:cs="Times New Roman"/>
          <w:sz w:val="24"/>
          <w:szCs w:val="24"/>
        </w:rPr>
        <w:t>do</w:t>
      </w:r>
      <w:r w:rsidRPr="00D44F7D">
        <w:rPr>
          <w:rFonts w:ascii="Times New Roman" w:hAnsi="Times New Roman" w:cs="Times New Roman"/>
          <w:sz w:val="24"/>
          <w:szCs w:val="24"/>
        </w:rPr>
        <w:t xml:space="preserve"> 3.</w:t>
      </w:r>
      <w:r w:rsidR="00AC3990" w:rsidRPr="00D44F7D">
        <w:rPr>
          <w:rFonts w:ascii="Times New Roman" w:hAnsi="Times New Roman" w:cs="Times New Roman"/>
          <w:sz w:val="24"/>
          <w:szCs w:val="24"/>
        </w:rPr>
        <w:t xml:space="preserve"> i</w:t>
      </w:r>
      <w:r w:rsidRPr="00D44F7D">
        <w:rPr>
          <w:rFonts w:ascii="Times New Roman" w:hAnsi="Times New Roman" w:cs="Times New Roman"/>
          <w:sz w:val="24"/>
          <w:szCs w:val="24"/>
        </w:rPr>
        <w:t xml:space="preserve"> </w:t>
      </w:r>
      <w:r w:rsidR="000212D7" w:rsidRPr="00D44F7D">
        <w:rPr>
          <w:rFonts w:ascii="Times New Roman" w:hAnsi="Times New Roman" w:cs="Times New Roman"/>
          <w:sz w:val="24"/>
          <w:szCs w:val="24"/>
        </w:rPr>
        <w:t xml:space="preserve">točaka </w:t>
      </w:r>
      <w:r w:rsidRPr="00D44F7D">
        <w:rPr>
          <w:rFonts w:ascii="Times New Roman" w:hAnsi="Times New Roman" w:cs="Times New Roman"/>
          <w:sz w:val="24"/>
          <w:szCs w:val="24"/>
        </w:rPr>
        <w:t>5</w:t>
      </w:r>
      <w:r w:rsidR="00AC3990" w:rsidRPr="00D44F7D">
        <w:rPr>
          <w:rFonts w:ascii="Times New Roman" w:hAnsi="Times New Roman" w:cs="Times New Roman"/>
          <w:sz w:val="24"/>
          <w:szCs w:val="24"/>
        </w:rPr>
        <w:t>. do</w:t>
      </w:r>
      <w:r w:rsidRPr="00D44F7D">
        <w:rPr>
          <w:rFonts w:ascii="Times New Roman" w:hAnsi="Times New Roman" w:cs="Times New Roman"/>
          <w:sz w:val="24"/>
          <w:szCs w:val="24"/>
        </w:rPr>
        <w:t xml:space="preserve"> 8. ovoga Zakona</w:t>
      </w:r>
      <w:r w:rsidR="00AC3990" w:rsidRPr="00D44F7D">
        <w:rPr>
          <w:rFonts w:ascii="Times New Roman" w:hAnsi="Times New Roman" w:cs="Times New Roman"/>
          <w:sz w:val="24"/>
          <w:szCs w:val="24"/>
        </w:rPr>
        <w:t xml:space="preserve"> i</w:t>
      </w:r>
    </w:p>
    <w:p w14:paraId="5861ABE9" w14:textId="2FC6A55E" w:rsidR="008D1DBD" w:rsidRPr="00D44F7D" w:rsidRDefault="00AC399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predugovor ili ugovor o pružanju usluga kreditnog posredovanja s kreditnim posrednikom koji za njega pruža usluge kreditnog posredovanja u stambenom potrošačkom kreditiranju.</w:t>
      </w:r>
    </w:p>
    <w:p w14:paraId="02CD2EFE" w14:textId="77777777" w:rsidR="00AC3990" w:rsidRPr="00D44F7D" w:rsidRDefault="00AC3990" w:rsidP="0098230F">
      <w:pPr>
        <w:spacing w:after="0" w:line="240" w:lineRule="auto"/>
        <w:jc w:val="both"/>
        <w:rPr>
          <w:rFonts w:ascii="Times New Roman" w:hAnsi="Times New Roman" w:cs="Times New Roman"/>
          <w:sz w:val="24"/>
          <w:szCs w:val="24"/>
        </w:rPr>
      </w:pPr>
    </w:p>
    <w:p w14:paraId="360CE9EE" w14:textId="03493DD2" w:rsidR="008D1DBD" w:rsidRPr="00D44F7D" w:rsidRDefault="008D1DB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4A5000" w:rsidRPr="00D44F7D">
        <w:rPr>
          <w:rFonts w:ascii="Times New Roman" w:hAnsi="Times New Roman" w:cs="Times New Roman"/>
          <w:sz w:val="24"/>
          <w:szCs w:val="24"/>
        </w:rPr>
        <w:t>3</w:t>
      </w:r>
      <w:r w:rsidRPr="00D44F7D">
        <w:rPr>
          <w:rFonts w:ascii="Times New Roman" w:hAnsi="Times New Roman" w:cs="Times New Roman"/>
          <w:sz w:val="24"/>
          <w:szCs w:val="24"/>
        </w:rPr>
        <w:t>) U roku od 60 dana od dana p</w:t>
      </w:r>
      <w:r w:rsidR="002B2203" w:rsidRPr="00D44F7D">
        <w:rPr>
          <w:rFonts w:ascii="Times New Roman" w:hAnsi="Times New Roman" w:cs="Times New Roman"/>
          <w:sz w:val="24"/>
          <w:szCs w:val="24"/>
        </w:rPr>
        <w:t>odnošenja</w:t>
      </w:r>
      <w:r w:rsidRPr="00D44F7D">
        <w:rPr>
          <w:rFonts w:ascii="Times New Roman" w:hAnsi="Times New Roman" w:cs="Times New Roman"/>
          <w:sz w:val="24"/>
          <w:szCs w:val="24"/>
        </w:rPr>
        <w:t xml:space="preserve"> urednog zahtjeva iz stavka </w:t>
      </w:r>
      <w:r w:rsidR="006D6D29" w:rsidRPr="00D44F7D">
        <w:rPr>
          <w:rFonts w:ascii="Times New Roman" w:hAnsi="Times New Roman" w:cs="Times New Roman"/>
          <w:sz w:val="24"/>
          <w:szCs w:val="24"/>
        </w:rPr>
        <w:t>2</w:t>
      </w:r>
      <w:r w:rsidRPr="00D44F7D">
        <w:rPr>
          <w:rFonts w:ascii="Times New Roman" w:hAnsi="Times New Roman" w:cs="Times New Roman"/>
          <w:sz w:val="24"/>
          <w:szCs w:val="24"/>
        </w:rPr>
        <w:t xml:space="preserve">. ovoga članka Hrvatska narodna banka </w:t>
      </w:r>
      <w:r w:rsidR="00E353BE" w:rsidRPr="00D44F7D">
        <w:rPr>
          <w:rFonts w:ascii="Times New Roman" w:hAnsi="Times New Roman" w:cs="Times New Roman"/>
          <w:sz w:val="24"/>
          <w:szCs w:val="24"/>
        </w:rPr>
        <w:t>izdaje</w:t>
      </w:r>
      <w:r w:rsidRPr="00D44F7D">
        <w:rPr>
          <w:rFonts w:ascii="Times New Roman" w:hAnsi="Times New Roman" w:cs="Times New Roman"/>
          <w:sz w:val="24"/>
          <w:szCs w:val="24"/>
        </w:rPr>
        <w:t xml:space="preserve"> </w:t>
      </w:r>
      <w:r w:rsidR="00AC3990" w:rsidRPr="00D44F7D">
        <w:rPr>
          <w:rFonts w:ascii="Times New Roman" w:hAnsi="Times New Roman" w:cs="Times New Roman"/>
          <w:sz w:val="24"/>
          <w:szCs w:val="24"/>
        </w:rPr>
        <w:t>odobrenje za kreditno posredovanje za</w:t>
      </w:r>
      <w:r w:rsidR="009E6C94" w:rsidRPr="00D44F7D">
        <w:rPr>
          <w:rFonts w:ascii="Times New Roman" w:hAnsi="Times New Roman" w:cs="Times New Roman"/>
          <w:sz w:val="24"/>
          <w:szCs w:val="24"/>
        </w:rPr>
        <w:t xml:space="preserve"> samo</w:t>
      </w:r>
      <w:r w:rsidR="00AC3990" w:rsidRPr="00D44F7D">
        <w:rPr>
          <w:rFonts w:ascii="Times New Roman" w:hAnsi="Times New Roman" w:cs="Times New Roman"/>
          <w:sz w:val="24"/>
          <w:szCs w:val="24"/>
        </w:rPr>
        <w:t xml:space="preserve"> jednog vjerovnika </w:t>
      </w:r>
      <w:r w:rsidRPr="00D44F7D">
        <w:rPr>
          <w:rFonts w:ascii="Times New Roman" w:hAnsi="Times New Roman" w:cs="Times New Roman"/>
          <w:sz w:val="24"/>
          <w:szCs w:val="24"/>
        </w:rPr>
        <w:t>ako su ispunjeni svi uvjeti iz članka 70. stav</w:t>
      </w:r>
      <w:r w:rsidR="006D6D29" w:rsidRPr="00D44F7D">
        <w:rPr>
          <w:rFonts w:ascii="Times New Roman" w:hAnsi="Times New Roman" w:cs="Times New Roman"/>
          <w:sz w:val="24"/>
          <w:szCs w:val="24"/>
        </w:rPr>
        <w:t>a</w:t>
      </w:r>
      <w:r w:rsidRPr="00D44F7D">
        <w:rPr>
          <w:rFonts w:ascii="Times New Roman" w:hAnsi="Times New Roman" w:cs="Times New Roman"/>
          <w:sz w:val="24"/>
          <w:szCs w:val="24"/>
        </w:rPr>
        <w:t>ka 1. i 3. ovoga Zakona.</w:t>
      </w:r>
    </w:p>
    <w:p w14:paraId="28771299" w14:textId="77777777" w:rsidR="008D1DBD" w:rsidRPr="00D44F7D" w:rsidRDefault="008D1DBD" w:rsidP="0098230F">
      <w:pPr>
        <w:spacing w:after="0" w:line="240" w:lineRule="auto"/>
        <w:jc w:val="both"/>
        <w:rPr>
          <w:rFonts w:ascii="Times New Roman" w:hAnsi="Times New Roman" w:cs="Times New Roman"/>
          <w:sz w:val="24"/>
          <w:szCs w:val="24"/>
        </w:rPr>
      </w:pPr>
    </w:p>
    <w:p w14:paraId="7B1147D4" w14:textId="2F548388" w:rsidR="008D1DBD" w:rsidRPr="00D44F7D" w:rsidRDefault="008D1DB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6D6D29" w:rsidRPr="00D44F7D">
        <w:rPr>
          <w:rFonts w:ascii="Times New Roman" w:hAnsi="Times New Roman" w:cs="Times New Roman"/>
          <w:sz w:val="24"/>
          <w:szCs w:val="24"/>
        </w:rPr>
        <w:t>4</w:t>
      </w:r>
      <w:r w:rsidRPr="00D44F7D">
        <w:rPr>
          <w:rFonts w:ascii="Times New Roman" w:hAnsi="Times New Roman" w:cs="Times New Roman"/>
          <w:sz w:val="24"/>
          <w:szCs w:val="24"/>
        </w:rPr>
        <w:t xml:space="preserve">) Kreditni posrednik koji je dobio odobrenje </w:t>
      </w:r>
      <w:r w:rsidR="00B479CE" w:rsidRPr="00D44F7D">
        <w:rPr>
          <w:rFonts w:ascii="Times New Roman" w:hAnsi="Times New Roman" w:cs="Times New Roman"/>
          <w:sz w:val="24"/>
          <w:szCs w:val="24"/>
        </w:rPr>
        <w:t xml:space="preserve">za kreditno posredovanje za </w:t>
      </w:r>
      <w:r w:rsidR="009E6C94" w:rsidRPr="00D44F7D">
        <w:rPr>
          <w:rFonts w:ascii="Times New Roman" w:hAnsi="Times New Roman" w:cs="Times New Roman"/>
          <w:sz w:val="24"/>
          <w:szCs w:val="24"/>
        </w:rPr>
        <w:t xml:space="preserve">samo </w:t>
      </w:r>
      <w:r w:rsidR="00B479CE" w:rsidRPr="00D44F7D">
        <w:rPr>
          <w:rFonts w:ascii="Times New Roman" w:hAnsi="Times New Roman" w:cs="Times New Roman"/>
          <w:sz w:val="24"/>
          <w:szCs w:val="24"/>
        </w:rPr>
        <w:t>jednog vjerovnika</w:t>
      </w:r>
      <w:r w:rsidR="00B479CE" w:rsidRPr="00D44F7D" w:rsidDel="00B479CE">
        <w:rPr>
          <w:rFonts w:ascii="Times New Roman" w:hAnsi="Times New Roman" w:cs="Times New Roman"/>
          <w:sz w:val="24"/>
          <w:szCs w:val="24"/>
        </w:rPr>
        <w:t xml:space="preserve"> </w:t>
      </w:r>
      <w:r w:rsidRPr="00D44F7D">
        <w:rPr>
          <w:rFonts w:ascii="Times New Roman" w:hAnsi="Times New Roman" w:cs="Times New Roman"/>
          <w:sz w:val="24"/>
          <w:szCs w:val="24"/>
        </w:rPr>
        <w:t>ne može pružati uslug</w:t>
      </w:r>
      <w:r w:rsidR="00580E6C" w:rsidRPr="00D44F7D">
        <w:rPr>
          <w:rFonts w:ascii="Times New Roman" w:hAnsi="Times New Roman" w:cs="Times New Roman"/>
          <w:sz w:val="24"/>
          <w:szCs w:val="24"/>
        </w:rPr>
        <w:t>e</w:t>
      </w:r>
      <w:r w:rsidRPr="00D44F7D">
        <w:rPr>
          <w:rFonts w:ascii="Times New Roman" w:hAnsi="Times New Roman" w:cs="Times New Roman"/>
          <w:sz w:val="24"/>
          <w:szCs w:val="24"/>
        </w:rPr>
        <w:t xml:space="preserve"> kreditnog posredovanja u potrošačkom kreditiranju. </w:t>
      </w:r>
    </w:p>
    <w:p w14:paraId="60FD7E75" w14:textId="77777777" w:rsidR="008D1DBD" w:rsidRPr="00D44F7D" w:rsidRDefault="008D1DBD" w:rsidP="0098230F">
      <w:pPr>
        <w:spacing w:after="0" w:line="240" w:lineRule="auto"/>
        <w:jc w:val="both"/>
        <w:rPr>
          <w:rFonts w:ascii="Times New Roman" w:hAnsi="Times New Roman" w:cs="Times New Roman"/>
          <w:sz w:val="24"/>
          <w:szCs w:val="24"/>
        </w:rPr>
      </w:pPr>
    </w:p>
    <w:p w14:paraId="77E944D0" w14:textId="7F0E88D4" w:rsidR="008D1DBD" w:rsidRPr="00D44F7D" w:rsidRDefault="008D1DB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6D6D29" w:rsidRPr="00D44F7D">
        <w:rPr>
          <w:rFonts w:ascii="Times New Roman" w:hAnsi="Times New Roman" w:cs="Times New Roman"/>
          <w:sz w:val="24"/>
          <w:szCs w:val="24"/>
        </w:rPr>
        <w:t>5</w:t>
      </w:r>
      <w:r w:rsidRPr="00D44F7D">
        <w:rPr>
          <w:rFonts w:ascii="Times New Roman" w:hAnsi="Times New Roman" w:cs="Times New Roman"/>
          <w:sz w:val="24"/>
          <w:szCs w:val="24"/>
        </w:rPr>
        <w:t xml:space="preserve">) Vjerovnik je dužan osigurati da kreditni posrednik koji je dobio odobrenje </w:t>
      </w:r>
      <w:r w:rsidR="000F0D77" w:rsidRPr="00D44F7D">
        <w:rPr>
          <w:rFonts w:ascii="Times New Roman" w:hAnsi="Times New Roman" w:cs="Times New Roman"/>
          <w:sz w:val="24"/>
          <w:szCs w:val="24"/>
        </w:rPr>
        <w:t>za kreditno posredovanje za</w:t>
      </w:r>
      <w:r w:rsidR="004F3587" w:rsidRPr="00D44F7D">
        <w:rPr>
          <w:rFonts w:ascii="Times New Roman" w:hAnsi="Times New Roman" w:cs="Times New Roman"/>
          <w:sz w:val="24"/>
          <w:szCs w:val="24"/>
        </w:rPr>
        <w:t xml:space="preserve"> samo</w:t>
      </w:r>
      <w:r w:rsidR="000F0D77" w:rsidRPr="00D44F7D">
        <w:rPr>
          <w:rFonts w:ascii="Times New Roman" w:hAnsi="Times New Roman" w:cs="Times New Roman"/>
          <w:sz w:val="24"/>
          <w:szCs w:val="24"/>
        </w:rPr>
        <w:t xml:space="preserve"> jednog vjerovnika </w:t>
      </w:r>
      <w:r w:rsidRPr="00D44F7D">
        <w:rPr>
          <w:rFonts w:ascii="Times New Roman" w:hAnsi="Times New Roman" w:cs="Times New Roman"/>
          <w:sz w:val="24"/>
          <w:szCs w:val="24"/>
        </w:rPr>
        <w:t>kontinuirano ispunjava uvjete iz članka 70. stavka 1. točke 2. ovoga Zakona.</w:t>
      </w:r>
    </w:p>
    <w:p w14:paraId="4B01D87F" w14:textId="77777777" w:rsidR="008D1DBD" w:rsidRPr="00D44F7D" w:rsidRDefault="008D1DBD" w:rsidP="0098230F">
      <w:pPr>
        <w:spacing w:after="0" w:line="240" w:lineRule="auto"/>
        <w:jc w:val="both"/>
        <w:rPr>
          <w:rFonts w:ascii="Times New Roman" w:hAnsi="Times New Roman" w:cs="Times New Roman"/>
          <w:sz w:val="24"/>
          <w:szCs w:val="24"/>
        </w:rPr>
      </w:pPr>
    </w:p>
    <w:p w14:paraId="20DB6092" w14:textId="00CB1469" w:rsidR="008D1DBD" w:rsidRPr="00D44F7D" w:rsidRDefault="008D1DBD"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6D6D29" w:rsidRPr="00D44F7D">
        <w:rPr>
          <w:rFonts w:ascii="Times New Roman" w:hAnsi="Times New Roman" w:cs="Times New Roman"/>
          <w:sz w:val="24"/>
          <w:szCs w:val="24"/>
        </w:rPr>
        <w:t>6</w:t>
      </w:r>
      <w:r w:rsidRPr="00D44F7D">
        <w:rPr>
          <w:rFonts w:ascii="Times New Roman" w:hAnsi="Times New Roman" w:cs="Times New Roman"/>
          <w:sz w:val="24"/>
          <w:szCs w:val="24"/>
        </w:rPr>
        <w:t xml:space="preserve">) Kreditni posrednik koji je dobio </w:t>
      </w:r>
      <w:r w:rsidR="00B479CE" w:rsidRPr="00D44F7D">
        <w:rPr>
          <w:rFonts w:ascii="Times New Roman" w:hAnsi="Times New Roman" w:cs="Times New Roman"/>
          <w:sz w:val="24"/>
          <w:szCs w:val="24"/>
        </w:rPr>
        <w:t>odobrenje za kreditno posredovanje za</w:t>
      </w:r>
      <w:r w:rsidR="004F3587" w:rsidRPr="00D44F7D">
        <w:rPr>
          <w:rFonts w:ascii="Times New Roman" w:hAnsi="Times New Roman" w:cs="Times New Roman"/>
          <w:sz w:val="24"/>
          <w:szCs w:val="24"/>
        </w:rPr>
        <w:t xml:space="preserve"> samo</w:t>
      </w:r>
      <w:r w:rsidR="00B479CE" w:rsidRPr="00D44F7D">
        <w:rPr>
          <w:rFonts w:ascii="Times New Roman" w:hAnsi="Times New Roman" w:cs="Times New Roman"/>
          <w:sz w:val="24"/>
          <w:szCs w:val="24"/>
        </w:rPr>
        <w:t xml:space="preserve"> jednog vjerovnika</w:t>
      </w:r>
      <w:r w:rsidRPr="00D44F7D">
        <w:rPr>
          <w:rFonts w:ascii="Times New Roman" w:hAnsi="Times New Roman" w:cs="Times New Roman"/>
          <w:sz w:val="24"/>
          <w:szCs w:val="24"/>
        </w:rPr>
        <w:t>, a koji namjerava</w:t>
      </w:r>
      <w:r w:rsidR="004F3587" w:rsidRPr="00456817">
        <w:rPr>
          <w:rFonts w:ascii="Times New Roman" w:hAnsi="Times New Roman" w:cs="Times New Roman"/>
          <w:sz w:val="24"/>
          <w:szCs w:val="24"/>
        </w:rPr>
        <w:t xml:space="preserve"> </w:t>
      </w:r>
      <w:r w:rsidR="004F3587" w:rsidRPr="00D44F7D">
        <w:rPr>
          <w:rFonts w:ascii="Times New Roman" w:hAnsi="Times New Roman" w:cs="Times New Roman"/>
          <w:sz w:val="24"/>
          <w:szCs w:val="24"/>
        </w:rPr>
        <w:t>prestati biti vezan uz samo jednog vjerovnika</w:t>
      </w:r>
      <w:r w:rsidR="00B70B1F">
        <w:rPr>
          <w:rFonts w:ascii="Times New Roman" w:hAnsi="Times New Roman" w:cs="Times New Roman"/>
          <w:sz w:val="24"/>
          <w:szCs w:val="24"/>
        </w:rPr>
        <w:t>,</w:t>
      </w:r>
      <w:r w:rsidR="004F3587" w:rsidRPr="00D44F7D">
        <w:rPr>
          <w:rFonts w:ascii="Times New Roman" w:hAnsi="Times New Roman" w:cs="Times New Roman"/>
          <w:sz w:val="24"/>
          <w:szCs w:val="24"/>
        </w:rPr>
        <w:t xml:space="preserve"> a namjerava nastaviti pružati uslugu kreditnog </w:t>
      </w:r>
      <w:r w:rsidR="004F3587" w:rsidRPr="00D44F7D">
        <w:rPr>
          <w:rFonts w:ascii="Times New Roman" w:hAnsi="Times New Roman" w:cs="Times New Roman"/>
          <w:sz w:val="24"/>
          <w:szCs w:val="24"/>
        </w:rPr>
        <w:lastRenderedPageBreak/>
        <w:t xml:space="preserve">posredovanja </w:t>
      </w:r>
      <w:r w:rsidRPr="00D44F7D">
        <w:rPr>
          <w:rFonts w:ascii="Times New Roman" w:hAnsi="Times New Roman" w:cs="Times New Roman"/>
          <w:sz w:val="24"/>
          <w:szCs w:val="24"/>
        </w:rPr>
        <w:t xml:space="preserve">dužan je podnijeti Hrvatskoj narodnoj banci zahtjev </w:t>
      </w:r>
      <w:r w:rsidR="000F0D77" w:rsidRPr="00D44F7D">
        <w:rPr>
          <w:rFonts w:ascii="Times New Roman" w:hAnsi="Times New Roman" w:cs="Times New Roman"/>
          <w:sz w:val="24"/>
          <w:szCs w:val="24"/>
        </w:rPr>
        <w:t>iz</w:t>
      </w:r>
      <w:r w:rsidRPr="00D44F7D">
        <w:rPr>
          <w:rFonts w:ascii="Times New Roman" w:hAnsi="Times New Roman" w:cs="Times New Roman"/>
          <w:sz w:val="24"/>
          <w:szCs w:val="24"/>
        </w:rPr>
        <w:t xml:space="preserve"> članka 7</w:t>
      </w:r>
      <w:r w:rsidR="000F0D77" w:rsidRPr="00D44F7D">
        <w:rPr>
          <w:rFonts w:ascii="Times New Roman" w:hAnsi="Times New Roman" w:cs="Times New Roman"/>
          <w:sz w:val="24"/>
          <w:szCs w:val="24"/>
        </w:rPr>
        <w:t>2</w:t>
      </w:r>
      <w:r w:rsidRPr="00D44F7D">
        <w:rPr>
          <w:rFonts w:ascii="Times New Roman" w:hAnsi="Times New Roman" w:cs="Times New Roman"/>
          <w:sz w:val="24"/>
          <w:szCs w:val="24"/>
        </w:rPr>
        <w:t>. ovoga Zakona.</w:t>
      </w:r>
    </w:p>
    <w:p w14:paraId="215346A1" w14:textId="12C94B42" w:rsidR="00EF4083" w:rsidRPr="00D44F7D" w:rsidRDefault="00EF4083" w:rsidP="0098230F">
      <w:pPr>
        <w:spacing w:after="0" w:line="240" w:lineRule="auto"/>
        <w:jc w:val="both"/>
        <w:rPr>
          <w:rFonts w:ascii="Times New Roman" w:hAnsi="Times New Roman" w:cs="Times New Roman"/>
          <w:sz w:val="24"/>
          <w:szCs w:val="24"/>
        </w:rPr>
      </w:pPr>
    </w:p>
    <w:p w14:paraId="4F58E25E" w14:textId="1AEC56BE" w:rsidR="00EF4083" w:rsidRPr="00D44F7D" w:rsidRDefault="00EF408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(7) Kreditni posrednik iz stavka 6. ovoga članka ne može početi pružati usluge kreditnog posredovanja prije nego što za to dobije odobrenje iz članka 73. ovoga </w:t>
      </w:r>
      <w:r w:rsidR="00A62157" w:rsidRPr="00D44F7D">
        <w:rPr>
          <w:rFonts w:ascii="Times New Roman" w:hAnsi="Times New Roman" w:cs="Times New Roman"/>
          <w:sz w:val="24"/>
          <w:szCs w:val="24"/>
        </w:rPr>
        <w:t>Zakona</w:t>
      </w:r>
      <w:r w:rsidRPr="00D44F7D">
        <w:rPr>
          <w:rFonts w:ascii="Times New Roman" w:hAnsi="Times New Roman" w:cs="Times New Roman"/>
          <w:sz w:val="24"/>
          <w:szCs w:val="24"/>
        </w:rPr>
        <w:t>.</w:t>
      </w:r>
    </w:p>
    <w:p w14:paraId="4E9384B4" w14:textId="3A5F417E" w:rsidR="0020267A" w:rsidRPr="00D44F7D" w:rsidRDefault="0020267A" w:rsidP="0098230F">
      <w:pPr>
        <w:spacing w:after="0" w:line="240" w:lineRule="auto"/>
        <w:jc w:val="both"/>
        <w:rPr>
          <w:rFonts w:ascii="Times New Roman" w:hAnsi="Times New Roman" w:cs="Times New Roman"/>
          <w:sz w:val="24"/>
          <w:szCs w:val="24"/>
        </w:rPr>
      </w:pPr>
    </w:p>
    <w:p w14:paraId="7A29BDA9" w14:textId="61913CD8" w:rsidR="00754C8D" w:rsidRPr="00D44F7D" w:rsidRDefault="00754C8D" w:rsidP="0098230F">
      <w:pPr>
        <w:pStyle w:val="Heading2"/>
        <w:spacing w:line="240" w:lineRule="auto"/>
        <w:rPr>
          <w:b w:val="0"/>
          <w:bCs/>
          <w:i/>
          <w:iCs/>
          <w:color w:val="auto"/>
        </w:rPr>
      </w:pPr>
      <w:r w:rsidRPr="00D44F7D">
        <w:rPr>
          <w:b w:val="0"/>
          <w:bCs/>
          <w:i/>
          <w:iCs/>
          <w:color w:val="auto"/>
        </w:rPr>
        <w:t>Odgovornost vjerovnika za poslove vezanog kreditnog posrednika</w:t>
      </w:r>
    </w:p>
    <w:p w14:paraId="1BD81B77" w14:textId="6036F1F0" w:rsidR="00754C8D" w:rsidRPr="00D44F7D" w:rsidRDefault="00754C8D" w:rsidP="0098230F">
      <w:pPr>
        <w:pStyle w:val="Heading2"/>
        <w:spacing w:line="240" w:lineRule="auto"/>
        <w:rPr>
          <w:bCs/>
          <w:color w:val="auto"/>
        </w:rPr>
      </w:pPr>
      <w:r w:rsidRPr="00D44F7D">
        <w:rPr>
          <w:bCs/>
          <w:color w:val="auto"/>
        </w:rPr>
        <w:t>Članak 75.</w:t>
      </w:r>
    </w:p>
    <w:p w14:paraId="683739BD" w14:textId="77777777" w:rsidR="00754C8D" w:rsidRPr="00D44F7D" w:rsidRDefault="00754C8D" w:rsidP="0098230F">
      <w:pPr>
        <w:spacing w:after="0" w:line="240" w:lineRule="auto"/>
        <w:jc w:val="both"/>
        <w:rPr>
          <w:rFonts w:ascii="Times New Roman" w:hAnsi="Times New Roman" w:cs="Times New Roman"/>
          <w:sz w:val="24"/>
          <w:szCs w:val="24"/>
        </w:rPr>
      </w:pPr>
    </w:p>
    <w:p w14:paraId="0C56DE03" w14:textId="76F0E3CB"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8D1DBD" w:rsidRPr="00D44F7D">
        <w:rPr>
          <w:rFonts w:ascii="Times New Roman" w:hAnsi="Times New Roman" w:cs="Times New Roman"/>
          <w:sz w:val="24"/>
          <w:szCs w:val="24"/>
        </w:rPr>
        <w:t>1</w:t>
      </w:r>
      <w:r w:rsidRPr="00D44F7D">
        <w:rPr>
          <w:rFonts w:ascii="Times New Roman" w:hAnsi="Times New Roman" w:cs="Times New Roman"/>
          <w:sz w:val="24"/>
          <w:szCs w:val="24"/>
        </w:rPr>
        <w:t xml:space="preserve">) </w:t>
      </w:r>
      <w:r w:rsidR="00C923F3" w:rsidRPr="00D44F7D">
        <w:rPr>
          <w:rFonts w:ascii="Times New Roman" w:hAnsi="Times New Roman" w:cs="Times New Roman"/>
          <w:sz w:val="24"/>
          <w:szCs w:val="24"/>
        </w:rPr>
        <w:t>Vjerovnik</w:t>
      </w:r>
      <w:r w:rsidRPr="00D44F7D">
        <w:rPr>
          <w:rFonts w:ascii="Times New Roman" w:hAnsi="Times New Roman" w:cs="Times New Roman"/>
          <w:sz w:val="24"/>
          <w:szCs w:val="24"/>
        </w:rPr>
        <w:t xml:space="preserve"> preuzima punu i bezuvjetnu odgovornost za poslove koje nje</w:t>
      </w:r>
      <w:r w:rsidR="00BF7D6A" w:rsidRPr="00D44F7D">
        <w:rPr>
          <w:rFonts w:ascii="Times New Roman" w:hAnsi="Times New Roman" w:cs="Times New Roman"/>
          <w:sz w:val="24"/>
          <w:szCs w:val="24"/>
        </w:rPr>
        <w:t>gov</w:t>
      </w:r>
      <w:r w:rsidRPr="00D44F7D">
        <w:rPr>
          <w:rFonts w:ascii="Times New Roman" w:hAnsi="Times New Roman" w:cs="Times New Roman"/>
          <w:sz w:val="24"/>
          <w:szCs w:val="24"/>
        </w:rPr>
        <w:t xml:space="preserve"> vezani kreditni posrednik obavlja za nj</w:t>
      </w:r>
      <w:r w:rsidR="00BF7D6A" w:rsidRPr="00D44F7D">
        <w:rPr>
          <w:rFonts w:ascii="Times New Roman" w:hAnsi="Times New Roman" w:cs="Times New Roman"/>
          <w:sz w:val="24"/>
          <w:szCs w:val="24"/>
        </w:rPr>
        <w:t>ega</w:t>
      </w:r>
      <w:r w:rsidRPr="00D44F7D">
        <w:rPr>
          <w:rFonts w:ascii="Times New Roman" w:hAnsi="Times New Roman" w:cs="Times New Roman"/>
          <w:sz w:val="24"/>
          <w:szCs w:val="24"/>
        </w:rPr>
        <w:t>.</w:t>
      </w:r>
    </w:p>
    <w:p w14:paraId="43C57578" w14:textId="77777777" w:rsidR="0020267A" w:rsidRPr="00D44F7D" w:rsidRDefault="0020267A" w:rsidP="0098230F">
      <w:pPr>
        <w:spacing w:after="0" w:line="240" w:lineRule="auto"/>
        <w:jc w:val="both"/>
        <w:rPr>
          <w:rFonts w:ascii="Times New Roman" w:hAnsi="Times New Roman" w:cs="Times New Roman"/>
          <w:sz w:val="24"/>
          <w:szCs w:val="24"/>
        </w:rPr>
      </w:pPr>
    </w:p>
    <w:p w14:paraId="093852EA" w14:textId="3FA79E27" w:rsidR="0020267A" w:rsidRPr="00D44F7D" w:rsidDel="006D6D29" w:rsidRDefault="0020267A" w:rsidP="0098230F">
      <w:pPr>
        <w:spacing w:after="0" w:line="240" w:lineRule="auto"/>
        <w:jc w:val="both"/>
        <w:rPr>
          <w:rFonts w:ascii="Times New Roman" w:hAnsi="Times New Roman" w:cs="Times New Roman"/>
          <w:sz w:val="24"/>
          <w:szCs w:val="24"/>
        </w:rPr>
      </w:pPr>
      <w:r w:rsidRPr="00D44F7D" w:rsidDel="006D6D29">
        <w:rPr>
          <w:rFonts w:ascii="Times New Roman" w:hAnsi="Times New Roman" w:cs="Times New Roman"/>
          <w:sz w:val="24"/>
          <w:szCs w:val="24"/>
        </w:rPr>
        <w:t>(</w:t>
      </w:r>
      <w:r w:rsidR="00B479CE" w:rsidRPr="00D44F7D">
        <w:rPr>
          <w:rFonts w:ascii="Times New Roman" w:hAnsi="Times New Roman" w:cs="Times New Roman"/>
          <w:sz w:val="24"/>
          <w:szCs w:val="24"/>
        </w:rPr>
        <w:t>2</w:t>
      </w:r>
      <w:r w:rsidRPr="00D44F7D" w:rsidDel="006D6D29">
        <w:rPr>
          <w:rFonts w:ascii="Times New Roman" w:hAnsi="Times New Roman" w:cs="Times New Roman"/>
          <w:sz w:val="24"/>
          <w:szCs w:val="24"/>
        </w:rPr>
        <w:t xml:space="preserve">) </w:t>
      </w:r>
      <w:r w:rsidR="00C923F3" w:rsidRPr="00D44F7D" w:rsidDel="006D6D29">
        <w:rPr>
          <w:rFonts w:ascii="Times New Roman" w:hAnsi="Times New Roman" w:cs="Times New Roman"/>
          <w:sz w:val="24"/>
          <w:szCs w:val="24"/>
        </w:rPr>
        <w:t>Vjerovnik</w:t>
      </w:r>
      <w:r w:rsidRPr="00D44F7D" w:rsidDel="006D6D29">
        <w:rPr>
          <w:rFonts w:ascii="Times New Roman" w:hAnsi="Times New Roman" w:cs="Times New Roman"/>
          <w:sz w:val="24"/>
          <w:szCs w:val="24"/>
        </w:rPr>
        <w:t xml:space="preserve"> preuzima punu i bezuvjetnu odgovornost za štetu koju je počinio </w:t>
      </w:r>
      <w:r w:rsidR="00580E6C" w:rsidRPr="00D44F7D">
        <w:rPr>
          <w:rFonts w:ascii="Times New Roman" w:hAnsi="Times New Roman" w:cs="Times New Roman"/>
          <w:sz w:val="24"/>
          <w:szCs w:val="24"/>
        </w:rPr>
        <w:t xml:space="preserve">njegov vezani </w:t>
      </w:r>
      <w:r w:rsidRPr="00D44F7D" w:rsidDel="006D6D29">
        <w:rPr>
          <w:rFonts w:ascii="Times New Roman" w:hAnsi="Times New Roman" w:cs="Times New Roman"/>
          <w:sz w:val="24"/>
          <w:szCs w:val="24"/>
        </w:rPr>
        <w:t>kreditni posrednik zbog postupanja protivno odredbama ovoga Zakona.</w:t>
      </w:r>
    </w:p>
    <w:p w14:paraId="50D19813" w14:textId="6C91427C" w:rsidR="0020267A" w:rsidRPr="00D44F7D" w:rsidDel="006D6D29" w:rsidRDefault="0020267A" w:rsidP="0098230F">
      <w:pPr>
        <w:spacing w:after="0" w:line="240" w:lineRule="auto"/>
        <w:jc w:val="both"/>
        <w:rPr>
          <w:rFonts w:ascii="Times New Roman" w:hAnsi="Times New Roman" w:cs="Times New Roman"/>
          <w:sz w:val="24"/>
          <w:szCs w:val="24"/>
        </w:rPr>
      </w:pPr>
    </w:p>
    <w:p w14:paraId="13C3EC2B" w14:textId="19951F66" w:rsidR="0020267A" w:rsidRPr="00D44F7D" w:rsidDel="006D6D29" w:rsidRDefault="0020267A" w:rsidP="0098230F">
      <w:pPr>
        <w:spacing w:after="0" w:line="240" w:lineRule="auto"/>
        <w:jc w:val="both"/>
        <w:rPr>
          <w:rFonts w:ascii="Times New Roman" w:hAnsi="Times New Roman" w:cs="Times New Roman"/>
          <w:sz w:val="24"/>
          <w:szCs w:val="24"/>
        </w:rPr>
      </w:pPr>
      <w:r w:rsidRPr="00D44F7D" w:rsidDel="006D6D29">
        <w:rPr>
          <w:rFonts w:ascii="Times New Roman" w:hAnsi="Times New Roman" w:cs="Times New Roman"/>
          <w:sz w:val="24"/>
          <w:szCs w:val="24"/>
        </w:rPr>
        <w:t>(</w:t>
      </w:r>
      <w:r w:rsidR="00B479CE" w:rsidRPr="00D44F7D">
        <w:rPr>
          <w:rFonts w:ascii="Times New Roman" w:hAnsi="Times New Roman" w:cs="Times New Roman"/>
          <w:sz w:val="24"/>
          <w:szCs w:val="24"/>
        </w:rPr>
        <w:t>3</w:t>
      </w:r>
      <w:r w:rsidRPr="00D44F7D" w:rsidDel="006D6D29">
        <w:rPr>
          <w:rFonts w:ascii="Times New Roman" w:hAnsi="Times New Roman" w:cs="Times New Roman"/>
          <w:sz w:val="24"/>
          <w:szCs w:val="24"/>
        </w:rPr>
        <w:t xml:space="preserve">) </w:t>
      </w:r>
      <w:r w:rsidR="00C923F3" w:rsidRPr="00D44F7D" w:rsidDel="006D6D29">
        <w:rPr>
          <w:rFonts w:ascii="Times New Roman" w:hAnsi="Times New Roman" w:cs="Times New Roman"/>
          <w:sz w:val="24"/>
          <w:szCs w:val="24"/>
        </w:rPr>
        <w:t>Vjerovnik</w:t>
      </w:r>
      <w:r w:rsidRPr="00D44F7D" w:rsidDel="006D6D29">
        <w:rPr>
          <w:rFonts w:ascii="Times New Roman" w:hAnsi="Times New Roman" w:cs="Times New Roman"/>
          <w:sz w:val="24"/>
          <w:szCs w:val="24"/>
        </w:rPr>
        <w:t xml:space="preserve"> ne može </w:t>
      </w:r>
      <w:r w:rsidR="00562446" w:rsidRPr="00D44F7D" w:rsidDel="006D6D29">
        <w:rPr>
          <w:rFonts w:ascii="Times New Roman" w:hAnsi="Times New Roman" w:cs="Times New Roman"/>
          <w:sz w:val="24"/>
          <w:szCs w:val="24"/>
        </w:rPr>
        <w:t xml:space="preserve">isključiti ili ograničiti </w:t>
      </w:r>
      <w:r w:rsidRPr="00D44F7D" w:rsidDel="006D6D29">
        <w:rPr>
          <w:rFonts w:ascii="Times New Roman" w:hAnsi="Times New Roman" w:cs="Times New Roman"/>
          <w:sz w:val="24"/>
          <w:szCs w:val="24"/>
        </w:rPr>
        <w:t>odgovornost iz ovoga članka.</w:t>
      </w:r>
    </w:p>
    <w:p w14:paraId="68EC14E0" w14:textId="77777777" w:rsidR="00754C8D" w:rsidRPr="00D44F7D" w:rsidRDefault="00754C8D" w:rsidP="0098230F">
      <w:pPr>
        <w:spacing w:after="0" w:line="240" w:lineRule="auto"/>
        <w:jc w:val="both"/>
        <w:rPr>
          <w:rFonts w:ascii="Times New Roman" w:hAnsi="Times New Roman" w:cs="Times New Roman"/>
          <w:sz w:val="24"/>
          <w:szCs w:val="24"/>
        </w:rPr>
      </w:pPr>
    </w:p>
    <w:p w14:paraId="77E7A578" w14:textId="0CC06AE8" w:rsidR="0020267A" w:rsidRPr="00D44F7D" w:rsidRDefault="0020267A" w:rsidP="0098230F">
      <w:pPr>
        <w:pStyle w:val="Heading2"/>
        <w:spacing w:line="240" w:lineRule="auto"/>
        <w:rPr>
          <w:b w:val="0"/>
          <w:bCs/>
          <w:i/>
          <w:iCs/>
          <w:color w:val="auto"/>
        </w:rPr>
      </w:pPr>
      <w:r w:rsidRPr="00D44F7D">
        <w:rPr>
          <w:b w:val="0"/>
          <w:bCs/>
          <w:i/>
          <w:iCs/>
          <w:color w:val="auto"/>
        </w:rPr>
        <w:t xml:space="preserve">Registar vjerovnika i kreditnih posrednika </w:t>
      </w:r>
    </w:p>
    <w:p w14:paraId="0CC3F484" w14:textId="10E2758F" w:rsidR="0020267A" w:rsidRPr="00D44F7D" w:rsidRDefault="0020267A" w:rsidP="0098230F">
      <w:pPr>
        <w:pStyle w:val="Heading2"/>
        <w:spacing w:line="240" w:lineRule="auto"/>
        <w:rPr>
          <w:bCs/>
          <w:iCs/>
          <w:color w:val="auto"/>
        </w:rPr>
      </w:pPr>
      <w:r w:rsidRPr="00D44F7D">
        <w:rPr>
          <w:bCs/>
          <w:iCs/>
          <w:color w:val="auto"/>
        </w:rPr>
        <w:t xml:space="preserve">Članak </w:t>
      </w:r>
      <w:r w:rsidR="007060F8" w:rsidRPr="00D44F7D">
        <w:rPr>
          <w:bCs/>
          <w:iCs/>
          <w:color w:val="auto"/>
        </w:rPr>
        <w:t>7</w:t>
      </w:r>
      <w:r w:rsidR="00A451A2" w:rsidRPr="00D44F7D">
        <w:rPr>
          <w:bCs/>
          <w:iCs/>
          <w:color w:val="auto"/>
        </w:rPr>
        <w:t>6</w:t>
      </w:r>
      <w:r w:rsidRPr="00D44F7D">
        <w:rPr>
          <w:bCs/>
          <w:iCs/>
          <w:color w:val="auto"/>
        </w:rPr>
        <w:t>.</w:t>
      </w:r>
    </w:p>
    <w:p w14:paraId="5488329C" w14:textId="77777777" w:rsidR="0020267A" w:rsidRPr="00D44F7D" w:rsidRDefault="0020267A" w:rsidP="0098230F">
      <w:pPr>
        <w:spacing w:after="0" w:line="240" w:lineRule="auto"/>
        <w:jc w:val="center"/>
        <w:rPr>
          <w:rFonts w:ascii="Times New Roman" w:hAnsi="Times New Roman" w:cs="Times New Roman"/>
          <w:sz w:val="24"/>
          <w:szCs w:val="24"/>
        </w:rPr>
      </w:pPr>
    </w:p>
    <w:p w14:paraId="080A6F87" w14:textId="5150E789"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Hrvatska narodna banka vodi Registar vjerovnika </w:t>
      </w:r>
      <w:r w:rsidR="00D822CE" w:rsidRPr="00D44F7D">
        <w:rPr>
          <w:rFonts w:ascii="Times New Roman" w:hAnsi="Times New Roman" w:cs="Times New Roman"/>
          <w:sz w:val="24"/>
          <w:szCs w:val="24"/>
        </w:rPr>
        <w:t xml:space="preserve">iz članka 63. stavka </w:t>
      </w:r>
      <w:r w:rsidR="007C5A74" w:rsidRPr="00D44F7D">
        <w:rPr>
          <w:rFonts w:ascii="Times New Roman" w:hAnsi="Times New Roman" w:cs="Times New Roman"/>
          <w:sz w:val="24"/>
          <w:szCs w:val="24"/>
        </w:rPr>
        <w:t>2</w:t>
      </w:r>
      <w:r w:rsidR="00D822CE" w:rsidRPr="00D44F7D">
        <w:rPr>
          <w:rFonts w:ascii="Times New Roman" w:hAnsi="Times New Roman" w:cs="Times New Roman"/>
          <w:sz w:val="24"/>
          <w:szCs w:val="24"/>
        </w:rPr>
        <w:t xml:space="preserve">. ovoga Zakona </w:t>
      </w:r>
      <w:r w:rsidRPr="00D44F7D">
        <w:rPr>
          <w:rFonts w:ascii="Times New Roman" w:hAnsi="Times New Roman" w:cs="Times New Roman"/>
          <w:sz w:val="24"/>
          <w:szCs w:val="24"/>
        </w:rPr>
        <w:t>i kreditnih posrednika</w:t>
      </w:r>
      <w:r w:rsidR="00B479CE" w:rsidRPr="00D44F7D">
        <w:rPr>
          <w:rFonts w:ascii="Times New Roman" w:hAnsi="Times New Roman" w:cs="Times New Roman"/>
          <w:sz w:val="24"/>
          <w:szCs w:val="24"/>
        </w:rPr>
        <w:t xml:space="preserve"> iz članka 65. stavka </w:t>
      </w:r>
      <w:r w:rsidR="00C71E16" w:rsidRPr="00D44F7D">
        <w:rPr>
          <w:rFonts w:ascii="Times New Roman" w:hAnsi="Times New Roman" w:cs="Times New Roman"/>
          <w:sz w:val="24"/>
          <w:szCs w:val="24"/>
        </w:rPr>
        <w:t>2</w:t>
      </w:r>
      <w:r w:rsidR="00B479CE" w:rsidRPr="00D44F7D">
        <w:rPr>
          <w:rFonts w:ascii="Times New Roman" w:hAnsi="Times New Roman" w:cs="Times New Roman"/>
          <w:sz w:val="24"/>
          <w:szCs w:val="24"/>
        </w:rPr>
        <w:t xml:space="preserve">. i </w:t>
      </w:r>
      <w:r w:rsidR="00F72973" w:rsidRPr="00D44F7D">
        <w:rPr>
          <w:rFonts w:ascii="Times New Roman" w:hAnsi="Times New Roman" w:cs="Times New Roman"/>
          <w:sz w:val="24"/>
          <w:szCs w:val="24"/>
        </w:rPr>
        <w:t xml:space="preserve">članka </w:t>
      </w:r>
      <w:r w:rsidR="00B479CE" w:rsidRPr="00D44F7D">
        <w:rPr>
          <w:rFonts w:ascii="Times New Roman" w:hAnsi="Times New Roman" w:cs="Times New Roman"/>
          <w:sz w:val="24"/>
          <w:szCs w:val="24"/>
        </w:rPr>
        <w:t xml:space="preserve">66. stavka </w:t>
      </w:r>
      <w:r w:rsidR="00C71E16" w:rsidRPr="00D44F7D">
        <w:rPr>
          <w:rFonts w:ascii="Times New Roman" w:hAnsi="Times New Roman" w:cs="Times New Roman"/>
          <w:sz w:val="24"/>
          <w:szCs w:val="24"/>
        </w:rPr>
        <w:t>2</w:t>
      </w:r>
      <w:r w:rsidR="00B479CE" w:rsidRPr="00D44F7D">
        <w:rPr>
          <w:rFonts w:ascii="Times New Roman" w:hAnsi="Times New Roman" w:cs="Times New Roman"/>
          <w:sz w:val="24"/>
          <w:szCs w:val="24"/>
        </w:rPr>
        <w:t>. ovoga Zakona</w:t>
      </w:r>
      <w:r w:rsidRPr="00D44F7D">
        <w:rPr>
          <w:rFonts w:ascii="Times New Roman" w:hAnsi="Times New Roman" w:cs="Times New Roman"/>
          <w:sz w:val="24"/>
          <w:szCs w:val="24"/>
        </w:rPr>
        <w:t xml:space="preserve"> (u daljnjem tekstu: Registar) koji se redovito ažurira i javno je dostupan na internetsk</w:t>
      </w:r>
      <w:r w:rsidR="007525DB" w:rsidRPr="00D44F7D">
        <w:rPr>
          <w:rFonts w:ascii="Times New Roman" w:hAnsi="Times New Roman" w:cs="Times New Roman"/>
          <w:sz w:val="24"/>
          <w:szCs w:val="24"/>
        </w:rPr>
        <w:t>oj</w:t>
      </w:r>
      <w:r w:rsidRPr="00D44F7D">
        <w:rPr>
          <w:rFonts w:ascii="Times New Roman" w:hAnsi="Times New Roman" w:cs="Times New Roman"/>
          <w:sz w:val="24"/>
          <w:szCs w:val="24"/>
        </w:rPr>
        <w:t xml:space="preserve"> </w:t>
      </w:r>
      <w:r w:rsidR="007525DB" w:rsidRPr="00D44F7D">
        <w:rPr>
          <w:rFonts w:ascii="Times New Roman" w:hAnsi="Times New Roman" w:cs="Times New Roman"/>
          <w:sz w:val="24"/>
          <w:szCs w:val="24"/>
        </w:rPr>
        <w:t>st</w:t>
      </w:r>
      <w:r w:rsidR="008846B2" w:rsidRPr="00D44F7D">
        <w:rPr>
          <w:rFonts w:ascii="Times New Roman" w:hAnsi="Times New Roman" w:cs="Times New Roman"/>
          <w:sz w:val="24"/>
          <w:szCs w:val="24"/>
        </w:rPr>
        <w:t>r</w:t>
      </w:r>
      <w:r w:rsidR="007525DB" w:rsidRPr="00D44F7D">
        <w:rPr>
          <w:rFonts w:ascii="Times New Roman" w:hAnsi="Times New Roman" w:cs="Times New Roman"/>
          <w:sz w:val="24"/>
          <w:szCs w:val="24"/>
        </w:rPr>
        <w:t xml:space="preserve">anici </w:t>
      </w:r>
      <w:r w:rsidRPr="00D44F7D">
        <w:rPr>
          <w:rFonts w:ascii="Times New Roman" w:hAnsi="Times New Roman" w:cs="Times New Roman"/>
          <w:sz w:val="24"/>
          <w:szCs w:val="24"/>
        </w:rPr>
        <w:t>Hrvatske narodne banke.</w:t>
      </w:r>
    </w:p>
    <w:p w14:paraId="7892B641" w14:textId="708F7E27" w:rsidR="00A81CA6" w:rsidRPr="00D44F7D" w:rsidRDefault="00A81CA6" w:rsidP="0098230F">
      <w:pPr>
        <w:spacing w:after="0" w:line="240" w:lineRule="auto"/>
        <w:rPr>
          <w:rFonts w:ascii="Times New Roman" w:hAnsi="Times New Roman" w:cs="Times New Roman"/>
          <w:sz w:val="24"/>
          <w:szCs w:val="24"/>
        </w:rPr>
      </w:pPr>
    </w:p>
    <w:p w14:paraId="1430B435" w14:textId="39589CE8" w:rsidR="00294177" w:rsidRPr="00D44F7D" w:rsidRDefault="00A81CA6"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294177" w:rsidRPr="00D44F7D">
        <w:rPr>
          <w:rFonts w:ascii="Times New Roman" w:hAnsi="Times New Roman" w:cs="Times New Roman"/>
          <w:sz w:val="24"/>
          <w:szCs w:val="24"/>
        </w:rPr>
        <w:t xml:space="preserve">Na temelju izdanog odobrenja </w:t>
      </w:r>
      <w:r w:rsidRPr="00D44F7D">
        <w:rPr>
          <w:rFonts w:ascii="Times New Roman" w:hAnsi="Times New Roman" w:cs="Times New Roman"/>
          <w:sz w:val="24"/>
          <w:szCs w:val="24"/>
        </w:rPr>
        <w:t>Hrvatska narodna banka u Registar upisuje</w:t>
      </w:r>
      <w:r w:rsidR="00BF4294" w:rsidRPr="00D44F7D">
        <w:rPr>
          <w:rFonts w:ascii="Times New Roman" w:hAnsi="Times New Roman" w:cs="Times New Roman"/>
          <w:sz w:val="24"/>
          <w:szCs w:val="24"/>
        </w:rPr>
        <w:t xml:space="preserve"> </w:t>
      </w:r>
      <w:r w:rsidR="00FC326A" w:rsidRPr="00D44F7D">
        <w:rPr>
          <w:rFonts w:ascii="Times New Roman" w:hAnsi="Times New Roman" w:cs="Times New Roman"/>
          <w:sz w:val="24"/>
          <w:szCs w:val="24"/>
        </w:rPr>
        <w:t xml:space="preserve">naziv </w:t>
      </w:r>
      <w:r w:rsidR="00294177" w:rsidRPr="00D44F7D">
        <w:rPr>
          <w:rFonts w:ascii="Times New Roman" w:hAnsi="Times New Roman" w:cs="Times New Roman"/>
          <w:sz w:val="24"/>
          <w:szCs w:val="24"/>
        </w:rPr>
        <w:t>vjerovnika ili kreditnog posrednika</w:t>
      </w:r>
      <w:r w:rsidR="00FC326A" w:rsidRPr="00D44F7D">
        <w:rPr>
          <w:rFonts w:ascii="Times New Roman" w:hAnsi="Times New Roman" w:cs="Times New Roman"/>
          <w:sz w:val="24"/>
          <w:szCs w:val="24"/>
        </w:rPr>
        <w:t xml:space="preserve">, usluge iz ovoga Zakona koje je </w:t>
      </w:r>
      <w:r w:rsidR="00886D1F" w:rsidRPr="00D44F7D">
        <w:rPr>
          <w:rFonts w:ascii="Times New Roman" w:hAnsi="Times New Roman" w:cs="Times New Roman"/>
          <w:sz w:val="24"/>
          <w:szCs w:val="24"/>
        </w:rPr>
        <w:t xml:space="preserve">osoba </w:t>
      </w:r>
      <w:r w:rsidR="00FC326A" w:rsidRPr="00D44F7D">
        <w:rPr>
          <w:rFonts w:ascii="Times New Roman" w:hAnsi="Times New Roman" w:cs="Times New Roman"/>
          <w:sz w:val="24"/>
          <w:szCs w:val="24"/>
        </w:rPr>
        <w:t>ovlašten</w:t>
      </w:r>
      <w:r w:rsidR="00886D1F" w:rsidRPr="00D44F7D">
        <w:rPr>
          <w:rFonts w:ascii="Times New Roman" w:hAnsi="Times New Roman" w:cs="Times New Roman"/>
          <w:sz w:val="24"/>
          <w:szCs w:val="24"/>
        </w:rPr>
        <w:t>a</w:t>
      </w:r>
      <w:r w:rsidR="00FC326A" w:rsidRPr="00D44F7D">
        <w:rPr>
          <w:rFonts w:ascii="Times New Roman" w:hAnsi="Times New Roman" w:cs="Times New Roman"/>
          <w:sz w:val="24"/>
          <w:szCs w:val="24"/>
        </w:rPr>
        <w:t xml:space="preserve"> pružati</w:t>
      </w:r>
      <w:r w:rsidR="00C40B54" w:rsidRPr="00D44F7D">
        <w:rPr>
          <w:rFonts w:ascii="Times New Roman" w:hAnsi="Times New Roman" w:cs="Times New Roman"/>
          <w:sz w:val="24"/>
          <w:szCs w:val="24"/>
        </w:rPr>
        <w:t>,</w:t>
      </w:r>
      <w:r w:rsidR="00D93D5A" w:rsidRPr="00D44F7D">
        <w:rPr>
          <w:rFonts w:ascii="Times New Roman" w:hAnsi="Times New Roman" w:cs="Times New Roman"/>
          <w:sz w:val="24"/>
          <w:szCs w:val="24"/>
        </w:rPr>
        <w:t xml:space="preserve"> </w:t>
      </w:r>
      <w:r w:rsidR="00294177" w:rsidRPr="00D44F7D">
        <w:rPr>
          <w:rFonts w:ascii="Times New Roman" w:hAnsi="Times New Roman" w:cs="Times New Roman"/>
          <w:sz w:val="24"/>
          <w:szCs w:val="24"/>
        </w:rPr>
        <w:t xml:space="preserve">a </w:t>
      </w:r>
      <w:r w:rsidR="00C827DF" w:rsidRPr="00D44F7D">
        <w:rPr>
          <w:rFonts w:ascii="Times New Roman" w:hAnsi="Times New Roman" w:cs="Times New Roman"/>
          <w:sz w:val="24"/>
          <w:szCs w:val="24"/>
        </w:rPr>
        <w:t>za vezan</w:t>
      </w:r>
      <w:r w:rsidR="005C7212" w:rsidRPr="00D44F7D">
        <w:rPr>
          <w:rFonts w:ascii="Times New Roman" w:hAnsi="Times New Roman" w:cs="Times New Roman"/>
          <w:sz w:val="24"/>
          <w:szCs w:val="24"/>
        </w:rPr>
        <w:t>og</w:t>
      </w:r>
      <w:r w:rsidR="00C827DF" w:rsidRPr="00D44F7D">
        <w:rPr>
          <w:rFonts w:ascii="Times New Roman" w:hAnsi="Times New Roman" w:cs="Times New Roman"/>
          <w:sz w:val="24"/>
          <w:szCs w:val="24"/>
        </w:rPr>
        <w:t xml:space="preserve"> kreditn</w:t>
      </w:r>
      <w:r w:rsidR="005C7212" w:rsidRPr="00D44F7D">
        <w:rPr>
          <w:rFonts w:ascii="Times New Roman" w:hAnsi="Times New Roman" w:cs="Times New Roman"/>
          <w:sz w:val="24"/>
          <w:szCs w:val="24"/>
        </w:rPr>
        <w:t>og</w:t>
      </w:r>
      <w:r w:rsidR="00C827DF" w:rsidRPr="00D44F7D">
        <w:rPr>
          <w:rFonts w:ascii="Times New Roman" w:hAnsi="Times New Roman" w:cs="Times New Roman"/>
          <w:sz w:val="24"/>
          <w:szCs w:val="24"/>
        </w:rPr>
        <w:t xml:space="preserve"> posrednik</w:t>
      </w:r>
      <w:r w:rsidR="005C7212" w:rsidRPr="00D44F7D">
        <w:rPr>
          <w:rFonts w:ascii="Times New Roman" w:hAnsi="Times New Roman" w:cs="Times New Roman"/>
          <w:sz w:val="24"/>
          <w:szCs w:val="24"/>
        </w:rPr>
        <w:t>a</w:t>
      </w:r>
      <w:r w:rsidR="00C827DF" w:rsidRPr="00D44F7D">
        <w:rPr>
          <w:rFonts w:ascii="Times New Roman" w:hAnsi="Times New Roman" w:cs="Times New Roman"/>
          <w:sz w:val="24"/>
          <w:szCs w:val="24"/>
        </w:rPr>
        <w:t xml:space="preserve"> i naziv vjerovnika za kojeg je kreditni posrednik vezan</w:t>
      </w:r>
      <w:r w:rsidR="00294177" w:rsidRPr="00D44F7D">
        <w:rPr>
          <w:rFonts w:ascii="Times New Roman" w:hAnsi="Times New Roman" w:cs="Times New Roman"/>
          <w:sz w:val="24"/>
          <w:szCs w:val="24"/>
        </w:rPr>
        <w:t>.</w:t>
      </w:r>
      <w:r w:rsidR="00C827DF" w:rsidRPr="00D44F7D" w:rsidDel="00E40405">
        <w:rPr>
          <w:rFonts w:ascii="Times New Roman" w:hAnsi="Times New Roman" w:cs="Times New Roman"/>
          <w:sz w:val="24"/>
          <w:szCs w:val="24"/>
        </w:rPr>
        <w:t xml:space="preserve"> </w:t>
      </w:r>
    </w:p>
    <w:p w14:paraId="121900F6" w14:textId="77777777" w:rsidR="00915A81" w:rsidRPr="00D44F7D" w:rsidRDefault="00915A81">
      <w:pPr>
        <w:pStyle w:val="ListParagraph"/>
        <w:spacing w:after="0" w:line="240" w:lineRule="auto"/>
        <w:ind w:left="0"/>
        <w:jc w:val="both"/>
        <w:rPr>
          <w:rFonts w:ascii="Times New Roman" w:hAnsi="Times New Roman" w:cs="Times New Roman"/>
          <w:sz w:val="24"/>
          <w:szCs w:val="24"/>
        </w:rPr>
      </w:pPr>
    </w:p>
    <w:p w14:paraId="4BE7A291" w14:textId="6CEB1888" w:rsidR="00A81CA6" w:rsidRPr="00D44F7D" w:rsidRDefault="00294177"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(3) </w:t>
      </w:r>
      <w:r w:rsidR="00612C83" w:rsidRPr="00D44F7D">
        <w:rPr>
          <w:rFonts w:ascii="Times New Roman" w:hAnsi="Times New Roman" w:cs="Times New Roman"/>
          <w:sz w:val="24"/>
          <w:szCs w:val="24"/>
        </w:rPr>
        <w:t>Hrvatska narodna banka</w:t>
      </w:r>
      <w:r w:rsidRPr="00D44F7D">
        <w:rPr>
          <w:rFonts w:ascii="Times New Roman" w:hAnsi="Times New Roman" w:cs="Times New Roman"/>
          <w:sz w:val="24"/>
          <w:szCs w:val="24"/>
        </w:rPr>
        <w:t xml:space="preserve"> u Registar osim informacija iz stavka 2. ovoga članka </w:t>
      </w:r>
      <w:r w:rsidR="00612C83" w:rsidRPr="00D44F7D">
        <w:rPr>
          <w:rFonts w:ascii="Times New Roman" w:hAnsi="Times New Roman" w:cs="Times New Roman"/>
          <w:sz w:val="24"/>
          <w:szCs w:val="24"/>
        </w:rPr>
        <w:t>upisuje</w:t>
      </w:r>
      <w:r w:rsidRPr="00D44F7D">
        <w:rPr>
          <w:rFonts w:ascii="Times New Roman" w:hAnsi="Times New Roman" w:cs="Times New Roman"/>
          <w:sz w:val="24"/>
          <w:szCs w:val="24"/>
        </w:rPr>
        <w:t xml:space="preserve"> i </w:t>
      </w:r>
      <w:r w:rsidR="00FC326A" w:rsidRPr="00D44F7D">
        <w:rPr>
          <w:rFonts w:ascii="Times New Roman" w:hAnsi="Times New Roman" w:cs="Times New Roman"/>
          <w:sz w:val="24"/>
          <w:szCs w:val="24"/>
        </w:rPr>
        <w:t>ostale</w:t>
      </w:r>
      <w:r w:rsidR="000D6B2C" w:rsidRPr="00D44F7D">
        <w:rPr>
          <w:rFonts w:ascii="Times New Roman" w:hAnsi="Times New Roman" w:cs="Times New Roman"/>
          <w:sz w:val="24"/>
          <w:szCs w:val="24"/>
        </w:rPr>
        <w:t xml:space="preserve"> informacije</w:t>
      </w:r>
      <w:r w:rsidR="00C827DF" w:rsidRPr="00D44F7D">
        <w:rPr>
          <w:rFonts w:ascii="Times New Roman" w:hAnsi="Times New Roman" w:cs="Times New Roman"/>
          <w:sz w:val="24"/>
          <w:szCs w:val="24"/>
        </w:rPr>
        <w:t xml:space="preserve"> u skladu s podzakonskim propisom iz stavka </w:t>
      </w:r>
      <w:r w:rsidR="00612C83" w:rsidRPr="00D44F7D">
        <w:rPr>
          <w:rFonts w:ascii="Times New Roman" w:hAnsi="Times New Roman" w:cs="Times New Roman"/>
          <w:sz w:val="24"/>
          <w:szCs w:val="24"/>
        </w:rPr>
        <w:t>5</w:t>
      </w:r>
      <w:r w:rsidR="00C827DF" w:rsidRPr="00D44F7D">
        <w:rPr>
          <w:rFonts w:ascii="Times New Roman" w:hAnsi="Times New Roman" w:cs="Times New Roman"/>
          <w:sz w:val="24"/>
          <w:szCs w:val="24"/>
        </w:rPr>
        <w:t>. ovoga članka.</w:t>
      </w:r>
    </w:p>
    <w:p w14:paraId="12A08638" w14:textId="3349DF99" w:rsidR="00294177" w:rsidRPr="00D44F7D" w:rsidRDefault="00294177" w:rsidP="0098230F">
      <w:pPr>
        <w:pStyle w:val="ListParagraph"/>
        <w:spacing w:after="0" w:line="240" w:lineRule="auto"/>
        <w:ind w:left="0"/>
        <w:jc w:val="both"/>
        <w:rPr>
          <w:rFonts w:ascii="Times New Roman" w:hAnsi="Times New Roman" w:cs="Times New Roman"/>
          <w:sz w:val="24"/>
          <w:szCs w:val="24"/>
        </w:rPr>
      </w:pPr>
    </w:p>
    <w:p w14:paraId="34E8E840" w14:textId="47922E43" w:rsidR="00154629" w:rsidRPr="00D44F7D" w:rsidRDefault="00294177"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612C83" w:rsidRPr="00D44F7D">
        <w:rPr>
          <w:rFonts w:ascii="Times New Roman" w:hAnsi="Times New Roman" w:cs="Times New Roman"/>
          <w:sz w:val="24"/>
          <w:szCs w:val="24"/>
        </w:rPr>
        <w:t>4</w:t>
      </w:r>
      <w:r w:rsidRPr="00D44F7D">
        <w:rPr>
          <w:rFonts w:ascii="Times New Roman" w:hAnsi="Times New Roman" w:cs="Times New Roman"/>
          <w:sz w:val="24"/>
          <w:szCs w:val="24"/>
        </w:rPr>
        <w:t xml:space="preserve">) Vjerovnik i kreditni posrednik dužni su obavijestiti Hrvatsku narodnu banku o promjenama svih </w:t>
      </w:r>
      <w:r w:rsidR="00612C83" w:rsidRPr="00D44F7D">
        <w:rPr>
          <w:rFonts w:ascii="Times New Roman" w:hAnsi="Times New Roman" w:cs="Times New Roman"/>
          <w:sz w:val="24"/>
          <w:szCs w:val="24"/>
        </w:rPr>
        <w:t xml:space="preserve">informacija upisanih u Registar u skladu sa </w:t>
      </w:r>
      <w:r w:rsidRPr="00D44F7D">
        <w:rPr>
          <w:rFonts w:ascii="Times New Roman" w:hAnsi="Times New Roman" w:cs="Times New Roman"/>
          <w:sz w:val="24"/>
          <w:szCs w:val="24"/>
        </w:rPr>
        <w:t>stavk</w:t>
      </w:r>
      <w:r w:rsidR="005C7212" w:rsidRPr="00D44F7D">
        <w:rPr>
          <w:rFonts w:ascii="Times New Roman" w:hAnsi="Times New Roman" w:cs="Times New Roman"/>
          <w:sz w:val="24"/>
          <w:szCs w:val="24"/>
        </w:rPr>
        <w:t>om</w:t>
      </w:r>
      <w:r w:rsidRPr="00D44F7D">
        <w:rPr>
          <w:rFonts w:ascii="Times New Roman" w:hAnsi="Times New Roman" w:cs="Times New Roman"/>
          <w:sz w:val="24"/>
          <w:szCs w:val="24"/>
        </w:rPr>
        <w:t xml:space="preserve"> 3. ovoga članka</w:t>
      </w:r>
      <w:r w:rsidR="00612C83" w:rsidRPr="00D44F7D">
        <w:rPr>
          <w:rFonts w:ascii="Times New Roman" w:hAnsi="Times New Roman" w:cs="Times New Roman"/>
          <w:sz w:val="24"/>
          <w:szCs w:val="24"/>
        </w:rPr>
        <w:t xml:space="preserve"> i to najkasnije u roku od osam dana od dana nastanka promjene.</w:t>
      </w:r>
      <w:r w:rsidRPr="00D44F7D">
        <w:rPr>
          <w:rFonts w:ascii="Times New Roman" w:hAnsi="Times New Roman" w:cs="Times New Roman"/>
          <w:sz w:val="24"/>
          <w:szCs w:val="24"/>
        </w:rPr>
        <w:t xml:space="preserve"> </w:t>
      </w:r>
    </w:p>
    <w:p w14:paraId="557E8CFC" w14:textId="72F38034" w:rsidR="00854237" w:rsidRPr="00D44F7D" w:rsidRDefault="00854237" w:rsidP="0098230F">
      <w:pPr>
        <w:pStyle w:val="ListParagraph"/>
        <w:spacing w:after="0" w:line="240" w:lineRule="auto"/>
        <w:ind w:left="0"/>
        <w:jc w:val="both"/>
        <w:rPr>
          <w:rFonts w:ascii="Times New Roman" w:hAnsi="Times New Roman" w:cs="Times New Roman"/>
          <w:sz w:val="24"/>
          <w:szCs w:val="24"/>
        </w:rPr>
      </w:pPr>
    </w:p>
    <w:p w14:paraId="315DFCA8" w14:textId="55531B30"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w:t>
      </w:r>
      <w:r w:rsidR="00612C83" w:rsidRPr="00D44F7D">
        <w:rPr>
          <w:rFonts w:ascii="Times New Roman" w:hAnsi="Times New Roman" w:cs="Times New Roman"/>
          <w:sz w:val="24"/>
          <w:szCs w:val="24"/>
        </w:rPr>
        <w:t>5</w:t>
      </w:r>
      <w:r w:rsidRPr="00D44F7D">
        <w:rPr>
          <w:rFonts w:ascii="Times New Roman" w:hAnsi="Times New Roman" w:cs="Times New Roman"/>
          <w:sz w:val="24"/>
          <w:szCs w:val="24"/>
        </w:rPr>
        <w:t xml:space="preserve">) Hrvatska narodna banka donosi podzakonski propis kojim uređuje </w:t>
      </w:r>
      <w:r w:rsidR="007B27B1" w:rsidRPr="00D44F7D">
        <w:rPr>
          <w:rFonts w:ascii="Times New Roman" w:hAnsi="Times New Roman" w:cs="Times New Roman"/>
          <w:sz w:val="24"/>
          <w:szCs w:val="24"/>
        </w:rPr>
        <w:t xml:space="preserve">način prikupljanja podataka za upis u Registar, </w:t>
      </w:r>
      <w:r w:rsidRPr="00D44F7D">
        <w:rPr>
          <w:rFonts w:ascii="Times New Roman" w:hAnsi="Times New Roman" w:cs="Times New Roman"/>
          <w:sz w:val="24"/>
          <w:szCs w:val="24"/>
        </w:rPr>
        <w:t>način vođenja i sadržaj Registra.</w:t>
      </w:r>
    </w:p>
    <w:p w14:paraId="7DB297F6" w14:textId="77777777" w:rsidR="0020267A" w:rsidRPr="00D44F7D" w:rsidRDefault="0020267A" w:rsidP="0098230F">
      <w:pPr>
        <w:spacing w:after="0" w:line="240" w:lineRule="auto"/>
        <w:rPr>
          <w:rFonts w:ascii="Times New Roman" w:hAnsi="Times New Roman" w:cs="Times New Roman"/>
          <w:sz w:val="24"/>
          <w:szCs w:val="24"/>
        </w:rPr>
      </w:pPr>
    </w:p>
    <w:p w14:paraId="477CBDE4" w14:textId="03DCFD6A" w:rsidR="0020267A" w:rsidRPr="00D44F7D" w:rsidRDefault="0020267A" w:rsidP="0098230F">
      <w:pPr>
        <w:pStyle w:val="Heading2"/>
        <w:spacing w:line="240" w:lineRule="auto"/>
        <w:rPr>
          <w:b w:val="0"/>
          <w:bCs/>
          <w:i/>
          <w:iCs/>
          <w:color w:val="auto"/>
        </w:rPr>
      </w:pPr>
      <w:r w:rsidRPr="00D44F7D">
        <w:rPr>
          <w:b w:val="0"/>
          <w:bCs/>
          <w:i/>
          <w:iCs/>
          <w:color w:val="auto"/>
        </w:rPr>
        <w:t xml:space="preserve">Pružanje usluga kreditnog posredovanja </w:t>
      </w:r>
      <w:r w:rsidR="00D574A2" w:rsidRPr="00D44F7D">
        <w:rPr>
          <w:b w:val="0"/>
          <w:bCs/>
          <w:i/>
          <w:iCs/>
          <w:color w:val="auto"/>
        </w:rPr>
        <w:t xml:space="preserve">u stambenom potrošačkom kreditiranju </w:t>
      </w:r>
      <w:r w:rsidRPr="00D44F7D">
        <w:rPr>
          <w:b w:val="0"/>
          <w:bCs/>
          <w:i/>
          <w:iCs/>
          <w:color w:val="auto"/>
        </w:rPr>
        <w:t xml:space="preserve">u drugoj državi članici </w:t>
      </w:r>
    </w:p>
    <w:p w14:paraId="178DA1AE" w14:textId="67A61640" w:rsidR="0020267A" w:rsidRPr="00D44F7D" w:rsidRDefault="0020267A" w:rsidP="0098230F">
      <w:pPr>
        <w:pStyle w:val="Heading2"/>
        <w:spacing w:line="240" w:lineRule="auto"/>
        <w:rPr>
          <w:bCs/>
          <w:color w:val="auto"/>
        </w:rPr>
      </w:pPr>
      <w:r w:rsidRPr="00D44F7D">
        <w:rPr>
          <w:bCs/>
          <w:color w:val="auto"/>
        </w:rPr>
        <w:t xml:space="preserve">Članak </w:t>
      </w:r>
      <w:r w:rsidR="007060F8" w:rsidRPr="00D44F7D">
        <w:rPr>
          <w:bCs/>
          <w:color w:val="auto"/>
        </w:rPr>
        <w:t>7</w:t>
      </w:r>
      <w:r w:rsidR="00A451A2" w:rsidRPr="00D44F7D">
        <w:rPr>
          <w:bCs/>
          <w:color w:val="auto"/>
        </w:rPr>
        <w:t>7</w:t>
      </w:r>
      <w:r w:rsidRPr="00D44F7D">
        <w:rPr>
          <w:bCs/>
          <w:color w:val="auto"/>
        </w:rPr>
        <w:t>.</w:t>
      </w:r>
    </w:p>
    <w:p w14:paraId="2F805F7D" w14:textId="77777777" w:rsidR="0020267A" w:rsidRPr="00D44F7D" w:rsidRDefault="0020267A" w:rsidP="0098230F">
      <w:pPr>
        <w:spacing w:after="0" w:line="240" w:lineRule="auto"/>
        <w:rPr>
          <w:rFonts w:ascii="Times New Roman" w:hAnsi="Times New Roman" w:cs="Times New Roman"/>
          <w:sz w:val="24"/>
          <w:szCs w:val="24"/>
        </w:rPr>
      </w:pPr>
    </w:p>
    <w:p w14:paraId="6ADBF8A1" w14:textId="5EB601A7"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Kreditni posrednik koji je od Hrvatske narodne banke dobio odobrenje za pružanje usluga kreditnog posredovanja </w:t>
      </w:r>
      <w:r w:rsidR="00AB4578" w:rsidRPr="00D44F7D">
        <w:rPr>
          <w:rFonts w:ascii="Times New Roman" w:hAnsi="Times New Roman" w:cs="Times New Roman"/>
          <w:sz w:val="24"/>
          <w:szCs w:val="24"/>
        </w:rPr>
        <w:t xml:space="preserve">u skladu s ovim Zakonom </w:t>
      </w:r>
      <w:r w:rsidRPr="00D44F7D">
        <w:rPr>
          <w:rFonts w:ascii="Times New Roman" w:hAnsi="Times New Roman" w:cs="Times New Roman"/>
          <w:sz w:val="24"/>
          <w:szCs w:val="24"/>
        </w:rPr>
        <w:t xml:space="preserve">može na području druge države članice, preko podružnice ili neposredno, pružati </w:t>
      </w:r>
      <w:r w:rsidR="00562446" w:rsidRPr="00D44F7D">
        <w:rPr>
          <w:rFonts w:ascii="Times New Roman" w:hAnsi="Times New Roman" w:cs="Times New Roman"/>
          <w:sz w:val="24"/>
          <w:szCs w:val="24"/>
        </w:rPr>
        <w:t xml:space="preserve">isključivo </w:t>
      </w:r>
      <w:r w:rsidRPr="00D44F7D">
        <w:rPr>
          <w:rFonts w:ascii="Times New Roman" w:hAnsi="Times New Roman" w:cs="Times New Roman"/>
          <w:sz w:val="24"/>
          <w:szCs w:val="24"/>
        </w:rPr>
        <w:t>usluge kreditnog posredovanja</w:t>
      </w:r>
      <w:r w:rsidR="00915A81" w:rsidRPr="00D44F7D">
        <w:rPr>
          <w:rFonts w:ascii="Times New Roman" w:hAnsi="Times New Roman" w:cs="Times New Roman"/>
          <w:sz w:val="24"/>
          <w:szCs w:val="24"/>
        </w:rPr>
        <w:t xml:space="preserve"> </w:t>
      </w:r>
      <w:r w:rsidR="004F3587" w:rsidRPr="00D44F7D">
        <w:rPr>
          <w:rFonts w:ascii="Times New Roman" w:hAnsi="Times New Roman" w:cs="Times New Roman"/>
          <w:sz w:val="24"/>
          <w:szCs w:val="24"/>
        </w:rPr>
        <w:t xml:space="preserve">u </w:t>
      </w:r>
      <w:r w:rsidR="00915A81" w:rsidRPr="00D44F7D">
        <w:rPr>
          <w:rFonts w:ascii="Times New Roman" w:hAnsi="Times New Roman" w:cs="Times New Roman"/>
          <w:sz w:val="24"/>
          <w:szCs w:val="24"/>
        </w:rPr>
        <w:t>stambeno</w:t>
      </w:r>
      <w:r w:rsidR="004F3587" w:rsidRPr="00D44F7D">
        <w:rPr>
          <w:rFonts w:ascii="Times New Roman" w:hAnsi="Times New Roman" w:cs="Times New Roman"/>
          <w:sz w:val="24"/>
          <w:szCs w:val="24"/>
        </w:rPr>
        <w:t>m</w:t>
      </w:r>
      <w:r w:rsidR="00915A81" w:rsidRPr="00D44F7D">
        <w:rPr>
          <w:rFonts w:ascii="Times New Roman" w:hAnsi="Times New Roman" w:cs="Times New Roman"/>
          <w:sz w:val="24"/>
          <w:szCs w:val="24"/>
        </w:rPr>
        <w:t xml:space="preserve"> potrošačko</w:t>
      </w:r>
      <w:r w:rsidR="004F3587" w:rsidRPr="00D44F7D">
        <w:rPr>
          <w:rFonts w:ascii="Times New Roman" w:hAnsi="Times New Roman" w:cs="Times New Roman"/>
          <w:sz w:val="24"/>
          <w:szCs w:val="24"/>
        </w:rPr>
        <w:t>m</w:t>
      </w:r>
      <w:r w:rsidR="00915A81" w:rsidRPr="00D44F7D">
        <w:rPr>
          <w:rFonts w:ascii="Times New Roman" w:hAnsi="Times New Roman" w:cs="Times New Roman"/>
          <w:sz w:val="24"/>
          <w:szCs w:val="24"/>
        </w:rPr>
        <w:t xml:space="preserve"> kreditiranj</w:t>
      </w:r>
      <w:r w:rsidR="004F3587" w:rsidRPr="00D44F7D">
        <w:rPr>
          <w:rFonts w:ascii="Times New Roman" w:hAnsi="Times New Roman" w:cs="Times New Roman"/>
          <w:sz w:val="24"/>
          <w:szCs w:val="24"/>
        </w:rPr>
        <w:t>u</w:t>
      </w:r>
      <w:r w:rsidRPr="00D44F7D">
        <w:rPr>
          <w:rFonts w:ascii="Times New Roman" w:hAnsi="Times New Roman" w:cs="Times New Roman"/>
          <w:sz w:val="24"/>
          <w:szCs w:val="24"/>
        </w:rPr>
        <w:t xml:space="preserve"> i </w:t>
      </w:r>
      <w:r w:rsidR="00562446" w:rsidRPr="00D44F7D">
        <w:rPr>
          <w:rFonts w:ascii="Times New Roman" w:hAnsi="Times New Roman" w:cs="Times New Roman"/>
          <w:sz w:val="24"/>
          <w:szCs w:val="24"/>
        </w:rPr>
        <w:t xml:space="preserve">u vezi s tim </w:t>
      </w:r>
      <w:r w:rsidRPr="00D44F7D">
        <w:rPr>
          <w:rFonts w:ascii="Times New Roman" w:hAnsi="Times New Roman" w:cs="Times New Roman"/>
          <w:sz w:val="24"/>
          <w:szCs w:val="24"/>
        </w:rPr>
        <w:t>savjetodavne usluge koje je ovlašten pružati na području Republike Hrvatske.</w:t>
      </w:r>
    </w:p>
    <w:p w14:paraId="36B5BB62" w14:textId="68A6435E" w:rsidR="00B313C1" w:rsidRPr="00D44F7D" w:rsidRDefault="00B313C1" w:rsidP="0098230F">
      <w:pPr>
        <w:spacing w:after="0" w:line="240" w:lineRule="auto"/>
        <w:jc w:val="both"/>
        <w:rPr>
          <w:rFonts w:ascii="Times New Roman" w:hAnsi="Times New Roman" w:cs="Times New Roman"/>
          <w:sz w:val="24"/>
          <w:szCs w:val="24"/>
        </w:rPr>
      </w:pPr>
    </w:p>
    <w:p w14:paraId="4A384944" w14:textId="150250A8"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Kreditni posrednik iz stavka 1. ovoga članka koji namjerava pružati usluge kreditnog posredovanja </w:t>
      </w:r>
      <w:r w:rsidR="004F3587" w:rsidRPr="00D44F7D">
        <w:rPr>
          <w:rFonts w:ascii="Times New Roman" w:hAnsi="Times New Roman" w:cs="Times New Roman"/>
          <w:sz w:val="24"/>
          <w:szCs w:val="24"/>
        </w:rPr>
        <w:t xml:space="preserve">u </w:t>
      </w:r>
      <w:r w:rsidR="007004C8" w:rsidRPr="00D44F7D">
        <w:rPr>
          <w:rFonts w:ascii="Times New Roman" w:hAnsi="Times New Roman" w:cs="Times New Roman"/>
          <w:sz w:val="24"/>
          <w:szCs w:val="24"/>
        </w:rPr>
        <w:t>stambeno</w:t>
      </w:r>
      <w:r w:rsidR="004F3587" w:rsidRPr="00D44F7D">
        <w:rPr>
          <w:rFonts w:ascii="Times New Roman" w:hAnsi="Times New Roman" w:cs="Times New Roman"/>
          <w:sz w:val="24"/>
          <w:szCs w:val="24"/>
        </w:rPr>
        <w:t>m</w:t>
      </w:r>
      <w:r w:rsidR="007004C8" w:rsidRPr="00D44F7D">
        <w:rPr>
          <w:rFonts w:ascii="Times New Roman" w:hAnsi="Times New Roman" w:cs="Times New Roman"/>
          <w:sz w:val="24"/>
          <w:szCs w:val="24"/>
        </w:rPr>
        <w:t xml:space="preserve"> potrošačko</w:t>
      </w:r>
      <w:r w:rsidR="004F3587" w:rsidRPr="00D44F7D">
        <w:rPr>
          <w:rFonts w:ascii="Times New Roman" w:hAnsi="Times New Roman" w:cs="Times New Roman"/>
          <w:sz w:val="24"/>
          <w:szCs w:val="24"/>
        </w:rPr>
        <w:t>m</w:t>
      </w:r>
      <w:r w:rsidR="007004C8" w:rsidRPr="00D44F7D">
        <w:rPr>
          <w:rFonts w:ascii="Times New Roman" w:hAnsi="Times New Roman" w:cs="Times New Roman"/>
          <w:sz w:val="24"/>
          <w:szCs w:val="24"/>
        </w:rPr>
        <w:t xml:space="preserve"> kreditiranj</w:t>
      </w:r>
      <w:r w:rsidR="004F3587" w:rsidRPr="00D44F7D">
        <w:rPr>
          <w:rFonts w:ascii="Times New Roman" w:hAnsi="Times New Roman" w:cs="Times New Roman"/>
          <w:sz w:val="24"/>
          <w:szCs w:val="24"/>
        </w:rPr>
        <w:t>u</w:t>
      </w:r>
      <w:r w:rsidR="007004C8"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u drugoj državi članici, preko podružnice ili neposredno, dužan je o svojoj namjeri obavijestiti Hrvatsku narodnu banku i dostaviti podatke propisane podzakonskim propisom iz </w:t>
      </w:r>
      <w:r w:rsidR="004626D8" w:rsidRPr="00D44F7D">
        <w:rPr>
          <w:rFonts w:ascii="Times New Roman" w:hAnsi="Times New Roman" w:cs="Times New Roman"/>
          <w:sz w:val="24"/>
          <w:szCs w:val="24"/>
        </w:rPr>
        <w:t xml:space="preserve">stavka 7. ovoga </w:t>
      </w:r>
      <w:r w:rsidRPr="00D44F7D">
        <w:rPr>
          <w:rFonts w:ascii="Times New Roman" w:hAnsi="Times New Roman" w:cs="Times New Roman"/>
          <w:sz w:val="24"/>
          <w:szCs w:val="24"/>
        </w:rPr>
        <w:t>članka.</w:t>
      </w:r>
    </w:p>
    <w:p w14:paraId="6C5F7F48" w14:textId="77777777" w:rsidR="0020267A" w:rsidRPr="00D44F7D" w:rsidRDefault="0020267A" w:rsidP="0098230F">
      <w:pPr>
        <w:spacing w:after="0" w:line="240" w:lineRule="auto"/>
        <w:jc w:val="both"/>
        <w:rPr>
          <w:rFonts w:ascii="Times New Roman" w:hAnsi="Times New Roman" w:cs="Times New Roman"/>
          <w:sz w:val="24"/>
          <w:szCs w:val="24"/>
        </w:rPr>
      </w:pPr>
    </w:p>
    <w:p w14:paraId="26A2D53C" w14:textId="32BFF4D2"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Hrvatska narodna banka, u roku od mjesec dana od </w:t>
      </w:r>
      <w:r w:rsidR="00FA2D65" w:rsidRPr="00D44F7D">
        <w:rPr>
          <w:rFonts w:ascii="Times New Roman" w:hAnsi="Times New Roman" w:cs="Times New Roman"/>
          <w:sz w:val="24"/>
          <w:szCs w:val="24"/>
        </w:rPr>
        <w:t xml:space="preserve">dana </w:t>
      </w:r>
      <w:r w:rsidRPr="00D44F7D">
        <w:rPr>
          <w:rFonts w:ascii="Times New Roman" w:hAnsi="Times New Roman" w:cs="Times New Roman"/>
          <w:sz w:val="24"/>
          <w:szCs w:val="24"/>
        </w:rPr>
        <w:t xml:space="preserve">primitka obavijesti iz stavka 2. ovoga članka, obavještava nadležno tijelo države članice domaćina o namjeri kreditnog posrednika. </w:t>
      </w:r>
    </w:p>
    <w:p w14:paraId="4FDB1DD0" w14:textId="77777777" w:rsidR="0020267A" w:rsidRPr="00D44F7D" w:rsidRDefault="0020267A" w:rsidP="0098230F">
      <w:pPr>
        <w:spacing w:after="0" w:line="240" w:lineRule="auto"/>
        <w:rPr>
          <w:rFonts w:ascii="Times New Roman" w:hAnsi="Times New Roman" w:cs="Times New Roman"/>
          <w:sz w:val="24"/>
          <w:szCs w:val="24"/>
        </w:rPr>
      </w:pPr>
    </w:p>
    <w:p w14:paraId="24138530" w14:textId="07E984D0"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Hrvatska narodna banka, u obavijesti </w:t>
      </w:r>
      <w:r w:rsidR="00BF4294" w:rsidRPr="00D44F7D">
        <w:rPr>
          <w:rFonts w:ascii="Times New Roman" w:hAnsi="Times New Roman" w:cs="Times New Roman"/>
          <w:sz w:val="24"/>
          <w:szCs w:val="24"/>
        </w:rPr>
        <w:t xml:space="preserve">iz stavka 3. ovoga članka </w:t>
      </w:r>
      <w:r w:rsidRPr="00D44F7D">
        <w:rPr>
          <w:rFonts w:ascii="Times New Roman" w:hAnsi="Times New Roman" w:cs="Times New Roman"/>
          <w:sz w:val="24"/>
          <w:szCs w:val="24"/>
        </w:rPr>
        <w:t xml:space="preserve">nadležnom tijelu države članice domaćina, </w:t>
      </w:r>
      <w:r w:rsidR="00973B81" w:rsidRPr="00D44F7D">
        <w:rPr>
          <w:rFonts w:ascii="Times New Roman" w:hAnsi="Times New Roman" w:cs="Times New Roman"/>
          <w:sz w:val="24"/>
          <w:szCs w:val="24"/>
        </w:rPr>
        <w:t xml:space="preserve">za vezanog kreditnog posrednika </w:t>
      </w:r>
      <w:r w:rsidRPr="00D44F7D">
        <w:rPr>
          <w:rFonts w:ascii="Times New Roman" w:hAnsi="Times New Roman" w:cs="Times New Roman"/>
          <w:sz w:val="24"/>
          <w:szCs w:val="24"/>
        </w:rPr>
        <w:t xml:space="preserve">dostavlja podatak o </w:t>
      </w:r>
      <w:r w:rsidR="00136BD0" w:rsidRPr="00D44F7D">
        <w:rPr>
          <w:rFonts w:ascii="Times New Roman" w:hAnsi="Times New Roman" w:cs="Times New Roman"/>
          <w:sz w:val="24"/>
          <w:szCs w:val="24"/>
        </w:rPr>
        <w:t>vjerovnik</w:t>
      </w:r>
      <w:r w:rsidR="00915A81" w:rsidRPr="00D44F7D">
        <w:rPr>
          <w:rFonts w:ascii="Times New Roman" w:hAnsi="Times New Roman" w:cs="Times New Roman"/>
          <w:sz w:val="24"/>
          <w:szCs w:val="24"/>
        </w:rPr>
        <w:t>u</w:t>
      </w:r>
      <w:r w:rsidRPr="00D44F7D">
        <w:rPr>
          <w:rFonts w:ascii="Times New Roman" w:hAnsi="Times New Roman" w:cs="Times New Roman"/>
          <w:sz w:val="24"/>
          <w:szCs w:val="24"/>
        </w:rPr>
        <w:t xml:space="preserve"> za </w:t>
      </w:r>
      <w:r w:rsidR="00973B81" w:rsidRPr="00D44F7D">
        <w:rPr>
          <w:rFonts w:ascii="Times New Roman" w:hAnsi="Times New Roman" w:cs="Times New Roman"/>
          <w:sz w:val="24"/>
          <w:szCs w:val="24"/>
        </w:rPr>
        <w:t xml:space="preserve">kojeg je </w:t>
      </w:r>
      <w:r w:rsidRPr="00D44F7D">
        <w:rPr>
          <w:rFonts w:ascii="Times New Roman" w:hAnsi="Times New Roman" w:cs="Times New Roman"/>
          <w:sz w:val="24"/>
          <w:szCs w:val="24"/>
        </w:rPr>
        <w:t xml:space="preserve">kreditni posrednik </w:t>
      </w:r>
      <w:r w:rsidR="00973B81" w:rsidRPr="00D44F7D">
        <w:rPr>
          <w:rFonts w:ascii="Times New Roman" w:hAnsi="Times New Roman" w:cs="Times New Roman"/>
          <w:sz w:val="24"/>
          <w:szCs w:val="24"/>
        </w:rPr>
        <w:t>vezan</w:t>
      </w:r>
      <w:r w:rsidRPr="00D44F7D">
        <w:rPr>
          <w:rFonts w:ascii="Times New Roman" w:hAnsi="Times New Roman" w:cs="Times New Roman"/>
          <w:sz w:val="24"/>
          <w:szCs w:val="24"/>
        </w:rPr>
        <w:t xml:space="preserve"> i podatak preuzima li </w:t>
      </w:r>
      <w:r w:rsidR="00562446" w:rsidRPr="00D44F7D">
        <w:rPr>
          <w:rFonts w:ascii="Times New Roman" w:hAnsi="Times New Roman" w:cs="Times New Roman"/>
          <w:sz w:val="24"/>
          <w:szCs w:val="24"/>
        </w:rPr>
        <w:t>vjerovnik</w:t>
      </w:r>
      <w:r w:rsidRPr="00D44F7D">
        <w:rPr>
          <w:rFonts w:ascii="Times New Roman" w:hAnsi="Times New Roman" w:cs="Times New Roman"/>
          <w:sz w:val="24"/>
          <w:szCs w:val="24"/>
        </w:rPr>
        <w:t xml:space="preserve"> punu i bezuvjetnu odgovornost za usluge koje pruža kreditni posrednik.</w:t>
      </w:r>
    </w:p>
    <w:p w14:paraId="1BE94700" w14:textId="77777777" w:rsidR="0020267A" w:rsidRPr="00D44F7D" w:rsidRDefault="0020267A" w:rsidP="0098230F">
      <w:pPr>
        <w:spacing w:after="0" w:line="240" w:lineRule="auto"/>
        <w:jc w:val="both"/>
        <w:rPr>
          <w:rFonts w:ascii="Times New Roman" w:hAnsi="Times New Roman" w:cs="Times New Roman"/>
          <w:sz w:val="24"/>
          <w:szCs w:val="24"/>
        </w:rPr>
      </w:pPr>
    </w:p>
    <w:p w14:paraId="5F558631" w14:textId="5DE939F5"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(5) Hrvatska narodna banka </w:t>
      </w:r>
      <w:r w:rsidR="00136BD0" w:rsidRPr="00D44F7D">
        <w:rPr>
          <w:rFonts w:ascii="Times New Roman" w:hAnsi="Times New Roman" w:cs="Times New Roman"/>
          <w:sz w:val="24"/>
          <w:szCs w:val="24"/>
        </w:rPr>
        <w:t xml:space="preserve">istodobno s dostavom obavijesti iz stavka 4. ovoga članka </w:t>
      </w:r>
      <w:r w:rsidRPr="00D44F7D">
        <w:rPr>
          <w:rFonts w:ascii="Times New Roman" w:hAnsi="Times New Roman" w:cs="Times New Roman"/>
          <w:sz w:val="24"/>
          <w:szCs w:val="24"/>
        </w:rPr>
        <w:t xml:space="preserve">obavještava kreditnog posrednika o dostavi </w:t>
      </w:r>
      <w:r w:rsidR="00136BD0" w:rsidRPr="00D44F7D">
        <w:rPr>
          <w:rFonts w:ascii="Times New Roman" w:hAnsi="Times New Roman" w:cs="Times New Roman"/>
          <w:sz w:val="24"/>
          <w:szCs w:val="24"/>
        </w:rPr>
        <w:t xml:space="preserve">te </w:t>
      </w:r>
      <w:r w:rsidRPr="00D44F7D">
        <w:rPr>
          <w:rFonts w:ascii="Times New Roman" w:hAnsi="Times New Roman" w:cs="Times New Roman"/>
          <w:sz w:val="24"/>
          <w:szCs w:val="24"/>
        </w:rPr>
        <w:t>obavijesti.</w:t>
      </w:r>
    </w:p>
    <w:p w14:paraId="6F09F2AB" w14:textId="77777777" w:rsidR="0020267A" w:rsidRPr="00D44F7D" w:rsidRDefault="0020267A" w:rsidP="0098230F">
      <w:pPr>
        <w:spacing w:after="0" w:line="240" w:lineRule="auto"/>
        <w:rPr>
          <w:rFonts w:ascii="Times New Roman" w:hAnsi="Times New Roman" w:cs="Times New Roman"/>
          <w:sz w:val="24"/>
          <w:szCs w:val="24"/>
        </w:rPr>
      </w:pPr>
    </w:p>
    <w:p w14:paraId="6BAF8766" w14:textId="7B4E3988"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(6) Kreditni posrednik iz stavka 1. ovoga članka može započeti s pružanjem usluga kreditnog posredovanja </w:t>
      </w:r>
      <w:r w:rsidR="004F3587" w:rsidRPr="00D44F7D">
        <w:rPr>
          <w:rFonts w:ascii="Times New Roman" w:hAnsi="Times New Roman" w:cs="Times New Roman"/>
          <w:sz w:val="24"/>
          <w:szCs w:val="24"/>
        </w:rPr>
        <w:t xml:space="preserve">u </w:t>
      </w:r>
      <w:r w:rsidR="007004C8" w:rsidRPr="00D44F7D">
        <w:rPr>
          <w:rFonts w:ascii="Times New Roman" w:hAnsi="Times New Roman" w:cs="Times New Roman"/>
          <w:sz w:val="24"/>
          <w:szCs w:val="24"/>
        </w:rPr>
        <w:t>stambeno</w:t>
      </w:r>
      <w:r w:rsidR="004F3587" w:rsidRPr="00D44F7D">
        <w:rPr>
          <w:rFonts w:ascii="Times New Roman" w:hAnsi="Times New Roman" w:cs="Times New Roman"/>
          <w:sz w:val="24"/>
          <w:szCs w:val="24"/>
        </w:rPr>
        <w:t>m</w:t>
      </w:r>
      <w:r w:rsidR="007004C8" w:rsidRPr="00D44F7D">
        <w:rPr>
          <w:rFonts w:ascii="Times New Roman" w:hAnsi="Times New Roman" w:cs="Times New Roman"/>
          <w:sz w:val="24"/>
          <w:szCs w:val="24"/>
        </w:rPr>
        <w:t xml:space="preserve"> potrošačko</w:t>
      </w:r>
      <w:r w:rsidR="004F3587" w:rsidRPr="00D44F7D">
        <w:rPr>
          <w:rFonts w:ascii="Times New Roman" w:hAnsi="Times New Roman" w:cs="Times New Roman"/>
          <w:sz w:val="24"/>
          <w:szCs w:val="24"/>
        </w:rPr>
        <w:t>m</w:t>
      </w:r>
      <w:r w:rsidR="007004C8" w:rsidRPr="00D44F7D">
        <w:rPr>
          <w:rFonts w:ascii="Times New Roman" w:hAnsi="Times New Roman" w:cs="Times New Roman"/>
          <w:sz w:val="24"/>
          <w:szCs w:val="24"/>
        </w:rPr>
        <w:t xml:space="preserve"> kreditiranj</w:t>
      </w:r>
      <w:r w:rsidR="004F3587" w:rsidRPr="00D44F7D">
        <w:rPr>
          <w:rFonts w:ascii="Times New Roman" w:hAnsi="Times New Roman" w:cs="Times New Roman"/>
          <w:sz w:val="24"/>
          <w:szCs w:val="24"/>
        </w:rPr>
        <w:t>u</w:t>
      </w:r>
      <w:r w:rsidR="007004C8" w:rsidRPr="00D44F7D">
        <w:rPr>
          <w:rFonts w:ascii="Times New Roman" w:hAnsi="Times New Roman" w:cs="Times New Roman"/>
          <w:sz w:val="24"/>
          <w:szCs w:val="24"/>
        </w:rPr>
        <w:t xml:space="preserve"> </w:t>
      </w:r>
      <w:r w:rsidRPr="00D44F7D">
        <w:rPr>
          <w:rFonts w:ascii="Times New Roman" w:hAnsi="Times New Roman" w:cs="Times New Roman"/>
          <w:sz w:val="24"/>
          <w:szCs w:val="24"/>
        </w:rPr>
        <w:t>i savjetodavn</w:t>
      </w:r>
      <w:r w:rsidR="009D4514" w:rsidRPr="00D44F7D">
        <w:rPr>
          <w:rFonts w:ascii="Times New Roman" w:hAnsi="Times New Roman" w:cs="Times New Roman"/>
          <w:sz w:val="24"/>
          <w:szCs w:val="24"/>
        </w:rPr>
        <w:t>i</w:t>
      </w:r>
      <w:r w:rsidR="006D5A15" w:rsidRPr="00D44F7D">
        <w:rPr>
          <w:rFonts w:ascii="Times New Roman" w:hAnsi="Times New Roman" w:cs="Times New Roman"/>
          <w:sz w:val="24"/>
          <w:szCs w:val="24"/>
        </w:rPr>
        <w:t>h</w:t>
      </w:r>
      <w:r w:rsidRPr="00D44F7D">
        <w:rPr>
          <w:rFonts w:ascii="Times New Roman" w:hAnsi="Times New Roman" w:cs="Times New Roman"/>
          <w:sz w:val="24"/>
          <w:szCs w:val="24"/>
        </w:rPr>
        <w:t xml:space="preserve"> uslug</w:t>
      </w:r>
      <w:r w:rsidR="009D4514" w:rsidRPr="00D44F7D">
        <w:rPr>
          <w:rFonts w:ascii="Times New Roman" w:hAnsi="Times New Roman" w:cs="Times New Roman"/>
          <w:sz w:val="24"/>
          <w:szCs w:val="24"/>
        </w:rPr>
        <w:t>a</w:t>
      </w:r>
      <w:r w:rsidRPr="00D44F7D">
        <w:rPr>
          <w:rFonts w:ascii="Times New Roman" w:hAnsi="Times New Roman" w:cs="Times New Roman"/>
          <w:sz w:val="24"/>
          <w:szCs w:val="24"/>
        </w:rPr>
        <w:t xml:space="preserve"> </w:t>
      </w:r>
      <w:r w:rsidR="003A32A7" w:rsidRPr="00D44F7D">
        <w:rPr>
          <w:rFonts w:ascii="Times New Roman" w:hAnsi="Times New Roman" w:cs="Times New Roman"/>
          <w:sz w:val="24"/>
          <w:szCs w:val="24"/>
        </w:rPr>
        <w:t xml:space="preserve">u drugoj državi članici </w:t>
      </w:r>
      <w:r w:rsidRPr="00D44F7D">
        <w:rPr>
          <w:rFonts w:ascii="Times New Roman" w:hAnsi="Times New Roman" w:cs="Times New Roman"/>
          <w:sz w:val="24"/>
          <w:szCs w:val="24"/>
        </w:rPr>
        <w:t>istekom roka od mjesec dana od dana dostave obavijesti iz stavka 5. ovoga članka.</w:t>
      </w:r>
    </w:p>
    <w:p w14:paraId="60357C6C" w14:textId="77777777" w:rsidR="00A866EA" w:rsidRPr="00D44F7D" w:rsidRDefault="00A866EA" w:rsidP="0098230F">
      <w:pPr>
        <w:spacing w:after="0" w:line="240" w:lineRule="auto"/>
        <w:jc w:val="both"/>
        <w:rPr>
          <w:rFonts w:ascii="Times New Roman" w:hAnsi="Times New Roman" w:cs="Times New Roman"/>
          <w:sz w:val="24"/>
          <w:szCs w:val="24"/>
        </w:rPr>
      </w:pPr>
    </w:p>
    <w:p w14:paraId="01FA4D63" w14:textId="2498C81A"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(7) Hrvatska narodna banka donosi podzakonski propis kojim uređuje zahtjeve za obavješćivanje o prekograničnom poslovanju.</w:t>
      </w:r>
    </w:p>
    <w:p w14:paraId="7A776F2E" w14:textId="77777777" w:rsidR="0020267A" w:rsidRPr="00D44F7D" w:rsidRDefault="0020267A" w:rsidP="0098230F">
      <w:pPr>
        <w:spacing w:after="0" w:line="240" w:lineRule="auto"/>
        <w:rPr>
          <w:rFonts w:ascii="Times New Roman" w:hAnsi="Times New Roman" w:cs="Times New Roman"/>
          <w:sz w:val="24"/>
          <w:szCs w:val="24"/>
        </w:rPr>
      </w:pPr>
    </w:p>
    <w:p w14:paraId="52F13BF6" w14:textId="5C9C6DA5" w:rsidR="0020267A" w:rsidRPr="00D44F7D" w:rsidRDefault="0020267A" w:rsidP="0098230F">
      <w:pPr>
        <w:pStyle w:val="Heading2"/>
        <w:spacing w:line="240" w:lineRule="auto"/>
        <w:rPr>
          <w:b w:val="0"/>
          <w:bCs/>
          <w:i/>
          <w:iCs/>
          <w:color w:val="auto"/>
        </w:rPr>
      </w:pPr>
      <w:r w:rsidRPr="00D44F7D">
        <w:rPr>
          <w:b w:val="0"/>
          <w:bCs/>
          <w:i/>
          <w:iCs/>
          <w:color w:val="auto"/>
        </w:rPr>
        <w:lastRenderedPageBreak/>
        <w:t>Pružanje usluga u trećoj zemlji</w:t>
      </w:r>
    </w:p>
    <w:p w14:paraId="0B962DB4" w14:textId="355700D7" w:rsidR="0020267A" w:rsidRPr="00D44F7D" w:rsidRDefault="0020267A" w:rsidP="0098230F">
      <w:pPr>
        <w:pStyle w:val="Heading2"/>
        <w:spacing w:line="240" w:lineRule="auto"/>
        <w:rPr>
          <w:bCs/>
          <w:color w:val="auto"/>
        </w:rPr>
      </w:pPr>
      <w:r w:rsidRPr="00D44F7D">
        <w:rPr>
          <w:bCs/>
          <w:color w:val="auto"/>
        </w:rPr>
        <w:t xml:space="preserve">Članak </w:t>
      </w:r>
      <w:r w:rsidR="007060F8" w:rsidRPr="00D44F7D">
        <w:rPr>
          <w:bCs/>
          <w:color w:val="auto"/>
        </w:rPr>
        <w:t>7</w:t>
      </w:r>
      <w:r w:rsidR="00A451A2" w:rsidRPr="00D44F7D">
        <w:rPr>
          <w:bCs/>
          <w:color w:val="auto"/>
        </w:rPr>
        <w:t>8</w:t>
      </w:r>
      <w:r w:rsidRPr="00D44F7D">
        <w:rPr>
          <w:bCs/>
          <w:color w:val="auto"/>
        </w:rPr>
        <w:t>.</w:t>
      </w:r>
    </w:p>
    <w:p w14:paraId="1B6403FF" w14:textId="77777777" w:rsidR="0020267A" w:rsidRPr="00D44F7D" w:rsidRDefault="0020267A" w:rsidP="0098230F">
      <w:pPr>
        <w:spacing w:after="0" w:line="240" w:lineRule="auto"/>
        <w:jc w:val="center"/>
        <w:rPr>
          <w:rFonts w:ascii="Times New Roman" w:hAnsi="Times New Roman" w:cs="Times New Roman"/>
          <w:sz w:val="24"/>
          <w:szCs w:val="24"/>
        </w:rPr>
      </w:pPr>
    </w:p>
    <w:p w14:paraId="2C736F13" w14:textId="79C16D30" w:rsidR="00D574A2"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E5225E" w:rsidRPr="00D44F7D">
        <w:rPr>
          <w:rFonts w:ascii="Times New Roman" w:hAnsi="Times New Roman" w:cs="Times New Roman"/>
          <w:sz w:val="24"/>
          <w:szCs w:val="24"/>
        </w:rPr>
        <w:t>Vjerovnik i k</w:t>
      </w:r>
      <w:r w:rsidR="00D574A2" w:rsidRPr="00D44F7D">
        <w:rPr>
          <w:rFonts w:ascii="Times New Roman" w:hAnsi="Times New Roman" w:cs="Times New Roman"/>
          <w:sz w:val="24"/>
          <w:szCs w:val="24"/>
        </w:rPr>
        <w:t xml:space="preserve">reditni posrednik </w:t>
      </w:r>
      <w:r w:rsidR="00AB4578" w:rsidRPr="00D44F7D">
        <w:rPr>
          <w:rFonts w:ascii="Times New Roman" w:hAnsi="Times New Roman" w:cs="Times New Roman"/>
          <w:sz w:val="24"/>
          <w:szCs w:val="24"/>
        </w:rPr>
        <w:t xml:space="preserve">koji </w:t>
      </w:r>
      <w:r w:rsidR="00C0779A" w:rsidRPr="00D44F7D">
        <w:rPr>
          <w:rFonts w:ascii="Times New Roman" w:hAnsi="Times New Roman" w:cs="Times New Roman"/>
          <w:sz w:val="24"/>
          <w:szCs w:val="24"/>
        </w:rPr>
        <w:t xml:space="preserve">su </w:t>
      </w:r>
      <w:r w:rsidR="00AB4578" w:rsidRPr="00D44F7D">
        <w:rPr>
          <w:rFonts w:ascii="Times New Roman" w:hAnsi="Times New Roman" w:cs="Times New Roman"/>
          <w:sz w:val="24"/>
          <w:szCs w:val="24"/>
        </w:rPr>
        <w:t>dobi</w:t>
      </w:r>
      <w:r w:rsidR="00C0779A" w:rsidRPr="00D44F7D">
        <w:rPr>
          <w:rFonts w:ascii="Times New Roman" w:hAnsi="Times New Roman" w:cs="Times New Roman"/>
          <w:sz w:val="24"/>
          <w:szCs w:val="24"/>
        </w:rPr>
        <w:t>li</w:t>
      </w:r>
      <w:r w:rsidR="00AB4578" w:rsidRPr="00D44F7D">
        <w:rPr>
          <w:rFonts w:ascii="Times New Roman" w:hAnsi="Times New Roman" w:cs="Times New Roman"/>
          <w:sz w:val="24"/>
          <w:szCs w:val="24"/>
        </w:rPr>
        <w:t xml:space="preserve"> odobrenje za pružanje usluga </w:t>
      </w:r>
      <w:r w:rsidR="00E5225E" w:rsidRPr="00D44F7D">
        <w:rPr>
          <w:rFonts w:ascii="Times New Roman" w:hAnsi="Times New Roman" w:cs="Times New Roman"/>
          <w:sz w:val="24"/>
          <w:szCs w:val="24"/>
        </w:rPr>
        <w:t xml:space="preserve">potrošačkog kreditiranja odnosno </w:t>
      </w:r>
      <w:r w:rsidR="00AB4578" w:rsidRPr="00D44F7D">
        <w:rPr>
          <w:rFonts w:ascii="Times New Roman" w:hAnsi="Times New Roman" w:cs="Times New Roman"/>
          <w:sz w:val="24"/>
          <w:szCs w:val="24"/>
        </w:rPr>
        <w:t>kreditnog posredovanja u skladu s ovim Zakonom</w:t>
      </w:r>
      <w:r w:rsidR="00000CD4" w:rsidRPr="00D44F7D">
        <w:rPr>
          <w:rFonts w:ascii="Times New Roman" w:hAnsi="Times New Roman" w:cs="Times New Roman"/>
          <w:sz w:val="24"/>
          <w:szCs w:val="24"/>
        </w:rPr>
        <w:t>,</w:t>
      </w:r>
      <w:r w:rsidR="00AB4578" w:rsidRPr="00D44F7D">
        <w:rPr>
          <w:rFonts w:ascii="Times New Roman" w:hAnsi="Times New Roman" w:cs="Times New Roman"/>
          <w:sz w:val="24"/>
          <w:szCs w:val="24"/>
        </w:rPr>
        <w:t xml:space="preserve"> a </w:t>
      </w:r>
      <w:r w:rsidR="00D574A2" w:rsidRPr="00D44F7D">
        <w:rPr>
          <w:rFonts w:ascii="Times New Roman" w:hAnsi="Times New Roman" w:cs="Times New Roman"/>
          <w:sz w:val="24"/>
          <w:szCs w:val="24"/>
        </w:rPr>
        <w:t>koji namjerava</w:t>
      </w:r>
      <w:r w:rsidR="00C0779A" w:rsidRPr="00D44F7D">
        <w:rPr>
          <w:rFonts w:ascii="Times New Roman" w:hAnsi="Times New Roman" w:cs="Times New Roman"/>
          <w:sz w:val="24"/>
          <w:szCs w:val="24"/>
        </w:rPr>
        <w:t>ju</w:t>
      </w:r>
      <w:r w:rsidR="00D574A2" w:rsidRPr="00D44F7D">
        <w:rPr>
          <w:rFonts w:ascii="Times New Roman" w:hAnsi="Times New Roman" w:cs="Times New Roman"/>
          <w:sz w:val="24"/>
          <w:szCs w:val="24"/>
        </w:rPr>
        <w:t xml:space="preserve"> osnovati podružnicu u trećoj zemlji </w:t>
      </w:r>
      <w:r w:rsidR="00C0779A" w:rsidRPr="00D44F7D">
        <w:rPr>
          <w:rFonts w:ascii="Times New Roman" w:hAnsi="Times New Roman" w:cs="Times New Roman"/>
          <w:sz w:val="24"/>
          <w:szCs w:val="24"/>
        </w:rPr>
        <w:t>dužni su</w:t>
      </w:r>
      <w:r w:rsidR="00D574A2" w:rsidRPr="00D44F7D">
        <w:rPr>
          <w:rFonts w:ascii="Times New Roman" w:hAnsi="Times New Roman" w:cs="Times New Roman"/>
          <w:sz w:val="24"/>
          <w:szCs w:val="24"/>
        </w:rPr>
        <w:t xml:space="preserve"> o namjeri osnivanja obavijestiti Hrvatsku narodnu banku.</w:t>
      </w:r>
    </w:p>
    <w:p w14:paraId="312C663F" w14:textId="77777777" w:rsidR="00D574A2" w:rsidRPr="00D44F7D" w:rsidRDefault="00D574A2" w:rsidP="0098230F">
      <w:pPr>
        <w:spacing w:after="0" w:line="240" w:lineRule="auto"/>
        <w:jc w:val="both"/>
        <w:rPr>
          <w:rFonts w:ascii="Times New Roman" w:hAnsi="Times New Roman" w:cs="Times New Roman"/>
          <w:sz w:val="24"/>
          <w:szCs w:val="24"/>
        </w:rPr>
      </w:pPr>
    </w:p>
    <w:p w14:paraId="66FA0A8D" w14:textId="09AB5961" w:rsidR="0020267A" w:rsidRPr="00D44F7D" w:rsidRDefault="00D574A2"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3A32A7" w:rsidRPr="00D44F7D">
        <w:rPr>
          <w:rFonts w:ascii="Times New Roman" w:hAnsi="Times New Roman" w:cs="Times New Roman"/>
          <w:sz w:val="24"/>
          <w:szCs w:val="24"/>
        </w:rPr>
        <w:t>Vezani k</w:t>
      </w:r>
      <w:r w:rsidR="0020267A" w:rsidRPr="00D44F7D">
        <w:rPr>
          <w:rFonts w:ascii="Times New Roman" w:hAnsi="Times New Roman" w:cs="Times New Roman"/>
          <w:sz w:val="24"/>
          <w:szCs w:val="24"/>
        </w:rPr>
        <w:t xml:space="preserve">reditni posrednik </w:t>
      </w:r>
      <w:bookmarkStart w:id="180" w:name="_Hlk209446288"/>
      <w:r w:rsidR="0020267A" w:rsidRPr="00D44F7D">
        <w:rPr>
          <w:rFonts w:ascii="Times New Roman" w:hAnsi="Times New Roman" w:cs="Times New Roman"/>
          <w:sz w:val="24"/>
          <w:szCs w:val="24"/>
        </w:rPr>
        <w:t xml:space="preserve">koji namjerava osnovati podružnicu u trećoj zemlji dužan je o namjeri osnivanja obavijestiti </w:t>
      </w:r>
      <w:bookmarkEnd w:id="180"/>
      <w:r w:rsidR="00AB4578" w:rsidRPr="00D44F7D">
        <w:rPr>
          <w:rFonts w:ascii="Times New Roman" w:hAnsi="Times New Roman" w:cs="Times New Roman"/>
          <w:sz w:val="24"/>
          <w:szCs w:val="24"/>
        </w:rPr>
        <w:t>vjerovnika</w:t>
      </w:r>
      <w:r w:rsidR="0020267A" w:rsidRPr="00D44F7D">
        <w:rPr>
          <w:rFonts w:ascii="Times New Roman" w:hAnsi="Times New Roman" w:cs="Times New Roman"/>
          <w:sz w:val="24"/>
          <w:szCs w:val="24"/>
        </w:rPr>
        <w:t xml:space="preserve"> za koj</w:t>
      </w:r>
      <w:r w:rsidR="00AB4578" w:rsidRPr="00D44F7D">
        <w:rPr>
          <w:rFonts w:ascii="Times New Roman" w:hAnsi="Times New Roman" w:cs="Times New Roman"/>
          <w:sz w:val="24"/>
          <w:szCs w:val="24"/>
        </w:rPr>
        <w:t xml:space="preserve">eg </w:t>
      </w:r>
      <w:r w:rsidR="0020267A" w:rsidRPr="00D44F7D">
        <w:rPr>
          <w:rFonts w:ascii="Times New Roman" w:hAnsi="Times New Roman" w:cs="Times New Roman"/>
          <w:sz w:val="24"/>
          <w:szCs w:val="24"/>
        </w:rPr>
        <w:t>je vezan.</w:t>
      </w:r>
    </w:p>
    <w:p w14:paraId="6F3CF3DD" w14:textId="6EA70F2E" w:rsidR="0020267A" w:rsidRPr="00D44F7D" w:rsidRDefault="0020267A" w:rsidP="0098230F">
      <w:pPr>
        <w:spacing w:after="0" w:line="240" w:lineRule="auto"/>
        <w:jc w:val="both"/>
        <w:rPr>
          <w:rFonts w:ascii="Times New Roman" w:hAnsi="Times New Roman" w:cs="Times New Roman"/>
          <w:sz w:val="24"/>
          <w:szCs w:val="24"/>
        </w:rPr>
      </w:pPr>
    </w:p>
    <w:p w14:paraId="762BE304" w14:textId="0349A37D" w:rsidR="0020267A" w:rsidRPr="00D44F7D" w:rsidRDefault="0020267A" w:rsidP="0098230F">
      <w:pPr>
        <w:pStyle w:val="Heading2"/>
        <w:spacing w:line="240" w:lineRule="auto"/>
        <w:rPr>
          <w:b w:val="0"/>
          <w:bCs/>
          <w:i/>
          <w:iCs/>
          <w:color w:val="auto"/>
        </w:rPr>
      </w:pPr>
      <w:r w:rsidRPr="00D44F7D">
        <w:rPr>
          <w:b w:val="0"/>
          <w:bCs/>
          <w:i/>
          <w:iCs/>
          <w:color w:val="auto"/>
        </w:rPr>
        <w:t xml:space="preserve">Kreditni posrednik iz druge države članice koji pruža usluge posredovanja </w:t>
      </w:r>
      <w:r w:rsidR="004F3587" w:rsidRPr="00D44F7D">
        <w:rPr>
          <w:b w:val="0"/>
          <w:bCs/>
          <w:i/>
          <w:iCs/>
          <w:color w:val="auto"/>
        </w:rPr>
        <w:t xml:space="preserve">u </w:t>
      </w:r>
      <w:r w:rsidRPr="00D44F7D">
        <w:rPr>
          <w:b w:val="0"/>
          <w:bCs/>
          <w:i/>
          <w:iCs/>
          <w:color w:val="auto"/>
        </w:rPr>
        <w:t>stambeno</w:t>
      </w:r>
      <w:r w:rsidR="004F3587" w:rsidRPr="00D44F7D">
        <w:rPr>
          <w:b w:val="0"/>
          <w:bCs/>
          <w:i/>
          <w:iCs/>
          <w:color w:val="auto"/>
        </w:rPr>
        <w:t>m</w:t>
      </w:r>
      <w:r w:rsidRPr="00D44F7D">
        <w:rPr>
          <w:b w:val="0"/>
          <w:bCs/>
          <w:i/>
          <w:iCs/>
          <w:color w:val="auto"/>
        </w:rPr>
        <w:t xml:space="preserve"> potrošačko</w:t>
      </w:r>
      <w:r w:rsidR="004F3587" w:rsidRPr="00D44F7D">
        <w:rPr>
          <w:b w:val="0"/>
          <w:bCs/>
          <w:i/>
          <w:iCs/>
          <w:color w:val="auto"/>
        </w:rPr>
        <w:t>m</w:t>
      </w:r>
      <w:r w:rsidRPr="00D44F7D">
        <w:rPr>
          <w:b w:val="0"/>
          <w:bCs/>
          <w:i/>
          <w:iCs/>
          <w:color w:val="auto"/>
        </w:rPr>
        <w:t xml:space="preserve"> kreditiranj</w:t>
      </w:r>
      <w:r w:rsidR="004F3587" w:rsidRPr="00D44F7D">
        <w:rPr>
          <w:b w:val="0"/>
          <w:bCs/>
          <w:i/>
          <w:iCs/>
          <w:color w:val="auto"/>
        </w:rPr>
        <w:t>u</w:t>
      </w:r>
      <w:r w:rsidRPr="00D44F7D">
        <w:rPr>
          <w:b w:val="0"/>
          <w:bCs/>
          <w:i/>
          <w:iCs/>
          <w:color w:val="auto"/>
        </w:rPr>
        <w:t xml:space="preserve"> u Republici Hrvatskoj</w:t>
      </w:r>
    </w:p>
    <w:p w14:paraId="0CB0F6CF" w14:textId="4745A402" w:rsidR="0020267A" w:rsidRPr="00D44F7D" w:rsidRDefault="0020267A" w:rsidP="0098230F">
      <w:pPr>
        <w:pStyle w:val="Heading2"/>
        <w:spacing w:line="240" w:lineRule="auto"/>
        <w:rPr>
          <w:bCs/>
          <w:color w:val="auto"/>
        </w:rPr>
      </w:pPr>
      <w:r w:rsidRPr="00D44F7D">
        <w:rPr>
          <w:bCs/>
          <w:color w:val="auto"/>
        </w:rPr>
        <w:t xml:space="preserve">Članak </w:t>
      </w:r>
      <w:r w:rsidR="007060F8" w:rsidRPr="00D44F7D">
        <w:rPr>
          <w:bCs/>
          <w:color w:val="auto"/>
        </w:rPr>
        <w:t>7</w:t>
      </w:r>
      <w:r w:rsidR="00A451A2" w:rsidRPr="00D44F7D">
        <w:rPr>
          <w:bCs/>
          <w:color w:val="auto"/>
        </w:rPr>
        <w:t>9</w:t>
      </w:r>
      <w:r w:rsidRPr="00D44F7D">
        <w:rPr>
          <w:bCs/>
          <w:color w:val="auto"/>
        </w:rPr>
        <w:t>.</w:t>
      </w:r>
    </w:p>
    <w:p w14:paraId="0115839C" w14:textId="77777777" w:rsidR="00DE7E1D" w:rsidRPr="00D44F7D" w:rsidRDefault="00DE7E1D" w:rsidP="0098230F">
      <w:pPr>
        <w:spacing w:after="0" w:line="240" w:lineRule="auto"/>
        <w:rPr>
          <w:rFonts w:ascii="Times New Roman" w:hAnsi="Times New Roman" w:cs="Times New Roman"/>
          <w:sz w:val="24"/>
          <w:szCs w:val="24"/>
        </w:rPr>
      </w:pPr>
    </w:p>
    <w:p w14:paraId="1E9FB43F" w14:textId="17A070D6"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Kreditni posrednik iz druge države članice može, pod uvjetima iz ovoga Zakona, na području Republike Hrvatske pružati usluge kreditnog posredovanja u stambenom potrošačkom kreditiranju preko podružnice ili neposredno.</w:t>
      </w:r>
    </w:p>
    <w:p w14:paraId="6FD28CDB" w14:textId="77777777" w:rsidR="0020267A" w:rsidRPr="00D44F7D" w:rsidRDefault="0020267A" w:rsidP="0098230F">
      <w:pPr>
        <w:spacing w:after="0" w:line="240" w:lineRule="auto"/>
        <w:jc w:val="both"/>
        <w:rPr>
          <w:rFonts w:ascii="Times New Roman" w:hAnsi="Times New Roman" w:cs="Times New Roman"/>
          <w:sz w:val="24"/>
          <w:szCs w:val="24"/>
        </w:rPr>
      </w:pPr>
    </w:p>
    <w:p w14:paraId="7B72A1B2" w14:textId="318B61D0"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Kreditni posrednik iz druge države članice </w:t>
      </w:r>
      <w:r w:rsidR="0037206D" w:rsidRPr="00D44F7D">
        <w:rPr>
          <w:rFonts w:ascii="Times New Roman" w:hAnsi="Times New Roman" w:cs="Times New Roman"/>
          <w:sz w:val="24"/>
          <w:szCs w:val="24"/>
        </w:rPr>
        <w:t xml:space="preserve">smije </w:t>
      </w:r>
      <w:r w:rsidRPr="00D44F7D">
        <w:rPr>
          <w:rFonts w:ascii="Times New Roman" w:hAnsi="Times New Roman" w:cs="Times New Roman"/>
          <w:sz w:val="24"/>
          <w:szCs w:val="24"/>
        </w:rPr>
        <w:t xml:space="preserve">na području Republike Hrvatske pružati samo usluge kreditnog posredovanja u stambenom potrošačkom kreditiranju i savjetodavne usluge </w:t>
      </w:r>
      <w:r w:rsidR="004F3587" w:rsidRPr="00D44F7D">
        <w:rPr>
          <w:rFonts w:ascii="Times New Roman" w:hAnsi="Times New Roman" w:cs="Times New Roman"/>
          <w:sz w:val="24"/>
          <w:szCs w:val="24"/>
        </w:rPr>
        <w:t>ako je te usluge ovlašten pružati u matičnoj državi članici</w:t>
      </w:r>
      <w:r w:rsidRPr="00D44F7D">
        <w:rPr>
          <w:rFonts w:ascii="Times New Roman" w:hAnsi="Times New Roman" w:cs="Times New Roman"/>
          <w:sz w:val="24"/>
          <w:szCs w:val="24"/>
        </w:rPr>
        <w:t>.</w:t>
      </w:r>
    </w:p>
    <w:p w14:paraId="77B2187B" w14:textId="77777777" w:rsidR="0020267A" w:rsidRPr="00D44F7D" w:rsidRDefault="0020267A" w:rsidP="0098230F">
      <w:pPr>
        <w:spacing w:after="0" w:line="240" w:lineRule="auto"/>
        <w:jc w:val="both"/>
        <w:rPr>
          <w:rFonts w:ascii="Times New Roman" w:hAnsi="Times New Roman" w:cs="Times New Roman"/>
          <w:sz w:val="24"/>
          <w:szCs w:val="24"/>
        </w:rPr>
      </w:pPr>
    </w:p>
    <w:p w14:paraId="06621967" w14:textId="42755906"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Kreditni posrednik iz druge države članice može početi pružati usluge kreditnog posredovanja</w:t>
      </w:r>
      <w:r w:rsidR="00346F67" w:rsidRPr="00D44F7D">
        <w:rPr>
          <w:rFonts w:ascii="Times New Roman" w:hAnsi="Times New Roman" w:cs="Times New Roman"/>
          <w:sz w:val="24"/>
          <w:szCs w:val="24"/>
        </w:rPr>
        <w:t xml:space="preserve"> u stambenom potrošačkom kreditiranju</w:t>
      </w:r>
      <w:r w:rsidRPr="00D44F7D">
        <w:rPr>
          <w:rFonts w:ascii="Times New Roman" w:hAnsi="Times New Roman" w:cs="Times New Roman"/>
          <w:sz w:val="24"/>
          <w:szCs w:val="24"/>
        </w:rPr>
        <w:t xml:space="preserve"> i savjetodavn</w:t>
      </w:r>
      <w:r w:rsidR="006E16F9" w:rsidRPr="00D44F7D">
        <w:rPr>
          <w:rFonts w:ascii="Times New Roman" w:hAnsi="Times New Roman" w:cs="Times New Roman"/>
          <w:sz w:val="24"/>
          <w:szCs w:val="24"/>
        </w:rPr>
        <w:t>e</w:t>
      </w:r>
      <w:r w:rsidRPr="00D44F7D">
        <w:rPr>
          <w:rFonts w:ascii="Times New Roman" w:hAnsi="Times New Roman" w:cs="Times New Roman"/>
          <w:sz w:val="24"/>
          <w:szCs w:val="24"/>
        </w:rPr>
        <w:t xml:space="preserve"> </w:t>
      </w:r>
      <w:r w:rsidR="006E16F9" w:rsidRPr="00D44F7D">
        <w:rPr>
          <w:rFonts w:ascii="Times New Roman" w:hAnsi="Times New Roman" w:cs="Times New Roman"/>
          <w:sz w:val="24"/>
          <w:szCs w:val="24"/>
        </w:rPr>
        <w:t xml:space="preserve">usluge </w:t>
      </w:r>
      <w:r w:rsidRPr="00D44F7D">
        <w:rPr>
          <w:rFonts w:ascii="Times New Roman" w:hAnsi="Times New Roman" w:cs="Times New Roman"/>
          <w:sz w:val="24"/>
          <w:szCs w:val="24"/>
        </w:rPr>
        <w:t>na području Republike Hrvatske istekom roka od mjesec dana od dana dostave obavijesti Hrvatskoj narodnoj banci od strane nadležnog tijela matične države članice o namjeri pružanja usluga tog kreditnog posrednika na području Republike Hrvatske.</w:t>
      </w:r>
    </w:p>
    <w:p w14:paraId="7C753B7D" w14:textId="77777777" w:rsidR="0020267A" w:rsidRPr="00D44F7D" w:rsidRDefault="0020267A" w:rsidP="0098230F">
      <w:pPr>
        <w:spacing w:after="0" w:line="240" w:lineRule="auto"/>
        <w:jc w:val="both"/>
        <w:rPr>
          <w:rFonts w:ascii="Times New Roman" w:hAnsi="Times New Roman" w:cs="Times New Roman"/>
          <w:sz w:val="24"/>
          <w:szCs w:val="24"/>
        </w:rPr>
      </w:pPr>
    </w:p>
    <w:p w14:paraId="387817A8" w14:textId="27CF456B"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Prije nego kreditni posrednik iz druge države članice počne pružati usluge</w:t>
      </w:r>
      <w:r w:rsidR="0038793D" w:rsidRPr="00D44F7D">
        <w:rPr>
          <w:rFonts w:ascii="Times New Roman" w:hAnsi="Times New Roman" w:cs="Times New Roman"/>
          <w:sz w:val="24"/>
          <w:szCs w:val="24"/>
        </w:rPr>
        <w:t xml:space="preserve"> </w:t>
      </w:r>
      <w:r w:rsidR="004A3CA5" w:rsidRPr="00D44F7D">
        <w:rPr>
          <w:rFonts w:ascii="Times New Roman" w:hAnsi="Times New Roman" w:cs="Times New Roman"/>
          <w:sz w:val="24"/>
          <w:szCs w:val="24"/>
        </w:rPr>
        <w:t xml:space="preserve">kreditnog posredovanja u </w:t>
      </w:r>
      <w:r w:rsidR="0038793D" w:rsidRPr="00D44F7D">
        <w:rPr>
          <w:rFonts w:ascii="Times New Roman" w:hAnsi="Times New Roman" w:cs="Times New Roman"/>
          <w:sz w:val="24"/>
          <w:szCs w:val="24"/>
        </w:rPr>
        <w:t>stambeno</w:t>
      </w:r>
      <w:r w:rsidR="004A3CA5" w:rsidRPr="00D44F7D">
        <w:rPr>
          <w:rFonts w:ascii="Times New Roman" w:hAnsi="Times New Roman" w:cs="Times New Roman"/>
          <w:sz w:val="24"/>
          <w:szCs w:val="24"/>
        </w:rPr>
        <w:t>m</w:t>
      </w:r>
      <w:r w:rsidR="0038793D" w:rsidRPr="00D44F7D">
        <w:rPr>
          <w:rFonts w:ascii="Times New Roman" w:hAnsi="Times New Roman" w:cs="Times New Roman"/>
          <w:sz w:val="24"/>
          <w:szCs w:val="24"/>
        </w:rPr>
        <w:t xml:space="preserve"> potrošačko</w:t>
      </w:r>
      <w:r w:rsidR="004A3CA5" w:rsidRPr="00D44F7D">
        <w:rPr>
          <w:rFonts w:ascii="Times New Roman" w:hAnsi="Times New Roman" w:cs="Times New Roman"/>
          <w:sz w:val="24"/>
          <w:szCs w:val="24"/>
        </w:rPr>
        <w:t>m</w:t>
      </w:r>
      <w:r w:rsidR="0038793D" w:rsidRPr="00D44F7D">
        <w:rPr>
          <w:rFonts w:ascii="Times New Roman" w:hAnsi="Times New Roman" w:cs="Times New Roman"/>
          <w:sz w:val="24"/>
          <w:szCs w:val="24"/>
        </w:rPr>
        <w:t xml:space="preserve"> kreditiranj</w:t>
      </w:r>
      <w:r w:rsidR="00A53BAF" w:rsidRPr="00D44F7D">
        <w:rPr>
          <w:rFonts w:ascii="Times New Roman" w:hAnsi="Times New Roman" w:cs="Times New Roman"/>
          <w:sz w:val="24"/>
          <w:szCs w:val="24"/>
        </w:rPr>
        <w:t>u</w:t>
      </w:r>
      <w:r w:rsidRPr="00D44F7D">
        <w:rPr>
          <w:rFonts w:ascii="Times New Roman" w:hAnsi="Times New Roman" w:cs="Times New Roman"/>
          <w:sz w:val="24"/>
          <w:szCs w:val="24"/>
        </w:rPr>
        <w:t xml:space="preserve"> </w:t>
      </w:r>
      <w:r w:rsidR="00346F67" w:rsidRPr="00D44F7D">
        <w:rPr>
          <w:rFonts w:ascii="Times New Roman" w:hAnsi="Times New Roman" w:cs="Times New Roman"/>
          <w:sz w:val="24"/>
          <w:szCs w:val="24"/>
        </w:rPr>
        <w:t xml:space="preserve">i savjetodavne usluge </w:t>
      </w:r>
      <w:r w:rsidRPr="00D44F7D">
        <w:rPr>
          <w:rFonts w:ascii="Times New Roman" w:hAnsi="Times New Roman" w:cs="Times New Roman"/>
          <w:sz w:val="24"/>
          <w:szCs w:val="24"/>
        </w:rPr>
        <w:t>na području Republike Hrvatske preko podružnice, a najkasnije u roku od dva mjeseca od dana primitka obavijesti iz stavka 3. ovoga članka, Hrvatska narodna banka obavještava ga o mogućnostima provođenja nadzora u skladu s člank</w:t>
      </w:r>
      <w:r w:rsidR="00A15250" w:rsidRPr="00D44F7D">
        <w:rPr>
          <w:rFonts w:ascii="Times New Roman" w:hAnsi="Times New Roman" w:cs="Times New Roman"/>
          <w:sz w:val="24"/>
          <w:szCs w:val="24"/>
        </w:rPr>
        <w:t>om 10</w:t>
      </w:r>
      <w:r w:rsidR="00A451A2" w:rsidRPr="00D44F7D">
        <w:rPr>
          <w:rFonts w:ascii="Times New Roman" w:hAnsi="Times New Roman" w:cs="Times New Roman"/>
          <w:sz w:val="24"/>
          <w:szCs w:val="24"/>
        </w:rPr>
        <w:t>2</w:t>
      </w:r>
      <w:r w:rsidRPr="00D44F7D">
        <w:rPr>
          <w:rFonts w:ascii="Times New Roman" w:hAnsi="Times New Roman" w:cs="Times New Roman"/>
          <w:sz w:val="24"/>
          <w:szCs w:val="24"/>
        </w:rPr>
        <w:t xml:space="preserve">. ovoga Zakona i, ako je to potrebno, ukazuje kreditnom posredniku iz druge države članice na uvjete pod kojima se na području Republike Hrvatske pružaju usluge kreditnog posredovanja </w:t>
      </w:r>
      <w:r w:rsidR="001D77CD" w:rsidRPr="00D44F7D">
        <w:rPr>
          <w:rFonts w:ascii="Times New Roman" w:hAnsi="Times New Roman" w:cs="Times New Roman"/>
          <w:sz w:val="24"/>
          <w:szCs w:val="24"/>
        </w:rPr>
        <w:t xml:space="preserve">u stambenom potrošačkom kreditiranju </w:t>
      </w:r>
      <w:r w:rsidRPr="00D44F7D">
        <w:rPr>
          <w:rFonts w:ascii="Times New Roman" w:hAnsi="Times New Roman" w:cs="Times New Roman"/>
          <w:sz w:val="24"/>
          <w:szCs w:val="24"/>
        </w:rPr>
        <w:t>i savjetodavne usluge.</w:t>
      </w:r>
    </w:p>
    <w:p w14:paraId="72305B93" w14:textId="77777777" w:rsidR="0020267A" w:rsidRPr="00D44F7D" w:rsidRDefault="0020267A" w:rsidP="0098230F">
      <w:pPr>
        <w:spacing w:after="0" w:line="240" w:lineRule="auto"/>
        <w:jc w:val="both"/>
        <w:rPr>
          <w:rFonts w:ascii="Times New Roman" w:hAnsi="Times New Roman" w:cs="Times New Roman"/>
          <w:sz w:val="24"/>
          <w:szCs w:val="24"/>
        </w:rPr>
      </w:pPr>
    </w:p>
    <w:p w14:paraId="4436048C" w14:textId="2F0C7948"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 Kreditni posrednik iz druge države članice ne smije na području Republike Hrvatske pružati usluge kreditnog posredovanja</w:t>
      </w:r>
      <w:r w:rsidR="001D77CD" w:rsidRPr="00D44F7D">
        <w:t xml:space="preserve"> </w:t>
      </w:r>
      <w:r w:rsidR="004F3587" w:rsidRPr="00D44F7D">
        <w:rPr>
          <w:rFonts w:ascii="Times New Roman" w:hAnsi="Times New Roman" w:cs="Times New Roman"/>
          <w:sz w:val="24"/>
          <w:szCs w:val="24"/>
        </w:rPr>
        <w:t xml:space="preserve">u </w:t>
      </w:r>
      <w:r w:rsidR="001D77CD" w:rsidRPr="00D44F7D">
        <w:rPr>
          <w:rFonts w:ascii="Times New Roman" w:hAnsi="Times New Roman" w:cs="Times New Roman"/>
          <w:sz w:val="24"/>
          <w:szCs w:val="24"/>
        </w:rPr>
        <w:t>stambeno</w:t>
      </w:r>
      <w:r w:rsidR="004F3587" w:rsidRPr="00D44F7D">
        <w:rPr>
          <w:rFonts w:ascii="Times New Roman" w:hAnsi="Times New Roman" w:cs="Times New Roman"/>
          <w:sz w:val="24"/>
          <w:szCs w:val="24"/>
        </w:rPr>
        <w:t>m</w:t>
      </w:r>
      <w:r w:rsidR="001D77CD" w:rsidRPr="00D44F7D">
        <w:rPr>
          <w:rFonts w:ascii="Times New Roman" w:hAnsi="Times New Roman" w:cs="Times New Roman"/>
          <w:sz w:val="24"/>
          <w:szCs w:val="24"/>
        </w:rPr>
        <w:t xml:space="preserve"> potrošačko</w:t>
      </w:r>
      <w:r w:rsidR="004F3587" w:rsidRPr="00D44F7D">
        <w:rPr>
          <w:rFonts w:ascii="Times New Roman" w:hAnsi="Times New Roman" w:cs="Times New Roman"/>
          <w:sz w:val="24"/>
          <w:szCs w:val="24"/>
        </w:rPr>
        <w:t>m</w:t>
      </w:r>
      <w:r w:rsidR="001D77CD" w:rsidRPr="00D44F7D">
        <w:rPr>
          <w:rFonts w:ascii="Times New Roman" w:hAnsi="Times New Roman" w:cs="Times New Roman"/>
          <w:sz w:val="24"/>
          <w:szCs w:val="24"/>
        </w:rPr>
        <w:t xml:space="preserve"> kreditiranj</w:t>
      </w:r>
      <w:r w:rsidR="004F3587" w:rsidRPr="00D44F7D">
        <w:rPr>
          <w:rFonts w:ascii="Times New Roman" w:hAnsi="Times New Roman" w:cs="Times New Roman"/>
          <w:sz w:val="24"/>
          <w:szCs w:val="24"/>
        </w:rPr>
        <w:t>u</w:t>
      </w:r>
      <w:r w:rsidRPr="00D44F7D">
        <w:rPr>
          <w:rFonts w:ascii="Times New Roman" w:hAnsi="Times New Roman" w:cs="Times New Roman"/>
          <w:sz w:val="24"/>
          <w:szCs w:val="24"/>
        </w:rPr>
        <w:t xml:space="preserve"> u ime i za račun nekreditn</w:t>
      </w:r>
      <w:r w:rsidR="001D77CD" w:rsidRPr="00D44F7D">
        <w:rPr>
          <w:rFonts w:ascii="Times New Roman" w:hAnsi="Times New Roman" w:cs="Times New Roman"/>
          <w:sz w:val="24"/>
          <w:szCs w:val="24"/>
        </w:rPr>
        <w:t>e</w:t>
      </w:r>
      <w:r w:rsidRPr="00D44F7D">
        <w:rPr>
          <w:rFonts w:ascii="Times New Roman" w:hAnsi="Times New Roman" w:cs="Times New Roman"/>
          <w:sz w:val="24"/>
          <w:szCs w:val="24"/>
        </w:rPr>
        <w:t xml:space="preserve"> institucij</w:t>
      </w:r>
      <w:r w:rsidR="001D77CD" w:rsidRPr="00D44F7D">
        <w:rPr>
          <w:rFonts w:ascii="Times New Roman" w:hAnsi="Times New Roman" w:cs="Times New Roman"/>
          <w:sz w:val="24"/>
          <w:szCs w:val="24"/>
        </w:rPr>
        <w:t>e</w:t>
      </w:r>
      <w:r w:rsidRPr="00D44F7D">
        <w:rPr>
          <w:rFonts w:ascii="Times New Roman" w:hAnsi="Times New Roman" w:cs="Times New Roman"/>
          <w:sz w:val="24"/>
          <w:szCs w:val="24"/>
        </w:rPr>
        <w:t xml:space="preserve"> ako takvim nekreditnim institucijama nije dopušteno djelovati na području Republike Hrvatske.</w:t>
      </w:r>
    </w:p>
    <w:p w14:paraId="6759494C" w14:textId="77777777" w:rsidR="0020267A" w:rsidRPr="00D44F7D" w:rsidRDefault="0020267A" w:rsidP="0098230F">
      <w:pPr>
        <w:spacing w:after="0" w:line="240" w:lineRule="auto"/>
        <w:jc w:val="both"/>
        <w:rPr>
          <w:rFonts w:ascii="Times New Roman" w:hAnsi="Times New Roman" w:cs="Times New Roman"/>
          <w:sz w:val="24"/>
          <w:szCs w:val="24"/>
        </w:rPr>
      </w:pPr>
    </w:p>
    <w:p w14:paraId="675DCBAA" w14:textId="30055604" w:rsidR="0020267A" w:rsidRPr="00D44F7D" w:rsidRDefault="0020267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 Kreditni posrednik iz druge države članice ne smije na području Republike Hrvatske poslovati putem imenovan</w:t>
      </w:r>
      <w:r w:rsidR="00FF1CAE" w:rsidRPr="00D44F7D">
        <w:rPr>
          <w:rFonts w:ascii="Times New Roman" w:hAnsi="Times New Roman" w:cs="Times New Roman"/>
          <w:sz w:val="24"/>
          <w:szCs w:val="24"/>
        </w:rPr>
        <w:t>og</w:t>
      </w:r>
      <w:r w:rsidRPr="00D44F7D">
        <w:rPr>
          <w:rFonts w:ascii="Times New Roman" w:hAnsi="Times New Roman" w:cs="Times New Roman"/>
          <w:sz w:val="24"/>
          <w:szCs w:val="24"/>
        </w:rPr>
        <w:t xml:space="preserve"> predstavnika.</w:t>
      </w:r>
    </w:p>
    <w:p w14:paraId="145B178C" w14:textId="77777777" w:rsidR="0020267A" w:rsidRPr="00D44F7D" w:rsidRDefault="0020267A" w:rsidP="0098230F">
      <w:pPr>
        <w:spacing w:after="0" w:line="240" w:lineRule="auto"/>
        <w:rPr>
          <w:rFonts w:ascii="Times New Roman" w:hAnsi="Times New Roman" w:cs="Times New Roman"/>
          <w:sz w:val="24"/>
          <w:szCs w:val="24"/>
        </w:rPr>
      </w:pPr>
    </w:p>
    <w:p w14:paraId="05A300B9" w14:textId="77777777" w:rsidR="0020267A" w:rsidRPr="00D44F7D" w:rsidRDefault="0020267A" w:rsidP="0098230F">
      <w:pPr>
        <w:pStyle w:val="Heading2"/>
        <w:spacing w:line="240" w:lineRule="auto"/>
        <w:rPr>
          <w:b w:val="0"/>
          <w:bCs/>
          <w:i/>
          <w:iCs/>
          <w:color w:val="auto"/>
        </w:rPr>
      </w:pPr>
      <w:r w:rsidRPr="00D44F7D">
        <w:rPr>
          <w:b w:val="0"/>
          <w:bCs/>
          <w:i/>
          <w:iCs/>
          <w:color w:val="auto"/>
        </w:rPr>
        <w:t>Ukidanje i prestanak odobrenja</w:t>
      </w:r>
    </w:p>
    <w:p w14:paraId="595F68C9" w14:textId="7236E61A" w:rsidR="0020267A" w:rsidRPr="00D44F7D" w:rsidRDefault="0020267A" w:rsidP="0098230F">
      <w:pPr>
        <w:pStyle w:val="Heading2"/>
        <w:spacing w:line="240" w:lineRule="auto"/>
        <w:rPr>
          <w:bCs/>
          <w:color w:val="auto"/>
        </w:rPr>
      </w:pPr>
      <w:r w:rsidRPr="00D44F7D">
        <w:rPr>
          <w:bCs/>
          <w:color w:val="auto"/>
        </w:rPr>
        <w:t xml:space="preserve">Članak </w:t>
      </w:r>
      <w:r w:rsidR="00A451A2" w:rsidRPr="00D44F7D">
        <w:rPr>
          <w:bCs/>
          <w:color w:val="auto"/>
        </w:rPr>
        <w:t>80</w:t>
      </w:r>
      <w:r w:rsidRPr="00D44F7D">
        <w:rPr>
          <w:bCs/>
          <w:color w:val="auto"/>
        </w:rPr>
        <w:t>.</w:t>
      </w:r>
    </w:p>
    <w:p w14:paraId="3C43CDF9" w14:textId="0394AAAC" w:rsidR="0020267A" w:rsidRPr="00D44F7D" w:rsidRDefault="0020267A" w:rsidP="004F79B1">
      <w:pPr>
        <w:tabs>
          <w:tab w:val="left" w:pos="3630"/>
        </w:tabs>
        <w:spacing w:after="0" w:line="240" w:lineRule="auto"/>
        <w:rPr>
          <w:rFonts w:ascii="Times New Roman" w:hAnsi="Times New Roman" w:cs="Times New Roman"/>
          <w:sz w:val="24"/>
          <w:szCs w:val="24"/>
        </w:rPr>
      </w:pPr>
    </w:p>
    <w:p w14:paraId="65CD1675" w14:textId="55A6DAC2" w:rsidR="009D5690" w:rsidRPr="00D44F7D" w:rsidRDefault="0020267A" w:rsidP="006757B1">
      <w:pPr>
        <w:spacing w:after="0" w:line="240" w:lineRule="auto"/>
        <w:jc w:val="both"/>
        <w:rPr>
          <w:rFonts w:ascii="Times New Roman" w:hAnsi="Times New Roman" w:cs="Times New Roman"/>
          <w:sz w:val="24"/>
          <w:szCs w:val="24"/>
        </w:rPr>
      </w:pPr>
      <w:bookmarkStart w:id="181" w:name="_Hlk210378835"/>
      <w:r w:rsidRPr="00D44F7D">
        <w:rPr>
          <w:rFonts w:ascii="Times New Roman" w:hAnsi="Times New Roman" w:cs="Times New Roman"/>
          <w:sz w:val="24"/>
          <w:szCs w:val="24"/>
        </w:rPr>
        <w:t xml:space="preserve">(1) Hrvatska narodna banka ukinut </w:t>
      </w:r>
      <w:r w:rsidR="004A3CA5" w:rsidRPr="00D44F7D">
        <w:rPr>
          <w:rFonts w:ascii="Times New Roman" w:hAnsi="Times New Roman" w:cs="Times New Roman"/>
          <w:sz w:val="24"/>
          <w:szCs w:val="24"/>
        </w:rPr>
        <w:t xml:space="preserve">će </w:t>
      </w:r>
      <w:r w:rsidRPr="00D44F7D">
        <w:rPr>
          <w:rFonts w:ascii="Times New Roman" w:hAnsi="Times New Roman" w:cs="Times New Roman"/>
          <w:sz w:val="24"/>
          <w:szCs w:val="24"/>
        </w:rPr>
        <w:t xml:space="preserve">rješenje </w:t>
      </w:r>
      <w:bookmarkStart w:id="182" w:name="_Hlk222475705"/>
      <w:r w:rsidRPr="00D44F7D">
        <w:rPr>
          <w:rFonts w:ascii="Times New Roman" w:hAnsi="Times New Roman" w:cs="Times New Roman"/>
          <w:sz w:val="24"/>
          <w:szCs w:val="24"/>
        </w:rPr>
        <w:t>kojim je dano odobrenje za pružanje usluga potrošačkog kreditiranja, odnosno kreditnog posredovanja</w:t>
      </w:r>
      <w:bookmarkEnd w:id="182"/>
      <w:r w:rsidR="00890AA4" w:rsidRPr="00D44F7D">
        <w:rPr>
          <w:rFonts w:ascii="Times New Roman" w:hAnsi="Times New Roman" w:cs="Times New Roman"/>
          <w:sz w:val="24"/>
          <w:szCs w:val="24"/>
        </w:rPr>
        <w:t>:</w:t>
      </w:r>
    </w:p>
    <w:p w14:paraId="50AC9608" w14:textId="734AB65D" w:rsidR="0020267A" w:rsidRPr="00D44F7D" w:rsidRDefault="00FC72C0"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1424FD" w:rsidRPr="00D44F7D">
        <w:rPr>
          <w:rFonts w:ascii="Times New Roman" w:hAnsi="Times New Roman" w:cs="Times New Roman"/>
          <w:sz w:val="24"/>
          <w:szCs w:val="24"/>
        </w:rPr>
        <w:t>.</w:t>
      </w:r>
      <w:r w:rsidR="0020267A" w:rsidRPr="00D44F7D">
        <w:rPr>
          <w:rFonts w:ascii="Times New Roman" w:hAnsi="Times New Roman" w:cs="Times New Roman"/>
          <w:sz w:val="24"/>
          <w:szCs w:val="24"/>
        </w:rPr>
        <w:t xml:space="preserve"> ako vjerovnik</w:t>
      </w:r>
      <w:r w:rsidR="000F1F4B" w:rsidRPr="00D44F7D">
        <w:rPr>
          <w:rFonts w:ascii="Times New Roman" w:hAnsi="Times New Roman" w:cs="Times New Roman"/>
          <w:sz w:val="24"/>
          <w:szCs w:val="24"/>
        </w:rPr>
        <w:t xml:space="preserve"> </w:t>
      </w:r>
      <w:r w:rsidR="0020267A" w:rsidRPr="00D44F7D">
        <w:rPr>
          <w:rFonts w:ascii="Times New Roman" w:hAnsi="Times New Roman" w:cs="Times New Roman"/>
          <w:sz w:val="24"/>
          <w:szCs w:val="24"/>
        </w:rPr>
        <w:t>odnosno kreditni posrednik</w:t>
      </w:r>
      <w:bookmarkEnd w:id="181"/>
      <w:r w:rsidR="003F1926" w:rsidRPr="00D44F7D">
        <w:rPr>
          <w:rFonts w:ascii="Times New Roman" w:hAnsi="Times New Roman" w:cs="Times New Roman"/>
          <w:sz w:val="24"/>
          <w:szCs w:val="24"/>
        </w:rPr>
        <w:t xml:space="preserve"> </w:t>
      </w:r>
      <w:r w:rsidR="0020267A" w:rsidRPr="00D44F7D">
        <w:rPr>
          <w:rFonts w:ascii="Times New Roman" w:hAnsi="Times New Roman" w:cs="Times New Roman"/>
          <w:sz w:val="24"/>
          <w:szCs w:val="24"/>
        </w:rPr>
        <w:t>dostavi Hrvatskoj narodnoj banci obavijest da više ne želi pružati usluge potrošačkog kreditiranja odnosno kreditnog posredovanja</w:t>
      </w:r>
      <w:r w:rsidR="003F1926" w:rsidRPr="00D44F7D">
        <w:rPr>
          <w:rFonts w:ascii="Times New Roman" w:hAnsi="Times New Roman" w:cs="Times New Roman"/>
          <w:sz w:val="24"/>
          <w:szCs w:val="24"/>
        </w:rPr>
        <w:t xml:space="preserve"> </w:t>
      </w:r>
    </w:p>
    <w:p w14:paraId="7B3E783B" w14:textId="11E1BCF5" w:rsidR="00D67711" w:rsidRPr="00D44F7D" w:rsidRDefault="00505C19"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1424FD" w:rsidRPr="00D44F7D">
        <w:rPr>
          <w:rFonts w:ascii="Times New Roman" w:hAnsi="Times New Roman" w:cs="Times New Roman"/>
          <w:sz w:val="24"/>
          <w:szCs w:val="24"/>
        </w:rPr>
        <w:t>.</w:t>
      </w:r>
      <w:r w:rsidR="009D6080" w:rsidRPr="00D44F7D">
        <w:rPr>
          <w:rFonts w:ascii="Times New Roman" w:hAnsi="Times New Roman" w:cs="Times New Roman"/>
          <w:sz w:val="24"/>
          <w:szCs w:val="24"/>
        </w:rPr>
        <w:t xml:space="preserve"> ako u slučaju provedene obnove postupka utvrdi da je odobrenje doneseno na temelju neistinitih ili netočnih podataka bitnih za donošenje tog odobrenja</w:t>
      </w:r>
      <w:r w:rsidR="00FC72C0" w:rsidRPr="00D44F7D">
        <w:rPr>
          <w:rFonts w:ascii="Times New Roman" w:hAnsi="Times New Roman" w:cs="Times New Roman"/>
          <w:sz w:val="24"/>
          <w:szCs w:val="24"/>
        </w:rPr>
        <w:t>.</w:t>
      </w:r>
    </w:p>
    <w:p w14:paraId="21376871" w14:textId="65AE6AD3" w:rsidR="00D67711" w:rsidRPr="00D44F7D" w:rsidRDefault="00D67711" w:rsidP="006757B1">
      <w:pPr>
        <w:spacing w:after="0" w:line="240" w:lineRule="auto"/>
        <w:jc w:val="both"/>
        <w:rPr>
          <w:rFonts w:ascii="Times New Roman" w:hAnsi="Times New Roman" w:cs="Times New Roman"/>
          <w:sz w:val="24"/>
          <w:szCs w:val="24"/>
        </w:rPr>
      </w:pPr>
    </w:p>
    <w:p w14:paraId="0EDAC2E7" w14:textId="5DFC98F0" w:rsidR="00ED36BB" w:rsidRPr="00D44F7D" w:rsidRDefault="00ED36BB"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Hrvatska narodna banka će djelomično ukinuti rješenje kojim je dano odobrenje za pružanje usluga kreditnog posredovanja ako </w:t>
      </w:r>
      <w:r w:rsidR="00F0748B">
        <w:rPr>
          <w:rFonts w:ascii="Times New Roman" w:hAnsi="Times New Roman" w:cs="Times New Roman"/>
          <w:sz w:val="24"/>
          <w:szCs w:val="24"/>
        </w:rPr>
        <w:t>kreditni posrednik</w:t>
      </w:r>
      <w:r w:rsidRPr="00D44F7D">
        <w:rPr>
          <w:rFonts w:ascii="Times New Roman" w:hAnsi="Times New Roman" w:cs="Times New Roman"/>
          <w:sz w:val="24"/>
          <w:szCs w:val="24"/>
        </w:rPr>
        <w:t xml:space="preserve"> obavijesti Hrvatsku narodnu banku da prestaje biti vezan za pojedinog vjerovnika</w:t>
      </w:r>
      <w:r w:rsidR="00CC25D4" w:rsidRPr="00D44F7D">
        <w:rPr>
          <w:rFonts w:ascii="Times New Roman" w:hAnsi="Times New Roman" w:cs="Times New Roman"/>
          <w:sz w:val="24"/>
          <w:szCs w:val="24"/>
        </w:rPr>
        <w:t>,</w:t>
      </w:r>
      <w:r w:rsidRPr="00D44F7D">
        <w:rPr>
          <w:rFonts w:ascii="Times New Roman" w:hAnsi="Times New Roman" w:cs="Times New Roman"/>
          <w:sz w:val="24"/>
          <w:szCs w:val="24"/>
        </w:rPr>
        <w:t xml:space="preserve"> a ostaje vezan za druge vjerovnike.</w:t>
      </w:r>
    </w:p>
    <w:p w14:paraId="69D0390D" w14:textId="77777777" w:rsidR="00ED36BB" w:rsidRPr="00D44F7D" w:rsidRDefault="00ED36BB" w:rsidP="006757B1">
      <w:pPr>
        <w:spacing w:after="0" w:line="240" w:lineRule="auto"/>
        <w:jc w:val="both"/>
        <w:rPr>
          <w:rFonts w:ascii="Times New Roman" w:hAnsi="Times New Roman" w:cs="Times New Roman"/>
          <w:sz w:val="24"/>
          <w:szCs w:val="24"/>
        </w:rPr>
      </w:pPr>
    </w:p>
    <w:p w14:paraId="732CFFB1" w14:textId="15B1823D" w:rsidR="00896AD6" w:rsidRPr="00D44F7D" w:rsidRDefault="00896AD6"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ED36BB" w:rsidRPr="00D44F7D">
        <w:rPr>
          <w:rFonts w:ascii="Times New Roman" w:hAnsi="Times New Roman" w:cs="Times New Roman"/>
          <w:sz w:val="24"/>
          <w:szCs w:val="24"/>
        </w:rPr>
        <w:t>3</w:t>
      </w:r>
      <w:r w:rsidRPr="00D44F7D">
        <w:rPr>
          <w:rFonts w:ascii="Times New Roman" w:hAnsi="Times New Roman" w:cs="Times New Roman"/>
          <w:sz w:val="24"/>
          <w:szCs w:val="24"/>
        </w:rPr>
        <w:t xml:space="preserve">) Hrvatska narodna banka može </w:t>
      </w:r>
      <w:bookmarkStart w:id="183" w:name="_Hlk222475738"/>
      <w:r w:rsidRPr="00D44F7D">
        <w:rPr>
          <w:rFonts w:ascii="Times New Roman" w:hAnsi="Times New Roman" w:cs="Times New Roman"/>
          <w:sz w:val="24"/>
          <w:szCs w:val="24"/>
        </w:rPr>
        <w:t>ukinuti rješenje kojim je dano odobrenje za pružanje usluga potrošačkog kreditiranja, odnosno kreditnog posredovanja</w:t>
      </w:r>
      <w:r w:rsidR="00DD6C32" w:rsidRPr="00D44F7D">
        <w:rPr>
          <w:rFonts w:ascii="Times New Roman" w:hAnsi="Times New Roman" w:cs="Times New Roman"/>
          <w:sz w:val="24"/>
          <w:szCs w:val="24"/>
        </w:rPr>
        <w:t xml:space="preserve"> ako</w:t>
      </w:r>
      <w:bookmarkEnd w:id="183"/>
      <w:r w:rsidR="00DD6C32" w:rsidRPr="00D44F7D">
        <w:rPr>
          <w:rFonts w:ascii="Times New Roman" w:hAnsi="Times New Roman" w:cs="Times New Roman"/>
          <w:sz w:val="24"/>
          <w:szCs w:val="24"/>
        </w:rPr>
        <w:t>:</w:t>
      </w:r>
    </w:p>
    <w:p w14:paraId="3B5D3710" w14:textId="28E3C0A2" w:rsidR="00530C8E" w:rsidRPr="00D44F7D" w:rsidRDefault="009D5690"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530C8E" w:rsidRPr="00D44F7D">
        <w:rPr>
          <w:rFonts w:ascii="Times New Roman" w:hAnsi="Times New Roman" w:cs="Times New Roman"/>
          <w:sz w:val="24"/>
          <w:szCs w:val="24"/>
        </w:rPr>
        <w:t>. ako kreditni posrednik ne pruža usluge kreditnog posredovanja duže od šest mjeseci</w:t>
      </w:r>
    </w:p>
    <w:p w14:paraId="6C7F5EB1" w14:textId="275140F7" w:rsidR="00505C19" w:rsidRPr="00D44F7D" w:rsidRDefault="00505C19" w:rsidP="00505C19">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vjerovnik ili kreditni posrednik nakon dobivenog odobrenja prestane ispunjavati uvjete na temelju kojih je izdano odobrenje</w:t>
      </w:r>
    </w:p>
    <w:p w14:paraId="018DBD92" w14:textId="1C1ABB0E" w:rsidR="003F1926" w:rsidRPr="00D44F7D" w:rsidRDefault="00505C19"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B66CF1" w:rsidRPr="00D44F7D">
        <w:rPr>
          <w:rFonts w:ascii="Times New Roman" w:hAnsi="Times New Roman" w:cs="Times New Roman"/>
          <w:sz w:val="24"/>
          <w:szCs w:val="24"/>
        </w:rPr>
        <w:t xml:space="preserve">. </w:t>
      </w:r>
      <w:r w:rsidR="003F1926" w:rsidRPr="00D44F7D">
        <w:rPr>
          <w:rFonts w:ascii="Times New Roman" w:hAnsi="Times New Roman" w:cs="Times New Roman"/>
          <w:sz w:val="24"/>
          <w:szCs w:val="24"/>
        </w:rPr>
        <w:t xml:space="preserve">se na temelju provedbe nadzora Hrvatske narodne banke, ili na temelju drugih saznanja utvrdi da krši odredbe ovoga Zakona ili propisa donesenih </w:t>
      </w:r>
      <w:r w:rsidR="0092585A" w:rsidRPr="00D44F7D">
        <w:rPr>
          <w:rFonts w:ascii="Times New Roman" w:hAnsi="Times New Roman" w:cs="Times New Roman"/>
          <w:sz w:val="24"/>
          <w:szCs w:val="24"/>
        </w:rPr>
        <w:t xml:space="preserve">na temelju </w:t>
      </w:r>
      <w:r w:rsidR="003F1926" w:rsidRPr="00D44F7D">
        <w:rPr>
          <w:rFonts w:ascii="Times New Roman" w:hAnsi="Times New Roman" w:cs="Times New Roman"/>
          <w:sz w:val="24"/>
          <w:szCs w:val="24"/>
        </w:rPr>
        <w:t xml:space="preserve">ovoga Zakona </w:t>
      </w:r>
    </w:p>
    <w:p w14:paraId="798BD656" w14:textId="4886B677" w:rsidR="003F1926" w:rsidRPr="00D44F7D" w:rsidRDefault="00505C19"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w:t>
      </w:r>
      <w:r w:rsidR="00B66CF1" w:rsidRPr="00D44F7D">
        <w:rPr>
          <w:rFonts w:ascii="Times New Roman" w:hAnsi="Times New Roman" w:cs="Times New Roman"/>
          <w:sz w:val="24"/>
          <w:szCs w:val="24"/>
        </w:rPr>
        <w:t xml:space="preserve">. </w:t>
      </w:r>
      <w:r w:rsidR="00B85CAD" w:rsidRPr="00D44F7D">
        <w:rPr>
          <w:rFonts w:ascii="Times New Roman" w:hAnsi="Times New Roman" w:cs="Times New Roman"/>
          <w:sz w:val="24"/>
          <w:szCs w:val="24"/>
        </w:rPr>
        <w:t xml:space="preserve">vjerovnik ili kreditni posrednik </w:t>
      </w:r>
      <w:r w:rsidR="003F1926" w:rsidRPr="00D44F7D">
        <w:rPr>
          <w:rFonts w:ascii="Times New Roman" w:hAnsi="Times New Roman" w:cs="Times New Roman"/>
          <w:sz w:val="24"/>
          <w:szCs w:val="24"/>
        </w:rPr>
        <w:t xml:space="preserve">ne dopusti provođenje nadzora Hrvatske narodne banke </w:t>
      </w:r>
    </w:p>
    <w:p w14:paraId="04AAA498" w14:textId="7312DDC7" w:rsidR="003F1926" w:rsidRPr="00D44F7D" w:rsidRDefault="00505C19"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w:t>
      </w:r>
      <w:r w:rsidR="00B66CF1" w:rsidRPr="00D44F7D">
        <w:rPr>
          <w:rFonts w:ascii="Times New Roman" w:hAnsi="Times New Roman" w:cs="Times New Roman"/>
          <w:sz w:val="24"/>
          <w:szCs w:val="24"/>
        </w:rPr>
        <w:t xml:space="preserve">. </w:t>
      </w:r>
      <w:r w:rsidR="00B85CAD" w:rsidRPr="00D44F7D">
        <w:rPr>
          <w:rFonts w:ascii="Times New Roman" w:hAnsi="Times New Roman" w:cs="Times New Roman"/>
          <w:sz w:val="24"/>
          <w:szCs w:val="24"/>
        </w:rPr>
        <w:t xml:space="preserve">vjerovnik ili kreditni posrednik </w:t>
      </w:r>
      <w:r w:rsidR="003F1926" w:rsidRPr="00D44F7D">
        <w:rPr>
          <w:rFonts w:ascii="Times New Roman" w:hAnsi="Times New Roman" w:cs="Times New Roman"/>
          <w:sz w:val="24"/>
          <w:szCs w:val="24"/>
        </w:rPr>
        <w:t>ne dostavi zatražene informacije i dokaze na zahtjev Hrvatske narodne</w:t>
      </w:r>
      <w:r w:rsidR="007437F4" w:rsidRPr="00D44F7D">
        <w:rPr>
          <w:rFonts w:ascii="Times New Roman" w:hAnsi="Times New Roman" w:cs="Times New Roman"/>
          <w:sz w:val="24"/>
          <w:szCs w:val="24"/>
        </w:rPr>
        <w:t xml:space="preserve"> banke</w:t>
      </w:r>
      <w:r w:rsidR="003F1926" w:rsidRPr="00D44F7D">
        <w:rPr>
          <w:rFonts w:ascii="Times New Roman" w:hAnsi="Times New Roman" w:cs="Times New Roman"/>
          <w:sz w:val="24"/>
          <w:szCs w:val="24"/>
        </w:rPr>
        <w:t>, a u vezi s provedbom nadzora u skladu s ovim Zakonom ili</w:t>
      </w:r>
    </w:p>
    <w:p w14:paraId="441A7D79" w14:textId="35D3005F" w:rsidR="009D6080" w:rsidRPr="00D44F7D" w:rsidRDefault="00505C19"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w:t>
      </w:r>
      <w:r w:rsidR="00B66CF1" w:rsidRPr="00D44F7D">
        <w:rPr>
          <w:rFonts w:ascii="Times New Roman" w:hAnsi="Times New Roman" w:cs="Times New Roman"/>
          <w:sz w:val="24"/>
          <w:szCs w:val="24"/>
        </w:rPr>
        <w:t xml:space="preserve">. </w:t>
      </w:r>
      <w:r w:rsidR="00B85CAD" w:rsidRPr="00D44F7D">
        <w:rPr>
          <w:rFonts w:ascii="Times New Roman" w:hAnsi="Times New Roman" w:cs="Times New Roman"/>
          <w:sz w:val="24"/>
          <w:szCs w:val="24"/>
        </w:rPr>
        <w:t xml:space="preserve">vjerovnik ili kreditni posrednik </w:t>
      </w:r>
      <w:r w:rsidR="003F1926" w:rsidRPr="00D44F7D">
        <w:rPr>
          <w:rFonts w:ascii="Times New Roman" w:hAnsi="Times New Roman" w:cs="Times New Roman"/>
          <w:sz w:val="24"/>
          <w:szCs w:val="24"/>
        </w:rPr>
        <w:t xml:space="preserve">ne izvrši </w:t>
      </w:r>
      <w:r w:rsidR="009E5297" w:rsidRPr="00D44F7D">
        <w:rPr>
          <w:rFonts w:ascii="Times New Roman" w:hAnsi="Times New Roman" w:cs="Times New Roman"/>
          <w:sz w:val="24"/>
          <w:szCs w:val="24"/>
        </w:rPr>
        <w:t xml:space="preserve">naloženu </w:t>
      </w:r>
      <w:r w:rsidR="003F1926" w:rsidRPr="00D44F7D">
        <w:rPr>
          <w:rFonts w:ascii="Times New Roman" w:hAnsi="Times New Roman" w:cs="Times New Roman"/>
          <w:sz w:val="24"/>
          <w:szCs w:val="24"/>
        </w:rPr>
        <w:t>nadzornu mjeru</w:t>
      </w:r>
      <w:r w:rsidR="002D7F38" w:rsidRPr="00D44F7D">
        <w:rPr>
          <w:rFonts w:ascii="Times New Roman" w:hAnsi="Times New Roman" w:cs="Times New Roman"/>
          <w:sz w:val="24"/>
          <w:szCs w:val="24"/>
        </w:rPr>
        <w:t>.</w:t>
      </w:r>
    </w:p>
    <w:p w14:paraId="3218F2D2" w14:textId="77777777" w:rsidR="00634D46" w:rsidRPr="00D44F7D" w:rsidRDefault="00634D46" w:rsidP="006757B1">
      <w:pPr>
        <w:spacing w:after="0" w:line="240" w:lineRule="auto"/>
        <w:jc w:val="both"/>
        <w:rPr>
          <w:rFonts w:ascii="Times New Roman" w:hAnsi="Times New Roman" w:cs="Times New Roman"/>
          <w:sz w:val="24"/>
          <w:szCs w:val="24"/>
        </w:rPr>
      </w:pPr>
    </w:p>
    <w:p w14:paraId="3C591E3C" w14:textId="4094D541" w:rsidR="00896AD6" w:rsidRPr="00D44F7D" w:rsidRDefault="00760750"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w:t>
      </w:r>
      <w:r w:rsidR="00ED36BB" w:rsidRPr="00D44F7D">
        <w:rPr>
          <w:rFonts w:ascii="Times New Roman" w:hAnsi="Times New Roman" w:cs="Times New Roman"/>
          <w:sz w:val="24"/>
          <w:szCs w:val="24"/>
        </w:rPr>
        <w:t>4</w:t>
      </w:r>
      <w:r w:rsidRPr="00D44F7D">
        <w:rPr>
          <w:rFonts w:ascii="Times New Roman" w:hAnsi="Times New Roman" w:cs="Times New Roman"/>
          <w:sz w:val="24"/>
          <w:szCs w:val="24"/>
        </w:rPr>
        <w:t>) Odobrenje za kreditno posredovanje za</w:t>
      </w:r>
      <w:r w:rsidR="004F3587" w:rsidRPr="00D44F7D">
        <w:rPr>
          <w:rFonts w:ascii="Times New Roman" w:hAnsi="Times New Roman" w:cs="Times New Roman"/>
          <w:sz w:val="24"/>
          <w:szCs w:val="24"/>
        </w:rPr>
        <w:t xml:space="preserve"> samo</w:t>
      </w:r>
      <w:r w:rsidRPr="00D44F7D">
        <w:rPr>
          <w:rFonts w:ascii="Times New Roman" w:hAnsi="Times New Roman" w:cs="Times New Roman"/>
          <w:sz w:val="24"/>
          <w:szCs w:val="24"/>
        </w:rPr>
        <w:t xml:space="preserve"> jednog vjerovnika prestaje važiti danom prestanka ugovora o pružanju usluga kreditnog posredovanja između </w:t>
      </w:r>
      <w:r w:rsidR="008B48EF" w:rsidRPr="00D44F7D">
        <w:rPr>
          <w:rFonts w:ascii="Times New Roman" w:hAnsi="Times New Roman" w:cs="Times New Roman"/>
          <w:sz w:val="24"/>
          <w:szCs w:val="24"/>
        </w:rPr>
        <w:t>vjerovnika</w:t>
      </w:r>
      <w:r w:rsidRPr="00D44F7D">
        <w:rPr>
          <w:rFonts w:ascii="Times New Roman" w:hAnsi="Times New Roman" w:cs="Times New Roman"/>
          <w:sz w:val="24"/>
          <w:szCs w:val="24"/>
        </w:rPr>
        <w:t xml:space="preserve"> i kreditnog posrednika</w:t>
      </w:r>
      <w:r w:rsidR="00AA2D31" w:rsidRPr="00D44F7D">
        <w:rPr>
          <w:rFonts w:ascii="Times New Roman" w:hAnsi="Times New Roman" w:cs="Times New Roman"/>
          <w:sz w:val="24"/>
          <w:szCs w:val="24"/>
        </w:rPr>
        <w:t>,</w:t>
      </w:r>
      <w:r w:rsidRPr="00D44F7D">
        <w:rPr>
          <w:rFonts w:ascii="Times New Roman" w:hAnsi="Times New Roman" w:cs="Times New Roman"/>
          <w:sz w:val="24"/>
          <w:szCs w:val="24"/>
        </w:rPr>
        <w:t xml:space="preserve"> </w:t>
      </w:r>
      <w:r w:rsidR="008B48EF" w:rsidRPr="00D44F7D">
        <w:rPr>
          <w:rFonts w:ascii="Times New Roman" w:hAnsi="Times New Roman" w:cs="Times New Roman"/>
          <w:sz w:val="24"/>
          <w:szCs w:val="24"/>
        </w:rPr>
        <w:t>a vjerovnik je</w:t>
      </w:r>
      <w:r w:rsidRPr="00D44F7D">
        <w:rPr>
          <w:rFonts w:ascii="Times New Roman" w:hAnsi="Times New Roman" w:cs="Times New Roman"/>
          <w:sz w:val="24"/>
          <w:szCs w:val="24"/>
        </w:rPr>
        <w:t xml:space="preserve"> duž</w:t>
      </w:r>
      <w:r w:rsidR="008B48EF" w:rsidRPr="00D44F7D">
        <w:rPr>
          <w:rFonts w:ascii="Times New Roman" w:hAnsi="Times New Roman" w:cs="Times New Roman"/>
          <w:sz w:val="24"/>
          <w:szCs w:val="24"/>
        </w:rPr>
        <w:t>a</w:t>
      </w:r>
      <w:r w:rsidRPr="00D44F7D">
        <w:rPr>
          <w:rFonts w:ascii="Times New Roman" w:hAnsi="Times New Roman" w:cs="Times New Roman"/>
          <w:sz w:val="24"/>
          <w:szCs w:val="24"/>
        </w:rPr>
        <w:t>n o prestanku ugovora o pružanju usluga kreditnog posredovanja obavijestiti Hrvatsku narodnu banku</w:t>
      </w:r>
      <w:r w:rsidR="00A24777" w:rsidRPr="00D44F7D">
        <w:rPr>
          <w:rFonts w:ascii="Times New Roman" w:hAnsi="Times New Roman" w:cs="Times New Roman"/>
          <w:sz w:val="24"/>
          <w:szCs w:val="24"/>
        </w:rPr>
        <w:t xml:space="preserve"> najkasnije u roku od </w:t>
      </w:r>
      <w:r w:rsidR="00C962E9" w:rsidRPr="00D44F7D">
        <w:rPr>
          <w:rFonts w:ascii="Times New Roman" w:hAnsi="Times New Roman" w:cs="Times New Roman"/>
          <w:sz w:val="24"/>
          <w:szCs w:val="24"/>
        </w:rPr>
        <w:t>tri</w:t>
      </w:r>
      <w:r w:rsidR="00A24777" w:rsidRPr="00D44F7D">
        <w:rPr>
          <w:rFonts w:ascii="Times New Roman" w:hAnsi="Times New Roman" w:cs="Times New Roman"/>
          <w:sz w:val="24"/>
          <w:szCs w:val="24"/>
        </w:rPr>
        <w:t xml:space="preserve"> radna dana od dana prestanka ugovora o pružanju usluga kreditnog posredovanja</w:t>
      </w:r>
      <w:r w:rsidRPr="00D44F7D">
        <w:rPr>
          <w:rFonts w:ascii="Times New Roman" w:hAnsi="Times New Roman" w:cs="Times New Roman"/>
          <w:sz w:val="24"/>
          <w:szCs w:val="24"/>
        </w:rPr>
        <w:t>.</w:t>
      </w:r>
    </w:p>
    <w:p w14:paraId="57A58EDA" w14:textId="77777777" w:rsidR="0020267A" w:rsidRPr="00D44F7D" w:rsidRDefault="0020267A" w:rsidP="006757B1">
      <w:pPr>
        <w:spacing w:after="0" w:line="240" w:lineRule="auto"/>
        <w:jc w:val="both"/>
        <w:rPr>
          <w:rFonts w:ascii="Times New Roman" w:hAnsi="Times New Roman" w:cs="Times New Roman"/>
          <w:sz w:val="24"/>
          <w:szCs w:val="24"/>
        </w:rPr>
      </w:pPr>
    </w:p>
    <w:p w14:paraId="05662587" w14:textId="3B1DEE95" w:rsidR="0020267A" w:rsidRPr="00D44F7D" w:rsidRDefault="0020267A"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40CC6" w:rsidRPr="00D44F7D">
        <w:rPr>
          <w:rFonts w:ascii="Times New Roman" w:hAnsi="Times New Roman" w:cs="Times New Roman"/>
          <w:sz w:val="24"/>
          <w:szCs w:val="24"/>
        </w:rPr>
        <w:t>5</w:t>
      </w:r>
      <w:r w:rsidRPr="00D44F7D">
        <w:rPr>
          <w:rFonts w:ascii="Times New Roman" w:hAnsi="Times New Roman" w:cs="Times New Roman"/>
          <w:sz w:val="24"/>
          <w:szCs w:val="24"/>
        </w:rPr>
        <w:t>) Odobrenje za pružanje usluga potrošačkog kreditiranja i kreditnog posredovanja prestaje važiti danom:</w:t>
      </w:r>
    </w:p>
    <w:p w14:paraId="3ABA67D6" w14:textId="127ACA4A" w:rsidR="0020267A" w:rsidRPr="00D44F7D" w:rsidRDefault="0020267A"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w:t>
      </w:r>
      <w:r w:rsidR="009E5297" w:rsidRPr="00D44F7D">
        <w:rPr>
          <w:rFonts w:ascii="Times New Roman" w:hAnsi="Times New Roman" w:cs="Times New Roman"/>
          <w:sz w:val="24"/>
          <w:szCs w:val="24"/>
        </w:rPr>
        <w:t xml:space="preserve"> </w:t>
      </w:r>
      <w:r w:rsidRPr="00D44F7D">
        <w:rPr>
          <w:rFonts w:ascii="Times New Roman" w:hAnsi="Times New Roman" w:cs="Times New Roman"/>
          <w:sz w:val="24"/>
          <w:szCs w:val="24"/>
        </w:rPr>
        <w:t>otvaranja postupka likvidacije vjerovnika odnosno kreditnog posrednika</w:t>
      </w:r>
    </w:p>
    <w:p w14:paraId="1C2E54A3" w14:textId="0BAF356E" w:rsidR="0020267A" w:rsidRPr="00D44F7D" w:rsidRDefault="0020267A"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w:t>
      </w:r>
      <w:r w:rsidR="009E5297" w:rsidRPr="00D44F7D">
        <w:rPr>
          <w:rFonts w:ascii="Times New Roman" w:hAnsi="Times New Roman" w:cs="Times New Roman"/>
          <w:sz w:val="24"/>
          <w:szCs w:val="24"/>
        </w:rPr>
        <w:t xml:space="preserve"> </w:t>
      </w:r>
      <w:r w:rsidRPr="00D44F7D">
        <w:rPr>
          <w:rFonts w:ascii="Times New Roman" w:hAnsi="Times New Roman" w:cs="Times New Roman"/>
          <w:sz w:val="24"/>
          <w:szCs w:val="24"/>
        </w:rPr>
        <w:t>donošenja odluke o otvaranju stečajnog postupka nad vjerovnikom odnosno kreditnim posrednikom</w:t>
      </w:r>
    </w:p>
    <w:p w14:paraId="3871A72A" w14:textId="5BA16772" w:rsidR="0020267A" w:rsidRPr="00D44F7D" w:rsidRDefault="0020267A"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w:t>
      </w:r>
      <w:r w:rsidR="009E5297"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upisa u sudski registar nove pravne osobe u slučaju spajanja vjerovnika odnosno kreditnog posrednika s drugom pravnom osobom </w:t>
      </w:r>
    </w:p>
    <w:p w14:paraId="7B26C7B4" w14:textId="0DF935DC" w:rsidR="0020267A" w:rsidRPr="00D44F7D" w:rsidRDefault="0020267A"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w:t>
      </w:r>
      <w:r w:rsidR="009E5297" w:rsidRPr="00D44F7D">
        <w:rPr>
          <w:rFonts w:ascii="Times New Roman" w:hAnsi="Times New Roman" w:cs="Times New Roman"/>
          <w:sz w:val="24"/>
          <w:szCs w:val="24"/>
        </w:rPr>
        <w:t xml:space="preserve"> </w:t>
      </w:r>
      <w:r w:rsidRPr="00D44F7D">
        <w:rPr>
          <w:rFonts w:ascii="Times New Roman" w:hAnsi="Times New Roman" w:cs="Times New Roman"/>
          <w:sz w:val="24"/>
          <w:szCs w:val="24"/>
        </w:rPr>
        <w:t>upisa u sudski registar pripajanja vjerovnika ili kreditnog posrednika drugoj pravnoj osobi</w:t>
      </w:r>
    </w:p>
    <w:p w14:paraId="2FC911E6" w14:textId="2C93EFEC" w:rsidR="0020267A" w:rsidRPr="00D44F7D" w:rsidRDefault="0020267A"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w:t>
      </w:r>
      <w:r w:rsidR="009E5297"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upisa u sudski registar novih pravnih osoba u slučaju podjele vjerovnika odnosno kreditnog posrednika na nove pravne osobe </w:t>
      </w:r>
    </w:p>
    <w:p w14:paraId="4FC07D1F" w14:textId="4B820D8D" w:rsidR="0020267A" w:rsidRPr="00D44F7D" w:rsidRDefault="00243531"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w:t>
      </w:r>
      <w:r w:rsidR="0020267A" w:rsidRPr="00D44F7D">
        <w:rPr>
          <w:rFonts w:ascii="Times New Roman" w:hAnsi="Times New Roman" w:cs="Times New Roman"/>
          <w:sz w:val="24"/>
          <w:szCs w:val="24"/>
        </w:rPr>
        <w:t>.</w:t>
      </w:r>
      <w:r w:rsidR="009E5297" w:rsidRPr="00D44F7D">
        <w:rPr>
          <w:rFonts w:ascii="Times New Roman" w:hAnsi="Times New Roman" w:cs="Times New Roman"/>
          <w:sz w:val="24"/>
          <w:szCs w:val="24"/>
        </w:rPr>
        <w:t xml:space="preserve"> </w:t>
      </w:r>
      <w:r w:rsidR="0020267A" w:rsidRPr="00D44F7D">
        <w:rPr>
          <w:rFonts w:ascii="Times New Roman" w:hAnsi="Times New Roman" w:cs="Times New Roman"/>
          <w:sz w:val="24"/>
          <w:szCs w:val="24"/>
        </w:rPr>
        <w:t>smr</w:t>
      </w:r>
      <w:r w:rsidR="008B0BD2" w:rsidRPr="00D44F7D">
        <w:rPr>
          <w:rFonts w:ascii="Times New Roman" w:hAnsi="Times New Roman" w:cs="Times New Roman"/>
          <w:sz w:val="24"/>
          <w:szCs w:val="24"/>
        </w:rPr>
        <w:t>ti</w:t>
      </w:r>
      <w:r w:rsidR="0020267A" w:rsidRPr="00D44F7D">
        <w:rPr>
          <w:rFonts w:ascii="Times New Roman" w:hAnsi="Times New Roman" w:cs="Times New Roman"/>
          <w:sz w:val="24"/>
          <w:szCs w:val="24"/>
        </w:rPr>
        <w:t xml:space="preserve"> kreditnog posrednika koji je fizička osoba ili</w:t>
      </w:r>
    </w:p>
    <w:p w14:paraId="268CDC90" w14:textId="574EB1AA" w:rsidR="0020267A" w:rsidRPr="00D44F7D" w:rsidRDefault="00243531"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7</w:t>
      </w:r>
      <w:r w:rsidR="0020267A" w:rsidRPr="00D44F7D">
        <w:rPr>
          <w:rFonts w:ascii="Times New Roman" w:hAnsi="Times New Roman" w:cs="Times New Roman"/>
          <w:sz w:val="24"/>
          <w:szCs w:val="24"/>
        </w:rPr>
        <w:t>.</w:t>
      </w:r>
      <w:r w:rsidR="009E5297" w:rsidRPr="00D44F7D">
        <w:rPr>
          <w:rFonts w:ascii="Times New Roman" w:hAnsi="Times New Roman" w:cs="Times New Roman"/>
          <w:sz w:val="24"/>
          <w:szCs w:val="24"/>
        </w:rPr>
        <w:t xml:space="preserve"> </w:t>
      </w:r>
      <w:r w:rsidR="0020267A" w:rsidRPr="00D44F7D">
        <w:rPr>
          <w:rFonts w:ascii="Times New Roman" w:hAnsi="Times New Roman" w:cs="Times New Roman"/>
          <w:sz w:val="24"/>
          <w:szCs w:val="24"/>
        </w:rPr>
        <w:t>izvršnosti rješenja o ukidanju odobrenja.</w:t>
      </w:r>
    </w:p>
    <w:p w14:paraId="537B7206" w14:textId="583E5781" w:rsidR="00A866EA" w:rsidRPr="00D44F7D" w:rsidRDefault="00A866EA" w:rsidP="006757B1">
      <w:pPr>
        <w:spacing w:after="0" w:line="240" w:lineRule="auto"/>
        <w:jc w:val="both"/>
        <w:rPr>
          <w:rFonts w:ascii="Times New Roman" w:hAnsi="Times New Roman" w:cs="Times New Roman"/>
          <w:sz w:val="24"/>
          <w:szCs w:val="24"/>
        </w:rPr>
      </w:pPr>
    </w:p>
    <w:p w14:paraId="6AAFE68C" w14:textId="0A589B2D" w:rsidR="00243531" w:rsidRPr="00D44F7D" w:rsidRDefault="00740CC6"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w:t>
      </w:r>
      <w:r w:rsidR="00243531" w:rsidRPr="00D44F7D">
        <w:rPr>
          <w:rFonts w:ascii="Times New Roman" w:hAnsi="Times New Roman" w:cs="Times New Roman"/>
          <w:sz w:val="24"/>
          <w:szCs w:val="24"/>
        </w:rPr>
        <w:t xml:space="preserve">) Vjerovnik odnosno </w:t>
      </w:r>
      <w:r w:rsidR="00646F21" w:rsidRPr="00D44F7D">
        <w:rPr>
          <w:rFonts w:ascii="Times New Roman" w:hAnsi="Times New Roman" w:cs="Times New Roman"/>
          <w:sz w:val="24"/>
          <w:szCs w:val="24"/>
        </w:rPr>
        <w:t>kreditni</w:t>
      </w:r>
      <w:r w:rsidR="00243531" w:rsidRPr="00D44F7D">
        <w:rPr>
          <w:rFonts w:ascii="Times New Roman" w:hAnsi="Times New Roman" w:cs="Times New Roman"/>
          <w:sz w:val="24"/>
          <w:szCs w:val="24"/>
        </w:rPr>
        <w:t xml:space="preserve"> posrednik dužni su obavijestiti Hrvatsku narodnu banku o </w:t>
      </w:r>
      <w:r w:rsidR="00646F21" w:rsidRPr="00D44F7D">
        <w:rPr>
          <w:rFonts w:ascii="Times New Roman" w:hAnsi="Times New Roman" w:cs="Times New Roman"/>
          <w:sz w:val="24"/>
          <w:szCs w:val="24"/>
        </w:rPr>
        <w:t>nastupu</w:t>
      </w:r>
      <w:r w:rsidRPr="00D44F7D">
        <w:rPr>
          <w:rFonts w:ascii="Times New Roman" w:hAnsi="Times New Roman" w:cs="Times New Roman"/>
          <w:sz w:val="24"/>
          <w:szCs w:val="24"/>
        </w:rPr>
        <w:t xml:space="preserve"> neke od okolnosti iz stavka 5</w:t>
      </w:r>
      <w:r w:rsidR="00243531" w:rsidRPr="00D44F7D">
        <w:rPr>
          <w:rFonts w:ascii="Times New Roman" w:hAnsi="Times New Roman" w:cs="Times New Roman"/>
          <w:sz w:val="24"/>
          <w:szCs w:val="24"/>
        </w:rPr>
        <w:t>. točaka 1. do 5</w:t>
      </w:r>
      <w:r w:rsidR="00646F21" w:rsidRPr="00D44F7D">
        <w:rPr>
          <w:rFonts w:ascii="Times New Roman" w:hAnsi="Times New Roman" w:cs="Times New Roman"/>
          <w:sz w:val="24"/>
          <w:szCs w:val="24"/>
        </w:rPr>
        <w:t xml:space="preserve">. ovoga članka </w:t>
      </w:r>
      <w:r w:rsidR="00243531" w:rsidRPr="00D44F7D">
        <w:rPr>
          <w:rFonts w:ascii="Times New Roman" w:hAnsi="Times New Roman" w:cs="Times New Roman"/>
          <w:sz w:val="24"/>
          <w:szCs w:val="24"/>
        </w:rPr>
        <w:t xml:space="preserve">najkasnije u roku od </w:t>
      </w:r>
      <w:r w:rsidR="00216CED" w:rsidRPr="00D44F7D">
        <w:rPr>
          <w:rFonts w:ascii="Times New Roman" w:hAnsi="Times New Roman" w:cs="Times New Roman"/>
          <w:sz w:val="24"/>
          <w:szCs w:val="24"/>
        </w:rPr>
        <w:t>tri</w:t>
      </w:r>
      <w:r w:rsidR="00243531" w:rsidRPr="00D44F7D">
        <w:rPr>
          <w:rFonts w:ascii="Times New Roman" w:hAnsi="Times New Roman" w:cs="Times New Roman"/>
          <w:sz w:val="24"/>
          <w:szCs w:val="24"/>
        </w:rPr>
        <w:t xml:space="preserve"> ra</w:t>
      </w:r>
      <w:r w:rsidR="00646F21" w:rsidRPr="00D44F7D">
        <w:rPr>
          <w:rFonts w:ascii="Times New Roman" w:hAnsi="Times New Roman" w:cs="Times New Roman"/>
          <w:sz w:val="24"/>
          <w:szCs w:val="24"/>
        </w:rPr>
        <w:t xml:space="preserve">dna dana od nastupa te okolnosti. </w:t>
      </w:r>
    </w:p>
    <w:p w14:paraId="4D090AAC" w14:textId="6EEB3E46" w:rsidR="00646F21" w:rsidRPr="00D44F7D" w:rsidRDefault="00646F21" w:rsidP="006757B1">
      <w:pPr>
        <w:spacing w:after="0" w:line="240" w:lineRule="auto"/>
        <w:jc w:val="both"/>
        <w:rPr>
          <w:rFonts w:ascii="Times New Roman" w:hAnsi="Times New Roman" w:cs="Times New Roman"/>
          <w:sz w:val="24"/>
          <w:szCs w:val="24"/>
        </w:rPr>
      </w:pPr>
    </w:p>
    <w:p w14:paraId="51C102CF" w14:textId="2473EA12" w:rsidR="00646F21" w:rsidRPr="00D44F7D" w:rsidRDefault="00740CC6"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(7</w:t>
      </w:r>
      <w:r w:rsidR="00646F21" w:rsidRPr="00D44F7D">
        <w:rPr>
          <w:rFonts w:ascii="Times New Roman" w:hAnsi="Times New Roman" w:cs="Times New Roman"/>
          <w:sz w:val="24"/>
          <w:szCs w:val="24"/>
        </w:rPr>
        <w:t>) Po</w:t>
      </w:r>
      <w:r w:rsidRPr="00D44F7D">
        <w:rPr>
          <w:rFonts w:ascii="Times New Roman" w:hAnsi="Times New Roman" w:cs="Times New Roman"/>
          <w:sz w:val="24"/>
          <w:szCs w:val="24"/>
        </w:rPr>
        <w:t xml:space="preserve"> primitku obavijesti iz stavka 6</w:t>
      </w:r>
      <w:r w:rsidR="00646F21" w:rsidRPr="00D44F7D">
        <w:rPr>
          <w:rFonts w:ascii="Times New Roman" w:hAnsi="Times New Roman" w:cs="Times New Roman"/>
          <w:sz w:val="24"/>
          <w:szCs w:val="24"/>
        </w:rPr>
        <w:t>. ovoga članka Hrvatska narodna banka bez odgađanja donosi deklaratorno rješenje o prestanku odobrenja za pružanje usluga potrošačkog kreditiranja i kreditnog posredovanja.</w:t>
      </w:r>
    </w:p>
    <w:p w14:paraId="3AF50F1C" w14:textId="77777777" w:rsidR="00243531" w:rsidRPr="00D44F7D" w:rsidRDefault="00243531" w:rsidP="006757B1">
      <w:pPr>
        <w:spacing w:after="0" w:line="240" w:lineRule="auto"/>
        <w:jc w:val="both"/>
        <w:rPr>
          <w:rFonts w:ascii="Times New Roman" w:hAnsi="Times New Roman" w:cs="Times New Roman"/>
          <w:sz w:val="24"/>
          <w:szCs w:val="24"/>
        </w:rPr>
      </w:pPr>
    </w:p>
    <w:p w14:paraId="1EA4942B" w14:textId="473FC8BF" w:rsidR="00206C82" w:rsidRPr="00D44F7D" w:rsidRDefault="00206C82"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40CC6" w:rsidRPr="00D44F7D">
        <w:rPr>
          <w:rFonts w:ascii="Times New Roman" w:hAnsi="Times New Roman" w:cs="Times New Roman"/>
          <w:sz w:val="24"/>
          <w:szCs w:val="24"/>
        </w:rPr>
        <w:t>8</w:t>
      </w:r>
      <w:r w:rsidRPr="00D44F7D">
        <w:rPr>
          <w:rFonts w:ascii="Times New Roman" w:hAnsi="Times New Roman" w:cs="Times New Roman"/>
          <w:sz w:val="24"/>
          <w:szCs w:val="24"/>
        </w:rPr>
        <w:t>) Vjerovnik odnosno kreditni posrednik kojem je odobrenje za pružanje usluga potrošačkog kreditiranja odnosno kreditnog posredovanja ukinuto ili je prestalo važiti briše se iz Registra</w:t>
      </w:r>
      <w:r w:rsidR="005B3EC7" w:rsidRPr="00D44F7D">
        <w:rPr>
          <w:rFonts w:ascii="Times New Roman" w:hAnsi="Times New Roman" w:cs="Times New Roman"/>
          <w:sz w:val="24"/>
          <w:szCs w:val="24"/>
        </w:rPr>
        <w:t>.</w:t>
      </w:r>
      <w:r w:rsidRPr="00D44F7D">
        <w:rPr>
          <w:rFonts w:ascii="Times New Roman" w:hAnsi="Times New Roman" w:cs="Times New Roman"/>
          <w:sz w:val="24"/>
          <w:szCs w:val="24"/>
        </w:rPr>
        <w:t xml:space="preserve">  </w:t>
      </w:r>
    </w:p>
    <w:p w14:paraId="390AFC77" w14:textId="77777777" w:rsidR="00206C82" w:rsidRPr="00D44F7D" w:rsidRDefault="00206C82" w:rsidP="006757B1">
      <w:pPr>
        <w:spacing w:after="0" w:line="240" w:lineRule="auto"/>
        <w:jc w:val="both"/>
        <w:rPr>
          <w:rFonts w:ascii="Times New Roman" w:hAnsi="Times New Roman" w:cs="Times New Roman"/>
          <w:sz w:val="24"/>
          <w:szCs w:val="24"/>
        </w:rPr>
      </w:pPr>
    </w:p>
    <w:p w14:paraId="3F11C4AC" w14:textId="0CD4E53A" w:rsidR="00A866EA" w:rsidRPr="00D44F7D" w:rsidRDefault="00A866EA"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40CC6" w:rsidRPr="00D44F7D">
        <w:rPr>
          <w:rFonts w:ascii="Times New Roman" w:hAnsi="Times New Roman" w:cs="Times New Roman"/>
          <w:sz w:val="24"/>
          <w:szCs w:val="24"/>
        </w:rPr>
        <w:t>9</w:t>
      </w:r>
      <w:r w:rsidRPr="00D44F7D">
        <w:rPr>
          <w:rFonts w:ascii="Times New Roman" w:hAnsi="Times New Roman" w:cs="Times New Roman"/>
          <w:sz w:val="24"/>
          <w:szCs w:val="24"/>
        </w:rPr>
        <w:t xml:space="preserve">) Ako je Hrvatska narodna banka ukinula rješenje kojim je izdano odobrenje kreditnom posredniku, najkasnije u roku od 14 dana na odgovarajući način </w:t>
      </w:r>
      <w:r w:rsidR="004A3CA5" w:rsidRPr="00D44F7D">
        <w:rPr>
          <w:rFonts w:ascii="Times New Roman" w:hAnsi="Times New Roman" w:cs="Times New Roman"/>
          <w:sz w:val="24"/>
          <w:szCs w:val="24"/>
        </w:rPr>
        <w:t>obavještava</w:t>
      </w:r>
      <w:r w:rsidRPr="00D44F7D">
        <w:rPr>
          <w:rFonts w:ascii="Times New Roman" w:hAnsi="Times New Roman" w:cs="Times New Roman"/>
          <w:sz w:val="24"/>
          <w:szCs w:val="24"/>
        </w:rPr>
        <w:t xml:space="preserve"> nadležna tijela država članica domaćina o tom ukidanju.</w:t>
      </w:r>
    </w:p>
    <w:p w14:paraId="7C927B8F" w14:textId="1A9B22EC" w:rsidR="00020FE8" w:rsidRPr="00D44F7D" w:rsidRDefault="00020FE8" w:rsidP="006757B1">
      <w:pPr>
        <w:spacing w:after="0" w:line="240" w:lineRule="auto"/>
        <w:jc w:val="both"/>
        <w:rPr>
          <w:rFonts w:ascii="Times New Roman" w:hAnsi="Times New Roman" w:cs="Times New Roman"/>
          <w:sz w:val="24"/>
          <w:szCs w:val="24"/>
        </w:rPr>
      </w:pPr>
    </w:p>
    <w:p w14:paraId="48CF58DA" w14:textId="7AC217B2" w:rsidR="00DE7E1D" w:rsidRPr="00D44F7D" w:rsidRDefault="00020FE8" w:rsidP="006757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40CC6" w:rsidRPr="00D44F7D">
        <w:rPr>
          <w:rFonts w:ascii="Times New Roman" w:hAnsi="Times New Roman" w:cs="Times New Roman"/>
          <w:sz w:val="24"/>
          <w:szCs w:val="24"/>
        </w:rPr>
        <w:t>10</w:t>
      </w:r>
      <w:r w:rsidRPr="00D44F7D">
        <w:rPr>
          <w:rFonts w:ascii="Times New Roman" w:hAnsi="Times New Roman" w:cs="Times New Roman"/>
          <w:sz w:val="24"/>
          <w:szCs w:val="24"/>
        </w:rPr>
        <w:t xml:space="preserve">) </w:t>
      </w:r>
      <w:r w:rsidR="0051239F" w:rsidRPr="00D44F7D">
        <w:rPr>
          <w:rFonts w:ascii="Times New Roman" w:hAnsi="Times New Roman" w:cs="Times New Roman"/>
          <w:sz w:val="24"/>
          <w:szCs w:val="24"/>
        </w:rPr>
        <w:t xml:space="preserve">Vjerovnik kojem je </w:t>
      </w:r>
      <w:r w:rsidR="007C6DE4" w:rsidRPr="00D44F7D">
        <w:rPr>
          <w:rFonts w:ascii="Times New Roman" w:hAnsi="Times New Roman" w:cs="Times New Roman"/>
          <w:sz w:val="24"/>
          <w:szCs w:val="24"/>
        </w:rPr>
        <w:t xml:space="preserve">u skladu s ovim člankom </w:t>
      </w:r>
      <w:r w:rsidR="0051239F" w:rsidRPr="00D44F7D">
        <w:rPr>
          <w:rFonts w:ascii="Times New Roman" w:hAnsi="Times New Roman" w:cs="Times New Roman"/>
          <w:sz w:val="24"/>
          <w:szCs w:val="24"/>
        </w:rPr>
        <w:t xml:space="preserve">ukinuto odobrenje </w:t>
      </w:r>
      <w:r w:rsidR="007C6DE4" w:rsidRPr="00D44F7D">
        <w:rPr>
          <w:rFonts w:ascii="Times New Roman" w:hAnsi="Times New Roman" w:cs="Times New Roman"/>
          <w:sz w:val="24"/>
          <w:szCs w:val="24"/>
        </w:rPr>
        <w:t>ili je odobrenje prestalo važiti</w:t>
      </w:r>
      <w:r w:rsidR="0051239F" w:rsidRPr="00D44F7D">
        <w:rPr>
          <w:rFonts w:ascii="Times New Roman" w:hAnsi="Times New Roman" w:cs="Times New Roman"/>
          <w:sz w:val="24"/>
          <w:szCs w:val="24"/>
        </w:rPr>
        <w:t>, dužan je postupati u skladu s odredbama ovoga Zakona koje se odnose na zaštitu potrošača tijekom cijelog trajanja ugovora o kreditu.</w:t>
      </w:r>
    </w:p>
    <w:p w14:paraId="6388127E" w14:textId="77777777" w:rsidR="006757B1" w:rsidRPr="00D44F7D" w:rsidRDefault="006757B1" w:rsidP="006757B1">
      <w:pPr>
        <w:spacing w:after="0" w:line="240" w:lineRule="auto"/>
        <w:jc w:val="both"/>
        <w:rPr>
          <w:rFonts w:ascii="Times New Roman" w:hAnsi="Times New Roman" w:cs="Times New Roman"/>
          <w:sz w:val="24"/>
          <w:szCs w:val="24"/>
        </w:rPr>
      </w:pPr>
    </w:p>
    <w:p w14:paraId="225D4C60" w14:textId="455F0C24" w:rsidR="00DE7E1D" w:rsidRPr="00D44F7D" w:rsidRDefault="005F0BBE" w:rsidP="006757B1">
      <w:pPr>
        <w:spacing w:after="0" w:line="240" w:lineRule="auto"/>
        <w:jc w:val="center"/>
        <w:rPr>
          <w:rFonts w:ascii="Times New Roman" w:hAnsi="Times New Roman" w:cs="Times New Roman"/>
          <w:sz w:val="24"/>
          <w:szCs w:val="24"/>
        </w:rPr>
      </w:pPr>
      <w:r w:rsidRPr="00D44F7D">
        <w:rPr>
          <w:rFonts w:ascii="Times New Roman" w:hAnsi="Times New Roman" w:cs="Times New Roman"/>
          <w:b/>
          <w:sz w:val="24"/>
          <w:szCs w:val="24"/>
        </w:rPr>
        <w:t xml:space="preserve">POGLAVLJE </w:t>
      </w:r>
      <w:r w:rsidR="00DE7E1D" w:rsidRPr="00D44F7D">
        <w:rPr>
          <w:rFonts w:ascii="Times New Roman" w:hAnsi="Times New Roman" w:cs="Times New Roman"/>
          <w:b/>
          <w:sz w:val="24"/>
          <w:szCs w:val="24"/>
        </w:rPr>
        <w:t>II.</w:t>
      </w:r>
    </w:p>
    <w:p w14:paraId="09EF16C5" w14:textId="1FDA0E1E" w:rsidR="00D3004C" w:rsidRPr="00D44F7D" w:rsidRDefault="00D3004C" w:rsidP="006757B1">
      <w:pPr>
        <w:pStyle w:val="Heading2"/>
        <w:spacing w:before="0" w:line="240" w:lineRule="auto"/>
        <w:rPr>
          <w:rFonts w:cs="Times New Roman"/>
          <w:color w:val="auto"/>
          <w:szCs w:val="24"/>
        </w:rPr>
      </w:pPr>
      <w:r w:rsidRPr="00D44F7D">
        <w:rPr>
          <w:rFonts w:cs="Times New Roman"/>
          <w:color w:val="auto"/>
          <w:szCs w:val="24"/>
        </w:rPr>
        <w:t xml:space="preserve">PRAVILA </w:t>
      </w:r>
      <w:r w:rsidR="00B96931" w:rsidRPr="00D44F7D">
        <w:rPr>
          <w:rFonts w:cs="Times New Roman"/>
          <w:color w:val="auto"/>
          <w:szCs w:val="24"/>
        </w:rPr>
        <w:t xml:space="preserve">POSLOVANJA, </w:t>
      </w:r>
      <w:r w:rsidRPr="00D44F7D">
        <w:rPr>
          <w:rFonts w:cs="Times New Roman"/>
          <w:color w:val="auto"/>
          <w:szCs w:val="24"/>
        </w:rPr>
        <w:t>POSLOVNOG PONAŠANJA I ZAHTJEVI ZA OSOBLJE</w:t>
      </w:r>
    </w:p>
    <w:p w14:paraId="3449498D" w14:textId="77777777" w:rsidR="00D3004C" w:rsidRPr="00D44F7D" w:rsidRDefault="00D3004C" w:rsidP="0098230F">
      <w:pPr>
        <w:spacing w:after="0" w:line="240" w:lineRule="auto"/>
        <w:jc w:val="center"/>
        <w:rPr>
          <w:rFonts w:ascii="Times New Roman" w:hAnsi="Times New Roman" w:cs="Times New Roman"/>
          <w:b/>
          <w:i/>
          <w:sz w:val="24"/>
          <w:szCs w:val="24"/>
        </w:rPr>
      </w:pPr>
    </w:p>
    <w:p w14:paraId="7A9772B9" w14:textId="37A63E9B" w:rsidR="00D3004C" w:rsidRPr="00D44F7D" w:rsidRDefault="00D3004C" w:rsidP="0098230F">
      <w:pPr>
        <w:pStyle w:val="Heading2"/>
        <w:spacing w:line="240" w:lineRule="auto"/>
        <w:rPr>
          <w:b w:val="0"/>
          <w:bCs/>
          <w:i/>
          <w:iCs/>
          <w:color w:val="auto"/>
        </w:rPr>
      </w:pPr>
      <w:r w:rsidRPr="00D44F7D">
        <w:rPr>
          <w:b w:val="0"/>
          <w:bCs/>
          <w:i/>
          <w:iCs/>
          <w:color w:val="auto"/>
        </w:rPr>
        <w:t xml:space="preserve">Pravila poslovnog ponašanja </w:t>
      </w:r>
    </w:p>
    <w:p w14:paraId="1F4E48E7" w14:textId="765A02D6" w:rsidR="00D3004C" w:rsidRPr="00D44F7D" w:rsidRDefault="00D3004C" w:rsidP="0098230F">
      <w:pPr>
        <w:pStyle w:val="Heading2"/>
        <w:spacing w:line="240" w:lineRule="auto"/>
        <w:rPr>
          <w:bCs/>
          <w:color w:val="auto"/>
        </w:rPr>
      </w:pPr>
      <w:r w:rsidRPr="00D44F7D">
        <w:rPr>
          <w:bCs/>
          <w:color w:val="auto"/>
        </w:rPr>
        <w:t xml:space="preserve">Članak </w:t>
      </w:r>
      <w:r w:rsidR="00A451A2" w:rsidRPr="00D44F7D">
        <w:rPr>
          <w:bCs/>
          <w:color w:val="auto"/>
        </w:rPr>
        <w:t>81</w:t>
      </w:r>
      <w:r w:rsidRPr="00D44F7D">
        <w:rPr>
          <w:bCs/>
          <w:color w:val="auto"/>
        </w:rPr>
        <w:t>.</w:t>
      </w:r>
    </w:p>
    <w:p w14:paraId="442785C6" w14:textId="77777777" w:rsidR="0024538F" w:rsidRPr="00D44F7D" w:rsidRDefault="0024538F" w:rsidP="0098230F">
      <w:pPr>
        <w:spacing w:after="0" w:line="240" w:lineRule="auto"/>
        <w:rPr>
          <w:b/>
        </w:rPr>
      </w:pPr>
    </w:p>
    <w:p w14:paraId="18B48C15" w14:textId="77777777" w:rsidR="00D3004C" w:rsidRPr="00D44F7D" w:rsidRDefault="00D3004C"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 Vjerovnik i kreditni posrednik dužni su postupati pošteno, pravedno, transparentno i profesionalno pritom uvažavajući prava i interese potrošača pri obavljanju sljedećih aktivnosti:</w:t>
      </w:r>
    </w:p>
    <w:p w14:paraId="616EBE78" w14:textId="5E07F644" w:rsidR="00D3004C" w:rsidRPr="00D44F7D" w:rsidRDefault="009E5297" w:rsidP="00FA669E">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 </w:t>
      </w:r>
      <w:r w:rsidR="00D3004C" w:rsidRPr="00D44F7D">
        <w:rPr>
          <w:rFonts w:ascii="Times New Roman" w:eastAsia="Times New Roman" w:hAnsi="Times New Roman" w:cs="Times New Roman"/>
          <w:sz w:val="24"/>
          <w:szCs w:val="24"/>
          <w:lang w:eastAsia="hr-HR"/>
        </w:rPr>
        <w:t>osmišljavanju kreditnih proizvoda</w:t>
      </w:r>
    </w:p>
    <w:p w14:paraId="708DEE50" w14:textId="774F82B5" w:rsidR="00D3004C" w:rsidRPr="00D44F7D" w:rsidRDefault="009E5297" w:rsidP="00FA669E">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2. </w:t>
      </w:r>
      <w:r w:rsidR="00D3004C" w:rsidRPr="00D44F7D">
        <w:rPr>
          <w:rFonts w:ascii="Times New Roman" w:eastAsia="Times New Roman" w:hAnsi="Times New Roman" w:cs="Times New Roman"/>
          <w:sz w:val="24"/>
          <w:szCs w:val="24"/>
          <w:lang w:eastAsia="hr-HR"/>
        </w:rPr>
        <w:t xml:space="preserve">oglašavanju kreditnih proizvoda u skladu s </w:t>
      </w:r>
      <w:r w:rsidR="005C7212" w:rsidRPr="00D44F7D">
        <w:rPr>
          <w:rFonts w:ascii="Times New Roman" w:eastAsia="Times New Roman" w:hAnsi="Times New Roman" w:cs="Times New Roman"/>
          <w:sz w:val="24"/>
          <w:szCs w:val="24"/>
          <w:lang w:eastAsia="hr-HR"/>
        </w:rPr>
        <w:t xml:space="preserve">člankom </w:t>
      </w:r>
      <w:r w:rsidR="00101363" w:rsidRPr="00D44F7D">
        <w:rPr>
          <w:rFonts w:ascii="Times New Roman" w:eastAsia="Times New Roman" w:hAnsi="Times New Roman" w:cs="Times New Roman"/>
          <w:sz w:val="24"/>
          <w:szCs w:val="24"/>
          <w:lang w:eastAsia="hr-HR"/>
        </w:rPr>
        <w:t>9</w:t>
      </w:r>
      <w:r w:rsidR="00A0042C" w:rsidRPr="00D44F7D">
        <w:rPr>
          <w:rFonts w:ascii="Times New Roman" w:eastAsia="Times New Roman" w:hAnsi="Times New Roman" w:cs="Times New Roman"/>
          <w:sz w:val="24"/>
          <w:szCs w:val="24"/>
          <w:lang w:eastAsia="hr-HR"/>
        </w:rPr>
        <w:t xml:space="preserve">., </w:t>
      </w:r>
      <w:r w:rsidR="005C7212" w:rsidRPr="00D44F7D">
        <w:rPr>
          <w:rFonts w:ascii="Times New Roman" w:eastAsia="Times New Roman" w:hAnsi="Times New Roman" w:cs="Times New Roman"/>
          <w:sz w:val="24"/>
          <w:szCs w:val="24"/>
          <w:lang w:eastAsia="hr-HR"/>
        </w:rPr>
        <w:t xml:space="preserve">člancima </w:t>
      </w:r>
      <w:r w:rsidR="00E355CA" w:rsidRPr="00D44F7D">
        <w:rPr>
          <w:rFonts w:ascii="Times New Roman" w:eastAsia="Times New Roman" w:hAnsi="Times New Roman" w:cs="Times New Roman"/>
          <w:sz w:val="24"/>
          <w:szCs w:val="24"/>
          <w:lang w:eastAsia="hr-HR"/>
        </w:rPr>
        <w:t xml:space="preserve">12. </w:t>
      </w:r>
      <w:r w:rsidR="005C7212" w:rsidRPr="00D44F7D">
        <w:rPr>
          <w:rFonts w:ascii="Times New Roman" w:eastAsia="Times New Roman" w:hAnsi="Times New Roman" w:cs="Times New Roman"/>
          <w:sz w:val="24"/>
          <w:szCs w:val="24"/>
          <w:lang w:eastAsia="hr-HR"/>
        </w:rPr>
        <w:t xml:space="preserve">do 14. </w:t>
      </w:r>
      <w:r w:rsidR="00225029" w:rsidRPr="00D44F7D">
        <w:rPr>
          <w:rFonts w:ascii="Times New Roman" w:eastAsia="Times New Roman" w:hAnsi="Times New Roman" w:cs="Times New Roman"/>
          <w:sz w:val="24"/>
          <w:szCs w:val="24"/>
          <w:lang w:eastAsia="hr-HR"/>
        </w:rPr>
        <w:t>i člankom</w:t>
      </w:r>
      <w:r w:rsidR="00E355CA" w:rsidRPr="00D44F7D">
        <w:rPr>
          <w:rFonts w:ascii="Times New Roman" w:eastAsia="Times New Roman" w:hAnsi="Times New Roman" w:cs="Times New Roman"/>
          <w:sz w:val="24"/>
          <w:szCs w:val="24"/>
          <w:lang w:eastAsia="hr-HR"/>
        </w:rPr>
        <w:t xml:space="preserve"> 25. stav</w:t>
      </w:r>
      <w:r w:rsidR="00225029" w:rsidRPr="00D44F7D">
        <w:rPr>
          <w:rFonts w:ascii="Times New Roman" w:eastAsia="Times New Roman" w:hAnsi="Times New Roman" w:cs="Times New Roman"/>
          <w:sz w:val="24"/>
          <w:szCs w:val="24"/>
          <w:lang w:eastAsia="hr-HR"/>
        </w:rPr>
        <w:t>kom</w:t>
      </w:r>
      <w:r w:rsidR="00E355CA" w:rsidRPr="00D44F7D">
        <w:rPr>
          <w:rFonts w:ascii="Times New Roman" w:eastAsia="Times New Roman" w:hAnsi="Times New Roman" w:cs="Times New Roman"/>
          <w:sz w:val="24"/>
          <w:szCs w:val="24"/>
          <w:lang w:eastAsia="hr-HR"/>
        </w:rPr>
        <w:t xml:space="preserve"> 1</w:t>
      </w:r>
      <w:r w:rsidR="00A0042C" w:rsidRPr="00D44F7D">
        <w:rPr>
          <w:rFonts w:ascii="Times New Roman" w:eastAsia="Times New Roman" w:hAnsi="Times New Roman" w:cs="Times New Roman"/>
          <w:sz w:val="24"/>
          <w:szCs w:val="24"/>
          <w:lang w:eastAsia="hr-HR"/>
        </w:rPr>
        <w:t>. ovoga Zakona</w:t>
      </w:r>
    </w:p>
    <w:p w14:paraId="0FFC6269" w14:textId="3349FB7D" w:rsidR="00D3004C" w:rsidRPr="00D44F7D" w:rsidRDefault="009E5297" w:rsidP="00FA669E">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3. </w:t>
      </w:r>
      <w:r w:rsidR="00D3004C" w:rsidRPr="00D44F7D">
        <w:rPr>
          <w:rFonts w:ascii="Times New Roman" w:eastAsia="Times New Roman" w:hAnsi="Times New Roman" w:cs="Times New Roman"/>
          <w:sz w:val="24"/>
          <w:szCs w:val="24"/>
          <w:lang w:eastAsia="hr-HR"/>
        </w:rPr>
        <w:t>odobravanju kredita, kreditnom posredovanju ili olakšavanju odobravanja kredita</w:t>
      </w:r>
    </w:p>
    <w:p w14:paraId="6058069F" w14:textId="61E206D6" w:rsidR="00D3004C" w:rsidRPr="00D44F7D" w:rsidRDefault="009E5297" w:rsidP="00FA669E">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4. </w:t>
      </w:r>
      <w:r w:rsidR="00D3004C" w:rsidRPr="00D44F7D">
        <w:rPr>
          <w:rFonts w:ascii="Times New Roman" w:eastAsia="Times New Roman" w:hAnsi="Times New Roman" w:cs="Times New Roman"/>
          <w:sz w:val="24"/>
          <w:szCs w:val="24"/>
          <w:lang w:eastAsia="hr-HR"/>
        </w:rPr>
        <w:t>pružanju savjetodavnih usluga povezanih s ugovorom o kreditu</w:t>
      </w:r>
    </w:p>
    <w:p w14:paraId="2C02EF9C" w14:textId="1BA47085" w:rsidR="00D3004C" w:rsidRPr="00D44F7D" w:rsidRDefault="009E5297" w:rsidP="00FA669E">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5. </w:t>
      </w:r>
      <w:r w:rsidR="00D3004C" w:rsidRPr="00D44F7D">
        <w:rPr>
          <w:rFonts w:ascii="Times New Roman" w:eastAsia="Times New Roman" w:hAnsi="Times New Roman" w:cs="Times New Roman"/>
          <w:sz w:val="24"/>
          <w:szCs w:val="24"/>
          <w:lang w:eastAsia="hr-HR"/>
        </w:rPr>
        <w:t xml:space="preserve">pružanju dodatnih usluga </w:t>
      </w:r>
    </w:p>
    <w:p w14:paraId="07AEF217" w14:textId="1B7EBDC7" w:rsidR="00D3004C" w:rsidRPr="00D44F7D" w:rsidRDefault="009E5297" w:rsidP="00FA669E">
      <w:pPr>
        <w:pStyle w:val="ListParagraph"/>
        <w:spacing w:after="0" w:line="240" w:lineRule="auto"/>
        <w:ind w:left="0"/>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6. </w:t>
      </w:r>
      <w:r w:rsidR="00D3004C" w:rsidRPr="00D44F7D">
        <w:rPr>
          <w:rFonts w:ascii="Times New Roman" w:eastAsia="Times New Roman" w:hAnsi="Times New Roman" w:cs="Times New Roman"/>
          <w:sz w:val="24"/>
          <w:szCs w:val="24"/>
          <w:lang w:eastAsia="hr-HR"/>
        </w:rPr>
        <w:t>izvršavanju svojih obveza prema ugovoru o kreditu.</w:t>
      </w:r>
    </w:p>
    <w:p w14:paraId="5D8A1B98" w14:textId="77777777" w:rsidR="00D3004C" w:rsidRPr="00D44F7D" w:rsidRDefault="00D3004C" w:rsidP="00FA669E">
      <w:pPr>
        <w:pStyle w:val="ListParagraph"/>
        <w:spacing w:after="0" w:line="240" w:lineRule="auto"/>
        <w:ind w:left="0"/>
        <w:jc w:val="both"/>
        <w:rPr>
          <w:rFonts w:ascii="Times New Roman" w:eastAsia="Times New Roman" w:hAnsi="Times New Roman" w:cs="Times New Roman"/>
          <w:sz w:val="24"/>
          <w:szCs w:val="24"/>
          <w:lang w:eastAsia="hr-HR"/>
        </w:rPr>
      </w:pPr>
    </w:p>
    <w:p w14:paraId="16517BC0" w14:textId="0D8BD6F1" w:rsidR="00D3004C" w:rsidRPr="00D44F7D" w:rsidRDefault="00D3004C"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(2) Aktivnosti iz stavka 1. točaka 3. i 4. ovoga članka vjerovnik i kreditni posrednik dužni su provoditi na temelju informacija o potrošačevim okolnostima i specifičnim zahtjevima koje je izrazio i na razumnim pretpostavkama o rizicima u odnosu na potrošačev položaj koji mogu nastati tijekom cijelog trajanja ugovora o kreditu.</w:t>
      </w:r>
    </w:p>
    <w:p w14:paraId="4F052CF2" w14:textId="77777777" w:rsidR="00D3004C" w:rsidRPr="00D44F7D" w:rsidRDefault="00D3004C" w:rsidP="0098230F">
      <w:pPr>
        <w:spacing w:after="0" w:line="240" w:lineRule="auto"/>
        <w:jc w:val="both"/>
        <w:rPr>
          <w:rFonts w:ascii="Times New Roman" w:hAnsi="Times New Roman" w:cs="Times New Roman"/>
          <w:sz w:val="24"/>
          <w:szCs w:val="24"/>
        </w:rPr>
      </w:pPr>
    </w:p>
    <w:p w14:paraId="149A2299" w14:textId="6A61A841" w:rsidR="00D3004C" w:rsidRPr="00D44F7D" w:rsidRDefault="00D3004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Pri pružanju savjetodavnih usluga vjerovnik i kreditni posrednik dužni su pribaviti i uzeti u obzir i informacije u skladu s člankom </w:t>
      </w:r>
      <w:r w:rsidR="001325CA" w:rsidRPr="00D44F7D">
        <w:rPr>
          <w:rFonts w:ascii="Times New Roman" w:hAnsi="Times New Roman" w:cs="Times New Roman"/>
          <w:sz w:val="24"/>
          <w:szCs w:val="24"/>
        </w:rPr>
        <w:t>2</w:t>
      </w:r>
      <w:r w:rsidR="00E355CA" w:rsidRPr="00D44F7D">
        <w:rPr>
          <w:rFonts w:ascii="Times New Roman" w:hAnsi="Times New Roman" w:cs="Times New Roman"/>
          <w:sz w:val="24"/>
          <w:szCs w:val="24"/>
        </w:rPr>
        <w:t>7</w:t>
      </w:r>
      <w:r w:rsidR="001325CA" w:rsidRPr="00D44F7D">
        <w:rPr>
          <w:rFonts w:ascii="Times New Roman" w:hAnsi="Times New Roman" w:cs="Times New Roman"/>
          <w:sz w:val="24"/>
          <w:szCs w:val="24"/>
        </w:rPr>
        <w:t xml:space="preserve">. stavkom </w:t>
      </w:r>
      <w:r w:rsidR="00717BE4" w:rsidRPr="00D44F7D">
        <w:rPr>
          <w:rFonts w:ascii="Times New Roman" w:hAnsi="Times New Roman" w:cs="Times New Roman"/>
          <w:sz w:val="24"/>
          <w:szCs w:val="24"/>
        </w:rPr>
        <w:t>7</w:t>
      </w:r>
      <w:r w:rsidR="001325CA" w:rsidRPr="00D44F7D">
        <w:rPr>
          <w:rFonts w:ascii="Times New Roman" w:hAnsi="Times New Roman" w:cs="Times New Roman"/>
          <w:sz w:val="24"/>
          <w:szCs w:val="24"/>
        </w:rPr>
        <w:t xml:space="preserve">. točkom 1. </w:t>
      </w:r>
      <w:r w:rsidRPr="00D44F7D">
        <w:rPr>
          <w:rFonts w:ascii="Times New Roman" w:hAnsi="Times New Roman" w:cs="Times New Roman"/>
          <w:sz w:val="24"/>
          <w:szCs w:val="24"/>
        </w:rPr>
        <w:t>ovoga Zakona.</w:t>
      </w:r>
    </w:p>
    <w:p w14:paraId="782E0386" w14:textId="77777777" w:rsidR="00D3004C" w:rsidRPr="00D44F7D" w:rsidRDefault="00D3004C" w:rsidP="0098230F">
      <w:pPr>
        <w:spacing w:after="0" w:line="240" w:lineRule="auto"/>
        <w:jc w:val="both"/>
        <w:rPr>
          <w:rFonts w:ascii="Times New Roman" w:hAnsi="Times New Roman" w:cs="Times New Roman"/>
          <w:sz w:val="24"/>
          <w:szCs w:val="24"/>
        </w:rPr>
      </w:pPr>
    </w:p>
    <w:p w14:paraId="184A1183" w14:textId="5AD13E2D" w:rsidR="00D3004C" w:rsidRPr="00D44F7D" w:rsidRDefault="00D3004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Pri ugovaranju kredita vjerovnik ne smije ugovarati primitke svom osoblju i kreditnom posredniku, ni kreditni posrednik svom osoblju, na način koji bi bio u suprotnosti s poštivanjem pravila poslovnog ponašanja iz stav</w:t>
      </w:r>
      <w:r w:rsidR="00296B6D" w:rsidRPr="00D44F7D">
        <w:rPr>
          <w:rFonts w:ascii="Times New Roman" w:hAnsi="Times New Roman" w:cs="Times New Roman"/>
          <w:sz w:val="24"/>
          <w:szCs w:val="24"/>
        </w:rPr>
        <w:t>a</w:t>
      </w:r>
      <w:r w:rsidRPr="00D44F7D">
        <w:rPr>
          <w:rFonts w:ascii="Times New Roman" w:hAnsi="Times New Roman" w:cs="Times New Roman"/>
          <w:sz w:val="24"/>
          <w:szCs w:val="24"/>
        </w:rPr>
        <w:t>ka 1.</w:t>
      </w:r>
      <w:r w:rsidR="00296B6D" w:rsidRPr="00D44F7D">
        <w:rPr>
          <w:rFonts w:ascii="Times New Roman" w:hAnsi="Times New Roman" w:cs="Times New Roman"/>
          <w:sz w:val="24"/>
          <w:szCs w:val="24"/>
        </w:rPr>
        <w:t xml:space="preserve"> do 3.</w:t>
      </w:r>
      <w:r w:rsidRPr="00D44F7D">
        <w:rPr>
          <w:rFonts w:ascii="Times New Roman" w:hAnsi="Times New Roman" w:cs="Times New Roman"/>
          <w:sz w:val="24"/>
          <w:szCs w:val="24"/>
        </w:rPr>
        <w:t xml:space="preserve"> ovoga članka. </w:t>
      </w:r>
    </w:p>
    <w:p w14:paraId="6C8E7C5E" w14:textId="2C9A0834" w:rsidR="00D3004C" w:rsidRPr="00D44F7D" w:rsidRDefault="00D3004C" w:rsidP="0098230F">
      <w:pPr>
        <w:spacing w:after="0" w:line="240" w:lineRule="auto"/>
        <w:jc w:val="both"/>
        <w:rPr>
          <w:rFonts w:ascii="Times New Roman" w:hAnsi="Times New Roman" w:cs="Times New Roman"/>
          <w:sz w:val="24"/>
          <w:szCs w:val="24"/>
        </w:rPr>
      </w:pPr>
    </w:p>
    <w:p w14:paraId="2C398863" w14:textId="571DFF7E" w:rsidR="0049153B" w:rsidRPr="00D44F7D" w:rsidRDefault="0049153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8437A9" w:rsidRPr="00D44F7D">
        <w:rPr>
          <w:rFonts w:ascii="Times New Roman" w:hAnsi="Times New Roman" w:cs="Times New Roman"/>
          <w:sz w:val="24"/>
          <w:szCs w:val="24"/>
        </w:rPr>
        <w:t>5</w:t>
      </w:r>
      <w:r w:rsidRPr="00D44F7D">
        <w:rPr>
          <w:rFonts w:ascii="Times New Roman" w:hAnsi="Times New Roman" w:cs="Times New Roman"/>
          <w:sz w:val="24"/>
          <w:szCs w:val="24"/>
        </w:rPr>
        <w:t>) Vjerovnik i kreditni posrednik dužni su propisati i provoditi politike i prakse primitaka</w:t>
      </w:r>
      <w:r w:rsidR="008437A9" w:rsidRPr="00D44F7D">
        <w:rPr>
          <w:rFonts w:ascii="Times New Roman" w:hAnsi="Times New Roman" w:cs="Times New Roman"/>
          <w:sz w:val="24"/>
          <w:szCs w:val="24"/>
        </w:rPr>
        <w:t xml:space="preserve"> u skladu s ovim Zakonom i podzakonskim </w:t>
      </w:r>
      <w:r w:rsidR="005246BC" w:rsidRPr="00D44F7D">
        <w:rPr>
          <w:rFonts w:ascii="Times New Roman" w:hAnsi="Times New Roman" w:cs="Times New Roman"/>
          <w:sz w:val="24"/>
          <w:szCs w:val="24"/>
        </w:rPr>
        <w:t>propis</w:t>
      </w:r>
      <w:r w:rsidR="006302A5" w:rsidRPr="00D44F7D">
        <w:rPr>
          <w:rFonts w:ascii="Times New Roman" w:hAnsi="Times New Roman" w:cs="Times New Roman"/>
          <w:sz w:val="24"/>
          <w:szCs w:val="24"/>
        </w:rPr>
        <w:t>om</w:t>
      </w:r>
      <w:r w:rsidR="005246BC" w:rsidRPr="00D44F7D">
        <w:rPr>
          <w:rFonts w:ascii="Times New Roman" w:hAnsi="Times New Roman" w:cs="Times New Roman"/>
          <w:sz w:val="24"/>
          <w:szCs w:val="24"/>
        </w:rPr>
        <w:t xml:space="preserve"> </w:t>
      </w:r>
      <w:r w:rsidR="008437A9" w:rsidRPr="00D44F7D">
        <w:rPr>
          <w:rFonts w:ascii="Times New Roman" w:hAnsi="Times New Roman" w:cs="Times New Roman"/>
          <w:sz w:val="24"/>
          <w:szCs w:val="24"/>
        </w:rPr>
        <w:t xml:space="preserve">donesenim na temelju </w:t>
      </w:r>
      <w:r w:rsidR="00296B6D" w:rsidRPr="00D44F7D">
        <w:rPr>
          <w:rFonts w:ascii="Times New Roman" w:hAnsi="Times New Roman" w:cs="Times New Roman"/>
          <w:sz w:val="24"/>
          <w:szCs w:val="24"/>
        </w:rPr>
        <w:t>stavka 8.</w:t>
      </w:r>
      <w:r w:rsidR="00AA47D6" w:rsidRPr="00D44F7D">
        <w:rPr>
          <w:rFonts w:ascii="Times New Roman" w:hAnsi="Times New Roman" w:cs="Times New Roman"/>
          <w:sz w:val="24"/>
          <w:szCs w:val="24"/>
        </w:rPr>
        <w:t xml:space="preserve"> </w:t>
      </w:r>
      <w:r w:rsidR="008437A9" w:rsidRPr="00D44F7D">
        <w:rPr>
          <w:rFonts w:ascii="Times New Roman" w:hAnsi="Times New Roman" w:cs="Times New Roman"/>
          <w:sz w:val="24"/>
          <w:szCs w:val="24"/>
        </w:rPr>
        <w:t xml:space="preserve">ovoga </w:t>
      </w:r>
      <w:r w:rsidR="00296B6D" w:rsidRPr="00D44F7D">
        <w:rPr>
          <w:rFonts w:ascii="Times New Roman" w:hAnsi="Times New Roman" w:cs="Times New Roman"/>
          <w:sz w:val="24"/>
          <w:szCs w:val="24"/>
        </w:rPr>
        <w:t>članka</w:t>
      </w:r>
      <w:r w:rsidRPr="00D44F7D">
        <w:rPr>
          <w:rFonts w:ascii="Times New Roman" w:hAnsi="Times New Roman" w:cs="Times New Roman"/>
          <w:sz w:val="24"/>
          <w:szCs w:val="24"/>
        </w:rPr>
        <w:t xml:space="preserve">. </w:t>
      </w:r>
    </w:p>
    <w:p w14:paraId="367B1D0A" w14:textId="77777777" w:rsidR="0049153B" w:rsidRPr="00D44F7D" w:rsidRDefault="0049153B" w:rsidP="0098230F">
      <w:pPr>
        <w:spacing w:after="0" w:line="240" w:lineRule="auto"/>
        <w:jc w:val="both"/>
        <w:rPr>
          <w:rFonts w:ascii="Times New Roman" w:hAnsi="Times New Roman" w:cs="Times New Roman"/>
          <w:sz w:val="24"/>
          <w:szCs w:val="24"/>
        </w:rPr>
      </w:pPr>
    </w:p>
    <w:p w14:paraId="314621AD" w14:textId="53EC0621" w:rsidR="00D3004C" w:rsidRPr="00D44F7D" w:rsidRDefault="00D3004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8437A9" w:rsidRPr="00D44F7D">
        <w:rPr>
          <w:rFonts w:ascii="Times New Roman" w:hAnsi="Times New Roman" w:cs="Times New Roman"/>
          <w:sz w:val="24"/>
          <w:szCs w:val="24"/>
        </w:rPr>
        <w:t>6</w:t>
      </w:r>
      <w:r w:rsidRPr="00D44F7D">
        <w:rPr>
          <w:rFonts w:ascii="Times New Roman" w:hAnsi="Times New Roman" w:cs="Times New Roman"/>
          <w:sz w:val="24"/>
          <w:szCs w:val="24"/>
        </w:rPr>
        <w:t>) Vjerovnik je dužan, u skladu sa svojom veličinom, unutarnjom organizacijom te obujmom i složenošću poslova koje obavlja, pri izradi i primjeni politike primitaka za osoblje odgovorno za procjenu kreditne sposobnosti potrošača osigurati da politike primitaka:</w:t>
      </w:r>
    </w:p>
    <w:p w14:paraId="6A86C9AE" w14:textId="5CBEEA3F" w:rsidR="00D3004C" w:rsidRPr="00D44F7D" w:rsidRDefault="00701F8A"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1. </w:t>
      </w:r>
      <w:r w:rsidR="00D3004C" w:rsidRPr="00D44F7D">
        <w:rPr>
          <w:rFonts w:ascii="Times New Roman" w:hAnsi="Times New Roman" w:cs="Times New Roman"/>
          <w:sz w:val="24"/>
          <w:szCs w:val="24"/>
        </w:rPr>
        <w:t xml:space="preserve">budu u skladu i promiču odgovarajuće i učinkovito upravljanje rizicima te ne potiču preuzimanje rizika koje prelazi razinu prihvatljivog rizika za vjerovnika </w:t>
      </w:r>
    </w:p>
    <w:p w14:paraId="4FF3FE43" w14:textId="3C942FAD" w:rsidR="00D3004C" w:rsidRPr="00D44F7D" w:rsidRDefault="00701F8A"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D3004C" w:rsidRPr="00D44F7D">
        <w:rPr>
          <w:rFonts w:ascii="Times New Roman" w:hAnsi="Times New Roman" w:cs="Times New Roman"/>
          <w:sz w:val="24"/>
          <w:szCs w:val="24"/>
        </w:rPr>
        <w:t>budu u skladu s poslovnom strategijom, ciljevima, vrijednostima i dugoročnim interesima vjerovnika te da uključuju mjere za sprječavanje sukoba interesa, posebno vodeći računa da primici ne ovise o broju</w:t>
      </w:r>
      <w:r w:rsidR="00821909" w:rsidRPr="00D44F7D">
        <w:rPr>
          <w:rFonts w:ascii="Times New Roman" w:hAnsi="Times New Roman" w:cs="Times New Roman"/>
          <w:sz w:val="24"/>
          <w:szCs w:val="24"/>
        </w:rPr>
        <w:t xml:space="preserve"> odobrenih zahtjeva</w:t>
      </w:r>
      <w:r w:rsidR="00D3004C" w:rsidRPr="00D44F7D">
        <w:rPr>
          <w:rFonts w:ascii="Times New Roman" w:hAnsi="Times New Roman" w:cs="Times New Roman"/>
          <w:sz w:val="24"/>
          <w:szCs w:val="24"/>
        </w:rPr>
        <w:t xml:space="preserve"> ili </w:t>
      </w:r>
      <w:r w:rsidR="00821909" w:rsidRPr="00D44F7D">
        <w:rPr>
          <w:rFonts w:ascii="Times New Roman" w:hAnsi="Times New Roman" w:cs="Times New Roman"/>
          <w:sz w:val="24"/>
          <w:szCs w:val="24"/>
        </w:rPr>
        <w:t xml:space="preserve">njihovom </w:t>
      </w:r>
      <w:r w:rsidR="00D3004C" w:rsidRPr="00D44F7D">
        <w:rPr>
          <w:rFonts w:ascii="Times New Roman" w:hAnsi="Times New Roman" w:cs="Times New Roman"/>
          <w:sz w:val="24"/>
          <w:szCs w:val="24"/>
        </w:rPr>
        <w:t xml:space="preserve">udjelu </w:t>
      </w:r>
      <w:r w:rsidR="00821909" w:rsidRPr="00D44F7D">
        <w:rPr>
          <w:rFonts w:ascii="Times New Roman" w:hAnsi="Times New Roman" w:cs="Times New Roman"/>
          <w:sz w:val="24"/>
          <w:szCs w:val="24"/>
        </w:rPr>
        <w:t xml:space="preserve">u ukupno zaprimljenim </w:t>
      </w:r>
      <w:r w:rsidR="00D3004C" w:rsidRPr="00D44F7D">
        <w:rPr>
          <w:rFonts w:ascii="Times New Roman" w:hAnsi="Times New Roman" w:cs="Times New Roman"/>
          <w:sz w:val="24"/>
          <w:szCs w:val="24"/>
        </w:rPr>
        <w:t>zahtjev</w:t>
      </w:r>
      <w:r w:rsidR="00821909" w:rsidRPr="00D44F7D">
        <w:rPr>
          <w:rFonts w:ascii="Times New Roman" w:hAnsi="Times New Roman" w:cs="Times New Roman"/>
          <w:sz w:val="24"/>
          <w:szCs w:val="24"/>
        </w:rPr>
        <w:t>ima</w:t>
      </w:r>
      <w:r w:rsidR="00D3004C" w:rsidRPr="00D44F7D">
        <w:rPr>
          <w:rFonts w:ascii="Times New Roman" w:hAnsi="Times New Roman" w:cs="Times New Roman"/>
          <w:sz w:val="24"/>
          <w:szCs w:val="24"/>
        </w:rPr>
        <w:t xml:space="preserve"> za kredit.</w:t>
      </w:r>
    </w:p>
    <w:p w14:paraId="5E6E3950" w14:textId="77777777" w:rsidR="00D3004C" w:rsidRPr="00D44F7D" w:rsidRDefault="00D3004C" w:rsidP="0098230F">
      <w:pPr>
        <w:spacing w:after="0" w:line="240" w:lineRule="auto"/>
        <w:jc w:val="both"/>
        <w:rPr>
          <w:rFonts w:ascii="Times New Roman" w:hAnsi="Times New Roman" w:cs="Times New Roman"/>
          <w:sz w:val="24"/>
          <w:szCs w:val="24"/>
        </w:rPr>
      </w:pPr>
    </w:p>
    <w:p w14:paraId="45999E42" w14:textId="0106A75E" w:rsidR="00D3004C" w:rsidRPr="00D44F7D" w:rsidRDefault="00D3004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8437A9" w:rsidRPr="00D44F7D">
        <w:rPr>
          <w:rFonts w:ascii="Times New Roman" w:hAnsi="Times New Roman" w:cs="Times New Roman"/>
          <w:sz w:val="24"/>
          <w:szCs w:val="24"/>
        </w:rPr>
        <w:t>7</w:t>
      </w:r>
      <w:r w:rsidRPr="00D44F7D">
        <w:rPr>
          <w:rFonts w:ascii="Times New Roman" w:hAnsi="Times New Roman" w:cs="Times New Roman"/>
          <w:sz w:val="24"/>
          <w:szCs w:val="24"/>
        </w:rPr>
        <w:t xml:space="preserve">) Vjerovnik i kreditni posrednik, kada pružaju savjetodavne usluge, dužni su osigurati da struktura primitaka uključenog osoblja </w:t>
      </w:r>
      <w:r w:rsidR="00F107BC" w:rsidRPr="00D44F7D">
        <w:rPr>
          <w:rFonts w:ascii="Times New Roman" w:hAnsi="Times New Roman" w:cs="Times New Roman"/>
          <w:sz w:val="24"/>
          <w:szCs w:val="24"/>
        </w:rPr>
        <w:t>ne isključuje</w:t>
      </w:r>
      <w:r w:rsidRPr="00D44F7D">
        <w:rPr>
          <w:rFonts w:ascii="Times New Roman" w:hAnsi="Times New Roman" w:cs="Times New Roman"/>
          <w:sz w:val="24"/>
          <w:szCs w:val="24"/>
        </w:rPr>
        <w:t xml:space="preserve"> njihovu sposobnost postupanja u najboljem interesu potrošača, a osobito da nije ovisna o ciljevima prihoda od prodaje.</w:t>
      </w:r>
    </w:p>
    <w:p w14:paraId="31592EE8" w14:textId="77777777" w:rsidR="00D3004C" w:rsidRPr="00D44F7D" w:rsidRDefault="00D3004C" w:rsidP="0098230F">
      <w:pPr>
        <w:spacing w:after="0" w:line="240" w:lineRule="auto"/>
        <w:jc w:val="both"/>
        <w:rPr>
          <w:rFonts w:ascii="Times New Roman" w:hAnsi="Times New Roman" w:cs="Times New Roman"/>
          <w:sz w:val="24"/>
          <w:szCs w:val="24"/>
        </w:rPr>
      </w:pPr>
    </w:p>
    <w:p w14:paraId="45694775" w14:textId="11F34B0B" w:rsidR="00D3004C" w:rsidRPr="00D44F7D" w:rsidRDefault="00D3004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8437A9" w:rsidRPr="00D44F7D">
        <w:rPr>
          <w:rFonts w:ascii="Times New Roman" w:hAnsi="Times New Roman" w:cs="Times New Roman"/>
          <w:sz w:val="24"/>
          <w:szCs w:val="24"/>
        </w:rPr>
        <w:t>8</w:t>
      </w:r>
      <w:r w:rsidRPr="00D44F7D">
        <w:rPr>
          <w:rFonts w:ascii="Times New Roman" w:hAnsi="Times New Roman" w:cs="Times New Roman"/>
          <w:sz w:val="24"/>
          <w:szCs w:val="24"/>
        </w:rPr>
        <w:t xml:space="preserve">) Hrvatska narodna banka donosi podzakonski propis kojim uređuje zahtjeve iz stavaka 4. </w:t>
      </w:r>
      <w:r w:rsidR="008437A9" w:rsidRPr="00D44F7D">
        <w:rPr>
          <w:rFonts w:ascii="Times New Roman" w:hAnsi="Times New Roman" w:cs="Times New Roman"/>
          <w:sz w:val="24"/>
          <w:szCs w:val="24"/>
        </w:rPr>
        <w:t>do 7.</w:t>
      </w:r>
      <w:r w:rsidRPr="00D44F7D">
        <w:rPr>
          <w:rFonts w:ascii="Times New Roman" w:hAnsi="Times New Roman" w:cs="Times New Roman"/>
          <w:sz w:val="24"/>
          <w:szCs w:val="24"/>
        </w:rPr>
        <w:t xml:space="preserve"> ovoga članka vezane uz primitke osoblja.</w:t>
      </w:r>
    </w:p>
    <w:p w14:paraId="7BF158A7" w14:textId="74E303E3" w:rsidR="00C8778E" w:rsidRPr="00D44F7D" w:rsidRDefault="00C8778E" w:rsidP="0098230F">
      <w:pPr>
        <w:spacing w:after="0" w:line="240" w:lineRule="auto"/>
        <w:jc w:val="both"/>
        <w:rPr>
          <w:rFonts w:ascii="Times New Roman" w:hAnsi="Times New Roman" w:cs="Times New Roman"/>
          <w:sz w:val="24"/>
          <w:szCs w:val="24"/>
        </w:rPr>
      </w:pPr>
    </w:p>
    <w:p w14:paraId="2A4794B1" w14:textId="4366A702" w:rsidR="00D3004C" w:rsidRPr="00D44F7D" w:rsidRDefault="00D3004C" w:rsidP="0098230F">
      <w:pPr>
        <w:pStyle w:val="Heading2"/>
        <w:spacing w:line="240" w:lineRule="auto"/>
        <w:rPr>
          <w:b w:val="0"/>
          <w:bCs/>
          <w:i/>
          <w:iCs/>
          <w:color w:val="auto"/>
        </w:rPr>
      </w:pPr>
      <w:r w:rsidRPr="00D44F7D">
        <w:rPr>
          <w:b w:val="0"/>
          <w:bCs/>
          <w:i/>
          <w:iCs/>
          <w:color w:val="auto"/>
        </w:rPr>
        <w:t xml:space="preserve">Zahtjevi za osoblje u </w:t>
      </w:r>
      <w:r w:rsidR="00A55B8A" w:rsidRPr="00D44F7D">
        <w:rPr>
          <w:b w:val="0"/>
          <w:bCs/>
          <w:i/>
          <w:iCs/>
          <w:color w:val="auto"/>
        </w:rPr>
        <w:t>vezi</w:t>
      </w:r>
      <w:r w:rsidRPr="00D44F7D">
        <w:rPr>
          <w:b w:val="0"/>
          <w:bCs/>
          <w:i/>
          <w:iCs/>
          <w:color w:val="auto"/>
        </w:rPr>
        <w:t xml:space="preserve"> znanja i stručnosti</w:t>
      </w:r>
    </w:p>
    <w:p w14:paraId="172025F1" w14:textId="057BBFDC" w:rsidR="00D3004C" w:rsidRPr="00D44F7D" w:rsidRDefault="00D3004C" w:rsidP="0098230F">
      <w:pPr>
        <w:pStyle w:val="Heading2"/>
        <w:spacing w:line="240" w:lineRule="auto"/>
        <w:rPr>
          <w:bCs/>
          <w:color w:val="auto"/>
        </w:rPr>
      </w:pPr>
      <w:r w:rsidRPr="00D44F7D">
        <w:rPr>
          <w:bCs/>
          <w:color w:val="auto"/>
        </w:rPr>
        <w:t xml:space="preserve">Članak </w:t>
      </w:r>
      <w:r w:rsidR="009971AF" w:rsidRPr="00D44F7D">
        <w:rPr>
          <w:bCs/>
          <w:color w:val="auto"/>
        </w:rPr>
        <w:t>8</w:t>
      </w:r>
      <w:r w:rsidR="00A451A2" w:rsidRPr="00D44F7D">
        <w:rPr>
          <w:bCs/>
          <w:color w:val="auto"/>
        </w:rPr>
        <w:t>2</w:t>
      </w:r>
      <w:r w:rsidRPr="00D44F7D">
        <w:rPr>
          <w:bCs/>
          <w:color w:val="auto"/>
        </w:rPr>
        <w:t>.</w:t>
      </w:r>
    </w:p>
    <w:p w14:paraId="475C47A5" w14:textId="77777777" w:rsidR="00D3004C" w:rsidRPr="00D44F7D" w:rsidRDefault="00D3004C" w:rsidP="0098230F">
      <w:pPr>
        <w:spacing w:after="0" w:line="240" w:lineRule="auto"/>
        <w:jc w:val="center"/>
        <w:rPr>
          <w:rFonts w:ascii="Times New Roman" w:hAnsi="Times New Roman" w:cs="Times New Roman"/>
          <w:sz w:val="24"/>
          <w:szCs w:val="24"/>
        </w:rPr>
      </w:pPr>
    </w:p>
    <w:p w14:paraId="3A356E84" w14:textId="091F4D9F" w:rsidR="00D3004C" w:rsidRPr="00D44F7D" w:rsidRDefault="00D3004C"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(1)</w:t>
      </w:r>
      <w:r w:rsidRPr="00D44F7D" w:rsidDel="00600876">
        <w:rPr>
          <w:rFonts w:ascii="Times New Roman" w:hAnsi="Times New Roman" w:cs="Times New Roman"/>
          <w:bCs/>
          <w:sz w:val="24"/>
          <w:szCs w:val="24"/>
        </w:rPr>
        <w:t xml:space="preserve"> </w:t>
      </w:r>
      <w:r w:rsidR="009F5B12" w:rsidRPr="00D44F7D">
        <w:rPr>
          <w:rFonts w:ascii="Times New Roman" w:hAnsi="Times New Roman" w:cs="Times New Roman"/>
          <w:bCs/>
          <w:sz w:val="24"/>
          <w:szCs w:val="24"/>
        </w:rPr>
        <w:t>Vjerovnik je dužan osigurati da njegovo osoblje kontinuirano posjeduje i redovito obnavlja odgovarajuću razinu znanja i stručnosti u području osmišljavanja, ponude i odobravanja ugovora o kreditu, pružanja savjetodavnih usluga i dodatnih usluga</w:t>
      </w:r>
      <w:r w:rsidR="00914874">
        <w:rPr>
          <w:rFonts w:ascii="Times New Roman" w:hAnsi="Times New Roman" w:cs="Times New Roman"/>
          <w:bCs/>
          <w:sz w:val="24"/>
          <w:szCs w:val="24"/>
        </w:rPr>
        <w:t>,</w:t>
      </w:r>
      <w:r w:rsidR="009F5B12" w:rsidRPr="00D44F7D">
        <w:rPr>
          <w:rFonts w:ascii="Times New Roman" w:hAnsi="Times New Roman" w:cs="Times New Roman"/>
          <w:bCs/>
          <w:sz w:val="24"/>
          <w:szCs w:val="24"/>
        </w:rPr>
        <w:t xml:space="preserve"> a kreditni posrednik dužan je osigurati da njegovo osoblje kontinuirano posjeduje i redovito obnavlja odgovarajuću razinu znanja i stručnosti vezane uz ponudu i sklapanje ugovora o kreditu i dodatnih usluga i pružanje savjetodavnih usluga.</w:t>
      </w:r>
    </w:p>
    <w:p w14:paraId="721DBF64" w14:textId="6A913689" w:rsidR="00C8735B" w:rsidRPr="00D44F7D" w:rsidRDefault="00C8735B" w:rsidP="0098230F">
      <w:pPr>
        <w:spacing w:after="0" w:line="240" w:lineRule="auto"/>
        <w:jc w:val="both"/>
        <w:rPr>
          <w:rFonts w:ascii="Times New Roman" w:hAnsi="Times New Roman" w:cs="Times New Roman"/>
          <w:bCs/>
          <w:sz w:val="24"/>
          <w:szCs w:val="24"/>
        </w:rPr>
      </w:pPr>
    </w:p>
    <w:p w14:paraId="0BF9D379" w14:textId="562D12CA" w:rsidR="00D3004C" w:rsidRPr="00D44F7D" w:rsidRDefault="00D3004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65321" w:rsidRPr="00D44F7D">
        <w:rPr>
          <w:rFonts w:ascii="Times New Roman" w:hAnsi="Times New Roman" w:cs="Times New Roman"/>
          <w:sz w:val="24"/>
          <w:szCs w:val="24"/>
        </w:rPr>
        <w:t>2</w:t>
      </w:r>
      <w:r w:rsidRPr="00D44F7D">
        <w:rPr>
          <w:rFonts w:ascii="Times New Roman" w:hAnsi="Times New Roman" w:cs="Times New Roman"/>
          <w:sz w:val="24"/>
          <w:szCs w:val="24"/>
        </w:rPr>
        <w:t xml:space="preserve">) Ako vjerovnik iz druge države članice ili kreditni posrednik </w:t>
      </w:r>
      <w:r w:rsidR="00511385" w:rsidRPr="00D44F7D">
        <w:rPr>
          <w:rFonts w:ascii="Times New Roman" w:hAnsi="Times New Roman" w:cs="Times New Roman"/>
          <w:sz w:val="24"/>
          <w:szCs w:val="24"/>
        </w:rPr>
        <w:t xml:space="preserve">koji pruža usluge kreditnog posredovanja u stambenom potrošačkom kreditiranju </w:t>
      </w:r>
      <w:r w:rsidRPr="00D44F7D">
        <w:rPr>
          <w:rFonts w:ascii="Times New Roman" w:hAnsi="Times New Roman" w:cs="Times New Roman"/>
          <w:sz w:val="24"/>
          <w:szCs w:val="24"/>
        </w:rPr>
        <w:t>iz druge države članice na području Republike Hrvatske:</w:t>
      </w:r>
    </w:p>
    <w:p w14:paraId="0A327684" w14:textId="2316BC7F" w:rsidR="00D3004C" w:rsidRPr="00D44F7D" w:rsidRDefault="00701F8A"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D3004C" w:rsidRPr="00D44F7D">
        <w:rPr>
          <w:rFonts w:ascii="Times New Roman" w:hAnsi="Times New Roman" w:cs="Times New Roman"/>
          <w:sz w:val="24"/>
          <w:szCs w:val="24"/>
        </w:rPr>
        <w:t>pružaju svoje usluge preko podružnice, dužni su ispunjavati zahtjeve iz ovoga članka</w:t>
      </w:r>
    </w:p>
    <w:p w14:paraId="4CF96A36" w14:textId="28FFD3F3" w:rsidR="00D3004C" w:rsidRPr="00D44F7D" w:rsidRDefault="00701F8A" w:rsidP="00B6563A">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D3004C" w:rsidRPr="00D44F7D">
        <w:rPr>
          <w:rFonts w:ascii="Times New Roman" w:hAnsi="Times New Roman" w:cs="Times New Roman"/>
          <w:sz w:val="24"/>
          <w:szCs w:val="24"/>
        </w:rPr>
        <w:t xml:space="preserve">neposredno pružaju svoje usluge, dužni su ispunjavati minimalne zahtjeve uređene podzakonskim propisom iz stavka </w:t>
      </w:r>
      <w:r w:rsidR="00225029" w:rsidRPr="00D44F7D">
        <w:rPr>
          <w:rFonts w:ascii="Times New Roman" w:hAnsi="Times New Roman" w:cs="Times New Roman"/>
          <w:sz w:val="24"/>
          <w:szCs w:val="24"/>
        </w:rPr>
        <w:t>3</w:t>
      </w:r>
      <w:r w:rsidR="00D3004C" w:rsidRPr="00D44F7D">
        <w:rPr>
          <w:rFonts w:ascii="Times New Roman" w:hAnsi="Times New Roman" w:cs="Times New Roman"/>
          <w:sz w:val="24"/>
          <w:szCs w:val="24"/>
        </w:rPr>
        <w:t>. ovoga članka.</w:t>
      </w:r>
    </w:p>
    <w:p w14:paraId="176C85AB" w14:textId="77777777" w:rsidR="00D3004C" w:rsidRPr="00D44F7D" w:rsidRDefault="00D3004C" w:rsidP="0098230F">
      <w:pPr>
        <w:pStyle w:val="ListParagraph"/>
        <w:spacing w:after="0" w:line="240" w:lineRule="auto"/>
        <w:ind w:left="0"/>
        <w:jc w:val="both"/>
        <w:rPr>
          <w:rFonts w:ascii="Times New Roman" w:hAnsi="Times New Roman" w:cs="Times New Roman"/>
          <w:sz w:val="24"/>
          <w:szCs w:val="24"/>
        </w:rPr>
      </w:pPr>
    </w:p>
    <w:p w14:paraId="3950A1C0" w14:textId="68649547" w:rsidR="00D3004C" w:rsidRPr="00D44F7D" w:rsidRDefault="00D3004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65321" w:rsidRPr="00D44F7D">
        <w:rPr>
          <w:rFonts w:ascii="Times New Roman" w:hAnsi="Times New Roman" w:cs="Times New Roman"/>
          <w:sz w:val="24"/>
          <w:szCs w:val="24"/>
        </w:rPr>
        <w:t>3</w:t>
      </w:r>
      <w:r w:rsidRPr="00D44F7D">
        <w:rPr>
          <w:rFonts w:ascii="Times New Roman" w:hAnsi="Times New Roman" w:cs="Times New Roman"/>
          <w:sz w:val="24"/>
          <w:szCs w:val="24"/>
        </w:rPr>
        <w:t>) Hrvatska narodna banka podzakonskim propisom uređuje zahtjeve u vezi znanj</w:t>
      </w:r>
      <w:r w:rsidR="00D25C1F" w:rsidRPr="00D44F7D">
        <w:rPr>
          <w:rFonts w:ascii="Times New Roman" w:hAnsi="Times New Roman" w:cs="Times New Roman"/>
          <w:sz w:val="24"/>
          <w:szCs w:val="24"/>
        </w:rPr>
        <w:t>a</w:t>
      </w:r>
      <w:r w:rsidRPr="00D44F7D">
        <w:rPr>
          <w:rFonts w:ascii="Times New Roman" w:hAnsi="Times New Roman" w:cs="Times New Roman"/>
          <w:sz w:val="24"/>
          <w:szCs w:val="24"/>
        </w:rPr>
        <w:t xml:space="preserve"> i stručnosti </w:t>
      </w:r>
      <w:r w:rsidR="004C0B75" w:rsidRPr="00D44F7D">
        <w:rPr>
          <w:rFonts w:ascii="Times New Roman" w:hAnsi="Times New Roman" w:cs="Times New Roman"/>
          <w:sz w:val="24"/>
          <w:szCs w:val="24"/>
        </w:rPr>
        <w:t xml:space="preserve">te kontinuiranog osposobljavanja </w:t>
      </w:r>
      <w:r w:rsidRPr="00D44F7D">
        <w:rPr>
          <w:rFonts w:ascii="Times New Roman" w:hAnsi="Times New Roman" w:cs="Times New Roman"/>
          <w:sz w:val="24"/>
          <w:szCs w:val="24"/>
        </w:rPr>
        <w:t>iz ovoga članka.</w:t>
      </w:r>
    </w:p>
    <w:p w14:paraId="0C8BE540" w14:textId="6DE681F1" w:rsidR="00C8778E" w:rsidRPr="00D44F7D" w:rsidRDefault="00C8778E" w:rsidP="0098230F">
      <w:pPr>
        <w:spacing w:after="0" w:line="240" w:lineRule="auto"/>
        <w:jc w:val="both"/>
        <w:rPr>
          <w:rFonts w:ascii="Times New Roman" w:hAnsi="Times New Roman" w:cs="Times New Roman"/>
          <w:sz w:val="24"/>
          <w:szCs w:val="24"/>
        </w:rPr>
      </w:pPr>
    </w:p>
    <w:p w14:paraId="3F13F582" w14:textId="76C32A93" w:rsidR="00C8778E" w:rsidRPr="00D44F7D" w:rsidRDefault="00C8778E"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w:t>
      </w:r>
      <w:r w:rsidR="00D77010" w:rsidRPr="00D44F7D">
        <w:rPr>
          <w:rFonts w:ascii="Times New Roman" w:eastAsia="Times New Roman" w:hAnsi="Times New Roman" w:cs="Times New Roman"/>
          <w:sz w:val="24"/>
          <w:szCs w:val="24"/>
          <w:lang w:eastAsia="hr-HR"/>
        </w:rPr>
        <w:t>Upravno vijeće Hrvatsk</w:t>
      </w:r>
      <w:r w:rsidR="00101363" w:rsidRPr="00D44F7D">
        <w:rPr>
          <w:rFonts w:ascii="Times New Roman" w:eastAsia="Times New Roman" w:hAnsi="Times New Roman" w:cs="Times New Roman"/>
          <w:sz w:val="24"/>
          <w:szCs w:val="24"/>
          <w:lang w:eastAsia="hr-HR"/>
        </w:rPr>
        <w:t>e</w:t>
      </w:r>
      <w:r w:rsidR="00D77010" w:rsidRPr="00D44F7D">
        <w:rPr>
          <w:rFonts w:ascii="Times New Roman" w:eastAsia="Times New Roman" w:hAnsi="Times New Roman" w:cs="Times New Roman"/>
          <w:sz w:val="24"/>
          <w:szCs w:val="24"/>
          <w:lang w:eastAsia="hr-HR"/>
        </w:rPr>
        <w:t xml:space="preserve"> agencij</w:t>
      </w:r>
      <w:r w:rsidR="00101363" w:rsidRPr="00D44F7D">
        <w:rPr>
          <w:rFonts w:ascii="Times New Roman" w:eastAsia="Times New Roman" w:hAnsi="Times New Roman" w:cs="Times New Roman"/>
          <w:sz w:val="24"/>
          <w:szCs w:val="24"/>
          <w:lang w:eastAsia="hr-HR"/>
        </w:rPr>
        <w:t>e</w:t>
      </w:r>
      <w:r w:rsidR="00D77010" w:rsidRPr="00D44F7D">
        <w:rPr>
          <w:rFonts w:ascii="Times New Roman" w:eastAsia="Times New Roman" w:hAnsi="Times New Roman" w:cs="Times New Roman"/>
          <w:sz w:val="24"/>
          <w:szCs w:val="24"/>
          <w:lang w:eastAsia="hr-HR"/>
        </w:rPr>
        <w:t xml:space="preserve"> za nadzor financijskih </w:t>
      </w:r>
      <w:r w:rsidR="002029B6" w:rsidRPr="00D44F7D">
        <w:rPr>
          <w:rFonts w:ascii="Times New Roman" w:eastAsia="Times New Roman" w:hAnsi="Times New Roman" w:cs="Times New Roman"/>
          <w:sz w:val="24"/>
          <w:szCs w:val="24"/>
          <w:lang w:eastAsia="hr-HR"/>
        </w:rPr>
        <w:t xml:space="preserve">usluga </w:t>
      </w:r>
      <w:r w:rsidR="00D77010" w:rsidRPr="00D44F7D">
        <w:rPr>
          <w:rFonts w:ascii="Times New Roman" w:eastAsia="Times New Roman" w:hAnsi="Times New Roman" w:cs="Times New Roman"/>
          <w:sz w:val="24"/>
          <w:szCs w:val="24"/>
          <w:lang w:eastAsia="hr-HR"/>
        </w:rPr>
        <w:t xml:space="preserve">pravilnikom uređuje </w:t>
      </w:r>
      <w:r w:rsidR="00D77010" w:rsidRPr="00D44F7D">
        <w:rPr>
          <w:rFonts w:ascii="Times New Roman" w:hAnsi="Times New Roman" w:cs="Times New Roman"/>
          <w:sz w:val="24"/>
          <w:szCs w:val="24"/>
        </w:rPr>
        <w:t>zahtjeve u vezi znanja i stručnosti iz ovoga članka i način njihova ispunjavanja</w:t>
      </w:r>
      <w:r w:rsidR="00D77010" w:rsidRPr="00D44F7D">
        <w:rPr>
          <w:rFonts w:ascii="Times New Roman" w:eastAsia="Times New Roman" w:hAnsi="Times New Roman" w:cs="Times New Roman"/>
          <w:sz w:val="24"/>
          <w:szCs w:val="24"/>
          <w:lang w:eastAsia="hr-HR"/>
        </w:rPr>
        <w:t xml:space="preserve">.  </w:t>
      </w:r>
    </w:p>
    <w:p w14:paraId="59C68458" w14:textId="77777777" w:rsidR="00754C8D" w:rsidRPr="00D44F7D" w:rsidRDefault="00754C8D" w:rsidP="0098230F">
      <w:pPr>
        <w:spacing w:after="0" w:line="240" w:lineRule="auto"/>
        <w:jc w:val="both"/>
        <w:rPr>
          <w:rFonts w:ascii="Times New Roman" w:hAnsi="Times New Roman" w:cs="Times New Roman"/>
          <w:sz w:val="24"/>
          <w:szCs w:val="24"/>
        </w:rPr>
      </w:pPr>
    </w:p>
    <w:p w14:paraId="21DAB1FE" w14:textId="05763F71" w:rsidR="00EC6AC3" w:rsidRPr="00D44F7D" w:rsidRDefault="00B96931" w:rsidP="0098230F">
      <w:pPr>
        <w:pStyle w:val="Heading2"/>
        <w:spacing w:line="240" w:lineRule="auto"/>
        <w:rPr>
          <w:b w:val="0"/>
          <w:bCs/>
          <w:i/>
          <w:iCs/>
          <w:color w:val="auto"/>
        </w:rPr>
      </w:pPr>
      <w:r w:rsidRPr="00D44F7D">
        <w:rPr>
          <w:b w:val="0"/>
          <w:bCs/>
          <w:i/>
          <w:iCs/>
          <w:color w:val="auto"/>
        </w:rPr>
        <w:lastRenderedPageBreak/>
        <w:t>Ispunjavanje organizacijskih, tehničkih i kadrovskih uvjeta</w:t>
      </w:r>
    </w:p>
    <w:p w14:paraId="246C79C4" w14:textId="12AB58F1" w:rsidR="00B96931" w:rsidRPr="00D44F7D" w:rsidRDefault="00B96931" w:rsidP="0098230F">
      <w:pPr>
        <w:pStyle w:val="Heading2"/>
        <w:spacing w:line="240" w:lineRule="auto"/>
        <w:rPr>
          <w:bCs/>
          <w:color w:val="auto"/>
        </w:rPr>
      </w:pPr>
      <w:r w:rsidRPr="00D44F7D">
        <w:rPr>
          <w:bCs/>
          <w:color w:val="auto"/>
        </w:rPr>
        <w:t>Članak 8</w:t>
      </w:r>
      <w:r w:rsidR="00A451A2" w:rsidRPr="00D44F7D">
        <w:rPr>
          <w:bCs/>
          <w:color w:val="auto"/>
        </w:rPr>
        <w:t>3</w:t>
      </w:r>
      <w:r w:rsidRPr="00D44F7D">
        <w:rPr>
          <w:bCs/>
          <w:color w:val="auto"/>
        </w:rPr>
        <w:t>.</w:t>
      </w:r>
    </w:p>
    <w:p w14:paraId="23048CD7" w14:textId="009BD419" w:rsidR="00EC6AC3" w:rsidRPr="00D44F7D" w:rsidRDefault="00EC6AC3" w:rsidP="00B6563A">
      <w:pPr>
        <w:spacing w:after="0" w:line="240" w:lineRule="auto"/>
        <w:jc w:val="center"/>
        <w:rPr>
          <w:rFonts w:ascii="Times New Roman" w:hAnsi="Times New Roman" w:cs="Times New Roman"/>
          <w:sz w:val="24"/>
          <w:szCs w:val="24"/>
        </w:rPr>
      </w:pPr>
    </w:p>
    <w:p w14:paraId="75247B33" w14:textId="6347859A" w:rsidR="00EC6AC3" w:rsidRPr="00D44F7D" w:rsidRDefault="00B96931" w:rsidP="00701F8A">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Vjerovnik i kreditni posrednik dužni su u svom poslovanju</w:t>
      </w:r>
      <w:r w:rsidR="009F5B12" w:rsidRPr="00D44F7D">
        <w:rPr>
          <w:rFonts w:ascii="Times New Roman" w:hAnsi="Times New Roman" w:cs="Times New Roman"/>
          <w:sz w:val="24"/>
          <w:szCs w:val="24"/>
        </w:rPr>
        <w:t xml:space="preserve"> kontinuirano</w:t>
      </w:r>
      <w:r w:rsidRPr="00D44F7D">
        <w:rPr>
          <w:rFonts w:ascii="Times New Roman" w:hAnsi="Times New Roman" w:cs="Times New Roman"/>
          <w:sz w:val="24"/>
          <w:szCs w:val="24"/>
        </w:rPr>
        <w:t xml:space="preserve"> ispunjavati organizacijske, tehničke i kadrovske uvjete propisane podzakonskim propis</w:t>
      </w:r>
      <w:r w:rsidR="006302A5" w:rsidRPr="00D44F7D">
        <w:rPr>
          <w:rFonts w:ascii="Times New Roman" w:hAnsi="Times New Roman" w:cs="Times New Roman"/>
          <w:sz w:val="24"/>
          <w:szCs w:val="24"/>
        </w:rPr>
        <w:t>ima</w:t>
      </w:r>
      <w:r w:rsidRPr="00D44F7D">
        <w:rPr>
          <w:rFonts w:ascii="Times New Roman" w:hAnsi="Times New Roman" w:cs="Times New Roman"/>
          <w:sz w:val="24"/>
          <w:szCs w:val="24"/>
        </w:rPr>
        <w:t xml:space="preserve"> iz </w:t>
      </w:r>
      <w:r w:rsidR="00084DB4" w:rsidRPr="00D44F7D">
        <w:rPr>
          <w:rFonts w:ascii="Times New Roman" w:hAnsi="Times New Roman" w:cs="Times New Roman"/>
          <w:sz w:val="24"/>
          <w:szCs w:val="24"/>
        </w:rPr>
        <w:t xml:space="preserve">članka 69. stavka </w:t>
      </w:r>
      <w:r w:rsidR="002A11AA" w:rsidRPr="00D44F7D">
        <w:rPr>
          <w:rFonts w:ascii="Times New Roman" w:hAnsi="Times New Roman" w:cs="Times New Roman"/>
          <w:sz w:val="24"/>
          <w:szCs w:val="24"/>
        </w:rPr>
        <w:t>5</w:t>
      </w:r>
      <w:r w:rsidR="00084DB4"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članka </w:t>
      </w:r>
      <w:r w:rsidR="001F4E94" w:rsidRPr="00D44F7D">
        <w:rPr>
          <w:rFonts w:ascii="Times New Roman" w:hAnsi="Times New Roman" w:cs="Times New Roman"/>
          <w:sz w:val="24"/>
          <w:szCs w:val="24"/>
        </w:rPr>
        <w:t>70</w:t>
      </w:r>
      <w:r w:rsidR="00EC3238" w:rsidRPr="00D44F7D">
        <w:rPr>
          <w:rFonts w:ascii="Times New Roman" w:hAnsi="Times New Roman" w:cs="Times New Roman"/>
          <w:sz w:val="24"/>
          <w:szCs w:val="24"/>
        </w:rPr>
        <w:t xml:space="preserve">. stavka </w:t>
      </w:r>
      <w:r w:rsidR="00ED443E" w:rsidRPr="00D44F7D">
        <w:rPr>
          <w:rFonts w:ascii="Times New Roman" w:hAnsi="Times New Roman" w:cs="Times New Roman"/>
          <w:sz w:val="24"/>
          <w:szCs w:val="24"/>
        </w:rPr>
        <w:t>8</w:t>
      </w:r>
      <w:r w:rsidRPr="00D44F7D">
        <w:rPr>
          <w:rFonts w:ascii="Times New Roman" w:hAnsi="Times New Roman" w:cs="Times New Roman"/>
          <w:sz w:val="24"/>
          <w:szCs w:val="24"/>
        </w:rPr>
        <w:t xml:space="preserve">. </w:t>
      </w:r>
      <w:r w:rsidR="00084DB4" w:rsidRPr="00D44F7D">
        <w:rPr>
          <w:rFonts w:ascii="Times New Roman" w:hAnsi="Times New Roman" w:cs="Times New Roman"/>
          <w:sz w:val="24"/>
          <w:szCs w:val="24"/>
        </w:rPr>
        <w:t xml:space="preserve">i članka 71. stavka </w:t>
      </w:r>
      <w:r w:rsidR="00ED443E" w:rsidRPr="00D44F7D">
        <w:rPr>
          <w:rFonts w:ascii="Times New Roman" w:hAnsi="Times New Roman" w:cs="Times New Roman"/>
          <w:sz w:val="24"/>
          <w:szCs w:val="24"/>
        </w:rPr>
        <w:t>8</w:t>
      </w:r>
      <w:r w:rsidR="00084DB4" w:rsidRPr="00D44F7D">
        <w:rPr>
          <w:rFonts w:ascii="Times New Roman" w:hAnsi="Times New Roman" w:cs="Times New Roman"/>
          <w:sz w:val="24"/>
          <w:szCs w:val="24"/>
        </w:rPr>
        <w:t xml:space="preserve">. </w:t>
      </w:r>
      <w:r w:rsidRPr="00D44F7D">
        <w:rPr>
          <w:rFonts w:ascii="Times New Roman" w:hAnsi="Times New Roman" w:cs="Times New Roman"/>
          <w:sz w:val="24"/>
          <w:szCs w:val="24"/>
        </w:rPr>
        <w:t>ovoga Zakona.</w:t>
      </w:r>
    </w:p>
    <w:p w14:paraId="0ABFAA85" w14:textId="3BCBD727" w:rsidR="00B96931" w:rsidRPr="00D44F7D" w:rsidRDefault="00B96931" w:rsidP="0098230F">
      <w:pPr>
        <w:spacing w:after="0" w:line="240" w:lineRule="auto"/>
        <w:jc w:val="both"/>
        <w:rPr>
          <w:rFonts w:ascii="Times New Roman" w:hAnsi="Times New Roman" w:cs="Times New Roman"/>
          <w:sz w:val="24"/>
          <w:szCs w:val="24"/>
        </w:rPr>
      </w:pPr>
    </w:p>
    <w:p w14:paraId="57AA66A0" w14:textId="262F7074" w:rsidR="00EC3238" w:rsidRPr="00D44F7D" w:rsidRDefault="00EC3238" w:rsidP="0098230F">
      <w:pPr>
        <w:pStyle w:val="Heading2"/>
        <w:spacing w:line="240" w:lineRule="auto"/>
        <w:rPr>
          <w:b w:val="0"/>
          <w:bCs/>
          <w:i/>
          <w:iCs/>
          <w:color w:val="auto"/>
        </w:rPr>
      </w:pPr>
      <w:r w:rsidRPr="00D44F7D">
        <w:rPr>
          <w:b w:val="0"/>
          <w:bCs/>
          <w:i/>
          <w:iCs/>
          <w:color w:val="auto"/>
        </w:rPr>
        <w:t>Evidencija sklopljenih ugovora</w:t>
      </w:r>
      <w:r w:rsidR="00A14FF8" w:rsidRPr="00D44F7D">
        <w:rPr>
          <w:b w:val="0"/>
          <w:bCs/>
          <w:i/>
          <w:iCs/>
          <w:color w:val="auto"/>
        </w:rPr>
        <w:t xml:space="preserve"> i čuvanje poslovne dokumentacije</w:t>
      </w:r>
    </w:p>
    <w:p w14:paraId="3F2FE51D" w14:textId="0DC566E5" w:rsidR="00EC3238" w:rsidRPr="00D44F7D" w:rsidRDefault="00EC3238" w:rsidP="0098230F">
      <w:pPr>
        <w:pStyle w:val="Heading2"/>
        <w:spacing w:line="240" w:lineRule="auto"/>
        <w:rPr>
          <w:bCs/>
          <w:color w:val="auto"/>
        </w:rPr>
      </w:pPr>
      <w:r w:rsidRPr="00D44F7D">
        <w:rPr>
          <w:bCs/>
          <w:color w:val="auto"/>
        </w:rPr>
        <w:t>Članak 8</w:t>
      </w:r>
      <w:r w:rsidR="00A451A2" w:rsidRPr="00D44F7D">
        <w:rPr>
          <w:bCs/>
          <w:color w:val="auto"/>
        </w:rPr>
        <w:t>4</w:t>
      </w:r>
      <w:r w:rsidRPr="00D44F7D">
        <w:rPr>
          <w:bCs/>
          <w:color w:val="auto"/>
        </w:rPr>
        <w:t>.</w:t>
      </w:r>
    </w:p>
    <w:p w14:paraId="2B754CF9" w14:textId="77777777" w:rsidR="00EC3238" w:rsidRPr="00D44F7D" w:rsidRDefault="00EC3238" w:rsidP="0098230F">
      <w:pPr>
        <w:spacing w:line="240" w:lineRule="auto"/>
        <w:rPr>
          <w:rFonts w:ascii="Times New Roman" w:hAnsi="Times New Roman" w:cs="Times New Roman"/>
          <w:sz w:val="24"/>
          <w:szCs w:val="24"/>
        </w:rPr>
      </w:pPr>
    </w:p>
    <w:p w14:paraId="4E16B237" w14:textId="52888C04" w:rsidR="00EC3238" w:rsidRPr="00D44F7D" w:rsidRDefault="00EC3238"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Vjerovnik</w:t>
      </w:r>
      <w:r w:rsidR="00E70FF3" w:rsidRPr="00D44F7D">
        <w:rPr>
          <w:rFonts w:ascii="Times New Roman" w:hAnsi="Times New Roman" w:cs="Times New Roman"/>
          <w:sz w:val="24"/>
          <w:szCs w:val="24"/>
        </w:rPr>
        <w:t xml:space="preserve"> i</w:t>
      </w:r>
      <w:r w:rsidRPr="00D44F7D">
        <w:rPr>
          <w:rFonts w:ascii="Times New Roman" w:hAnsi="Times New Roman" w:cs="Times New Roman"/>
          <w:sz w:val="24"/>
          <w:szCs w:val="24"/>
        </w:rPr>
        <w:t xml:space="preserve"> kreditni posrednik duž</w:t>
      </w:r>
      <w:r w:rsidR="004A44E1" w:rsidRPr="00D44F7D">
        <w:rPr>
          <w:rFonts w:ascii="Times New Roman" w:hAnsi="Times New Roman" w:cs="Times New Roman"/>
          <w:sz w:val="24"/>
          <w:szCs w:val="24"/>
        </w:rPr>
        <w:t>ni su</w:t>
      </w:r>
      <w:r w:rsidRPr="00D44F7D">
        <w:rPr>
          <w:rFonts w:ascii="Times New Roman" w:hAnsi="Times New Roman" w:cs="Times New Roman"/>
          <w:sz w:val="24"/>
          <w:szCs w:val="24"/>
        </w:rPr>
        <w:t xml:space="preserve"> voditi </w:t>
      </w:r>
      <w:r w:rsidR="005B6A78" w:rsidRPr="00D44F7D">
        <w:rPr>
          <w:rFonts w:ascii="Times New Roman" w:hAnsi="Times New Roman" w:cs="Times New Roman"/>
          <w:sz w:val="24"/>
          <w:szCs w:val="24"/>
        </w:rPr>
        <w:t xml:space="preserve">i redovito ažurirati </w:t>
      </w:r>
      <w:r w:rsidRPr="00D44F7D">
        <w:rPr>
          <w:rFonts w:ascii="Times New Roman" w:hAnsi="Times New Roman" w:cs="Times New Roman"/>
          <w:sz w:val="24"/>
          <w:szCs w:val="24"/>
        </w:rPr>
        <w:t>evidenciju ugovora</w:t>
      </w:r>
      <w:r w:rsidR="00280DF7" w:rsidRPr="00D44F7D">
        <w:rPr>
          <w:rFonts w:ascii="Times New Roman" w:hAnsi="Times New Roman" w:cs="Times New Roman"/>
          <w:sz w:val="24"/>
          <w:szCs w:val="24"/>
        </w:rPr>
        <w:t xml:space="preserve"> </w:t>
      </w:r>
      <w:r w:rsidR="004A44E1" w:rsidRPr="00D44F7D">
        <w:rPr>
          <w:rFonts w:ascii="Times New Roman" w:hAnsi="Times New Roman" w:cs="Times New Roman"/>
          <w:sz w:val="24"/>
          <w:szCs w:val="24"/>
        </w:rPr>
        <w:t xml:space="preserve">o kreditu </w:t>
      </w:r>
      <w:r w:rsidR="00F0584B" w:rsidRPr="00D44F7D">
        <w:rPr>
          <w:rFonts w:ascii="Times New Roman" w:hAnsi="Times New Roman" w:cs="Times New Roman"/>
          <w:sz w:val="24"/>
          <w:szCs w:val="24"/>
        </w:rPr>
        <w:t xml:space="preserve">sklopljenih </w:t>
      </w:r>
      <w:r w:rsidR="00280DF7" w:rsidRPr="00D44F7D">
        <w:rPr>
          <w:rFonts w:ascii="Times New Roman" w:hAnsi="Times New Roman" w:cs="Times New Roman"/>
          <w:sz w:val="24"/>
          <w:szCs w:val="24"/>
        </w:rPr>
        <w:t>s potrošačem</w:t>
      </w:r>
      <w:r w:rsidRPr="00D44F7D">
        <w:rPr>
          <w:rFonts w:ascii="Times New Roman" w:hAnsi="Times New Roman" w:cs="Times New Roman"/>
          <w:sz w:val="24"/>
          <w:szCs w:val="24"/>
        </w:rPr>
        <w:t xml:space="preserve">. </w:t>
      </w:r>
    </w:p>
    <w:p w14:paraId="24AC5CF5" w14:textId="68D250F1" w:rsidR="00A14FF8" w:rsidRPr="00D44F7D" w:rsidRDefault="00A14FF8" w:rsidP="0098230F">
      <w:pPr>
        <w:spacing w:after="0" w:line="240" w:lineRule="auto"/>
        <w:jc w:val="both"/>
        <w:rPr>
          <w:rFonts w:ascii="Times New Roman" w:hAnsi="Times New Roman" w:cs="Times New Roman"/>
          <w:sz w:val="24"/>
          <w:szCs w:val="24"/>
        </w:rPr>
      </w:pPr>
    </w:p>
    <w:p w14:paraId="69856160" w14:textId="2A2E6064" w:rsidR="00764FB1" w:rsidRPr="00D44F7D" w:rsidRDefault="00764FB1" w:rsidP="00000CD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Evidencija iz stavka 1. ovoga članka mora sadržavati:</w:t>
      </w:r>
    </w:p>
    <w:p w14:paraId="3CF5828E" w14:textId="0CBDAA58" w:rsidR="00764FB1" w:rsidRPr="00D44F7D" w:rsidRDefault="00764FB1" w:rsidP="00000CD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ime i prezime, adresu, </w:t>
      </w:r>
      <w:r w:rsidR="00C97137" w:rsidRPr="00D44F7D">
        <w:rPr>
          <w:rFonts w:ascii="Times New Roman" w:hAnsi="Times New Roman" w:cs="Times New Roman"/>
          <w:sz w:val="24"/>
          <w:szCs w:val="24"/>
        </w:rPr>
        <w:t>OIB</w:t>
      </w:r>
      <w:r w:rsidRPr="00D44F7D">
        <w:rPr>
          <w:rFonts w:ascii="Times New Roman" w:hAnsi="Times New Roman" w:cs="Times New Roman"/>
          <w:sz w:val="24"/>
          <w:szCs w:val="24"/>
        </w:rPr>
        <w:t xml:space="preserve"> potrošača </w:t>
      </w:r>
    </w:p>
    <w:p w14:paraId="246B07A8" w14:textId="5C4FF05C" w:rsidR="00764FB1" w:rsidRPr="00D44F7D" w:rsidRDefault="00764FB1" w:rsidP="00000CD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naziv odnosno ime i prezime, adresu, </w:t>
      </w:r>
      <w:r w:rsidR="005246BC" w:rsidRPr="00D44F7D">
        <w:rPr>
          <w:rFonts w:ascii="Times New Roman" w:hAnsi="Times New Roman" w:cs="Times New Roman"/>
          <w:sz w:val="24"/>
          <w:szCs w:val="24"/>
        </w:rPr>
        <w:t>OIB</w:t>
      </w:r>
      <w:r w:rsidR="00000CD4" w:rsidRPr="00D44F7D">
        <w:rPr>
          <w:rFonts w:ascii="Times New Roman" w:hAnsi="Times New Roman" w:cs="Times New Roman"/>
          <w:sz w:val="24"/>
          <w:szCs w:val="24"/>
        </w:rPr>
        <w:t xml:space="preserve"> vjerovnika odnosno </w:t>
      </w:r>
      <w:r w:rsidRPr="00D44F7D">
        <w:rPr>
          <w:rFonts w:ascii="Times New Roman" w:hAnsi="Times New Roman" w:cs="Times New Roman"/>
          <w:sz w:val="24"/>
          <w:szCs w:val="24"/>
        </w:rPr>
        <w:t xml:space="preserve">kreditnog posrednika </w:t>
      </w:r>
    </w:p>
    <w:p w14:paraId="39118C1A" w14:textId="2D8813E7" w:rsidR="00764FB1" w:rsidRPr="00D44F7D" w:rsidRDefault="00764FB1" w:rsidP="00000CD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da</w:t>
      </w:r>
      <w:r w:rsidR="00000CD4" w:rsidRPr="00D44F7D">
        <w:rPr>
          <w:rFonts w:ascii="Times New Roman" w:hAnsi="Times New Roman" w:cs="Times New Roman"/>
          <w:sz w:val="24"/>
          <w:szCs w:val="24"/>
        </w:rPr>
        <w:t>tum sklapanja ugovora o kreditu</w:t>
      </w:r>
      <w:r w:rsidRPr="00D44F7D">
        <w:rPr>
          <w:rFonts w:ascii="Times New Roman" w:hAnsi="Times New Roman" w:cs="Times New Roman"/>
          <w:sz w:val="24"/>
          <w:szCs w:val="24"/>
        </w:rPr>
        <w:t xml:space="preserve"> </w:t>
      </w:r>
    </w:p>
    <w:p w14:paraId="713893A4" w14:textId="77777777" w:rsidR="00764FB1" w:rsidRPr="00D44F7D" w:rsidRDefault="00764FB1" w:rsidP="00000CD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ukupni iznos kredita </w:t>
      </w:r>
    </w:p>
    <w:p w14:paraId="2284DE62" w14:textId="2F6A5170" w:rsidR="00764FB1" w:rsidRPr="00D44F7D" w:rsidRDefault="00764FB1" w:rsidP="00000CD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5. trajanje ugovora o kreditu </w:t>
      </w:r>
    </w:p>
    <w:p w14:paraId="5E542D57" w14:textId="29DD9E49" w:rsidR="00764FB1" w:rsidRPr="00D44F7D" w:rsidRDefault="00764FB1" w:rsidP="00000CD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6. kamatnu stopu </w:t>
      </w:r>
    </w:p>
    <w:p w14:paraId="5E5C5758" w14:textId="77777777" w:rsidR="00764FB1" w:rsidRPr="00D44F7D" w:rsidRDefault="00764FB1" w:rsidP="00000CD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7. EKS i </w:t>
      </w:r>
    </w:p>
    <w:p w14:paraId="67781BC5" w14:textId="178FA4A9" w:rsidR="00764FB1" w:rsidRPr="00D44F7D" w:rsidRDefault="00764FB1" w:rsidP="00000CD4">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8. instrumente osiguranja kredita.</w:t>
      </w:r>
    </w:p>
    <w:p w14:paraId="52F3B0A6" w14:textId="77777777" w:rsidR="00764FB1" w:rsidRPr="00D44F7D" w:rsidRDefault="00764FB1" w:rsidP="0098230F">
      <w:pPr>
        <w:spacing w:after="0" w:line="240" w:lineRule="auto"/>
        <w:jc w:val="both"/>
        <w:rPr>
          <w:rFonts w:ascii="Times New Roman" w:hAnsi="Times New Roman" w:cs="Times New Roman"/>
          <w:sz w:val="24"/>
          <w:szCs w:val="24"/>
        </w:rPr>
      </w:pPr>
    </w:p>
    <w:p w14:paraId="3F6848DD" w14:textId="013C83CA" w:rsidR="00A14FF8" w:rsidRPr="00D44F7D" w:rsidRDefault="00A14FF8"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64FB1" w:rsidRPr="00D44F7D">
        <w:rPr>
          <w:rFonts w:ascii="Times New Roman" w:hAnsi="Times New Roman" w:cs="Times New Roman"/>
          <w:sz w:val="24"/>
          <w:szCs w:val="24"/>
        </w:rPr>
        <w:t>3</w:t>
      </w:r>
      <w:r w:rsidRPr="00D44F7D">
        <w:rPr>
          <w:rFonts w:ascii="Times New Roman" w:hAnsi="Times New Roman" w:cs="Times New Roman"/>
          <w:sz w:val="24"/>
          <w:szCs w:val="24"/>
        </w:rPr>
        <w:t>) Vjerovnik i kreditni posrednik duž</w:t>
      </w:r>
      <w:r w:rsidR="004A44E1" w:rsidRPr="00D44F7D">
        <w:rPr>
          <w:rFonts w:ascii="Times New Roman" w:hAnsi="Times New Roman" w:cs="Times New Roman"/>
          <w:sz w:val="24"/>
          <w:szCs w:val="24"/>
        </w:rPr>
        <w:t>ni</w:t>
      </w:r>
      <w:r w:rsidRPr="00D44F7D">
        <w:rPr>
          <w:rFonts w:ascii="Times New Roman" w:hAnsi="Times New Roman" w:cs="Times New Roman"/>
          <w:sz w:val="24"/>
          <w:szCs w:val="24"/>
        </w:rPr>
        <w:t xml:space="preserve"> </w:t>
      </w:r>
      <w:r w:rsidR="004A44E1" w:rsidRPr="00D44F7D">
        <w:rPr>
          <w:rFonts w:ascii="Times New Roman" w:hAnsi="Times New Roman" w:cs="Times New Roman"/>
          <w:sz w:val="24"/>
          <w:szCs w:val="24"/>
        </w:rPr>
        <w:t>su</w:t>
      </w:r>
      <w:r w:rsidR="005309BF" w:rsidRPr="00D44F7D">
        <w:rPr>
          <w:rFonts w:ascii="Times New Roman" w:hAnsi="Times New Roman" w:cs="Times New Roman"/>
          <w:sz w:val="24"/>
          <w:szCs w:val="24"/>
        </w:rPr>
        <w:t xml:space="preserve"> </w:t>
      </w:r>
      <w:r w:rsidRPr="00D44F7D">
        <w:rPr>
          <w:rFonts w:ascii="Times New Roman" w:hAnsi="Times New Roman" w:cs="Times New Roman"/>
          <w:sz w:val="24"/>
          <w:szCs w:val="24"/>
        </w:rPr>
        <w:t>čuvati:</w:t>
      </w:r>
    </w:p>
    <w:p w14:paraId="1EC02034" w14:textId="0F9C47FD" w:rsidR="00A14FF8" w:rsidRPr="00D44F7D" w:rsidRDefault="00B66CF1"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A14FF8" w:rsidRPr="00D44F7D">
        <w:rPr>
          <w:rFonts w:ascii="Times New Roman" w:hAnsi="Times New Roman" w:cs="Times New Roman"/>
          <w:sz w:val="24"/>
          <w:szCs w:val="24"/>
        </w:rPr>
        <w:t>ugovore i druge isprave o zasnivanju poslovnog odnosa s potrošačem i</w:t>
      </w:r>
    </w:p>
    <w:p w14:paraId="4BA01D2B" w14:textId="79826E61" w:rsidR="00A14FF8" w:rsidRPr="00D44F7D" w:rsidRDefault="00B66CF1"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A14FF8" w:rsidRPr="00D44F7D">
        <w:rPr>
          <w:rFonts w:ascii="Times New Roman" w:hAnsi="Times New Roman" w:cs="Times New Roman"/>
          <w:sz w:val="24"/>
          <w:szCs w:val="24"/>
        </w:rPr>
        <w:t>ostalu poslovnu dokumentaciju i evidencije koje se odnose na poslovne odnose između vjerovnika i potrošača</w:t>
      </w:r>
      <w:r w:rsidR="00223434" w:rsidRPr="00D44F7D">
        <w:rPr>
          <w:rFonts w:ascii="Times New Roman" w:hAnsi="Times New Roman" w:cs="Times New Roman"/>
          <w:sz w:val="24"/>
          <w:szCs w:val="24"/>
        </w:rPr>
        <w:t xml:space="preserve"> odnosno kreditnog posrednika i potrošača</w:t>
      </w:r>
      <w:r w:rsidR="00A14FF8" w:rsidRPr="00D44F7D">
        <w:rPr>
          <w:rFonts w:ascii="Times New Roman" w:hAnsi="Times New Roman" w:cs="Times New Roman"/>
          <w:sz w:val="24"/>
          <w:szCs w:val="24"/>
        </w:rPr>
        <w:t>.</w:t>
      </w:r>
    </w:p>
    <w:p w14:paraId="588BCFE3" w14:textId="77777777" w:rsidR="00A14FF8" w:rsidRPr="00D44F7D" w:rsidRDefault="00A14FF8" w:rsidP="0098230F">
      <w:pPr>
        <w:spacing w:after="0" w:line="240" w:lineRule="auto"/>
        <w:jc w:val="both"/>
        <w:rPr>
          <w:rFonts w:ascii="Times New Roman" w:hAnsi="Times New Roman" w:cs="Times New Roman"/>
          <w:sz w:val="24"/>
          <w:szCs w:val="24"/>
        </w:rPr>
      </w:pPr>
    </w:p>
    <w:p w14:paraId="06840C82" w14:textId="0BF2702E" w:rsidR="001E6E90" w:rsidRPr="00D44F7D" w:rsidRDefault="00A14FF8"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64FB1" w:rsidRPr="00D44F7D">
        <w:rPr>
          <w:rFonts w:ascii="Times New Roman" w:hAnsi="Times New Roman" w:cs="Times New Roman"/>
          <w:sz w:val="24"/>
          <w:szCs w:val="24"/>
        </w:rPr>
        <w:t>4</w:t>
      </w:r>
      <w:r w:rsidRPr="00D44F7D">
        <w:rPr>
          <w:rFonts w:ascii="Times New Roman" w:hAnsi="Times New Roman" w:cs="Times New Roman"/>
          <w:sz w:val="24"/>
          <w:szCs w:val="24"/>
        </w:rPr>
        <w:t xml:space="preserve">) Dokumentaciju iz stavka 3. ovoga članka vjerovnik je dužan čuvati tijekom trajanja poslovnog odnosa te </w:t>
      </w:r>
      <w:r w:rsidR="00196C78" w:rsidRPr="00D44F7D">
        <w:rPr>
          <w:rFonts w:ascii="Times New Roman" w:hAnsi="Times New Roman" w:cs="Times New Roman"/>
          <w:sz w:val="24"/>
          <w:szCs w:val="24"/>
        </w:rPr>
        <w:t xml:space="preserve">11 </w:t>
      </w:r>
      <w:r w:rsidRPr="00D44F7D">
        <w:rPr>
          <w:rFonts w:ascii="Times New Roman" w:hAnsi="Times New Roman" w:cs="Times New Roman"/>
          <w:sz w:val="24"/>
          <w:szCs w:val="24"/>
        </w:rPr>
        <w:t>godina nakon isteka godine u kojoj je taj poslovni odnos prestao</w:t>
      </w:r>
      <w:r w:rsidR="001E6E90" w:rsidRPr="00D44F7D">
        <w:rPr>
          <w:rFonts w:ascii="Times New Roman" w:hAnsi="Times New Roman" w:cs="Times New Roman"/>
          <w:sz w:val="24"/>
          <w:szCs w:val="24"/>
        </w:rPr>
        <w:t>.</w:t>
      </w:r>
    </w:p>
    <w:p w14:paraId="4B69AABC" w14:textId="77777777" w:rsidR="001E6E90" w:rsidRPr="00D44F7D" w:rsidRDefault="001E6E90" w:rsidP="0098230F">
      <w:pPr>
        <w:spacing w:after="0" w:line="240" w:lineRule="auto"/>
        <w:jc w:val="both"/>
        <w:rPr>
          <w:rFonts w:ascii="Times New Roman" w:hAnsi="Times New Roman" w:cs="Times New Roman"/>
          <w:sz w:val="24"/>
          <w:szCs w:val="24"/>
        </w:rPr>
      </w:pPr>
    </w:p>
    <w:p w14:paraId="06B32C6F" w14:textId="6EC63BE5" w:rsidR="00A14FF8" w:rsidRPr="00D44F7D" w:rsidRDefault="001E6E9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64FB1" w:rsidRPr="00D44F7D">
        <w:rPr>
          <w:rFonts w:ascii="Times New Roman" w:hAnsi="Times New Roman" w:cs="Times New Roman"/>
          <w:sz w:val="24"/>
          <w:szCs w:val="24"/>
        </w:rPr>
        <w:t>5</w:t>
      </w:r>
      <w:r w:rsidRPr="00D44F7D">
        <w:rPr>
          <w:rFonts w:ascii="Times New Roman" w:hAnsi="Times New Roman" w:cs="Times New Roman"/>
          <w:sz w:val="24"/>
          <w:szCs w:val="24"/>
        </w:rPr>
        <w:t>)</w:t>
      </w:r>
      <w:r w:rsidR="00E70724" w:rsidRPr="00D44F7D">
        <w:rPr>
          <w:rFonts w:ascii="Times New Roman" w:hAnsi="Times New Roman" w:cs="Times New Roman"/>
          <w:sz w:val="24"/>
          <w:szCs w:val="24"/>
        </w:rPr>
        <w:t xml:space="preserve"> </w:t>
      </w:r>
      <w:r w:rsidRPr="00D44F7D">
        <w:rPr>
          <w:rFonts w:ascii="Times New Roman" w:hAnsi="Times New Roman" w:cs="Times New Roman"/>
          <w:sz w:val="24"/>
          <w:szCs w:val="24"/>
        </w:rPr>
        <w:t>K</w:t>
      </w:r>
      <w:r w:rsidR="00E70724" w:rsidRPr="00D44F7D">
        <w:rPr>
          <w:rFonts w:ascii="Times New Roman" w:hAnsi="Times New Roman" w:cs="Times New Roman"/>
          <w:sz w:val="24"/>
          <w:szCs w:val="24"/>
        </w:rPr>
        <w:t xml:space="preserve">reditni posrednik dužan </w:t>
      </w:r>
      <w:r w:rsidRPr="00D44F7D">
        <w:rPr>
          <w:rFonts w:ascii="Times New Roman" w:hAnsi="Times New Roman" w:cs="Times New Roman"/>
          <w:sz w:val="24"/>
          <w:szCs w:val="24"/>
        </w:rPr>
        <w:t xml:space="preserve">je </w:t>
      </w:r>
      <w:r w:rsidR="00E70724" w:rsidRPr="00D44F7D">
        <w:rPr>
          <w:rFonts w:ascii="Times New Roman" w:hAnsi="Times New Roman" w:cs="Times New Roman"/>
          <w:sz w:val="24"/>
          <w:szCs w:val="24"/>
        </w:rPr>
        <w:t xml:space="preserve">čuvati </w:t>
      </w:r>
      <w:r w:rsidRPr="00D44F7D">
        <w:rPr>
          <w:rFonts w:ascii="Times New Roman" w:hAnsi="Times New Roman" w:cs="Times New Roman"/>
          <w:sz w:val="24"/>
          <w:szCs w:val="24"/>
        </w:rPr>
        <w:t>dokumentaciju</w:t>
      </w:r>
      <w:r w:rsidR="00764FB1" w:rsidRPr="00D44F7D">
        <w:rPr>
          <w:rFonts w:ascii="Times New Roman" w:hAnsi="Times New Roman" w:cs="Times New Roman"/>
          <w:sz w:val="24"/>
          <w:szCs w:val="24"/>
        </w:rPr>
        <w:t xml:space="preserve"> iz stavka 3. ovoga članka</w:t>
      </w:r>
      <w:r w:rsidRPr="00D44F7D">
        <w:rPr>
          <w:rFonts w:ascii="Times New Roman" w:hAnsi="Times New Roman" w:cs="Times New Roman"/>
          <w:sz w:val="24"/>
          <w:szCs w:val="24"/>
        </w:rPr>
        <w:t xml:space="preserve"> </w:t>
      </w:r>
      <w:r w:rsidR="00196C78" w:rsidRPr="00D44F7D">
        <w:rPr>
          <w:rFonts w:ascii="Times New Roman" w:hAnsi="Times New Roman" w:cs="Times New Roman"/>
          <w:sz w:val="24"/>
          <w:szCs w:val="24"/>
        </w:rPr>
        <w:t xml:space="preserve">11 </w:t>
      </w:r>
      <w:r w:rsidR="00E70724" w:rsidRPr="00D44F7D">
        <w:rPr>
          <w:rFonts w:ascii="Times New Roman" w:hAnsi="Times New Roman" w:cs="Times New Roman"/>
          <w:sz w:val="24"/>
          <w:szCs w:val="24"/>
        </w:rPr>
        <w:t xml:space="preserve">godina od </w:t>
      </w:r>
      <w:r w:rsidRPr="00D44F7D">
        <w:rPr>
          <w:rFonts w:ascii="Times New Roman" w:hAnsi="Times New Roman" w:cs="Times New Roman"/>
          <w:sz w:val="24"/>
          <w:szCs w:val="24"/>
        </w:rPr>
        <w:t>isteka godine u kojoj je stupio u poslovni odnos s potrošačem</w:t>
      </w:r>
      <w:r w:rsidR="00A14FF8" w:rsidRPr="00D44F7D">
        <w:rPr>
          <w:rFonts w:ascii="Times New Roman" w:hAnsi="Times New Roman" w:cs="Times New Roman"/>
          <w:sz w:val="24"/>
          <w:szCs w:val="24"/>
        </w:rPr>
        <w:t>.</w:t>
      </w:r>
    </w:p>
    <w:p w14:paraId="22BC4032" w14:textId="77777777" w:rsidR="00A14FF8" w:rsidRPr="00D44F7D" w:rsidRDefault="00A14FF8" w:rsidP="0098230F">
      <w:pPr>
        <w:spacing w:after="0" w:line="240" w:lineRule="auto"/>
        <w:jc w:val="both"/>
        <w:rPr>
          <w:rFonts w:ascii="Times New Roman" w:hAnsi="Times New Roman" w:cs="Times New Roman"/>
          <w:sz w:val="24"/>
          <w:szCs w:val="24"/>
        </w:rPr>
      </w:pPr>
    </w:p>
    <w:p w14:paraId="2EA209BA" w14:textId="49DD5D48" w:rsidR="00A14FF8" w:rsidRPr="00D44F7D" w:rsidRDefault="00A14FF8"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64FB1" w:rsidRPr="00D44F7D">
        <w:rPr>
          <w:rFonts w:ascii="Times New Roman" w:hAnsi="Times New Roman" w:cs="Times New Roman"/>
          <w:sz w:val="24"/>
          <w:szCs w:val="24"/>
        </w:rPr>
        <w:t>6</w:t>
      </w:r>
      <w:r w:rsidRPr="00D44F7D">
        <w:rPr>
          <w:rFonts w:ascii="Times New Roman" w:hAnsi="Times New Roman" w:cs="Times New Roman"/>
          <w:sz w:val="24"/>
          <w:szCs w:val="24"/>
        </w:rPr>
        <w:t>) Iznimno od stav</w:t>
      </w:r>
      <w:r w:rsidR="008F2075" w:rsidRPr="00D44F7D">
        <w:rPr>
          <w:rFonts w:ascii="Times New Roman" w:hAnsi="Times New Roman" w:cs="Times New Roman"/>
          <w:sz w:val="24"/>
          <w:szCs w:val="24"/>
        </w:rPr>
        <w:t>a</w:t>
      </w:r>
      <w:r w:rsidRPr="00D44F7D">
        <w:rPr>
          <w:rFonts w:ascii="Times New Roman" w:hAnsi="Times New Roman" w:cs="Times New Roman"/>
          <w:sz w:val="24"/>
          <w:szCs w:val="24"/>
        </w:rPr>
        <w:t>ka 4.</w:t>
      </w:r>
      <w:r w:rsidR="008F2075" w:rsidRPr="00D44F7D">
        <w:rPr>
          <w:rFonts w:ascii="Times New Roman" w:hAnsi="Times New Roman" w:cs="Times New Roman"/>
          <w:sz w:val="24"/>
          <w:szCs w:val="24"/>
        </w:rPr>
        <w:t xml:space="preserve"> i 5.</w:t>
      </w:r>
      <w:r w:rsidRPr="00D44F7D">
        <w:rPr>
          <w:rFonts w:ascii="Times New Roman" w:hAnsi="Times New Roman" w:cs="Times New Roman"/>
          <w:sz w:val="24"/>
          <w:szCs w:val="24"/>
        </w:rPr>
        <w:t xml:space="preserve"> ovoga članka ako je na temelju toga </w:t>
      </w:r>
      <w:r w:rsidR="006840CD" w:rsidRPr="00D44F7D">
        <w:rPr>
          <w:rFonts w:ascii="Times New Roman" w:hAnsi="Times New Roman" w:cs="Times New Roman"/>
          <w:sz w:val="24"/>
          <w:szCs w:val="24"/>
        </w:rPr>
        <w:t xml:space="preserve">poslovnog </w:t>
      </w:r>
      <w:r w:rsidRPr="00D44F7D">
        <w:rPr>
          <w:rFonts w:ascii="Times New Roman" w:hAnsi="Times New Roman" w:cs="Times New Roman"/>
          <w:sz w:val="24"/>
          <w:szCs w:val="24"/>
        </w:rPr>
        <w:t xml:space="preserve">odnosa pokrenut sudski spor vjerovnik </w:t>
      </w:r>
      <w:r w:rsidR="008F2075" w:rsidRPr="00D44F7D">
        <w:rPr>
          <w:rFonts w:ascii="Times New Roman" w:hAnsi="Times New Roman" w:cs="Times New Roman"/>
          <w:sz w:val="24"/>
          <w:szCs w:val="24"/>
        </w:rPr>
        <w:t>odnosno kreditni posrednik dužni su</w:t>
      </w:r>
      <w:r w:rsidRPr="00D44F7D">
        <w:rPr>
          <w:rFonts w:ascii="Times New Roman" w:hAnsi="Times New Roman" w:cs="Times New Roman"/>
          <w:sz w:val="24"/>
          <w:szCs w:val="24"/>
        </w:rPr>
        <w:t xml:space="preserve"> dokumentaciju vezanu uz taj poslovni odnos čuvati i </w:t>
      </w:r>
      <w:r w:rsidRPr="00D44F7D">
        <w:rPr>
          <w:rFonts w:ascii="Times New Roman" w:hAnsi="Times New Roman" w:cs="Times New Roman"/>
          <w:sz w:val="24"/>
          <w:szCs w:val="24"/>
        </w:rPr>
        <w:lastRenderedPageBreak/>
        <w:t>dulje od roka iz stav</w:t>
      </w:r>
      <w:r w:rsidR="008F2075" w:rsidRPr="00D44F7D">
        <w:rPr>
          <w:rFonts w:ascii="Times New Roman" w:hAnsi="Times New Roman" w:cs="Times New Roman"/>
          <w:sz w:val="24"/>
          <w:szCs w:val="24"/>
        </w:rPr>
        <w:t>a</w:t>
      </w:r>
      <w:r w:rsidRPr="00D44F7D">
        <w:rPr>
          <w:rFonts w:ascii="Times New Roman" w:hAnsi="Times New Roman" w:cs="Times New Roman"/>
          <w:sz w:val="24"/>
          <w:szCs w:val="24"/>
        </w:rPr>
        <w:t xml:space="preserve">ka 4. </w:t>
      </w:r>
      <w:r w:rsidR="008F2075" w:rsidRPr="00D44F7D">
        <w:rPr>
          <w:rFonts w:ascii="Times New Roman" w:hAnsi="Times New Roman" w:cs="Times New Roman"/>
          <w:sz w:val="24"/>
          <w:szCs w:val="24"/>
        </w:rPr>
        <w:t xml:space="preserve">i 5. </w:t>
      </w:r>
      <w:r w:rsidRPr="00D44F7D">
        <w:rPr>
          <w:rFonts w:ascii="Times New Roman" w:hAnsi="Times New Roman" w:cs="Times New Roman"/>
          <w:sz w:val="24"/>
          <w:szCs w:val="24"/>
        </w:rPr>
        <w:t xml:space="preserve">ovoga članka odnosno do okončanja sudskog spora koji je na temelju tog </w:t>
      </w:r>
      <w:r w:rsidR="006840CD" w:rsidRPr="00D44F7D">
        <w:rPr>
          <w:rFonts w:ascii="Times New Roman" w:hAnsi="Times New Roman" w:cs="Times New Roman"/>
          <w:sz w:val="24"/>
          <w:szCs w:val="24"/>
        </w:rPr>
        <w:t xml:space="preserve">poslovnog </w:t>
      </w:r>
      <w:r w:rsidRPr="00D44F7D">
        <w:rPr>
          <w:rFonts w:ascii="Times New Roman" w:hAnsi="Times New Roman" w:cs="Times New Roman"/>
          <w:sz w:val="24"/>
          <w:szCs w:val="24"/>
        </w:rPr>
        <w:t>odnosa pokrenut.</w:t>
      </w:r>
    </w:p>
    <w:p w14:paraId="344A84BF" w14:textId="4610B545" w:rsidR="00EC3238" w:rsidRPr="00D44F7D" w:rsidRDefault="00EC3238" w:rsidP="0098230F">
      <w:pPr>
        <w:spacing w:after="0" w:line="240" w:lineRule="auto"/>
        <w:jc w:val="both"/>
        <w:rPr>
          <w:rFonts w:ascii="Times New Roman" w:hAnsi="Times New Roman" w:cs="Times New Roman"/>
          <w:sz w:val="24"/>
          <w:szCs w:val="24"/>
        </w:rPr>
      </w:pPr>
    </w:p>
    <w:p w14:paraId="0A06E4DF" w14:textId="2ABD2FC4" w:rsidR="00280DF7" w:rsidRPr="00D44F7D" w:rsidRDefault="00280DF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64FB1" w:rsidRPr="00D44F7D">
        <w:rPr>
          <w:rFonts w:ascii="Times New Roman" w:hAnsi="Times New Roman" w:cs="Times New Roman"/>
          <w:sz w:val="24"/>
          <w:szCs w:val="24"/>
        </w:rPr>
        <w:t>7</w:t>
      </w:r>
      <w:r w:rsidRPr="00D44F7D">
        <w:rPr>
          <w:rFonts w:ascii="Times New Roman" w:hAnsi="Times New Roman" w:cs="Times New Roman"/>
          <w:sz w:val="24"/>
          <w:szCs w:val="24"/>
        </w:rPr>
        <w:t>) Vjerovnik je dužan voditi</w:t>
      </w:r>
      <w:r w:rsidR="003A0DF5" w:rsidRPr="00D44F7D">
        <w:rPr>
          <w:rFonts w:ascii="Times New Roman" w:hAnsi="Times New Roman" w:cs="Times New Roman"/>
          <w:sz w:val="24"/>
          <w:szCs w:val="24"/>
        </w:rPr>
        <w:t xml:space="preserve"> i redovito ažurirati</w:t>
      </w:r>
      <w:r w:rsidRPr="00D44F7D">
        <w:rPr>
          <w:rFonts w:ascii="Times New Roman" w:hAnsi="Times New Roman" w:cs="Times New Roman"/>
          <w:sz w:val="24"/>
          <w:szCs w:val="24"/>
        </w:rPr>
        <w:t xml:space="preserve"> evidenciju o sklopljenim, izmijenjenim, dopunjenim i raskinutim ugovorima s kreditnim posrednicima.</w:t>
      </w:r>
    </w:p>
    <w:p w14:paraId="035DE2EF" w14:textId="43D799A8" w:rsidR="00280DF7" w:rsidRPr="00D44F7D" w:rsidRDefault="00280DF7" w:rsidP="0098230F">
      <w:pPr>
        <w:spacing w:after="0" w:line="240" w:lineRule="auto"/>
        <w:jc w:val="both"/>
        <w:rPr>
          <w:rFonts w:ascii="Times New Roman" w:hAnsi="Times New Roman" w:cs="Times New Roman"/>
          <w:sz w:val="24"/>
          <w:szCs w:val="24"/>
        </w:rPr>
      </w:pPr>
    </w:p>
    <w:p w14:paraId="412E89AA" w14:textId="36DE485F" w:rsidR="00280DF7" w:rsidRPr="00D44F7D" w:rsidRDefault="00280DF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64FB1" w:rsidRPr="00D44F7D">
        <w:rPr>
          <w:rFonts w:ascii="Times New Roman" w:hAnsi="Times New Roman" w:cs="Times New Roman"/>
          <w:sz w:val="24"/>
          <w:szCs w:val="24"/>
        </w:rPr>
        <w:t>8</w:t>
      </w:r>
      <w:r w:rsidRPr="00D44F7D">
        <w:rPr>
          <w:rFonts w:ascii="Times New Roman" w:hAnsi="Times New Roman" w:cs="Times New Roman"/>
          <w:sz w:val="24"/>
          <w:szCs w:val="24"/>
        </w:rPr>
        <w:t xml:space="preserve">) Kreditni posrednik je dužan voditi </w:t>
      </w:r>
      <w:r w:rsidR="003A0DF5" w:rsidRPr="00D44F7D">
        <w:rPr>
          <w:rFonts w:ascii="Times New Roman" w:hAnsi="Times New Roman" w:cs="Times New Roman"/>
          <w:sz w:val="24"/>
          <w:szCs w:val="24"/>
        </w:rPr>
        <w:t xml:space="preserve">i redovito ažurirati </w:t>
      </w:r>
      <w:r w:rsidRPr="00D44F7D">
        <w:rPr>
          <w:rFonts w:ascii="Times New Roman" w:hAnsi="Times New Roman" w:cs="Times New Roman"/>
          <w:sz w:val="24"/>
          <w:szCs w:val="24"/>
        </w:rPr>
        <w:t>evidenciju o sklopljenim, izmijenjenim, dopunjenim i raskinutim ugovorima s vjerovnicima.</w:t>
      </w:r>
    </w:p>
    <w:p w14:paraId="1609BF5F" w14:textId="5762CA45" w:rsidR="00EC3238" w:rsidRPr="00D44F7D" w:rsidRDefault="00EC3238" w:rsidP="0098230F">
      <w:pPr>
        <w:spacing w:after="0" w:line="240" w:lineRule="auto"/>
        <w:jc w:val="both"/>
        <w:rPr>
          <w:rFonts w:ascii="Times New Roman" w:hAnsi="Times New Roman" w:cs="Times New Roman"/>
          <w:sz w:val="24"/>
          <w:szCs w:val="24"/>
        </w:rPr>
      </w:pPr>
    </w:p>
    <w:p w14:paraId="69A8596E" w14:textId="52E93267" w:rsidR="003A0DF5" w:rsidRPr="00D44F7D" w:rsidRDefault="003A0DF5"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(9) Vjerovnik i kreditni posrednik dužni su evidencije iz stavaka 1., </w:t>
      </w:r>
      <w:r w:rsidR="00764FB1" w:rsidRPr="00D44F7D">
        <w:rPr>
          <w:rFonts w:ascii="Times New Roman" w:hAnsi="Times New Roman" w:cs="Times New Roman"/>
          <w:sz w:val="24"/>
          <w:szCs w:val="24"/>
        </w:rPr>
        <w:t>7</w:t>
      </w:r>
      <w:r w:rsidRPr="00D44F7D">
        <w:rPr>
          <w:rFonts w:ascii="Times New Roman" w:hAnsi="Times New Roman" w:cs="Times New Roman"/>
          <w:sz w:val="24"/>
          <w:szCs w:val="24"/>
        </w:rPr>
        <w:t xml:space="preserve">. i </w:t>
      </w:r>
      <w:r w:rsidR="00764FB1" w:rsidRPr="00D44F7D">
        <w:rPr>
          <w:rFonts w:ascii="Times New Roman" w:hAnsi="Times New Roman" w:cs="Times New Roman"/>
          <w:sz w:val="24"/>
          <w:szCs w:val="24"/>
        </w:rPr>
        <w:t>8</w:t>
      </w:r>
      <w:r w:rsidRPr="00D44F7D">
        <w:rPr>
          <w:rFonts w:ascii="Times New Roman" w:hAnsi="Times New Roman" w:cs="Times New Roman"/>
          <w:sz w:val="24"/>
          <w:szCs w:val="24"/>
        </w:rPr>
        <w:t>. ovoga članka voditi na papiru ili</w:t>
      </w:r>
      <w:r w:rsidR="00764FB1" w:rsidRPr="00D44F7D">
        <w:rPr>
          <w:rFonts w:ascii="Times New Roman" w:hAnsi="Times New Roman" w:cs="Times New Roman"/>
          <w:sz w:val="24"/>
          <w:szCs w:val="24"/>
        </w:rPr>
        <w:t xml:space="preserve"> nekom</w:t>
      </w:r>
      <w:r w:rsidRPr="00D44F7D">
        <w:rPr>
          <w:rFonts w:ascii="Times New Roman" w:hAnsi="Times New Roman" w:cs="Times New Roman"/>
          <w:sz w:val="24"/>
          <w:szCs w:val="24"/>
        </w:rPr>
        <w:t xml:space="preserve"> drugom trajnom mediju.</w:t>
      </w:r>
    </w:p>
    <w:p w14:paraId="77EF2E23" w14:textId="77777777" w:rsidR="003A0DF5" w:rsidRPr="00D44F7D" w:rsidRDefault="003A0DF5" w:rsidP="0098230F">
      <w:pPr>
        <w:spacing w:after="0" w:line="240" w:lineRule="auto"/>
        <w:jc w:val="both"/>
        <w:rPr>
          <w:rFonts w:ascii="Times New Roman" w:hAnsi="Times New Roman" w:cs="Times New Roman"/>
          <w:sz w:val="24"/>
          <w:szCs w:val="24"/>
        </w:rPr>
      </w:pPr>
    </w:p>
    <w:p w14:paraId="1688E2A7" w14:textId="53151CC1" w:rsidR="003A0DF5" w:rsidRPr="00D44F7D" w:rsidRDefault="003A0DF5"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(10) Vjerovnik i kreditni posrednik dužni su evidencije iz stavaka</w:t>
      </w:r>
      <w:r w:rsidR="00292C3A" w:rsidRPr="00D44F7D">
        <w:rPr>
          <w:rFonts w:ascii="Times New Roman" w:hAnsi="Times New Roman" w:cs="Times New Roman"/>
          <w:sz w:val="24"/>
          <w:szCs w:val="24"/>
        </w:rPr>
        <w:t xml:space="preserve"> 1.,</w:t>
      </w:r>
      <w:r w:rsidRPr="00D44F7D">
        <w:rPr>
          <w:rFonts w:ascii="Times New Roman" w:hAnsi="Times New Roman" w:cs="Times New Roman"/>
          <w:sz w:val="24"/>
          <w:szCs w:val="24"/>
        </w:rPr>
        <w:t xml:space="preserve"> </w:t>
      </w:r>
      <w:r w:rsidR="00764FB1" w:rsidRPr="00D44F7D">
        <w:rPr>
          <w:rFonts w:ascii="Times New Roman" w:hAnsi="Times New Roman" w:cs="Times New Roman"/>
          <w:sz w:val="24"/>
          <w:szCs w:val="24"/>
        </w:rPr>
        <w:t>7</w:t>
      </w:r>
      <w:r w:rsidRPr="00D44F7D">
        <w:rPr>
          <w:rFonts w:ascii="Times New Roman" w:hAnsi="Times New Roman" w:cs="Times New Roman"/>
          <w:sz w:val="24"/>
          <w:szCs w:val="24"/>
        </w:rPr>
        <w:t xml:space="preserve">. i </w:t>
      </w:r>
      <w:r w:rsidR="00764FB1" w:rsidRPr="00D44F7D">
        <w:rPr>
          <w:rFonts w:ascii="Times New Roman" w:hAnsi="Times New Roman" w:cs="Times New Roman"/>
          <w:sz w:val="24"/>
          <w:szCs w:val="24"/>
        </w:rPr>
        <w:t>8</w:t>
      </w:r>
      <w:r w:rsidRPr="00D44F7D">
        <w:rPr>
          <w:rFonts w:ascii="Times New Roman" w:hAnsi="Times New Roman" w:cs="Times New Roman"/>
          <w:sz w:val="24"/>
          <w:szCs w:val="24"/>
        </w:rPr>
        <w:t xml:space="preserve">. ovoga članka čuvati </w:t>
      </w:r>
      <w:r w:rsidR="00196C78" w:rsidRPr="00D44F7D">
        <w:rPr>
          <w:rFonts w:ascii="Times New Roman" w:hAnsi="Times New Roman" w:cs="Times New Roman"/>
          <w:sz w:val="24"/>
          <w:szCs w:val="24"/>
        </w:rPr>
        <w:t xml:space="preserve">11 </w:t>
      </w:r>
      <w:r w:rsidR="0041698E" w:rsidRPr="00D44F7D">
        <w:rPr>
          <w:rFonts w:ascii="Times New Roman" w:hAnsi="Times New Roman" w:cs="Times New Roman"/>
          <w:sz w:val="24"/>
          <w:szCs w:val="24"/>
        </w:rPr>
        <w:t>godina od dana prestanka poslovnog odnosa između vje</w:t>
      </w:r>
      <w:r w:rsidR="00914874">
        <w:rPr>
          <w:rFonts w:ascii="Times New Roman" w:hAnsi="Times New Roman" w:cs="Times New Roman"/>
          <w:sz w:val="24"/>
          <w:szCs w:val="24"/>
        </w:rPr>
        <w:t>rovnika i kreditnog posrednika.</w:t>
      </w:r>
    </w:p>
    <w:p w14:paraId="6D55E52B" w14:textId="77777777" w:rsidR="00F8160E" w:rsidRPr="00D44F7D" w:rsidRDefault="00F8160E" w:rsidP="0098230F">
      <w:pPr>
        <w:spacing w:after="0" w:line="240" w:lineRule="auto"/>
        <w:rPr>
          <w:rFonts w:ascii="Times New Roman" w:hAnsi="Times New Roman" w:cs="Times New Roman"/>
          <w:sz w:val="24"/>
          <w:szCs w:val="24"/>
        </w:rPr>
      </w:pPr>
    </w:p>
    <w:p w14:paraId="5CF637D7" w14:textId="74E8ED1B" w:rsidR="006C3C53" w:rsidRPr="00D44F7D" w:rsidRDefault="00036B42" w:rsidP="001972DB">
      <w:pPr>
        <w:pStyle w:val="Heading1"/>
        <w:spacing w:before="0"/>
      </w:pPr>
      <w:r w:rsidRPr="00D44F7D">
        <w:rPr>
          <w:bCs/>
          <w:color w:val="auto"/>
        </w:rPr>
        <w:t xml:space="preserve">GLAVA </w:t>
      </w:r>
      <w:r w:rsidR="005F0BBE" w:rsidRPr="00D44F7D">
        <w:rPr>
          <w:bCs/>
          <w:color w:val="auto"/>
        </w:rPr>
        <w:t>XI</w:t>
      </w:r>
      <w:r w:rsidRPr="00D44F7D">
        <w:rPr>
          <w:bCs/>
          <w:color w:val="auto"/>
        </w:rPr>
        <w:t>.</w:t>
      </w:r>
    </w:p>
    <w:p w14:paraId="5865A08F" w14:textId="06DB25FE" w:rsidR="003E50B1" w:rsidRPr="00D44F7D" w:rsidRDefault="003E50B1" w:rsidP="001972DB">
      <w:pPr>
        <w:jc w:val="center"/>
      </w:pPr>
      <w:r w:rsidRPr="00D44F7D">
        <w:rPr>
          <w:rFonts w:ascii="Times New Roman" w:eastAsia="Times New Roman" w:hAnsi="Times New Roman" w:cstheme="majorBidi"/>
          <w:b/>
          <w:bCs/>
          <w:sz w:val="24"/>
          <w:szCs w:val="32"/>
          <w:lang w:eastAsia="hr-HR"/>
        </w:rPr>
        <w:t>SURADNJA S NADLEŽNIM TIJELIMA I RAZMJENA INFORAMCIJA</w:t>
      </w:r>
    </w:p>
    <w:p w14:paraId="0FA0837D" w14:textId="77777777" w:rsidR="007174FD" w:rsidRPr="00D44F7D" w:rsidRDefault="007174FD" w:rsidP="003E50B1">
      <w:pPr>
        <w:spacing w:after="0" w:line="240" w:lineRule="auto"/>
        <w:jc w:val="center"/>
        <w:rPr>
          <w:rFonts w:ascii="Times New Roman" w:hAnsi="Times New Roman" w:cs="Times New Roman"/>
          <w:b/>
          <w:i/>
          <w:iCs/>
          <w:sz w:val="24"/>
          <w:szCs w:val="24"/>
        </w:rPr>
      </w:pPr>
    </w:p>
    <w:p w14:paraId="6B7844E6" w14:textId="5D187DD7" w:rsidR="003E50B1" w:rsidRPr="00D44F7D" w:rsidRDefault="003E50B1" w:rsidP="003E50B1">
      <w:pPr>
        <w:spacing w:after="0" w:line="240" w:lineRule="auto"/>
        <w:jc w:val="center"/>
        <w:rPr>
          <w:rFonts w:ascii="Times New Roman" w:hAnsi="Times New Roman" w:cs="Times New Roman"/>
          <w:i/>
          <w:iCs/>
          <w:sz w:val="24"/>
          <w:szCs w:val="24"/>
        </w:rPr>
      </w:pPr>
      <w:r w:rsidRPr="00D44F7D">
        <w:rPr>
          <w:rFonts w:ascii="Times New Roman" w:hAnsi="Times New Roman" w:cs="Times New Roman"/>
          <w:i/>
          <w:iCs/>
          <w:sz w:val="24"/>
          <w:szCs w:val="24"/>
        </w:rPr>
        <w:t xml:space="preserve">Suradnja između nadležnih i nadzornih tijela </w:t>
      </w:r>
    </w:p>
    <w:p w14:paraId="7FF80CE2" w14:textId="67B8AA36" w:rsidR="003E50B1" w:rsidRPr="00D44F7D" w:rsidRDefault="003E50B1" w:rsidP="003E50B1">
      <w:pPr>
        <w:spacing w:after="0" w:line="240" w:lineRule="auto"/>
        <w:jc w:val="center"/>
        <w:rPr>
          <w:rFonts w:ascii="Times New Roman" w:hAnsi="Times New Roman" w:cs="Times New Roman"/>
          <w:b/>
          <w:sz w:val="24"/>
          <w:szCs w:val="24"/>
        </w:rPr>
      </w:pPr>
      <w:r w:rsidRPr="00D44F7D">
        <w:rPr>
          <w:rFonts w:ascii="Times New Roman" w:hAnsi="Times New Roman" w:cs="Times New Roman"/>
          <w:b/>
          <w:sz w:val="24"/>
          <w:szCs w:val="24"/>
        </w:rPr>
        <w:t xml:space="preserve">Članak </w:t>
      </w:r>
      <w:r w:rsidR="00650D10" w:rsidRPr="00D44F7D">
        <w:rPr>
          <w:rFonts w:ascii="Times New Roman" w:hAnsi="Times New Roman" w:cs="Times New Roman"/>
          <w:b/>
          <w:sz w:val="24"/>
          <w:szCs w:val="24"/>
        </w:rPr>
        <w:t>85</w:t>
      </w:r>
      <w:r w:rsidRPr="00D44F7D">
        <w:rPr>
          <w:rFonts w:ascii="Times New Roman" w:hAnsi="Times New Roman" w:cs="Times New Roman"/>
          <w:b/>
          <w:sz w:val="24"/>
          <w:szCs w:val="24"/>
        </w:rPr>
        <w:t>.</w:t>
      </w:r>
    </w:p>
    <w:p w14:paraId="6A133881" w14:textId="77777777" w:rsidR="003E50B1" w:rsidRPr="00D44F7D" w:rsidRDefault="003E50B1" w:rsidP="003E50B1">
      <w:pPr>
        <w:spacing w:after="0" w:line="240" w:lineRule="auto"/>
        <w:jc w:val="both"/>
        <w:rPr>
          <w:rFonts w:ascii="Times New Roman" w:hAnsi="Times New Roman" w:cs="Times New Roman"/>
          <w:sz w:val="24"/>
          <w:szCs w:val="24"/>
        </w:rPr>
      </w:pPr>
    </w:p>
    <w:p w14:paraId="7E6B972F" w14:textId="11266255" w:rsidR="003E50B1" w:rsidRPr="00D44F7D" w:rsidRDefault="003E50B1" w:rsidP="003E50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Hrvatska narodna banka i Hrvatska agencija za nadzor financijskih usluga međusobno razmjenjuju, na zahtjev, sve informacije o subjektima nadzora iz ovoga Zakona koje su </w:t>
      </w:r>
      <w:r w:rsidR="00E51923" w:rsidRPr="00D44F7D">
        <w:rPr>
          <w:rFonts w:ascii="Times New Roman" w:hAnsi="Times New Roman" w:cs="Times New Roman"/>
          <w:sz w:val="24"/>
          <w:szCs w:val="24"/>
        </w:rPr>
        <w:t>im</w:t>
      </w:r>
      <w:r w:rsidRPr="00D44F7D">
        <w:rPr>
          <w:rFonts w:ascii="Times New Roman" w:hAnsi="Times New Roman" w:cs="Times New Roman"/>
          <w:sz w:val="24"/>
          <w:szCs w:val="24"/>
        </w:rPr>
        <w:t xml:space="preserve"> potrebne u postupku provođenja zadataka nadzora, u postupku vezanom za izdavanje odobrenja ili pri odlučivanju o drugim pojedinačnim zahtjevima iz njegove nadležnosti.</w:t>
      </w:r>
    </w:p>
    <w:p w14:paraId="0093DC9D" w14:textId="77777777" w:rsidR="003E50B1" w:rsidRPr="00D44F7D" w:rsidRDefault="003E50B1" w:rsidP="003E50B1">
      <w:pPr>
        <w:spacing w:after="0" w:line="240" w:lineRule="auto"/>
        <w:jc w:val="both"/>
        <w:rPr>
          <w:rFonts w:ascii="Times New Roman" w:hAnsi="Times New Roman" w:cs="Times New Roman"/>
          <w:sz w:val="24"/>
          <w:szCs w:val="24"/>
        </w:rPr>
      </w:pPr>
    </w:p>
    <w:p w14:paraId="4383344C" w14:textId="21F7344F" w:rsidR="003E50B1" w:rsidRPr="00D44F7D" w:rsidRDefault="003E50B1" w:rsidP="003E50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Hrvatska narodna banka i Hrvatska agencija za nadzor financijskih usluga surađuju i s drugim nadzornim tijelima </w:t>
      </w:r>
      <w:r w:rsidR="00601385" w:rsidRPr="00D44F7D">
        <w:rPr>
          <w:rFonts w:ascii="Times New Roman" w:hAnsi="Times New Roman" w:cs="Times New Roman"/>
          <w:sz w:val="24"/>
          <w:szCs w:val="24"/>
        </w:rPr>
        <w:t xml:space="preserve">u Republici Hrvatskoj i drugim državama članicama </w:t>
      </w:r>
      <w:r w:rsidR="00650D10" w:rsidRPr="00D44F7D">
        <w:rPr>
          <w:rFonts w:ascii="Times New Roman" w:hAnsi="Times New Roman" w:cs="Times New Roman"/>
          <w:sz w:val="24"/>
          <w:szCs w:val="24"/>
        </w:rPr>
        <w:t xml:space="preserve">u skladu s ovim člankom i člankom 104. ovoga Zakona </w:t>
      </w:r>
      <w:r w:rsidR="00F1032C" w:rsidRPr="00D44F7D">
        <w:rPr>
          <w:rFonts w:ascii="Times New Roman" w:hAnsi="Times New Roman" w:cs="Times New Roman"/>
          <w:sz w:val="24"/>
          <w:szCs w:val="24"/>
        </w:rPr>
        <w:t xml:space="preserve">i </w:t>
      </w:r>
      <w:r w:rsidRPr="00D44F7D">
        <w:rPr>
          <w:rFonts w:ascii="Times New Roman" w:hAnsi="Times New Roman" w:cs="Times New Roman"/>
          <w:sz w:val="24"/>
          <w:szCs w:val="24"/>
        </w:rPr>
        <w:t xml:space="preserve">dostavljaju informacije koje su potrebne za </w:t>
      </w:r>
      <w:r w:rsidR="00F1032C" w:rsidRPr="00D44F7D">
        <w:rPr>
          <w:rFonts w:ascii="Times New Roman" w:hAnsi="Times New Roman" w:cs="Times New Roman"/>
          <w:sz w:val="24"/>
          <w:szCs w:val="24"/>
        </w:rPr>
        <w:t>izvršavanja</w:t>
      </w:r>
      <w:r w:rsidRPr="00D44F7D">
        <w:rPr>
          <w:rFonts w:ascii="Times New Roman" w:hAnsi="Times New Roman" w:cs="Times New Roman"/>
          <w:sz w:val="24"/>
          <w:szCs w:val="24"/>
        </w:rPr>
        <w:t xml:space="preserve"> ovlasti tih tijela. </w:t>
      </w:r>
    </w:p>
    <w:p w14:paraId="1B7A2978" w14:textId="77777777" w:rsidR="003E50B1" w:rsidRPr="00D44F7D" w:rsidRDefault="003E50B1" w:rsidP="003E50B1">
      <w:pPr>
        <w:spacing w:after="0" w:line="240" w:lineRule="auto"/>
        <w:jc w:val="both"/>
        <w:rPr>
          <w:rFonts w:ascii="Times New Roman" w:hAnsi="Times New Roman" w:cs="Times New Roman"/>
          <w:sz w:val="24"/>
          <w:szCs w:val="24"/>
        </w:rPr>
      </w:pPr>
    </w:p>
    <w:p w14:paraId="3895A813" w14:textId="2494E0D2" w:rsidR="003E50B1" w:rsidRPr="00D44F7D" w:rsidRDefault="003E50B1" w:rsidP="003E50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Tijela iz stavaka 1. i 2. ovoga Zakona dužn</w:t>
      </w:r>
      <w:r w:rsidR="00E51923" w:rsidRPr="00D44F7D">
        <w:rPr>
          <w:rFonts w:ascii="Times New Roman" w:hAnsi="Times New Roman" w:cs="Times New Roman"/>
          <w:sz w:val="24"/>
          <w:szCs w:val="24"/>
        </w:rPr>
        <w:t>a</w:t>
      </w:r>
      <w:r w:rsidRPr="00D44F7D">
        <w:rPr>
          <w:rFonts w:ascii="Times New Roman" w:hAnsi="Times New Roman" w:cs="Times New Roman"/>
          <w:sz w:val="24"/>
          <w:szCs w:val="24"/>
        </w:rPr>
        <w:t xml:space="preserve"> su koristiti se povjerljivim podacima do kojih su došl</w:t>
      </w:r>
      <w:r w:rsidR="00186186" w:rsidRPr="00D44F7D">
        <w:rPr>
          <w:rFonts w:ascii="Times New Roman" w:hAnsi="Times New Roman" w:cs="Times New Roman"/>
          <w:sz w:val="24"/>
          <w:szCs w:val="24"/>
        </w:rPr>
        <w:t>a</w:t>
      </w:r>
      <w:r w:rsidRPr="00D44F7D">
        <w:rPr>
          <w:rFonts w:ascii="Times New Roman" w:hAnsi="Times New Roman" w:cs="Times New Roman"/>
          <w:sz w:val="24"/>
          <w:szCs w:val="24"/>
        </w:rPr>
        <w:t xml:space="preserve"> na temelju ovoga članka isključivo u svrhu za koju su dani te ih ne smiju priopćiti trećim osobama ili omogućiti im da ih doznaju i iskoriste, osim u slučajevima propisanima zakonom.</w:t>
      </w:r>
    </w:p>
    <w:p w14:paraId="605DC5AE" w14:textId="77777777" w:rsidR="003E50B1" w:rsidRPr="00D44F7D" w:rsidRDefault="003E50B1" w:rsidP="003E50B1">
      <w:pPr>
        <w:spacing w:after="0" w:line="240" w:lineRule="auto"/>
        <w:jc w:val="both"/>
        <w:rPr>
          <w:rFonts w:ascii="Times New Roman" w:hAnsi="Times New Roman" w:cs="Times New Roman"/>
          <w:sz w:val="24"/>
          <w:szCs w:val="24"/>
        </w:rPr>
      </w:pPr>
    </w:p>
    <w:p w14:paraId="087589D1" w14:textId="204D2C5C" w:rsidR="003E50B1" w:rsidRPr="00D44F7D" w:rsidRDefault="003E50B1" w:rsidP="003E50B1">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(4) </w:t>
      </w:r>
      <w:r w:rsidR="00C44AAF" w:rsidRPr="00D44F7D">
        <w:rPr>
          <w:rFonts w:ascii="Times New Roman" w:hAnsi="Times New Roman" w:cs="Times New Roman"/>
          <w:sz w:val="24"/>
          <w:szCs w:val="24"/>
        </w:rPr>
        <w:t>Stavak</w:t>
      </w:r>
      <w:r w:rsidRPr="00D44F7D">
        <w:rPr>
          <w:rFonts w:ascii="Times New Roman" w:hAnsi="Times New Roman" w:cs="Times New Roman"/>
          <w:sz w:val="24"/>
          <w:szCs w:val="24"/>
        </w:rPr>
        <w:t xml:space="preserve"> 3. ovoga članka odnosi se i na sve fizičke osobe koje u svojstvu radnika ili u drugom svojstvu rade ili su radile u tijelima iz stavaka 1. i 2. ovoga Zakona.</w:t>
      </w:r>
    </w:p>
    <w:p w14:paraId="5CA61B75" w14:textId="77777777" w:rsidR="003E50B1" w:rsidRPr="00D44F7D" w:rsidRDefault="003E50B1" w:rsidP="001972DB">
      <w:pPr>
        <w:spacing w:after="0"/>
        <w:jc w:val="center"/>
      </w:pPr>
    </w:p>
    <w:p w14:paraId="0E5CB44F" w14:textId="1FCD0C41" w:rsidR="00F10487" w:rsidRPr="00D44F7D" w:rsidRDefault="00700B3E" w:rsidP="00C44AAF">
      <w:pPr>
        <w:spacing w:after="0" w:line="240" w:lineRule="auto"/>
        <w:jc w:val="center"/>
        <w:rPr>
          <w:rFonts w:ascii="Times New Roman" w:hAnsi="Times New Roman" w:cs="Times New Roman"/>
          <w:i/>
          <w:iCs/>
          <w:sz w:val="24"/>
          <w:szCs w:val="24"/>
        </w:rPr>
      </w:pPr>
      <w:r w:rsidRPr="00D44F7D">
        <w:rPr>
          <w:rFonts w:ascii="Times New Roman" w:hAnsi="Times New Roman" w:cs="Times New Roman"/>
          <w:i/>
          <w:iCs/>
          <w:sz w:val="24"/>
          <w:szCs w:val="24"/>
        </w:rPr>
        <w:t xml:space="preserve">Međunarodna suradnja u </w:t>
      </w:r>
      <w:r w:rsidR="001F5E11" w:rsidRPr="00D44F7D">
        <w:rPr>
          <w:rFonts w:ascii="Times New Roman" w:hAnsi="Times New Roman" w:cs="Times New Roman"/>
          <w:i/>
          <w:iCs/>
          <w:sz w:val="24"/>
          <w:szCs w:val="24"/>
        </w:rPr>
        <w:t>vezi sa</w:t>
      </w:r>
      <w:r w:rsidRPr="00D44F7D">
        <w:rPr>
          <w:rFonts w:ascii="Times New Roman" w:hAnsi="Times New Roman" w:cs="Times New Roman"/>
          <w:i/>
          <w:iCs/>
          <w:sz w:val="24"/>
          <w:szCs w:val="24"/>
        </w:rPr>
        <w:t xml:space="preserve"> stamben</w:t>
      </w:r>
      <w:r w:rsidR="001F5E11" w:rsidRPr="00D44F7D">
        <w:rPr>
          <w:rFonts w:ascii="Times New Roman" w:hAnsi="Times New Roman" w:cs="Times New Roman"/>
          <w:i/>
          <w:iCs/>
          <w:sz w:val="24"/>
          <w:szCs w:val="24"/>
        </w:rPr>
        <w:t>im</w:t>
      </w:r>
      <w:r w:rsidRPr="00D44F7D">
        <w:rPr>
          <w:rFonts w:ascii="Times New Roman" w:hAnsi="Times New Roman" w:cs="Times New Roman"/>
          <w:i/>
          <w:iCs/>
          <w:sz w:val="24"/>
          <w:szCs w:val="24"/>
        </w:rPr>
        <w:t xml:space="preserve"> potrošačk</w:t>
      </w:r>
      <w:r w:rsidR="001F5E11" w:rsidRPr="00D44F7D">
        <w:rPr>
          <w:rFonts w:ascii="Times New Roman" w:hAnsi="Times New Roman" w:cs="Times New Roman"/>
          <w:i/>
          <w:iCs/>
          <w:sz w:val="24"/>
          <w:szCs w:val="24"/>
        </w:rPr>
        <w:t>im</w:t>
      </w:r>
      <w:r w:rsidRPr="00D44F7D">
        <w:rPr>
          <w:rFonts w:ascii="Times New Roman" w:hAnsi="Times New Roman" w:cs="Times New Roman"/>
          <w:i/>
          <w:iCs/>
          <w:sz w:val="24"/>
          <w:szCs w:val="24"/>
        </w:rPr>
        <w:t xml:space="preserve"> kreditiranj</w:t>
      </w:r>
      <w:r w:rsidR="001F5E11" w:rsidRPr="00D44F7D">
        <w:rPr>
          <w:rFonts w:ascii="Times New Roman" w:hAnsi="Times New Roman" w:cs="Times New Roman"/>
          <w:i/>
          <w:iCs/>
          <w:sz w:val="24"/>
          <w:szCs w:val="24"/>
        </w:rPr>
        <w:t>em odnosno kreditnim posredovanjem u stambenom potrošačkom</w:t>
      </w:r>
      <w:r w:rsidR="001F5E11" w:rsidRPr="00D44F7D">
        <w:rPr>
          <w:rFonts w:ascii="Times New Roman" w:hAnsi="Times New Roman" w:cs="Times New Roman"/>
          <w:b/>
          <w:i/>
          <w:iCs/>
          <w:sz w:val="24"/>
          <w:szCs w:val="24"/>
        </w:rPr>
        <w:t xml:space="preserve"> </w:t>
      </w:r>
      <w:r w:rsidR="001F5E11" w:rsidRPr="00D44F7D">
        <w:rPr>
          <w:rFonts w:ascii="Times New Roman" w:hAnsi="Times New Roman" w:cs="Times New Roman"/>
          <w:i/>
          <w:iCs/>
          <w:sz w:val="24"/>
          <w:szCs w:val="24"/>
        </w:rPr>
        <w:t>kreditiranju</w:t>
      </w:r>
    </w:p>
    <w:p w14:paraId="7B404101" w14:textId="69F80509" w:rsidR="00700B3E" w:rsidRPr="00D44F7D" w:rsidRDefault="00700B3E" w:rsidP="0098230F">
      <w:pPr>
        <w:spacing w:after="0" w:line="240" w:lineRule="auto"/>
        <w:jc w:val="center"/>
        <w:rPr>
          <w:rFonts w:ascii="Times New Roman" w:hAnsi="Times New Roman" w:cs="Times New Roman"/>
          <w:b/>
          <w:sz w:val="24"/>
          <w:szCs w:val="24"/>
        </w:rPr>
      </w:pPr>
      <w:r w:rsidRPr="00D44F7D">
        <w:rPr>
          <w:rFonts w:ascii="Times New Roman" w:hAnsi="Times New Roman" w:cs="Times New Roman"/>
          <w:b/>
          <w:sz w:val="24"/>
          <w:szCs w:val="24"/>
        </w:rPr>
        <w:t>Članak 86.</w:t>
      </w:r>
    </w:p>
    <w:p w14:paraId="15D550AC" w14:textId="77777777" w:rsidR="00700B3E" w:rsidRPr="00D44F7D" w:rsidRDefault="00700B3E" w:rsidP="0098230F">
      <w:pPr>
        <w:spacing w:after="0" w:line="240" w:lineRule="auto"/>
        <w:jc w:val="center"/>
        <w:rPr>
          <w:rFonts w:ascii="Times New Roman" w:hAnsi="Times New Roman" w:cs="Times New Roman"/>
          <w:sz w:val="24"/>
          <w:szCs w:val="24"/>
        </w:rPr>
      </w:pPr>
    </w:p>
    <w:p w14:paraId="515715EE" w14:textId="7C05F2C5" w:rsidR="00B03C69" w:rsidRPr="00D44F7D" w:rsidRDefault="00F1048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Hrvatska narodna banka je kontaktno tijelo za primanje zahtjeva za razmjenu informacija ili suradnju u vezi </w:t>
      </w:r>
      <w:r w:rsidR="003E0278" w:rsidRPr="00D44F7D">
        <w:rPr>
          <w:rFonts w:ascii="Times New Roman" w:hAnsi="Times New Roman" w:cs="Times New Roman"/>
          <w:sz w:val="24"/>
          <w:szCs w:val="24"/>
        </w:rPr>
        <w:t>sa stambenim potrošačkim kreditiranjem</w:t>
      </w:r>
      <w:bookmarkStart w:id="184" w:name="_Hlk223000044"/>
      <w:r w:rsidR="00E74B3E" w:rsidRPr="00D44F7D">
        <w:rPr>
          <w:rFonts w:ascii="Times New Roman" w:hAnsi="Times New Roman" w:cs="Times New Roman"/>
          <w:sz w:val="24"/>
          <w:szCs w:val="24"/>
        </w:rPr>
        <w:t xml:space="preserve"> odnosno kreditnim posredovanjem u stambenom potrošačkom kreditiranju</w:t>
      </w:r>
      <w:bookmarkEnd w:id="184"/>
      <w:r w:rsidRPr="00D44F7D">
        <w:rPr>
          <w:rFonts w:ascii="Times New Roman" w:hAnsi="Times New Roman" w:cs="Times New Roman"/>
          <w:sz w:val="24"/>
          <w:szCs w:val="24"/>
        </w:rPr>
        <w:t xml:space="preserve">. </w:t>
      </w:r>
    </w:p>
    <w:p w14:paraId="1B4C318A" w14:textId="77777777" w:rsidR="00B03C69" w:rsidRPr="00D44F7D" w:rsidRDefault="00B03C69" w:rsidP="0098230F">
      <w:pPr>
        <w:spacing w:after="0" w:line="240" w:lineRule="auto"/>
        <w:jc w:val="both"/>
        <w:rPr>
          <w:rFonts w:ascii="Times New Roman" w:hAnsi="Times New Roman" w:cs="Times New Roman"/>
          <w:sz w:val="24"/>
          <w:szCs w:val="24"/>
        </w:rPr>
      </w:pPr>
    </w:p>
    <w:p w14:paraId="157DF5D2" w14:textId="7E8199D9" w:rsidR="00F10487" w:rsidRPr="00D44F7D" w:rsidRDefault="00B03C69"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F10487" w:rsidRPr="00D44F7D">
        <w:rPr>
          <w:rFonts w:ascii="Times New Roman" w:hAnsi="Times New Roman" w:cs="Times New Roman"/>
          <w:sz w:val="24"/>
          <w:szCs w:val="24"/>
        </w:rPr>
        <w:t xml:space="preserve">Hrvatska narodna banka </w:t>
      </w:r>
      <w:r w:rsidR="003E0278" w:rsidRPr="00D44F7D">
        <w:rPr>
          <w:rFonts w:ascii="Times New Roman" w:hAnsi="Times New Roman" w:cs="Times New Roman"/>
          <w:sz w:val="24"/>
          <w:szCs w:val="24"/>
        </w:rPr>
        <w:t xml:space="preserve">kao nadležno tijelo u Republici Hrvatskoj </w:t>
      </w:r>
      <w:r w:rsidR="00F10487" w:rsidRPr="00D44F7D">
        <w:rPr>
          <w:rFonts w:ascii="Times New Roman" w:hAnsi="Times New Roman" w:cs="Times New Roman"/>
          <w:sz w:val="24"/>
          <w:szCs w:val="24"/>
        </w:rPr>
        <w:t xml:space="preserve">surađuje s nadležnim tijelima država članica uvijek kada je to potrebno u svrhu izvršavanja </w:t>
      </w:r>
      <w:r w:rsidR="003E0278" w:rsidRPr="00D44F7D">
        <w:rPr>
          <w:rFonts w:ascii="Times New Roman" w:hAnsi="Times New Roman" w:cs="Times New Roman"/>
          <w:sz w:val="24"/>
          <w:szCs w:val="24"/>
        </w:rPr>
        <w:t>ovlasti u vezi sa stambenim potrošačkim kreditiranjem</w:t>
      </w:r>
      <w:r w:rsidR="00E74B3E" w:rsidRPr="00D44F7D">
        <w:rPr>
          <w:rFonts w:ascii="Times New Roman" w:hAnsi="Times New Roman" w:cs="Times New Roman"/>
          <w:sz w:val="24"/>
          <w:szCs w:val="24"/>
        </w:rPr>
        <w:t xml:space="preserve"> odnosno kreditnim posredovanjem u stambenom potrošačkom kreditiranju</w:t>
      </w:r>
      <w:r w:rsidR="00F10487" w:rsidRPr="00D44F7D">
        <w:rPr>
          <w:rFonts w:ascii="Times New Roman" w:hAnsi="Times New Roman" w:cs="Times New Roman"/>
          <w:sz w:val="24"/>
          <w:szCs w:val="24"/>
        </w:rPr>
        <w:t xml:space="preserve">, koristeći se ovlastima utvrđenima </w:t>
      </w:r>
      <w:r w:rsidR="003E0278" w:rsidRPr="00D44F7D">
        <w:rPr>
          <w:rFonts w:ascii="Times New Roman" w:hAnsi="Times New Roman" w:cs="Times New Roman"/>
          <w:sz w:val="24"/>
          <w:szCs w:val="24"/>
        </w:rPr>
        <w:t>ovim</w:t>
      </w:r>
      <w:r w:rsidR="00F10487" w:rsidRPr="00D44F7D">
        <w:rPr>
          <w:rFonts w:ascii="Times New Roman" w:hAnsi="Times New Roman" w:cs="Times New Roman"/>
          <w:sz w:val="24"/>
          <w:szCs w:val="24"/>
        </w:rPr>
        <w:t xml:space="preserve"> Zakon</w:t>
      </w:r>
      <w:r w:rsidR="003E0278" w:rsidRPr="00D44F7D">
        <w:rPr>
          <w:rFonts w:ascii="Times New Roman" w:hAnsi="Times New Roman" w:cs="Times New Roman"/>
          <w:sz w:val="24"/>
          <w:szCs w:val="24"/>
        </w:rPr>
        <w:t xml:space="preserve">om, </w:t>
      </w:r>
      <w:r w:rsidR="0061196C" w:rsidRPr="00D44F7D">
        <w:rPr>
          <w:rFonts w:ascii="Times New Roman" w:hAnsi="Times New Roman" w:cs="Times New Roman"/>
          <w:sz w:val="24"/>
          <w:szCs w:val="24"/>
        </w:rPr>
        <w:t>Direktivom 2014/17</w:t>
      </w:r>
      <w:r w:rsidR="00A7438B" w:rsidRPr="00D44F7D">
        <w:rPr>
          <w:rFonts w:ascii="Times New Roman" w:hAnsi="Times New Roman" w:cs="Times New Roman"/>
          <w:sz w:val="24"/>
          <w:szCs w:val="24"/>
        </w:rPr>
        <w:t>/EU</w:t>
      </w:r>
      <w:r w:rsidR="00F10487" w:rsidRPr="00D44F7D">
        <w:rPr>
          <w:rFonts w:ascii="Times New Roman" w:hAnsi="Times New Roman" w:cs="Times New Roman"/>
          <w:sz w:val="24"/>
          <w:szCs w:val="24"/>
        </w:rPr>
        <w:t xml:space="preserve"> ili drug</w:t>
      </w:r>
      <w:r w:rsidR="0061196C" w:rsidRPr="00D44F7D">
        <w:rPr>
          <w:rFonts w:ascii="Times New Roman" w:hAnsi="Times New Roman" w:cs="Times New Roman"/>
          <w:sz w:val="24"/>
          <w:szCs w:val="24"/>
        </w:rPr>
        <w:t>i</w:t>
      </w:r>
      <w:r w:rsidR="00F10487" w:rsidRPr="00D44F7D">
        <w:rPr>
          <w:rFonts w:ascii="Times New Roman" w:hAnsi="Times New Roman" w:cs="Times New Roman"/>
          <w:sz w:val="24"/>
          <w:szCs w:val="24"/>
        </w:rPr>
        <w:t>m propis</w:t>
      </w:r>
      <w:r w:rsidR="0061196C" w:rsidRPr="00D44F7D">
        <w:rPr>
          <w:rFonts w:ascii="Times New Roman" w:hAnsi="Times New Roman" w:cs="Times New Roman"/>
          <w:sz w:val="24"/>
          <w:szCs w:val="24"/>
        </w:rPr>
        <w:t>om</w:t>
      </w:r>
      <w:r w:rsidR="00F10487" w:rsidRPr="00D44F7D">
        <w:rPr>
          <w:rFonts w:ascii="Times New Roman" w:hAnsi="Times New Roman" w:cs="Times New Roman"/>
          <w:sz w:val="24"/>
          <w:szCs w:val="24"/>
        </w:rPr>
        <w:t xml:space="preserve"> </w:t>
      </w:r>
      <w:r w:rsidRPr="00D44F7D">
        <w:rPr>
          <w:rFonts w:ascii="Times New Roman" w:hAnsi="Times New Roman" w:cs="Times New Roman"/>
          <w:sz w:val="24"/>
          <w:szCs w:val="24"/>
        </w:rPr>
        <w:t>što uključuje</w:t>
      </w:r>
      <w:r w:rsidR="00F10487" w:rsidRPr="00D44F7D">
        <w:rPr>
          <w:rFonts w:ascii="Times New Roman" w:hAnsi="Times New Roman" w:cs="Times New Roman"/>
          <w:sz w:val="24"/>
          <w:szCs w:val="24"/>
        </w:rPr>
        <w:t xml:space="preserve"> pruža</w:t>
      </w:r>
      <w:r w:rsidRPr="00D44F7D">
        <w:rPr>
          <w:rFonts w:ascii="Times New Roman" w:hAnsi="Times New Roman" w:cs="Times New Roman"/>
          <w:sz w:val="24"/>
          <w:szCs w:val="24"/>
        </w:rPr>
        <w:t>nje</w:t>
      </w:r>
      <w:r w:rsidR="00F10487" w:rsidRPr="00D44F7D">
        <w:rPr>
          <w:rFonts w:ascii="Times New Roman" w:hAnsi="Times New Roman" w:cs="Times New Roman"/>
          <w:sz w:val="24"/>
          <w:szCs w:val="24"/>
        </w:rPr>
        <w:t xml:space="preserve"> pomoć</w:t>
      </w:r>
      <w:r w:rsidRPr="00D44F7D">
        <w:rPr>
          <w:rFonts w:ascii="Times New Roman" w:hAnsi="Times New Roman" w:cs="Times New Roman"/>
          <w:sz w:val="24"/>
          <w:szCs w:val="24"/>
        </w:rPr>
        <w:t>i</w:t>
      </w:r>
      <w:r w:rsidR="00F10487" w:rsidRPr="00D44F7D">
        <w:rPr>
          <w:rFonts w:ascii="Times New Roman" w:hAnsi="Times New Roman" w:cs="Times New Roman"/>
          <w:sz w:val="24"/>
          <w:szCs w:val="24"/>
        </w:rPr>
        <w:t xml:space="preserve"> nadležnim tijelima, razmjenj</w:t>
      </w:r>
      <w:r w:rsidRPr="00D44F7D">
        <w:rPr>
          <w:rFonts w:ascii="Times New Roman" w:hAnsi="Times New Roman" w:cs="Times New Roman"/>
          <w:sz w:val="24"/>
          <w:szCs w:val="24"/>
        </w:rPr>
        <w:t>ivanje</w:t>
      </w:r>
      <w:r w:rsidR="00F10487" w:rsidRPr="00D44F7D">
        <w:rPr>
          <w:rFonts w:ascii="Times New Roman" w:hAnsi="Times New Roman" w:cs="Times New Roman"/>
          <w:sz w:val="24"/>
          <w:szCs w:val="24"/>
        </w:rPr>
        <w:t xml:space="preserve"> podat</w:t>
      </w:r>
      <w:r w:rsidRPr="00D44F7D">
        <w:rPr>
          <w:rFonts w:ascii="Times New Roman" w:hAnsi="Times New Roman" w:cs="Times New Roman"/>
          <w:sz w:val="24"/>
          <w:szCs w:val="24"/>
        </w:rPr>
        <w:t>aka</w:t>
      </w:r>
      <w:r w:rsidR="00F10487" w:rsidRPr="00D44F7D">
        <w:rPr>
          <w:rFonts w:ascii="Times New Roman" w:hAnsi="Times New Roman" w:cs="Times New Roman"/>
          <w:sz w:val="24"/>
          <w:szCs w:val="24"/>
        </w:rPr>
        <w:t xml:space="preserve"> te sura</w:t>
      </w:r>
      <w:r w:rsidRPr="00D44F7D">
        <w:rPr>
          <w:rFonts w:ascii="Times New Roman" w:hAnsi="Times New Roman" w:cs="Times New Roman"/>
          <w:sz w:val="24"/>
          <w:szCs w:val="24"/>
        </w:rPr>
        <w:t>dnju</w:t>
      </w:r>
      <w:r w:rsidR="00F10487" w:rsidRPr="00D44F7D">
        <w:rPr>
          <w:rFonts w:ascii="Times New Roman" w:hAnsi="Times New Roman" w:cs="Times New Roman"/>
          <w:sz w:val="24"/>
          <w:szCs w:val="24"/>
        </w:rPr>
        <w:t xml:space="preserve"> u utvrđivanju činjenica i okolnosti ili provođenju nadzora.</w:t>
      </w:r>
    </w:p>
    <w:p w14:paraId="47ABC5D6" w14:textId="0DDEA61B" w:rsidR="001B24A8" w:rsidRPr="00D44F7D" w:rsidRDefault="001B24A8" w:rsidP="0098230F">
      <w:pPr>
        <w:spacing w:after="0" w:line="240" w:lineRule="auto"/>
        <w:jc w:val="both"/>
        <w:rPr>
          <w:rFonts w:ascii="Times New Roman" w:hAnsi="Times New Roman" w:cs="Times New Roman"/>
          <w:sz w:val="24"/>
          <w:szCs w:val="24"/>
        </w:rPr>
      </w:pPr>
    </w:p>
    <w:p w14:paraId="10068D1A" w14:textId="5C49336F" w:rsidR="0061196C" w:rsidRPr="00D44F7D" w:rsidRDefault="0061196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Pri razmjeni informacija s drugim nadležnim tijelima Hrvatska narodna banka može naznačiti da se pojedine informacije ne smiju otkrivati bez </w:t>
      </w:r>
      <w:r w:rsidR="00147643" w:rsidRPr="00D44F7D">
        <w:rPr>
          <w:rFonts w:ascii="Times New Roman" w:hAnsi="Times New Roman" w:cs="Times New Roman"/>
          <w:sz w:val="24"/>
          <w:szCs w:val="24"/>
        </w:rPr>
        <w:t xml:space="preserve">njezine </w:t>
      </w:r>
      <w:r w:rsidRPr="00D44F7D">
        <w:rPr>
          <w:rFonts w:ascii="Times New Roman" w:hAnsi="Times New Roman" w:cs="Times New Roman"/>
          <w:sz w:val="24"/>
          <w:szCs w:val="24"/>
        </w:rPr>
        <w:t>izričite suglasnosti.</w:t>
      </w:r>
    </w:p>
    <w:p w14:paraId="6B0109B0" w14:textId="77777777" w:rsidR="0061196C" w:rsidRPr="00D44F7D" w:rsidRDefault="0061196C" w:rsidP="0098230F">
      <w:pPr>
        <w:spacing w:after="0" w:line="240" w:lineRule="auto"/>
        <w:jc w:val="both"/>
        <w:rPr>
          <w:rFonts w:ascii="Times New Roman" w:hAnsi="Times New Roman" w:cs="Times New Roman"/>
          <w:sz w:val="24"/>
          <w:szCs w:val="24"/>
        </w:rPr>
      </w:pPr>
    </w:p>
    <w:p w14:paraId="31971F32" w14:textId="0632EED5" w:rsidR="0061196C" w:rsidRPr="00D44F7D" w:rsidRDefault="0061196C"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Ako pri razmjeni informacija s drugim nadležnim tijelima Hrvatska narodna banka primi informaciju koja sadrži naznaku da se ne smiju otkrivati bez izričite suglasnosti nadležnog tijela koje je dostavilo informaciju, te informacije može razmijeniti samo u svrhu za koju su ta tijela dala suglasnost.</w:t>
      </w:r>
    </w:p>
    <w:p w14:paraId="1470BC10" w14:textId="77777777" w:rsidR="0061196C" w:rsidRPr="00D44F7D" w:rsidRDefault="0061196C" w:rsidP="0098230F">
      <w:pPr>
        <w:spacing w:after="0" w:line="240" w:lineRule="auto"/>
        <w:jc w:val="both"/>
        <w:rPr>
          <w:rFonts w:ascii="Times New Roman" w:hAnsi="Times New Roman" w:cs="Times New Roman"/>
          <w:sz w:val="24"/>
          <w:szCs w:val="24"/>
        </w:rPr>
      </w:pPr>
    </w:p>
    <w:p w14:paraId="1C4C38D5" w14:textId="2132C6F6" w:rsidR="00F10487" w:rsidRPr="00D44F7D" w:rsidRDefault="00F1048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A94E29" w:rsidRPr="00D44F7D">
        <w:rPr>
          <w:rFonts w:ascii="Times New Roman" w:hAnsi="Times New Roman" w:cs="Times New Roman"/>
          <w:sz w:val="24"/>
          <w:szCs w:val="24"/>
        </w:rPr>
        <w:t>5</w:t>
      </w:r>
      <w:r w:rsidRPr="00D44F7D">
        <w:rPr>
          <w:rFonts w:ascii="Times New Roman" w:hAnsi="Times New Roman" w:cs="Times New Roman"/>
          <w:sz w:val="24"/>
          <w:szCs w:val="24"/>
        </w:rPr>
        <w:t xml:space="preserve">) Hrvatska narodna banka </w:t>
      </w:r>
      <w:r w:rsidR="0061196C" w:rsidRPr="00D44F7D">
        <w:rPr>
          <w:rFonts w:ascii="Times New Roman" w:hAnsi="Times New Roman" w:cs="Times New Roman"/>
          <w:sz w:val="24"/>
          <w:szCs w:val="24"/>
        </w:rPr>
        <w:t xml:space="preserve">kao kontaktno tijelo </w:t>
      </w:r>
      <w:r w:rsidRPr="00D44F7D">
        <w:rPr>
          <w:rFonts w:ascii="Times New Roman" w:hAnsi="Times New Roman" w:cs="Times New Roman"/>
          <w:sz w:val="24"/>
          <w:szCs w:val="24"/>
        </w:rPr>
        <w:t xml:space="preserve">može prenositi primljene informacije drugim nadležnim tijelima, međutim ne smije prenositi informacije drugim tijelima ili fizičkim ili pravnim osobama bez izričite suglasnosti nadležnih tijela koja su informacije dostavila i samo u svrhu za koju su ta tijela dala suglasnost, osim u opravdanim okolnostima, u kojem slučaju odmah obavješćuje kontaktno </w:t>
      </w:r>
      <w:r w:rsidR="0061196C" w:rsidRPr="00D44F7D">
        <w:rPr>
          <w:rFonts w:ascii="Times New Roman" w:hAnsi="Times New Roman" w:cs="Times New Roman"/>
          <w:sz w:val="24"/>
          <w:szCs w:val="24"/>
        </w:rPr>
        <w:t xml:space="preserve">tijelo </w:t>
      </w:r>
      <w:r w:rsidRPr="00D44F7D">
        <w:rPr>
          <w:rFonts w:ascii="Times New Roman" w:hAnsi="Times New Roman" w:cs="Times New Roman"/>
          <w:sz w:val="24"/>
          <w:szCs w:val="24"/>
        </w:rPr>
        <w:t>koje je poslalo informacije.</w:t>
      </w:r>
    </w:p>
    <w:p w14:paraId="285D8CC0" w14:textId="77777777" w:rsidR="001B24A8" w:rsidRPr="00D44F7D" w:rsidRDefault="001B24A8" w:rsidP="0098230F">
      <w:pPr>
        <w:spacing w:after="0" w:line="240" w:lineRule="auto"/>
        <w:jc w:val="both"/>
        <w:rPr>
          <w:rFonts w:ascii="Times New Roman" w:hAnsi="Times New Roman" w:cs="Times New Roman"/>
          <w:sz w:val="24"/>
          <w:szCs w:val="24"/>
        </w:rPr>
      </w:pPr>
    </w:p>
    <w:p w14:paraId="332CF80E" w14:textId="7361B120" w:rsidR="00F10487" w:rsidRPr="00D44F7D" w:rsidRDefault="00F1048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394991" w:rsidRPr="00D44F7D">
        <w:rPr>
          <w:rFonts w:ascii="Times New Roman" w:hAnsi="Times New Roman" w:cs="Times New Roman"/>
          <w:sz w:val="24"/>
          <w:szCs w:val="24"/>
        </w:rPr>
        <w:t>6</w:t>
      </w:r>
      <w:r w:rsidRPr="00D44F7D">
        <w:rPr>
          <w:rFonts w:ascii="Times New Roman" w:hAnsi="Times New Roman" w:cs="Times New Roman"/>
          <w:sz w:val="24"/>
          <w:szCs w:val="24"/>
        </w:rPr>
        <w:t>) Hrvatska narodna banka može odbiti zahtjev za suradnju u utvrđivanju činjenica i okolnosti ili provođenju nadzora ili odbiti razmjenu informacija samo ako:</w:t>
      </w:r>
    </w:p>
    <w:p w14:paraId="5F34FF29" w14:textId="5E28CA07" w:rsidR="00F10487" w:rsidRPr="00D44F7D" w:rsidRDefault="00E44ED7"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1. </w:t>
      </w:r>
      <w:r w:rsidR="00F10487" w:rsidRPr="00D44F7D">
        <w:rPr>
          <w:rFonts w:ascii="Times New Roman" w:hAnsi="Times New Roman" w:cs="Times New Roman"/>
          <w:sz w:val="24"/>
          <w:szCs w:val="24"/>
        </w:rPr>
        <w:t>bi utvrđivanje činjenica i okolnosti, provođenje nadzora ili razmjena informacija mogli negativno utjecati na suverenitet, sigurnost ili javnu politiku Republike Hrvatske</w:t>
      </w:r>
    </w:p>
    <w:p w14:paraId="0F2DAC14" w14:textId="11A03D9A" w:rsidR="00F10487" w:rsidRPr="00D44F7D" w:rsidRDefault="00E44ED7"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F10487" w:rsidRPr="00D44F7D">
        <w:rPr>
          <w:rFonts w:ascii="Times New Roman" w:hAnsi="Times New Roman" w:cs="Times New Roman"/>
          <w:sz w:val="24"/>
          <w:szCs w:val="24"/>
        </w:rPr>
        <w:t xml:space="preserve">je </w:t>
      </w:r>
      <w:r w:rsidR="0061196C" w:rsidRPr="00D44F7D">
        <w:rPr>
          <w:rFonts w:ascii="Times New Roman" w:hAnsi="Times New Roman" w:cs="Times New Roman"/>
          <w:sz w:val="24"/>
          <w:szCs w:val="24"/>
        </w:rPr>
        <w:t xml:space="preserve">u Republici Hrvatskoj </w:t>
      </w:r>
      <w:r w:rsidR="00F10487" w:rsidRPr="00D44F7D">
        <w:rPr>
          <w:rFonts w:ascii="Times New Roman" w:hAnsi="Times New Roman" w:cs="Times New Roman"/>
          <w:sz w:val="24"/>
          <w:szCs w:val="24"/>
        </w:rPr>
        <w:t>već pokrenut sudski postupak protiv istih osoba i za iste radnje ili</w:t>
      </w:r>
    </w:p>
    <w:p w14:paraId="662F291F" w14:textId="1A8A2A52" w:rsidR="00F10487" w:rsidRPr="00D44F7D" w:rsidRDefault="00E44ED7"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3. </w:t>
      </w:r>
      <w:r w:rsidR="00F10487" w:rsidRPr="00D44F7D">
        <w:rPr>
          <w:rFonts w:ascii="Times New Roman" w:hAnsi="Times New Roman" w:cs="Times New Roman"/>
          <w:sz w:val="24"/>
          <w:szCs w:val="24"/>
        </w:rPr>
        <w:t>je</w:t>
      </w:r>
      <w:r w:rsidR="0061196C" w:rsidRPr="00D44F7D">
        <w:rPr>
          <w:rFonts w:ascii="Times New Roman" w:hAnsi="Times New Roman" w:cs="Times New Roman"/>
          <w:sz w:val="24"/>
          <w:szCs w:val="24"/>
        </w:rPr>
        <w:t xml:space="preserve"> u Republici Hrvatskoj</w:t>
      </w:r>
      <w:r w:rsidR="00F10487" w:rsidRPr="00D44F7D">
        <w:rPr>
          <w:rFonts w:ascii="Times New Roman" w:hAnsi="Times New Roman" w:cs="Times New Roman"/>
          <w:sz w:val="24"/>
          <w:szCs w:val="24"/>
        </w:rPr>
        <w:t xml:space="preserve"> već donesena pravomoćna presuda protiv istih osoba i za iste radnje.</w:t>
      </w:r>
    </w:p>
    <w:p w14:paraId="735B84ED" w14:textId="77777777" w:rsidR="001B24A8" w:rsidRPr="00D44F7D" w:rsidRDefault="001B24A8" w:rsidP="0098230F">
      <w:pPr>
        <w:spacing w:after="0" w:line="240" w:lineRule="auto"/>
        <w:jc w:val="both"/>
        <w:rPr>
          <w:rFonts w:ascii="Times New Roman" w:hAnsi="Times New Roman" w:cs="Times New Roman"/>
          <w:sz w:val="24"/>
          <w:szCs w:val="24"/>
        </w:rPr>
      </w:pPr>
    </w:p>
    <w:p w14:paraId="3A496A65" w14:textId="57C7F58F" w:rsidR="00F10487" w:rsidRPr="00D44F7D" w:rsidRDefault="00F1048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394991" w:rsidRPr="00D44F7D">
        <w:rPr>
          <w:rFonts w:ascii="Times New Roman" w:hAnsi="Times New Roman" w:cs="Times New Roman"/>
          <w:sz w:val="24"/>
          <w:szCs w:val="24"/>
        </w:rPr>
        <w:t>7</w:t>
      </w:r>
      <w:r w:rsidRPr="00D44F7D">
        <w:rPr>
          <w:rFonts w:ascii="Times New Roman" w:hAnsi="Times New Roman" w:cs="Times New Roman"/>
          <w:sz w:val="24"/>
          <w:szCs w:val="24"/>
        </w:rPr>
        <w:t>) U slučaju odbijanja suradnje Hrvatska narodna banka o tome obavješćuje nadležno tijelo države članice koje je zatražilo suradnju i dostavlja što više pojedinosti.</w:t>
      </w:r>
    </w:p>
    <w:p w14:paraId="2D838041" w14:textId="77777777" w:rsidR="00F10487" w:rsidRPr="00D44F7D" w:rsidRDefault="00F10487" w:rsidP="0098230F">
      <w:pPr>
        <w:spacing w:after="0" w:line="240" w:lineRule="auto"/>
        <w:jc w:val="center"/>
        <w:rPr>
          <w:rFonts w:ascii="Times New Roman" w:hAnsi="Times New Roman" w:cs="Times New Roman"/>
          <w:b/>
          <w:sz w:val="24"/>
          <w:szCs w:val="24"/>
        </w:rPr>
      </w:pPr>
    </w:p>
    <w:p w14:paraId="1E0AAD38" w14:textId="4CF81790" w:rsidR="00F10487" w:rsidRPr="00D44F7D" w:rsidRDefault="00F1048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1032C" w:rsidRPr="00D44F7D">
        <w:rPr>
          <w:rFonts w:ascii="Times New Roman" w:hAnsi="Times New Roman" w:cs="Times New Roman"/>
          <w:sz w:val="24"/>
          <w:szCs w:val="24"/>
        </w:rPr>
        <w:t>8</w:t>
      </w:r>
      <w:r w:rsidRPr="00D44F7D">
        <w:rPr>
          <w:rFonts w:ascii="Times New Roman" w:hAnsi="Times New Roman" w:cs="Times New Roman"/>
          <w:sz w:val="24"/>
          <w:szCs w:val="24"/>
        </w:rPr>
        <w:t>) Kada je zahtjev za suradnju, posebice za razmjenu informacija odbijen ili nije obrađen u razumnom roku, Hrvatska narodna banka može se obratiti Europskom nadzornom tijelu za bankarstvo te zatražiti pomoć u skladu s člankom 19. Uredbe (EU) br. 1093/2010</w:t>
      </w:r>
      <w:r w:rsidR="00900BC3" w:rsidRPr="00D44F7D">
        <w:rPr>
          <w:rFonts w:ascii="Times New Roman" w:hAnsi="Times New Roman" w:cs="Times New Roman"/>
          <w:sz w:val="24"/>
          <w:szCs w:val="24"/>
        </w:rPr>
        <w:t xml:space="preserve"> Europskog parlamenta i Vijeća od 24. studenoga 2010. o osnivanju europskog nadzornog tijela (Europskog nadzornog tijela za bankarstvo), kojom se izmjenjuje Odluka br. 716/2009/EZ i stavlja izvan snage Odluka Komisije 2009/78/EZ </w:t>
      </w:r>
      <w:r w:rsidR="003B3671" w:rsidRPr="00D44F7D">
        <w:rPr>
          <w:rFonts w:ascii="Times New Roman" w:hAnsi="Times New Roman" w:cs="Times New Roman"/>
          <w:sz w:val="24"/>
          <w:szCs w:val="24"/>
        </w:rPr>
        <w:t xml:space="preserve">(SL L 331, 15.12.2010.) </w:t>
      </w:r>
      <w:r w:rsidR="00900BC3" w:rsidRPr="00D44F7D">
        <w:rPr>
          <w:rFonts w:ascii="Times New Roman" w:hAnsi="Times New Roman" w:cs="Times New Roman"/>
          <w:sz w:val="24"/>
          <w:szCs w:val="24"/>
        </w:rPr>
        <w:t>kako je zadnji put izmijenjena Uredbom (EU) 2025/2088 Europskog parlamenta i Vijeća od 8. listopada 2025. o izmjeni uredaba (EU) br. 1092/2010, (EU) br. 1093/2010, (EU) br. 1094/2010, (EU) br. 1095/2010, (EU) br. 806/2014, (EU) 2021/523 i (EU) 2024/1620 u pogledu određenih zahtjeva o izvješćivanju u područjima financijskih usluga i potpore ulaganjima</w:t>
      </w:r>
      <w:r w:rsidR="00943E1B" w:rsidRPr="00D44F7D">
        <w:rPr>
          <w:rFonts w:ascii="Times New Roman" w:hAnsi="Times New Roman" w:cs="Times New Roman"/>
          <w:sz w:val="24"/>
          <w:szCs w:val="24"/>
        </w:rPr>
        <w:t xml:space="preserve"> (Tekst značaja na EGP) (SL L</w:t>
      </w:r>
      <w:r w:rsidR="003B3671" w:rsidRPr="00D44F7D">
        <w:rPr>
          <w:rFonts w:ascii="Times New Roman" w:hAnsi="Times New Roman" w:cs="Times New Roman"/>
          <w:sz w:val="24"/>
          <w:szCs w:val="24"/>
        </w:rPr>
        <w:t>, 2025/2088,</w:t>
      </w:r>
      <w:r w:rsidR="00943E1B" w:rsidRPr="00D44F7D">
        <w:rPr>
          <w:rFonts w:ascii="Times New Roman" w:hAnsi="Times New Roman" w:cs="Times New Roman"/>
          <w:sz w:val="24"/>
          <w:szCs w:val="24"/>
        </w:rPr>
        <w:t xml:space="preserve"> 21.10.2025.</w:t>
      </w:r>
      <w:r w:rsidR="003B3671" w:rsidRPr="00D44F7D">
        <w:rPr>
          <w:rFonts w:ascii="Times New Roman" w:hAnsi="Times New Roman" w:cs="Times New Roman"/>
          <w:sz w:val="24"/>
          <w:szCs w:val="24"/>
        </w:rPr>
        <w:t>)</w:t>
      </w:r>
      <w:r w:rsidR="00943E1B" w:rsidRPr="00D44F7D">
        <w:rPr>
          <w:rFonts w:ascii="Times New Roman" w:hAnsi="Times New Roman" w:cs="Times New Roman"/>
          <w:sz w:val="24"/>
          <w:szCs w:val="24"/>
        </w:rPr>
        <w:t xml:space="preserve"> </w:t>
      </w:r>
      <w:r w:rsidR="003B3671" w:rsidRPr="00D44F7D">
        <w:rPr>
          <w:rFonts w:ascii="Times New Roman" w:hAnsi="Times New Roman" w:cs="Times New Roman"/>
          <w:sz w:val="24"/>
          <w:szCs w:val="24"/>
        </w:rPr>
        <w:t>(</w:t>
      </w:r>
      <w:r w:rsidR="00943E1B" w:rsidRPr="00D44F7D">
        <w:rPr>
          <w:rFonts w:ascii="Times New Roman" w:hAnsi="Times New Roman" w:cs="Times New Roman"/>
          <w:sz w:val="24"/>
          <w:szCs w:val="24"/>
        </w:rPr>
        <w:t>u daljnjem tekstu: Uredba (EU) br. 1093/2010)</w:t>
      </w:r>
      <w:r w:rsidRPr="00D44F7D">
        <w:rPr>
          <w:rFonts w:ascii="Times New Roman" w:hAnsi="Times New Roman" w:cs="Times New Roman"/>
          <w:sz w:val="24"/>
          <w:szCs w:val="24"/>
        </w:rPr>
        <w:t>.</w:t>
      </w:r>
    </w:p>
    <w:p w14:paraId="05F038C7" w14:textId="77777777" w:rsidR="001B24A8" w:rsidRPr="00D44F7D" w:rsidRDefault="001B24A8" w:rsidP="0098230F">
      <w:pPr>
        <w:spacing w:after="0" w:line="240" w:lineRule="auto"/>
        <w:jc w:val="both"/>
        <w:rPr>
          <w:rFonts w:ascii="Times New Roman" w:hAnsi="Times New Roman" w:cs="Times New Roman"/>
          <w:sz w:val="24"/>
          <w:szCs w:val="24"/>
        </w:rPr>
      </w:pPr>
    </w:p>
    <w:p w14:paraId="368EA79C" w14:textId="513667D1" w:rsidR="00297C1B" w:rsidRPr="00D44F7D" w:rsidRDefault="00F1048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1F5E11" w:rsidRPr="00D44F7D">
        <w:rPr>
          <w:rFonts w:ascii="Times New Roman" w:hAnsi="Times New Roman" w:cs="Times New Roman"/>
          <w:sz w:val="24"/>
          <w:szCs w:val="24"/>
        </w:rPr>
        <w:t>9</w:t>
      </w:r>
      <w:r w:rsidRPr="00D44F7D">
        <w:rPr>
          <w:rFonts w:ascii="Times New Roman" w:hAnsi="Times New Roman" w:cs="Times New Roman"/>
          <w:sz w:val="24"/>
          <w:szCs w:val="24"/>
        </w:rPr>
        <w:t>) Odluka Europskog nadzornog tijela za bankarstvo donesena u skladu s člankom 19. Uredbe (EU) br. 1093/2010 obvezujuća je za Hrvatsku narodnu banku.</w:t>
      </w:r>
    </w:p>
    <w:p w14:paraId="354F1AC8" w14:textId="77777777" w:rsidR="00563F45" w:rsidRPr="00D44F7D" w:rsidRDefault="00563F45" w:rsidP="0098230F">
      <w:pPr>
        <w:spacing w:after="0" w:line="240" w:lineRule="auto"/>
        <w:jc w:val="both"/>
        <w:rPr>
          <w:rFonts w:ascii="Times New Roman" w:hAnsi="Times New Roman" w:cs="Times New Roman"/>
          <w:b/>
          <w:sz w:val="24"/>
          <w:szCs w:val="24"/>
        </w:rPr>
      </w:pPr>
    </w:p>
    <w:p w14:paraId="3FBE21B0" w14:textId="2F39A12E" w:rsidR="007B291A" w:rsidRPr="00D44F7D" w:rsidRDefault="007B291A" w:rsidP="0098230F">
      <w:pPr>
        <w:pStyle w:val="Heading1"/>
        <w:spacing w:before="0"/>
        <w:rPr>
          <w:bCs/>
          <w:color w:val="auto"/>
        </w:rPr>
      </w:pPr>
      <w:r w:rsidRPr="00D44F7D">
        <w:rPr>
          <w:bCs/>
          <w:color w:val="auto"/>
        </w:rPr>
        <w:t>GLAVA</w:t>
      </w:r>
      <w:r w:rsidR="00394991" w:rsidRPr="00D44F7D">
        <w:rPr>
          <w:bCs/>
          <w:color w:val="auto"/>
        </w:rPr>
        <w:t xml:space="preserve"> </w:t>
      </w:r>
      <w:r w:rsidR="005F0BBE" w:rsidRPr="00D44F7D">
        <w:rPr>
          <w:bCs/>
          <w:color w:val="auto"/>
        </w:rPr>
        <w:t>X</w:t>
      </w:r>
      <w:r w:rsidR="00394991" w:rsidRPr="00D44F7D">
        <w:rPr>
          <w:bCs/>
          <w:color w:val="auto"/>
        </w:rPr>
        <w:t>I</w:t>
      </w:r>
      <w:r w:rsidR="00FC0F0E" w:rsidRPr="00D44F7D">
        <w:rPr>
          <w:bCs/>
          <w:color w:val="auto"/>
        </w:rPr>
        <w:t>I</w:t>
      </w:r>
      <w:r w:rsidR="00EA517A" w:rsidRPr="00D44F7D">
        <w:rPr>
          <w:bCs/>
          <w:color w:val="auto"/>
        </w:rPr>
        <w:t>.</w:t>
      </w:r>
    </w:p>
    <w:p w14:paraId="15D9D9EE" w14:textId="5BEF60B7" w:rsidR="00394991" w:rsidRPr="00D44F7D" w:rsidRDefault="00394991" w:rsidP="0098230F">
      <w:pPr>
        <w:pStyle w:val="Heading1"/>
        <w:spacing w:before="0"/>
        <w:rPr>
          <w:bCs/>
          <w:color w:val="auto"/>
        </w:rPr>
      </w:pPr>
      <w:r w:rsidRPr="00D44F7D">
        <w:rPr>
          <w:bCs/>
          <w:color w:val="auto"/>
        </w:rPr>
        <w:t>ODLUČIVANJE HRVATSKE NARODNE BANKE, NADLEŽNOST SUDA I IZVANSUDSKO RJEŠAVANJE SPOROVA</w:t>
      </w:r>
    </w:p>
    <w:p w14:paraId="51E1C05B" w14:textId="77777777" w:rsidR="007B291A" w:rsidRPr="00D44F7D" w:rsidRDefault="007B291A" w:rsidP="0098230F">
      <w:pPr>
        <w:spacing w:after="0" w:line="240" w:lineRule="auto"/>
        <w:jc w:val="center"/>
        <w:rPr>
          <w:rFonts w:ascii="Times New Roman" w:hAnsi="Times New Roman" w:cs="Times New Roman"/>
          <w:b/>
          <w:sz w:val="24"/>
          <w:szCs w:val="24"/>
        </w:rPr>
      </w:pPr>
    </w:p>
    <w:p w14:paraId="075F2EB3" w14:textId="77777777" w:rsidR="002816B7" w:rsidRPr="00D44F7D" w:rsidRDefault="002816B7" w:rsidP="0098230F">
      <w:pPr>
        <w:pStyle w:val="Heading2"/>
        <w:spacing w:line="240" w:lineRule="auto"/>
        <w:rPr>
          <w:b w:val="0"/>
          <w:bCs/>
          <w:i/>
          <w:iCs/>
          <w:color w:val="auto"/>
        </w:rPr>
      </w:pPr>
      <w:r w:rsidRPr="00D44F7D">
        <w:rPr>
          <w:b w:val="0"/>
          <w:bCs/>
          <w:i/>
          <w:iCs/>
          <w:color w:val="auto"/>
        </w:rPr>
        <w:t>Odlučivanje Hrvatske narodne banke</w:t>
      </w:r>
    </w:p>
    <w:p w14:paraId="698F2CB1" w14:textId="665DC223" w:rsidR="002816B7" w:rsidRPr="00D44F7D" w:rsidRDefault="002816B7" w:rsidP="0098230F">
      <w:pPr>
        <w:pStyle w:val="Heading2"/>
        <w:spacing w:line="240" w:lineRule="auto"/>
        <w:rPr>
          <w:bCs/>
          <w:color w:val="auto"/>
        </w:rPr>
      </w:pPr>
      <w:r w:rsidRPr="00D44F7D">
        <w:rPr>
          <w:bCs/>
          <w:color w:val="auto"/>
        </w:rPr>
        <w:t xml:space="preserve">Članak </w:t>
      </w:r>
      <w:r w:rsidR="0014557F" w:rsidRPr="00D44F7D">
        <w:rPr>
          <w:bCs/>
          <w:color w:val="auto"/>
        </w:rPr>
        <w:t>8</w:t>
      </w:r>
      <w:r w:rsidR="00A451A2" w:rsidRPr="00D44F7D">
        <w:rPr>
          <w:bCs/>
          <w:color w:val="auto"/>
        </w:rPr>
        <w:t>7</w:t>
      </w:r>
      <w:r w:rsidRPr="00D44F7D">
        <w:rPr>
          <w:bCs/>
          <w:color w:val="auto"/>
        </w:rPr>
        <w:t>.</w:t>
      </w:r>
    </w:p>
    <w:p w14:paraId="34B26DD3" w14:textId="77777777" w:rsidR="002816B7" w:rsidRPr="00D44F7D" w:rsidRDefault="002816B7" w:rsidP="0098230F">
      <w:pPr>
        <w:spacing w:after="0" w:line="240" w:lineRule="auto"/>
        <w:jc w:val="both"/>
        <w:rPr>
          <w:rFonts w:ascii="Times New Roman" w:hAnsi="Times New Roman" w:cs="Times New Roman"/>
          <w:sz w:val="24"/>
          <w:szCs w:val="24"/>
        </w:rPr>
      </w:pPr>
    </w:p>
    <w:p w14:paraId="79952EBD" w14:textId="53F468B0" w:rsidR="00D27215" w:rsidRPr="00D44F7D" w:rsidRDefault="002816B7"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116D5E" w:rsidRPr="00D44F7D">
        <w:rPr>
          <w:rFonts w:ascii="Times New Roman" w:hAnsi="Times New Roman" w:cs="Times New Roman"/>
          <w:sz w:val="24"/>
          <w:szCs w:val="24"/>
        </w:rPr>
        <w:t>Hrvatska narodna banka u postupcima u kojim odlučuje u skladu s ovim Zakonom donosi odluku u obliku rješenja</w:t>
      </w:r>
      <w:r w:rsidR="00D27215" w:rsidRPr="00D44F7D">
        <w:rPr>
          <w:rFonts w:ascii="Times New Roman" w:hAnsi="Times New Roman" w:cs="Times New Roman"/>
          <w:sz w:val="24"/>
          <w:szCs w:val="24"/>
        </w:rPr>
        <w:t xml:space="preserve">. </w:t>
      </w:r>
    </w:p>
    <w:p w14:paraId="06D2B3B1" w14:textId="77777777" w:rsidR="00D27215" w:rsidRPr="00D44F7D" w:rsidRDefault="00D27215" w:rsidP="0098230F">
      <w:pPr>
        <w:spacing w:after="0" w:line="240" w:lineRule="auto"/>
        <w:jc w:val="both"/>
        <w:rPr>
          <w:rFonts w:ascii="Times New Roman" w:hAnsi="Times New Roman" w:cs="Times New Roman"/>
          <w:sz w:val="24"/>
          <w:szCs w:val="24"/>
        </w:rPr>
      </w:pPr>
    </w:p>
    <w:p w14:paraId="3C2C043B" w14:textId="47B9D07B" w:rsidR="002816B7" w:rsidRPr="00D44F7D" w:rsidRDefault="00BF1FC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(2) </w:t>
      </w:r>
      <w:r w:rsidR="002816B7" w:rsidRPr="00D44F7D">
        <w:rPr>
          <w:rFonts w:ascii="Times New Roman" w:hAnsi="Times New Roman" w:cs="Times New Roman"/>
          <w:sz w:val="24"/>
          <w:szCs w:val="24"/>
        </w:rPr>
        <w:t>Protiv rješenja koje Hrvatska narodna banka donosi na temelju ovoga Zakon</w:t>
      </w:r>
      <w:r w:rsidR="007A71ED" w:rsidRPr="00D44F7D">
        <w:rPr>
          <w:rFonts w:ascii="Times New Roman" w:hAnsi="Times New Roman" w:cs="Times New Roman"/>
          <w:sz w:val="24"/>
          <w:szCs w:val="24"/>
        </w:rPr>
        <w:t>a</w:t>
      </w:r>
      <w:r w:rsidR="002816B7" w:rsidRPr="00D44F7D">
        <w:rPr>
          <w:rFonts w:ascii="Times New Roman" w:hAnsi="Times New Roman" w:cs="Times New Roman"/>
          <w:sz w:val="24"/>
          <w:szCs w:val="24"/>
        </w:rPr>
        <w:t xml:space="preserve"> nije dopuštena žalba</w:t>
      </w:r>
      <w:r w:rsidR="007A71ED" w:rsidRPr="00D44F7D">
        <w:rPr>
          <w:rFonts w:ascii="Times New Roman" w:hAnsi="Times New Roman" w:cs="Times New Roman"/>
          <w:sz w:val="24"/>
          <w:szCs w:val="24"/>
        </w:rPr>
        <w:t>,</w:t>
      </w:r>
      <w:r w:rsidR="002816B7" w:rsidRPr="00D44F7D">
        <w:rPr>
          <w:rFonts w:ascii="Times New Roman" w:hAnsi="Times New Roman" w:cs="Times New Roman"/>
          <w:sz w:val="24"/>
          <w:szCs w:val="24"/>
        </w:rPr>
        <w:t xml:space="preserve"> ali se protiv njega može pokrenuti upravni spor.</w:t>
      </w:r>
    </w:p>
    <w:p w14:paraId="7FAB1755" w14:textId="77777777" w:rsidR="002816B7" w:rsidRPr="00D44F7D" w:rsidRDefault="002816B7" w:rsidP="0098230F">
      <w:pPr>
        <w:spacing w:after="0" w:line="240" w:lineRule="auto"/>
        <w:jc w:val="both"/>
        <w:rPr>
          <w:rFonts w:ascii="Times New Roman" w:hAnsi="Times New Roman" w:cs="Times New Roman"/>
          <w:sz w:val="24"/>
          <w:szCs w:val="24"/>
        </w:rPr>
      </w:pPr>
    </w:p>
    <w:p w14:paraId="61AB1828" w14:textId="209C2D23" w:rsidR="002816B7" w:rsidRPr="00D44F7D" w:rsidRDefault="002816B7" w:rsidP="0098230F">
      <w:pPr>
        <w:spacing w:after="0" w:line="240" w:lineRule="auto"/>
        <w:jc w:val="both"/>
        <w:rPr>
          <w:rFonts w:ascii="Times New Roman" w:hAnsi="Times New Roman" w:cs="Times New Roman"/>
          <w:sz w:val="24"/>
          <w:szCs w:val="24"/>
        </w:rPr>
      </w:pPr>
      <w:bookmarkStart w:id="185" w:name="_Hlk222475350"/>
      <w:r w:rsidRPr="00D44F7D">
        <w:rPr>
          <w:rFonts w:ascii="Times New Roman" w:hAnsi="Times New Roman" w:cs="Times New Roman"/>
          <w:sz w:val="24"/>
          <w:szCs w:val="24"/>
        </w:rPr>
        <w:t>(</w:t>
      </w:r>
      <w:r w:rsidR="00BF1FCF" w:rsidRPr="00D44F7D">
        <w:rPr>
          <w:rFonts w:ascii="Times New Roman" w:hAnsi="Times New Roman" w:cs="Times New Roman"/>
          <w:sz w:val="24"/>
          <w:szCs w:val="24"/>
        </w:rPr>
        <w:t>3</w:t>
      </w:r>
      <w:r w:rsidRPr="00D44F7D">
        <w:rPr>
          <w:rFonts w:ascii="Times New Roman" w:hAnsi="Times New Roman" w:cs="Times New Roman"/>
          <w:sz w:val="24"/>
          <w:szCs w:val="24"/>
        </w:rPr>
        <w:t xml:space="preserve">) Hrvatska narodna banka može na zahtjev stranke ili po službenoj dužnosti, izmijeniti rješenje u slučajevima kada su nakon donošenja rješenja nastupile nove </w:t>
      </w:r>
      <w:r w:rsidR="007C683A" w:rsidRPr="00D44F7D">
        <w:rPr>
          <w:rFonts w:ascii="Times New Roman" w:hAnsi="Times New Roman" w:cs="Times New Roman"/>
          <w:sz w:val="24"/>
          <w:szCs w:val="24"/>
        </w:rPr>
        <w:t xml:space="preserve">činjenice i </w:t>
      </w:r>
      <w:r w:rsidRPr="00D44F7D">
        <w:rPr>
          <w:rFonts w:ascii="Times New Roman" w:hAnsi="Times New Roman" w:cs="Times New Roman"/>
          <w:sz w:val="24"/>
          <w:szCs w:val="24"/>
        </w:rPr>
        <w:t>okolnosti koje utječu ili mogu utjecati na poslovanje vjerovnika ili kreditnog posrednika.</w:t>
      </w:r>
    </w:p>
    <w:p w14:paraId="59C1D7BE" w14:textId="77777777" w:rsidR="00101363" w:rsidRPr="00D44F7D" w:rsidRDefault="00101363" w:rsidP="001F5E11"/>
    <w:bookmarkEnd w:id="185"/>
    <w:p w14:paraId="7F19BD24" w14:textId="50833BE1" w:rsidR="00101363" w:rsidRPr="00D44F7D" w:rsidRDefault="00887493" w:rsidP="003C2A0E">
      <w:pPr>
        <w:pStyle w:val="Heading2"/>
        <w:spacing w:before="0" w:line="240" w:lineRule="auto"/>
        <w:rPr>
          <w:b w:val="0"/>
          <w:i/>
        </w:rPr>
      </w:pPr>
      <w:r w:rsidRPr="00D44F7D">
        <w:rPr>
          <w:rStyle w:val="Heading1Char"/>
          <w:rFonts w:eastAsiaTheme="majorEastAsia"/>
          <w:i/>
          <w:szCs w:val="26"/>
          <w:lang w:eastAsia="en-US"/>
        </w:rPr>
        <w:t>Pravo stranke na izjašnjavanje</w:t>
      </w:r>
      <w:r w:rsidR="0084161B" w:rsidRPr="00D44F7D">
        <w:rPr>
          <w:rStyle w:val="Heading1Char"/>
          <w:rFonts w:eastAsiaTheme="majorEastAsia"/>
          <w:i/>
          <w:szCs w:val="26"/>
          <w:lang w:eastAsia="en-US"/>
        </w:rPr>
        <w:t xml:space="preserve"> i uvid u spis</w:t>
      </w:r>
      <w:r w:rsidRPr="00D44F7D">
        <w:rPr>
          <w:b w:val="0"/>
          <w:i/>
        </w:rPr>
        <w:t xml:space="preserve"> </w:t>
      </w:r>
    </w:p>
    <w:p w14:paraId="150D6590" w14:textId="4992EE28" w:rsidR="007B291A" w:rsidRPr="00D44F7D" w:rsidRDefault="007B291A" w:rsidP="003C2A0E">
      <w:pPr>
        <w:pStyle w:val="Heading2"/>
        <w:spacing w:before="0" w:line="240" w:lineRule="auto"/>
        <w:rPr>
          <w:rFonts w:cs="Times New Roman"/>
        </w:rPr>
      </w:pPr>
      <w:r w:rsidRPr="00D44F7D">
        <w:rPr>
          <w:rFonts w:cs="Times New Roman"/>
        </w:rPr>
        <w:t>Članak</w:t>
      </w:r>
      <w:r w:rsidR="00394991" w:rsidRPr="00D44F7D">
        <w:rPr>
          <w:rFonts w:cs="Times New Roman"/>
        </w:rPr>
        <w:t xml:space="preserve"> </w:t>
      </w:r>
      <w:r w:rsidR="0014557F" w:rsidRPr="00D44F7D">
        <w:rPr>
          <w:rFonts w:cs="Times New Roman"/>
        </w:rPr>
        <w:t>8</w:t>
      </w:r>
      <w:r w:rsidR="00A451A2" w:rsidRPr="00D44F7D">
        <w:rPr>
          <w:rFonts w:cs="Times New Roman"/>
        </w:rPr>
        <w:t>8</w:t>
      </w:r>
      <w:r w:rsidRPr="00D44F7D">
        <w:rPr>
          <w:rFonts w:cs="Times New Roman"/>
        </w:rPr>
        <w:t>.</w:t>
      </w:r>
    </w:p>
    <w:p w14:paraId="24C75CFC" w14:textId="77777777" w:rsidR="003C2A0E" w:rsidRPr="00D44F7D" w:rsidRDefault="003C2A0E" w:rsidP="003C2A0E">
      <w:pPr>
        <w:spacing w:after="0" w:line="240" w:lineRule="auto"/>
      </w:pPr>
    </w:p>
    <w:p w14:paraId="02EDEC75" w14:textId="7C9A134C" w:rsidR="00887493" w:rsidRPr="00D44F7D" w:rsidRDefault="00887493" w:rsidP="003C2A0E">
      <w:pPr>
        <w:pStyle w:val="CommentText"/>
        <w:spacing w:after="0"/>
        <w:jc w:val="both"/>
        <w:rPr>
          <w:rFonts w:ascii="Times New Roman" w:hAnsi="Times New Roman" w:cs="Times New Roman"/>
          <w:sz w:val="24"/>
          <w:szCs w:val="24"/>
        </w:rPr>
      </w:pPr>
      <w:r w:rsidRPr="00D44F7D">
        <w:rPr>
          <w:rFonts w:ascii="Times New Roman" w:hAnsi="Times New Roman" w:cs="Times New Roman"/>
          <w:sz w:val="24"/>
          <w:szCs w:val="24"/>
        </w:rPr>
        <w:t>(1) Hrvatska narodna banka, prije donošenja rješenja u skladu s ovim Zakonom koje bi moglo imati negativan učinak na pravne interese stranke, obavještava stranku o svim činjenicama, okolnostima i pravnim pitanjima koja su važna za donošenje rješenja i poziva stranku da se o njima očituje u pisanom obliku.</w:t>
      </w:r>
    </w:p>
    <w:p w14:paraId="7C9506F6" w14:textId="77777777" w:rsidR="00887493" w:rsidRPr="00D44F7D" w:rsidRDefault="00887493" w:rsidP="00887493">
      <w:pPr>
        <w:pStyle w:val="CommentText"/>
        <w:spacing w:after="0"/>
        <w:rPr>
          <w:rFonts w:ascii="Times New Roman" w:hAnsi="Times New Roman" w:cs="Times New Roman"/>
          <w:sz w:val="24"/>
          <w:szCs w:val="24"/>
        </w:rPr>
      </w:pPr>
    </w:p>
    <w:p w14:paraId="7C390FFD" w14:textId="77777777" w:rsidR="00887493" w:rsidRPr="00D44F7D" w:rsidRDefault="00887493" w:rsidP="00887493">
      <w:pPr>
        <w:pStyle w:val="CommentText"/>
        <w:spacing w:after="0"/>
        <w:jc w:val="both"/>
        <w:rPr>
          <w:rFonts w:ascii="Times New Roman" w:hAnsi="Times New Roman" w:cs="Times New Roman"/>
          <w:sz w:val="24"/>
          <w:szCs w:val="24"/>
        </w:rPr>
      </w:pPr>
      <w:r w:rsidRPr="00D44F7D">
        <w:rPr>
          <w:rFonts w:ascii="Times New Roman" w:hAnsi="Times New Roman" w:cs="Times New Roman"/>
          <w:sz w:val="24"/>
          <w:szCs w:val="24"/>
        </w:rPr>
        <w:t>(2) Uz obavijest koju Hrvatska narodna banka upućuje stranki u skladu sa stavkom 1. ovoga članka, Hrvatska narodna banka prilaže nacrt rješenja u kojem se navode važne činjenice, okolnosti i pravna pitanja na kojima Hrvatska narodna banka temelji svoje rješenje.</w:t>
      </w:r>
    </w:p>
    <w:p w14:paraId="34276129" w14:textId="77777777" w:rsidR="00887493" w:rsidRPr="00D44F7D" w:rsidRDefault="00887493" w:rsidP="00887493">
      <w:pPr>
        <w:pStyle w:val="CommentText"/>
        <w:spacing w:after="0"/>
        <w:rPr>
          <w:rFonts w:ascii="Times New Roman" w:hAnsi="Times New Roman" w:cs="Times New Roman"/>
          <w:sz w:val="24"/>
          <w:szCs w:val="24"/>
        </w:rPr>
      </w:pPr>
    </w:p>
    <w:p w14:paraId="65C72C4C" w14:textId="77777777" w:rsidR="00887493" w:rsidRPr="00D44F7D" w:rsidRDefault="00887493" w:rsidP="00887493">
      <w:pPr>
        <w:pStyle w:val="CommentText"/>
        <w:spacing w:after="0"/>
        <w:jc w:val="both"/>
        <w:rPr>
          <w:rFonts w:ascii="Times New Roman" w:hAnsi="Times New Roman" w:cs="Times New Roman"/>
          <w:sz w:val="24"/>
          <w:szCs w:val="24"/>
        </w:rPr>
      </w:pPr>
      <w:r w:rsidRPr="00D44F7D">
        <w:rPr>
          <w:rFonts w:ascii="Times New Roman" w:hAnsi="Times New Roman" w:cs="Times New Roman"/>
          <w:sz w:val="24"/>
          <w:szCs w:val="24"/>
        </w:rPr>
        <w:t>(3) Ako Hrvatska narodna banka ocijeni primjerenim, može strankama dati mogućnost da se o činjenicama, okolnostima i pravnim pitanjima koja su važna za donošenje rješenja očituju na usmenoj raspravi.</w:t>
      </w:r>
    </w:p>
    <w:p w14:paraId="24FB479D" w14:textId="77777777" w:rsidR="00887493" w:rsidRPr="00D44F7D" w:rsidRDefault="00887493" w:rsidP="00887493">
      <w:pPr>
        <w:pStyle w:val="CommentText"/>
        <w:spacing w:after="0"/>
        <w:jc w:val="both"/>
        <w:rPr>
          <w:rFonts w:ascii="Times New Roman" w:hAnsi="Times New Roman" w:cs="Times New Roman"/>
          <w:sz w:val="24"/>
          <w:szCs w:val="24"/>
        </w:rPr>
      </w:pPr>
    </w:p>
    <w:p w14:paraId="56F70A01" w14:textId="77777777" w:rsidR="00887493" w:rsidRPr="00D44F7D" w:rsidRDefault="00887493" w:rsidP="00887493">
      <w:pPr>
        <w:pStyle w:val="CommentText"/>
        <w:spacing w:after="0"/>
        <w:jc w:val="both"/>
        <w:rPr>
          <w:rFonts w:ascii="Times New Roman" w:hAnsi="Times New Roman" w:cs="Times New Roman"/>
          <w:sz w:val="24"/>
          <w:szCs w:val="24"/>
        </w:rPr>
      </w:pPr>
      <w:r w:rsidRPr="00D44F7D">
        <w:rPr>
          <w:rFonts w:ascii="Times New Roman" w:hAnsi="Times New Roman" w:cs="Times New Roman"/>
          <w:sz w:val="24"/>
          <w:szCs w:val="24"/>
        </w:rPr>
        <w:t>(4) Ako Hrvatska narodna banka zakaže usmenu raspravu na temelju stavka 3. ovoga članka, a uredno pozvana stranka ne dođe na usmenu raspravu niti opravda svoj izostanak, rasprava se može provesti i bez nazočnosti pozvane stranke, a ako je stranka opravdala izostanak, Hrvatska narodna banka može odgoditi usmenu raspravu i zakazati novu ili pozvati stranku da se u pisanom obliku očituje o činjenicama, okolnostima i pravnim pitanjima koja su važna za donošenje rješenja.</w:t>
      </w:r>
    </w:p>
    <w:p w14:paraId="5E47BC80" w14:textId="77777777" w:rsidR="00887493" w:rsidRPr="00D44F7D" w:rsidRDefault="00887493" w:rsidP="00887493">
      <w:pPr>
        <w:pStyle w:val="CommentText"/>
        <w:spacing w:after="0"/>
        <w:jc w:val="both"/>
        <w:rPr>
          <w:rFonts w:ascii="Times New Roman" w:hAnsi="Times New Roman" w:cs="Times New Roman"/>
          <w:sz w:val="24"/>
          <w:szCs w:val="24"/>
        </w:rPr>
      </w:pPr>
    </w:p>
    <w:p w14:paraId="0117692C" w14:textId="77777777" w:rsidR="00887493" w:rsidRPr="00D44F7D" w:rsidRDefault="00887493" w:rsidP="00887493">
      <w:pPr>
        <w:pStyle w:val="CommentText"/>
        <w:spacing w:after="0"/>
        <w:jc w:val="both"/>
        <w:rPr>
          <w:rFonts w:ascii="Times New Roman" w:hAnsi="Times New Roman" w:cs="Times New Roman"/>
          <w:sz w:val="24"/>
          <w:szCs w:val="24"/>
        </w:rPr>
      </w:pPr>
      <w:r w:rsidRPr="00D44F7D">
        <w:rPr>
          <w:rFonts w:ascii="Times New Roman" w:hAnsi="Times New Roman" w:cs="Times New Roman"/>
          <w:sz w:val="24"/>
          <w:szCs w:val="24"/>
        </w:rPr>
        <w:t>(5) Hrvatska narodna banka određuje stranki rok za očitovanje na obavijest iz stavka 1. ovoga članka, a koji ne može biti duži od 14 dana od dana primitka obavijesti.</w:t>
      </w:r>
    </w:p>
    <w:p w14:paraId="7A2A7B52" w14:textId="77777777" w:rsidR="00887493" w:rsidRPr="00D44F7D" w:rsidRDefault="00887493" w:rsidP="00887493">
      <w:pPr>
        <w:pStyle w:val="CommentText"/>
        <w:spacing w:after="0"/>
        <w:jc w:val="both"/>
        <w:rPr>
          <w:rFonts w:ascii="Times New Roman" w:hAnsi="Times New Roman" w:cs="Times New Roman"/>
          <w:sz w:val="24"/>
          <w:szCs w:val="24"/>
        </w:rPr>
      </w:pPr>
    </w:p>
    <w:p w14:paraId="4AC9FDCA" w14:textId="77777777" w:rsidR="00887493" w:rsidRPr="00D44F7D" w:rsidRDefault="00887493" w:rsidP="00887493">
      <w:pPr>
        <w:pStyle w:val="CommentText"/>
        <w:spacing w:after="0"/>
        <w:jc w:val="both"/>
        <w:rPr>
          <w:rFonts w:ascii="Times New Roman" w:hAnsi="Times New Roman" w:cs="Times New Roman"/>
          <w:sz w:val="24"/>
          <w:szCs w:val="24"/>
        </w:rPr>
      </w:pPr>
      <w:r w:rsidRPr="00D44F7D">
        <w:rPr>
          <w:rFonts w:ascii="Times New Roman" w:hAnsi="Times New Roman" w:cs="Times New Roman"/>
          <w:sz w:val="24"/>
          <w:szCs w:val="24"/>
        </w:rPr>
        <w:t>(6) Iznimno od stavka 5. ovoga članka, Hrvatska narodna banka može, na zahtjev stranke, produljiti rok za očitovanje, a u iznimnim okolnostima Hrvatska narodna banka može skratiti rok za očitovanje na tri radna dana.</w:t>
      </w:r>
    </w:p>
    <w:p w14:paraId="4219FD48" w14:textId="77777777" w:rsidR="00887493" w:rsidRPr="00D44F7D" w:rsidRDefault="00887493" w:rsidP="00887493">
      <w:pPr>
        <w:pStyle w:val="CommentText"/>
        <w:spacing w:after="0"/>
        <w:jc w:val="both"/>
        <w:rPr>
          <w:rFonts w:ascii="Times New Roman" w:hAnsi="Times New Roman" w:cs="Times New Roman"/>
          <w:sz w:val="24"/>
          <w:szCs w:val="24"/>
        </w:rPr>
      </w:pPr>
    </w:p>
    <w:p w14:paraId="7A169742" w14:textId="77777777" w:rsidR="00887493" w:rsidRPr="00D44F7D" w:rsidRDefault="00887493" w:rsidP="00887493">
      <w:pPr>
        <w:pStyle w:val="CommentText"/>
        <w:spacing w:after="0"/>
        <w:jc w:val="both"/>
        <w:rPr>
          <w:rFonts w:ascii="Times New Roman" w:hAnsi="Times New Roman" w:cs="Times New Roman"/>
          <w:sz w:val="24"/>
          <w:szCs w:val="24"/>
        </w:rPr>
      </w:pPr>
      <w:r w:rsidRPr="00D44F7D">
        <w:rPr>
          <w:rFonts w:ascii="Times New Roman" w:hAnsi="Times New Roman" w:cs="Times New Roman"/>
          <w:sz w:val="24"/>
          <w:szCs w:val="24"/>
        </w:rPr>
        <w:lastRenderedPageBreak/>
        <w:t>(7) Iznimno od stavaka 1. do 6. ovoga članka, Hrvatska narodna banka može u hitnim situacijama, kako bi se spriječila značajna šteta za financijski sustav u cjelini, donijeti privremeno rješenje bez davanja mogućnosti stranki da se očituje o činjenicama, okolnostima i pravnim pitanjima koja su važna za donošenje rješenja.</w:t>
      </w:r>
    </w:p>
    <w:p w14:paraId="4FB5B297" w14:textId="77777777" w:rsidR="00887493" w:rsidRPr="00D44F7D" w:rsidRDefault="00887493" w:rsidP="00887493">
      <w:pPr>
        <w:pStyle w:val="CommentText"/>
        <w:spacing w:after="0"/>
        <w:jc w:val="both"/>
        <w:rPr>
          <w:rFonts w:ascii="Times New Roman" w:hAnsi="Times New Roman" w:cs="Times New Roman"/>
          <w:sz w:val="24"/>
          <w:szCs w:val="24"/>
        </w:rPr>
      </w:pPr>
    </w:p>
    <w:p w14:paraId="08912F30" w14:textId="77777777" w:rsidR="00887493" w:rsidRPr="00D44F7D" w:rsidRDefault="00887493" w:rsidP="00887493">
      <w:pPr>
        <w:pStyle w:val="CommentText"/>
        <w:spacing w:after="0"/>
        <w:jc w:val="both"/>
        <w:rPr>
          <w:rFonts w:ascii="Times New Roman" w:hAnsi="Times New Roman" w:cs="Times New Roman"/>
          <w:sz w:val="24"/>
          <w:szCs w:val="24"/>
        </w:rPr>
      </w:pPr>
      <w:r w:rsidRPr="00D44F7D">
        <w:rPr>
          <w:rFonts w:ascii="Times New Roman" w:hAnsi="Times New Roman" w:cs="Times New Roman"/>
          <w:sz w:val="24"/>
          <w:szCs w:val="24"/>
        </w:rPr>
        <w:t>(8) U slučaju iz stavka 7. ovoga članka Hrvatska narodna banka bez odgađanja omogućuje stranki da se u roku od deset dana od dana primitka odluke iz stavka 7. ovoga članka u pisanom obliku očituje o činjenicama, okolnostima i pravnim pitanjima koja su važna za donošenje rješenja.</w:t>
      </w:r>
    </w:p>
    <w:p w14:paraId="44CC003B" w14:textId="77777777" w:rsidR="00887493" w:rsidRPr="00D44F7D" w:rsidRDefault="00887493" w:rsidP="00887493">
      <w:pPr>
        <w:pStyle w:val="CommentText"/>
        <w:spacing w:after="0"/>
        <w:jc w:val="both"/>
        <w:rPr>
          <w:rFonts w:ascii="Times New Roman" w:hAnsi="Times New Roman" w:cs="Times New Roman"/>
          <w:sz w:val="24"/>
          <w:szCs w:val="24"/>
        </w:rPr>
      </w:pPr>
    </w:p>
    <w:p w14:paraId="6131AF53" w14:textId="77777777" w:rsidR="00887493" w:rsidRPr="00D44F7D" w:rsidRDefault="00887493" w:rsidP="00887493">
      <w:pPr>
        <w:pStyle w:val="CommentText"/>
        <w:spacing w:after="0"/>
        <w:jc w:val="both"/>
        <w:rPr>
          <w:rFonts w:ascii="Times New Roman" w:hAnsi="Times New Roman" w:cs="Times New Roman"/>
          <w:sz w:val="24"/>
          <w:szCs w:val="24"/>
        </w:rPr>
      </w:pPr>
      <w:r w:rsidRPr="00D44F7D">
        <w:rPr>
          <w:rFonts w:ascii="Times New Roman" w:hAnsi="Times New Roman" w:cs="Times New Roman"/>
          <w:sz w:val="24"/>
          <w:szCs w:val="24"/>
        </w:rPr>
        <w:t>(9) Rok za očitovanje stranke iz stavka 8. ovoga članka Hrvatska narodna banka može produžiti na zahtjev stranke do najviše šest mjeseci.</w:t>
      </w:r>
    </w:p>
    <w:p w14:paraId="4A1FDF77" w14:textId="77777777" w:rsidR="00887493" w:rsidRPr="00D44F7D" w:rsidRDefault="00887493" w:rsidP="00887493">
      <w:pPr>
        <w:pStyle w:val="CommentText"/>
        <w:spacing w:after="0"/>
        <w:jc w:val="both"/>
        <w:rPr>
          <w:rFonts w:ascii="Times New Roman" w:hAnsi="Times New Roman" w:cs="Times New Roman"/>
          <w:sz w:val="24"/>
          <w:szCs w:val="24"/>
        </w:rPr>
      </w:pPr>
    </w:p>
    <w:p w14:paraId="3DFDFF15" w14:textId="5FDD4884" w:rsidR="007B291A" w:rsidRPr="00D44F7D" w:rsidRDefault="00887493" w:rsidP="00887493">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(10) U slučaju iz stavka 8. ovoga članka Hrvatska narodna banka nakon isteka roka za očitovanje stranke donosi rješenje kojim odlučuje o upravnoj stvari, uzimajući pritom u obzir očitovanje stranke o činjenicama, okolnostima i pravnim pitanjima koja su važna za donošenje rješenja te tim rješenjem ukida privremeno rješenje iz stavka 7. ovoga članka.</w:t>
      </w:r>
    </w:p>
    <w:p w14:paraId="4733E1C5" w14:textId="2C691909" w:rsidR="0084161B" w:rsidRPr="00D44F7D" w:rsidRDefault="0084161B" w:rsidP="00887493">
      <w:pPr>
        <w:spacing w:after="0" w:line="240" w:lineRule="auto"/>
        <w:jc w:val="both"/>
        <w:rPr>
          <w:rFonts w:ascii="Times New Roman" w:hAnsi="Times New Roman" w:cs="Times New Roman"/>
          <w:sz w:val="24"/>
          <w:szCs w:val="24"/>
        </w:rPr>
      </w:pPr>
    </w:p>
    <w:p w14:paraId="69B3B6D5" w14:textId="790C4D34" w:rsidR="0084161B" w:rsidRPr="00D44F7D" w:rsidRDefault="0084161B" w:rsidP="0084161B">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(11) Tijekom </w:t>
      </w:r>
      <w:r w:rsidR="00A90002" w:rsidRPr="00D44F7D">
        <w:rPr>
          <w:rFonts w:ascii="Times New Roman" w:hAnsi="Times New Roman" w:cs="Times New Roman"/>
          <w:sz w:val="24"/>
          <w:szCs w:val="24"/>
        </w:rPr>
        <w:t>upravnog postupka koji vodi</w:t>
      </w:r>
      <w:r w:rsidRPr="00D44F7D">
        <w:rPr>
          <w:rFonts w:ascii="Times New Roman" w:hAnsi="Times New Roman" w:cs="Times New Roman"/>
          <w:sz w:val="24"/>
          <w:szCs w:val="24"/>
        </w:rPr>
        <w:t xml:space="preserve"> Hrvatsk</w:t>
      </w:r>
      <w:r w:rsidR="00A90002" w:rsidRPr="00D44F7D">
        <w:rPr>
          <w:rFonts w:ascii="Times New Roman" w:hAnsi="Times New Roman" w:cs="Times New Roman"/>
          <w:sz w:val="24"/>
          <w:szCs w:val="24"/>
        </w:rPr>
        <w:t>a</w:t>
      </w:r>
      <w:r w:rsidRPr="00D44F7D">
        <w:rPr>
          <w:rFonts w:ascii="Times New Roman" w:hAnsi="Times New Roman" w:cs="Times New Roman"/>
          <w:sz w:val="24"/>
          <w:szCs w:val="24"/>
        </w:rPr>
        <w:t xml:space="preserve"> narodn</w:t>
      </w:r>
      <w:r w:rsidR="00A90002" w:rsidRPr="00D44F7D">
        <w:rPr>
          <w:rFonts w:ascii="Times New Roman" w:hAnsi="Times New Roman" w:cs="Times New Roman"/>
          <w:sz w:val="24"/>
          <w:szCs w:val="24"/>
        </w:rPr>
        <w:t>a</w:t>
      </w:r>
      <w:r w:rsidRPr="00D44F7D">
        <w:rPr>
          <w:rFonts w:ascii="Times New Roman" w:hAnsi="Times New Roman" w:cs="Times New Roman"/>
          <w:sz w:val="24"/>
          <w:szCs w:val="24"/>
        </w:rPr>
        <w:t xml:space="preserve"> bank</w:t>
      </w:r>
      <w:r w:rsidR="00A90002" w:rsidRPr="00D44F7D">
        <w:rPr>
          <w:rFonts w:ascii="Times New Roman" w:hAnsi="Times New Roman" w:cs="Times New Roman"/>
          <w:sz w:val="24"/>
          <w:szCs w:val="24"/>
        </w:rPr>
        <w:t>a</w:t>
      </w:r>
      <w:r w:rsidR="000A7847" w:rsidRPr="00D44F7D">
        <w:rPr>
          <w:rFonts w:ascii="Times New Roman" w:hAnsi="Times New Roman" w:cs="Times New Roman"/>
          <w:sz w:val="24"/>
          <w:szCs w:val="24"/>
        </w:rPr>
        <w:t>,</w:t>
      </w:r>
      <w:r w:rsidRPr="00D44F7D">
        <w:rPr>
          <w:rFonts w:ascii="Times New Roman" w:hAnsi="Times New Roman" w:cs="Times New Roman"/>
          <w:sz w:val="24"/>
          <w:szCs w:val="24"/>
        </w:rPr>
        <w:t xml:space="preserve"> stranka u postupku ovlaštena je izvršiti uvid u spis.</w:t>
      </w:r>
    </w:p>
    <w:p w14:paraId="2E79FF18" w14:textId="77777777" w:rsidR="0084161B" w:rsidRPr="00D44F7D" w:rsidRDefault="0084161B" w:rsidP="0084161B">
      <w:pPr>
        <w:spacing w:after="0" w:line="240" w:lineRule="auto"/>
        <w:jc w:val="both"/>
        <w:rPr>
          <w:rFonts w:ascii="Times New Roman" w:hAnsi="Times New Roman" w:cs="Times New Roman"/>
          <w:sz w:val="24"/>
          <w:szCs w:val="24"/>
        </w:rPr>
      </w:pPr>
    </w:p>
    <w:p w14:paraId="193BFCE9" w14:textId="48232340" w:rsidR="0084161B" w:rsidRPr="00D44F7D" w:rsidRDefault="0084161B" w:rsidP="0084161B">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(12) Spis iz stavka 11. ovoga članka sastoji se od svih dokumenata koje je Hrvatska narodna banka primila, izradila ili prikupila za vrijeme vođenja postupka, neovisno o mediju na kojem su pohranjeni.</w:t>
      </w:r>
    </w:p>
    <w:p w14:paraId="2D622B2C" w14:textId="77777777" w:rsidR="0084161B" w:rsidRPr="00D44F7D" w:rsidRDefault="0084161B" w:rsidP="0084161B">
      <w:pPr>
        <w:spacing w:after="0" w:line="240" w:lineRule="auto"/>
        <w:jc w:val="both"/>
        <w:rPr>
          <w:rFonts w:ascii="Times New Roman" w:hAnsi="Times New Roman" w:cs="Times New Roman"/>
          <w:sz w:val="24"/>
          <w:szCs w:val="24"/>
        </w:rPr>
      </w:pPr>
    </w:p>
    <w:p w14:paraId="2A1EF720" w14:textId="070C34FB" w:rsidR="0084161B" w:rsidRPr="00D44F7D" w:rsidRDefault="0084161B" w:rsidP="0084161B">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(13) Uvid u spis omogućuje se stranki ili s pomoću uređaja za pohranu elektroničkih podataka, uključujući bilo koji uređaj koji može biti dostupan u budućnosti, ili putem preslike dostupnih spisa u papirnatom obliku dostavljenih stranki koji se stranki šalju poštom ili pozivanjem stranaka da pregledaju dostupne spise u prostorijama Hrvatske narodne banke.</w:t>
      </w:r>
    </w:p>
    <w:p w14:paraId="00FB4CB0" w14:textId="77777777" w:rsidR="0084161B" w:rsidRPr="00D44F7D" w:rsidRDefault="0084161B" w:rsidP="0084161B">
      <w:pPr>
        <w:spacing w:after="0" w:line="240" w:lineRule="auto"/>
        <w:jc w:val="both"/>
        <w:rPr>
          <w:rFonts w:ascii="Times New Roman" w:hAnsi="Times New Roman" w:cs="Times New Roman"/>
          <w:sz w:val="24"/>
          <w:szCs w:val="24"/>
        </w:rPr>
      </w:pPr>
    </w:p>
    <w:p w14:paraId="43B9A90B" w14:textId="35D878FE" w:rsidR="0084161B" w:rsidRPr="00D44F7D" w:rsidRDefault="0084161B" w:rsidP="0084161B">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A33B9" w:rsidRPr="00D44F7D">
        <w:rPr>
          <w:rFonts w:ascii="Times New Roman" w:hAnsi="Times New Roman" w:cs="Times New Roman"/>
          <w:sz w:val="24"/>
          <w:szCs w:val="24"/>
        </w:rPr>
        <w:t>1</w:t>
      </w:r>
      <w:r w:rsidRPr="00D44F7D">
        <w:rPr>
          <w:rFonts w:ascii="Times New Roman" w:hAnsi="Times New Roman" w:cs="Times New Roman"/>
          <w:sz w:val="24"/>
          <w:szCs w:val="24"/>
        </w:rPr>
        <w:t xml:space="preserve">4) Iznimno od stavka 11. ovoga članka, pravo na uvid u spis ne odnosi se na povjerljive informacije koje je Hrvatska narodna banka primila u svrhu obavljanja nadzora ili drugih zadataka na koje je ovlaštena ili koje je Hrvatska narodna banka primila u postupku razmjena informacija s drugim nadzornim tijelima u Republici Hrvatskoj ili izvan nje, ili na interne dokumente koje je izradila Hrvatska narodna banka u postupku nadzora. </w:t>
      </w:r>
    </w:p>
    <w:p w14:paraId="4496F22C" w14:textId="77777777" w:rsidR="0084161B" w:rsidRPr="00D44F7D" w:rsidRDefault="0084161B" w:rsidP="0084161B">
      <w:pPr>
        <w:spacing w:after="0" w:line="240" w:lineRule="auto"/>
        <w:jc w:val="both"/>
        <w:rPr>
          <w:rFonts w:ascii="Times New Roman" w:hAnsi="Times New Roman" w:cs="Times New Roman"/>
          <w:sz w:val="24"/>
          <w:szCs w:val="24"/>
        </w:rPr>
      </w:pPr>
    </w:p>
    <w:p w14:paraId="6DD56BDB" w14:textId="42ED6CA7" w:rsidR="0084161B" w:rsidRPr="00D44F7D" w:rsidRDefault="0084161B" w:rsidP="0084161B">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w:t>
      </w:r>
      <w:r w:rsidR="007A33B9" w:rsidRPr="00D44F7D">
        <w:rPr>
          <w:rFonts w:ascii="Times New Roman" w:hAnsi="Times New Roman" w:cs="Times New Roman"/>
          <w:sz w:val="24"/>
          <w:szCs w:val="24"/>
        </w:rPr>
        <w:t>1</w:t>
      </w:r>
      <w:r w:rsidRPr="00D44F7D">
        <w:rPr>
          <w:rFonts w:ascii="Times New Roman" w:hAnsi="Times New Roman" w:cs="Times New Roman"/>
          <w:sz w:val="24"/>
          <w:szCs w:val="24"/>
        </w:rPr>
        <w:t>5) Iznimno od stavka 11. ovoga članka, pravo na uvid u spis ne odnosi se na informacije koje predstavljaju poslovnu ili profesionalnu tajnu pravne osobe ili predstavljaju osobne podatke fizičke osobe koja nije stranka u postupku.</w:t>
      </w:r>
    </w:p>
    <w:p w14:paraId="2F97A3A6" w14:textId="77777777" w:rsidR="0084161B" w:rsidRPr="00D44F7D" w:rsidRDefault="0084161B" w:rsidP="0084161B">
      <w:pPr>
        <w:spacing w:after="0" w:line="240" w:lineRule="auto"/>
        <w:jc w:val="both"/>
        <w:rPr>
          <w:rFonts w:ascii="Times New Roman" w:hAnsi="Times New Roman" w:cs="Times New Roman"/>
          <w:sz w:val="24"/>
          <w:szCs w:val="24"/>
        </w:rPr>
      </w:pPr>
    </w:p>
    <w:p w14:paraId="56F23946" w14:textId="296E1910" w:rsidR="0084161B" w:rsidRPr="00D44F7D" w:rsidRDefault="0084161B" w:rsidP="006B107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7A33B9" w:rsidRPr="00D44F7D">
        <w:rPr>
          <w:rFonts w:ascii="Times New Roman" w:hAnsi="Times New Roman" w:cs="Times New Roman"/>
          <w:sz w:val="24"/>
          <w:szCs w:val="24"/>
        </w:rPr>
        <w:t>1</w:t>
      </w:r>
      <w:r w:rsidRPr="00D44F7D">
        <w:rPr>
          <w:rFonts w:ascii="Times New Roman" w:hAnsi="Times New Roman" w:cs="Times New Roman"/>
          <w:sz w:val="24"/>
          <w:szCs w:val="24"/>
        </w:rPr>
        <w:t>6) Omogućivanje uvida u spis stranki u postupku ne utječe na pravo Hrvatske narodne banke da otkriva ili upotrebljava informacije potrebne za dokazivanje povrede prava.</w:t>
      </w:r>
    </w:p>
    <w:p w14:paraId="0611C9DD" w14:textId="7A27F219" w:rsidR="00101363" w:rsidRDefault="00101363" w:rsidP="006B1078">
      <w:pPr>
        <w:spacing w:after="0" w:line="240" w:lineRule="auto"/>
      </w:pPr>
    </w:p>
    <w:p w14:paraId="697F9042" w14:textId="77777777" w:rsidR="00E67B4D" w:rsidRPr="00D44F7D" w:rsidRDefault="00E67B4D" w:rsidP="006B1078">
      <w:pPr>
        <w:spacing w:after="0" w:line="240" w:lineRule="auto"/>
      </w:pPr>
    </w:p>
    <w:p w14:paraId="3F91C9FB" w14:textId="5226B3A5" w:rsidR="007B291A" w:rsidRPr="00D44F7D" w:rsidRDefault="007B291A" w:rsidP="006B1078">
      <w:pPr>
        <w:pStyle w:val="Heading2"/>
        <w:spacing w:before="0" w:line="240" w:lineRule="auto"/>
        <w:rPr>
          <w:b w:val="0"/>
          <w:bCs/>
          <w:i/>
          <w:iCs/>
          <w:color w:val="auto"/>
        </w:rPr>
      </w:pPr>
      <w:r w:rsidRPr="00D44F7D">
        <w:rPr>
          <w:b w:val="0"/>
          <w:bCs/>
          <w:i/>
          <w:iCs/>
          <w:color w:val="auto"/>
        </w:rPr>
        <w:t>Izvansudsko rješavanj</w:t>
      </w:r>
      <w:r w:rsidR="00101363" w:rsidRPr="00D44F7D">
        <w:rPr>
          <w:b w:val="0"/>
          <w:bCs/>
          <w:i/>
          <w:iCs/>
          <w:color w:val="auto"/>
        </w:rPr>
        <w:t>e</w:t>
      </w:r>
      <w:r w:rsidRPr="00D44F7D">
        <w:rPr>
          <w:b w:val="0"/>
          <w:bCs/>
          <w:i/>
          <w:iCs/>
          <w:color w:val="auto"/>
        </w:rPr>
        <w:t xml:space="preserve"> sporova</w:t>
      </w:r>
    </w:p>
    <w:p w14:paraId="569F66F2" w14:textId="2C68EE1B" w:rsidR="00101363" w:rsidRPr="00D44F7D" w:rsidRDefault="007B291A" w:rsidP="006B1078">
      <w:pPr>
        <w:pStyle w:val="Heading2"/>
        <w:spacing w:before="0" w:line="240" w:lineRule="auto"/>
      </w:pPr>
      <w:r w:rsidRPr="00D44F7D">
        <w:rPr>
          <w:bCs/>
          <w:color w:val="auto"/>
        </w:rPr>
        <w:t xml:space="preserve">Članak </w:t>
      </w:r>
      <w:r w:rsidR="0014557F" w:rsidRPr="00D44F7D">
        <w:rPr>
          <w:bCs/>
          <w:color w:val="auto"/>
        </w:rPr>
        <w:t>8</w:t>
      </w:r>
      <w:r w:rsidR="00A451A2" w:rsidRPr="00D44F7D">
        <w:rPr>
          <w:bCs/>
          <w:color w:val="auto"/>
        </w:rPr>
        <w:t>9</w:t>
      </w:r>
      <w:r w:rsidRPr="00D44F7D">
        <w:rPr>
          <w:bCs/>
          <w:color w:val="auto"/>
        </w:rPr>
        <w:t>.</w:t>
      </w:r>
    </w:p>
    <w:p w14:paraId="3F6D2376" w14:textId="77777777" w:rsidR="00101363" w:rsidRPr="00D44F7D" w:rsidRDefault="00101363" w:rsidP="006B1078">
      <w:pPr>
        <w:spacing w:after="0" w:line="240" w:lineRule="auto"/>
        <w:jc w:val="both"/>
        <w:rPr>
          <w:rFonts w:ascii="Times New Roman" w:hAnsi="Times New Roman" w:cs="Times New Roman"/>
          <w:sz w:val="24"/>
          <w:szCs w:val="24"/>
        </w:rPr>
      </w:pPr>
    </w:p>
    <w:p w14:paraId="758A1213" w14:textId="03E1721D" w:rsidR="007B291A" w:rsidRPr="00D44F7D" w:rsidRDefault="007B291A" w:rsidP="006C3C53">
      <w:pPr>
        <w:spacing w:after="0" w:line="0" w:lineRule="atLeast"/>
        <w:jc w:val="both"/>
        <w:rPr>
          <w:rFonts w:ascii="Times New Roman" w:hAnsi="Times New Roman" w:cs="Times New Roman"/>
          <w:sz w:val="24"/>
          <w:szCs w:val="24"/>
        </w:rPr>
      </w:pPr>
      <w:r w:rsidRPr="00D44F7D">
        <w:rPr>
          <w:rFonts w:ascii="Times New Roman" w:hAnsi="Times New Roman" w:cs="Times New Roman"/>
          <w:sz w:val="24"/>
          <w:szCs w:val="24"/>
        </w:rPr>
        <w:t xml:space="preserve">(1) U svim sporovima između potrošača i vjerovnika te potrošača i kreditnog posrednika koji nastanu u primjeni ovoga Zakona može se podnijeti prijedlog za </w:t>
      </w:r>
      <w:r w:rsidR="00E86A0D" w:rsidRPr="00D44F7D">
        <w:rPr>
          <w:rFonts w:ascii="Times New Roman" w:hAnsi="Times New Roman" w:cs="Times New Roman"/>
          <w:sz w:val="24"/>
          <w:szCs w:val="24"/>
        </w:rPr>
        <w:t xml:space="preserve">medijaciju </w:t>
      </w:r>
      <w:r w:rsidRPr="00D44F7D">
        <w:rPr>
          <w:rFonts w:ascii="Times New Roman" w:hAnsi="Times New Roman" w:cs="Times New Roman"/>
          <w:sz w:val="24"/>
          <w:szCs w:val="24"/>
        </w:rPr>
        <w:t xml:space="preserve">u skladu s odredbama </w:t>
      </w:r>
      <w:r w:rsidR="0049115C" w:rsidRPr="00D44F7D">
        <w:rPr>
          <w:rFonts w:ascii="Times New Roman" w:hAnsi="Times New Roman" w:cs="Times New Roman"/>
          <w:sz w:val="24"/>
          <w:szCs w:val="24"/>
        </w:rPr>
        <w:t xml:space="preserve">propisa </w:t>
      </w:r>
      <w:r w:rsidRPr="00D44F7D">
        <w:rPr>
          <w:rFonts w:ascii="Times New Roman" w:hAnsi="Times New Roman" w:cs="Times New Roman"/>
          <w:sz w:val="24"/>
          <w:szCs w:val="24"/>
        </w:rPr>
        <w:t xml:space="preserve">kojim se uređuje </w:t>
      </w:r>
      <w:r w:rsidR="00E86A0D" w:rsidRPr="00D44F7D">
        <w:rPr>
          <w:rFonts w:ascii="Times New Roman" w:hAnsi="Times New Roman" w:cs="Times New Roman"/>
          <w:sz w:val="24"/>
          <w:szCs w:val="24"/>
        </w:rPr>
        <w:t>medijacija u građanskim, trgovačkim, radnim, obiteljskim, upravnim i drugim sporovima o pravima kojima stranke mogu slobodno raspolagati (u daljnjem tekstu: medijacija)</w:t>
      </w:r>
      <w:r w:rsidRPr="00D44F7D">
        <w:rPr>
          <w:rFonts w:ascii="Times New Roman" w:hAnsi="Times New Roman" w:cs="Times New Roman"/>
          <w:sz w:val="24"/>
          <w:szCs w:val="24"/>
        </w:rPr>
        <w:t xml:space="preserve">, odnosno pokrenuti postupak alternativnog rješavanja domaćih i prekograničnih potrošačkih sporova u skladu s </w:t>
      </w:r>
      <w:r w:rsidR="0049115C"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kojim se uređuje alternativno rješavanje potrošačkih sporova.</w:t>
      </w:r>
    </w:p>
    <w:p w14:paraId="4CE45ED5" w14:textId="77777777" w:rsidR="007B291A" w:rsidRPr="00D44F7D" w:rsidRDefault="007B291A" w:rsidP="006C3C53">
      <w:pPr>
        <w:spacing w:after="0" w:line="0" w:lineRule="atLeast"/>
        <w:jc w:val="both"/>
        <w:rPr>
          <w:rFonts w:ascii="Times New Roman" w:hAnsi="Times New Roman" w:cs="Times New Roman"/>
          <w:sz w:val="24"/>
          <w:szCs w:val="24"/>
        </w:rPr>
      </w:pPr>
    </w:p>
    <w:p w14:paraId="7016FC00" w14:textId="6D22CC9A" w:rsidR="007B291A" w:rsidRPr="00D44F7D" w:rsidRDefault="007B291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E86A0D" w:rsidRPr="00D44F7D">
        <w:rPr>
          <w:rFonts w:ascii="Times New Roman" w:hAnsi="Times New Roman" w:cs="Times New Roman"/>
          <w:sz w:val="24"/>
          <w:szCs w:val="24"/>
        </w:rPr>
        <w:t xml:space="preserve">Medijacija </w:t>
      </w:r>
      <w:r w:rsidRPr="00D44F7D">
        <w:rPr>
          <w:rFonts w:ascii="Times New Roman" w:hAnsi="Times New Roman" w:cs="Times New Roman"/>
          <w:sz w:val="24"/>
          <w:szCs w:val="24"/>
        </w:rPr>
        <w:t xml:space="preserve">odnosno alternativno rješavanje potrošačkih sporova </w:t>
      </w:r>
      <w:r w:rsidR="006C3C53" w:rsidRPr="00D44F7D">
        <w:rPr>
          <w:rFonts w:ascii="Times New Roman" w:hAnsi="Times New Roman" w:cs="Times New Roman"/>
          <w:sz w:val="24"/>
          <w:szCs w:val="24"/>
        </w:rPr>
        <w:t>iz stavka 1. ovoga članka provodi se</w:t>
      </w:r>
      <w:r w:rsidRPr="00D44F7D">
        <w:rPr>
          <w:rFonts w:ascii="Times New Roman" w:hAnsi="Times New Roman" w:cs="Times New Roman"/>
          <w:sz w:val="24"/>
          <w:szCs w:val="24"/>
        </w:rPr>
        <w:t xml:space="preserve"> u skladu s odredbama propisa kojima se uređuje </w:t>
      </w:r>
      <w:r w:rsidR="00E86A0D" w:rsidRPr="00D44F7D">
        <w:rPr>
          <w:rFonts w:ascii="Times New Roman" w:hAnsi="Times New Roman" w:cs="Times New Roman"/>
          <w:sz w:val="24"/>
          <w:szCs w:val="24"/>
        </w:rPr>
        <w:t xml:space="preserve">medijacija </w:t>
      </w:r>
      <w:r w:rsidRPr="00D44F7D">
        <w:rPr>
          <w:rFonts w:ascii="Times New Roman" w:hAnsi="Times New Roman" w:cs="Times New Roman"/>
          <w:sz w:val="24"/>
          <w:szCs w:val="24"/>
        </w:rPr>
        <w:t>ili alternativno rješavanje potrošačkih sporova.</w:t>
      </w:r>
    </w:p>
    <w:p w14:paraId="5F6D8A77" w14:textId="77777777" w:rsidR="00987379" w:rsidRPr="00D44F7D" w:rsidRDefault="00987379" w:rsidP="0098230F">
      <w:pPr>
        <w:spacing w:after="0" w:line="240" w:lineRule="auto"/>
        <w:jc w:val="both"/>
        <w:rPr>
          <w:rFonts w:ascii="Times New Roman" w:hAnsi="Times New Roman" w:cs="Times New Roman"/>
          <w:sz w:val="24"/>
          <w:szCs w:val="24"/>
        </w:rPr>
      </w:pPr>
    </w:p>
    <w:p w14:paraId="3CCE780C" w14:textId="4E27611B" w:rsidR="007B291A" w:rsidRPr="00D44F7D" w:rsidRDefault="007B291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Vjerovnik i kreditni posrednik dužni su sudjelovati u postupku </w:t>
      </w:r>
      <w:r w:rsidR="00E86A0D" w:rsidRPr="00D44F7D">
        <w:rPr>
          <w:rFonts w:ascii="Times New Roman" w:hAnsi="Times New Roman" w:cs="Times New Roman"/>
          <w:sz w:val="24"/>
          <w:szCs w:val="24"/>
        </w:rPr>
        <w:t xml:space="preserve">medijacije </w:t>
      </w:r>
      <w:r w:rsidRPr="00D44F7D">
        <w:rPr>
          <w:rFonts w:ascii="Times New Roman" w:hAnsi="Times New Roman" w:cs="Times New Roman"/>
          <w:sz w:val="24"/>
          <w:szCs w:val="24"/>
        </w:rPr>
        <w:t>odnosno alternativnog rješavanja spora koji je pokrenuo potrošač.</w:t>
      </w:r>
    </w:p>
    <w:p w14:paraId="5E8F6E92" w14:textId="77777777" w:rsidR="007B291A" w:rsidRPr="00D44F7D" w:rsidRDefault="007B291A" w:rsidP="0098230F">
      <w:pPr>
        <w:spacing w:after="0" w:line="240" w:lineRule="auto"/>
        <w:rPr>
          <w:rFonts w:ascii="Times New Roman" w:hAnsi="Times New Roman" w:cs="Times New Roman"/>
          <w:sz w:val="24"/>
          <w:szCs w:val="24"/>
        </w:rPr>
      </w:pPr>
    </w:p>
    <w:p w14:paraId="6041D532" w14:textId="393DF658" w:rsidR="007B291A" w:rsidRPr="00D44F7D" w:rsidRDefault="007B291A" w:rsidP="0098230F">
      <w:pPr>
        <w:pStyle w:val="Heading2"/>
        <w:spacing w:line="240" w:lineRule="auto"/>
        <w:rPr>
          <w:b w:val="0"/>
          <w:bCs/>
          <w:i/>
          <w:iCs/>
          <w:color w:val="auto"/>
        </w:rPr>
      </w:pPr>
      <w:r w:rsidRPr="00D44F7D">
        <w:rPr>
          <w:b w:val="0"/>
          <w:bCs/>
          <w:i/>
          <w:iCs/>
          <w:color w:val="auto"/>
        </w:rPr>
        <w:t>Ništetnost ugovora i posljedice ništetnosti</w:t>
      </w:r>
    </w:p>
    <w:p w14:paraId="589CC4FE" w14:textId="7726D7DB" w:rsidR="007B291A" w:rsidRPr="00D44F7D" w:rsidRDefault="007B291A" w:rsidP="0098230F">
      <w:pPr>
        <w:pStyle w:val="Heading2"/>
        <w:spacing w:line="240" w:lineRule="auto"/>
        <w:rPr>
          <w:bCs/>
          <w:color w:val="auto"/>
        </w:rPr>
      </w:pPr>
      <w:r w:rsidRPr="00D44F7D">
        <w:rPr>
          <w:bCs/>
          <w:color w:val="auto"/>
        </w:rPr>
        <w:t xml:space="preserve">Članak </w:t>
      </w:r>
      <w:r w:rsidR="00A451A2" w:rsidRPr="00D44F7D">
        <w:rPr>
          <w:bCs/>
          <w:color w:val="auto"/>
        </w:rPr>
        <w:t>90</w:t>
      </w:r>
      <w:r w:rsidRPr="00D44F7D">
        <w:rPr>
          <w:bCs/>
          <w:color w:val="auto"/>
        </w:rPr>
        <w:t>.</w:t>
      </w:r>
    </w:p>
    <w:p w14:paraId="2833D17D" w14:textId="77777777" w:rsidR="00B62E3A" w:rsidRPr="00D44F7D" w:rsidRDefault="00B62E3A" w:rsidP="00E86A0D">
      <w:pPr>
        <w:spacing w:after="0"/>
        <w:jc w:val="center"/>
      </w:pPr>
    </w:p>
    <w:p w14:paraId="1638BA2B" w14:textId="58B68201" w:rsidR="007B291A" w:rsidRPr="00D44F7D" w:rsidRDefault="007B291A" w:rsidP="00EC3512">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Ako je ugovor o </w:t>
      </w:r>
      <w:r w:rsidR="005737D9" w:rsidRPr="00D44F7D">
        <w:rPr>
          <w:rFonts w:ascii="Times New Roman" w:hAnsi="Times New Roman" w:cs="Times New Roman"/>
          <w:sz w:val="24"/>
          <w:szCs w:val="24"/>
        </w:rPr>
        <w:t xml:space="preserve">potrošačkom </w:t>
      </w:r>
      <w:r w:rsidRPr="00D44F7D">
        <w:rPr>
          <w:rFonts w:ascii="Times New Roman" w:hAnsi="Times New Roman" w:cs="Times New Roman"/>
          <w:sz w:val="24"/>
          <w:szCs w:val="24"/>
        </w:rPr>
        <w:t>kreditu sklopi</w:t>
      </w:r>
      <w:r w:rsidR="009A21C2" w:rsidRPr="00D44F7D">
        <w:rPr>
          <w:rFonts w:ascii="Times New Roman" w:hAnsi="Times New Roman" w:cs="Times New Roman"/>
          <w:sz w:val="24"/>
          <w:szCs w:val="24"/>
        </w:rPr>
        <w:t>la</w:t>
      </w:r>
      <w:r w:rsidRPr="00D44F7D">
        <w:rPr>
          <w:rFonts w:ascii="Times New Roman" w:hAnsi="Times New Roman" w:cs="Times New Roman"/>
          <w:sz w:val="24"/>
          <w:szCs w:val="24"/>
        </w:rPr>
        <w:t xml:space="preserve"> </w:t>
      </w:r>
      <w:r w:rsidR="009A21C2" w:rsidRPr="00D44F7D">
        <w:rPr>
          <w:rFonts w:ascii="Times New Roman" w:hAnsi="Times New Roman" w:cs="Times New Roman"/>
          <w:sz w:val="24"/>
          <w:szCs w:val="24"/>
        </w:rPr>
        <w:t xml:space="preserve">osoba </w:t>
      </w:r>
      <w:r w:rsidR="007A71ED" w:rsidRPr="00D44F7D">
        <w:rPr>
          <w:rFonts w:ascii="Times New Roman" w:hAnsi="Times New Roman" w:cs="Times New Roman"/>
          <w:sz w:val="24"/>
          <w:szCs w:val="24"/>
        </w:rPr>
        <w:t>koji nema odobrenje za pružanje usluga potrošačkog kreditiranja</w:t>
      </w:r>
      <w:r w:rsidRPr="00D44F7D">
        <w:rPr>
          <w:rFonts w:ascii="Times New Roman" w:hAnsi="Times New Roman" w:cs="Times New Roman"/>
          <w:sz w:val="24"/>
          <w:szCs w:val="24"/>
        </w:rPr>
        <w:t xml:space="preserve">, odnosno </w:t>
      </w:r>
      <w:r w:rsidR="009A21C2" w:rsidRPr="00D44F7D">
        <w:rPr>
          <w:rFonts w:ascii="Times New Roman" w:hAnsi="Times New Roman" w:cs="Times New Roman"/>
          <w:sz w:val="24"/>
          <w:szCs w:val="24"/>
        </w:rPr>
        <w:t>osoba</w:t>
      </w:r>
      <w:r w:rsidR="007A71ED" w:rsidRPr="00D44F7D">
        <w:rPr>
          <w:rFonts w:ascii="Times New Roman" w:hAnsi="Times New Roman" w:cs="Times New Roman"/>
          <w:sz w:val="24"/>
          <w:szCs w:val="24"/>
        </w:rPr>
        <w:t xml:space="preserve"> koji nema odobrenje za pružanje usluga kreditnog posredovanja, </w:t>
      </w:r>
      <w:r w:rsidRPr="00D44F7D">
        <w:rPr>
          <w:rFonts w:ascii="Times New Roman" w:hAnsi="Times New Roman" w:cs="Times New Roman"/>
          <w:sz w:val="24"/>
          <w:szCs w:val="24"/>
        </w:rPr>
        <w:t>ugovor je ništetan.</w:t>
      </w:r>
    </w:p>
    <w:p w14:paraId="194AC111" w14:textId="77777777" w:rsidR="007B291A" w:rsidRPr="00D44F7D" w:rsidRDefault="007B291A" w:rsidP="0098230F">
      <w:pPr>
        <w:spacing w:after="0" w:line="240" w:lineRule="auto"/>
        <w:jc w:val="both"/>
        <w:rPr>
          <w:rFonts w:ascii="Times New Roman" w:hAnsi="Times New Roman" w:cs="Times New Roman"/>
          <w:sz w:val="24"/>
          <w:szCs w:val="24"/>
        </w:rPr>
      </w:pPr>
    </w:p>
    <w:p w14:paraId="63DD5A8D" w14:textId="58C799E0" w:rsidR="007B291A" w:rsidRPr="00D44F7D" w:rsidRDefault="007B291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U slučaju postojanja obveze vraćanja primljenog </w:t>
      </w:r>
      <w:r w:rsidR="006302A5" w:rsidRPr="00D44F7D">
        <w:rPr>
          <w:rFonts w:ascii="Times New Roman" w:hAnsi="Times New Roman" w:cs="Times New Roman"/>
          <w:sz w:val="24"/>
          <w:szCs w:val="24"/>
        </w:rPr>
        <w:t xml:space="preserve">iznosa </w:t>
      </w:r>
      <w:r w:rsidRPr="00D44F7D">
        <w:rPr>
          <w:rFonts w:ascii="Times New Roman" w:hAnsi="Times New Roman" w:cs="Times New Roman"/>
          <w:sz w:val="24"/>
          <w:szCs w:val="24"/>
        </w:rPr>
        <w:t>iz stavka 1. ovoga članka potrošač je na primljeni iznos dužan platiti kamate od dana pravomoćnosti odluke kojom se utvrđuje ništetnost.</w:t>
      </w:r>
    </w:p>
    <w:p w14:paraId="3DE7C7F6" w14:textId="77777777" w:rsidR="007B291A" w:rsidRPr="00D44F7D" w:rsidRDefault="007B291A" w:rsidP="006B1078">
      <w:pPr>
        <w:spacing w:after="0" w:line="240" w:lineRule="auto"/>
        <w:jc w:val="both"/>
        <w:rPr>
          <w:rFonts w:ascii="Times New Roman" w:hAnsi="Times New Roman" w:cs="Times New Roman"/>
          <w:sz w:val="24"/>
          <w:szCs w:val="24"/>
        </w:rPr>
      </w:pPr>
    </w:p>
    <w:p w14:paraId="7FEF020E" w14:textId="77777777" w:rsidR="007B291A" w:rsidRPr="00D44F7D" w:rsidRDefault="007B291A" w:rsidP="006B1078">
      <w:pPr>
        <w:pStyle w:val="Heading2"/>
        <w:spacing w:before="0" w:line="240" w:lineRule="auto"/>
        <w:rPr>
          <w:b w:val="0"/>
          <w:bCs/>
          <w:i/>
          <w:iCs/>
          <w:color w:val="auto"/>
        </w:rPr>
      </w:pPr>
      <w:r w:rsidRPr="00D44F7D">
        <w:rPr>
          <w:b w:val="0"/>
          <w:bCs/>
          <w:i/>
          <w:iCs/>
          <w:color w:val="auto"/>
        </w:rPr>
        <w:lastRenderedPageBreak/>
        <w:t>Odgoda ovrhe</w:t>
      </w:r>
    </w:p>
    <w:p w14:paraId="0F2EBD30" w14:textId="6760D9F7" w:rsidR="007B291A" w:rsidRPr="00D44F7D" w:rsidRDefault="007B291A" w:rsidP="0098230F">
      <w:pPr>
        <w:pStyle w:val="Heading2"/>
        <w:spacing w:line="240" w:lineRule="auto"/>
        <w:rPr>
          <w:bCs/>
          <w:color w:val="auto"/>
        </w:rPr>
      </w:pPr>
      <w:r w:rsidRPr="00D44F7D">
        <w:rPr>
          <w:bCs/>
          <w:color w:val="auto"/>
        </w:rPr>
        <w:t xml:space="preserve">Članak </w:t>
      </w:r>
      <w:r w:rsidR="00A451A2" w:rsidRPr="00D44F7D">
        <w:rPr>
          <w:bCs/>
          <w:color w:val="auto"/>
        </w:rPr>
        <w:t>91</w:t>
      </w:r>
      <w:r w:rsidRPr="00D44F7D">
        <w:rPr>
          <w:bCs/>
          <w:color w:val="auto"/>
        </w:rPr>
        <w:t>.</w:t>
      </w:r>
    </w:p>
    <w:p w14:paraId="0F1C95B6" w14:textId="77777777" w:rsidR="007B291A" w:rsidRPr="00D44F7D" w:rsidRDefault="007B291A" w:rsidP="0098230F">
      <w:pPr>
        <w:spacing w:after="0" w:line="240" w:lineRule="auto"/>
        <w:jc w:val="center"/>
        <w:rPr>
          <w:rFonts w:ascii="Times New Roman" w:hAnsi="Times New Roman" w:cs="Times New Roman"/>
          <w:sz w:val="24"/>
          <w:szCs w:val="24"/>
        </w:rPr>
      </w:pPr>
    </w:p>
    <w:p w14:paraId="56A80E3B" w14:textId="64AA9779" w:rsidR="007B291A" w:rsidRPr="00D44F7D" w:rsidRDefault="007B291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Ako se radi ostvarenja tražbine iz ugovora o kreditu s međunarodnim obilježjem vodi ovršni postupak protiv potrošača koji je podnio tužbu radi utvrđenja ništetnosti, sud će, na prijedlog ovršenika, odgoditi ovrhu do pravomoćnog okončanja postupka radi utvrđenja ništetnosti, ne ispitujući postojanje drugih zakonom propisanih pretpostavki o odgodi ovrhe na prijedlog ovršenika.</w:t>
      </w:r>
    </w:p>
    <w:p w14:paraId="0836C03C" w14:textId="77777777" w:rsidR="007B291A" w:rsidRPr="00D44F7D" w:rsidRDefault="007B291A" w:rsidP="0098230F">
      <w:pPr>
        <w:spacing w:after="0" w:line="240" w:lineRule="auto"/>
        <w:jc w:val="both"/>
        <w:rPr>
          <w:rFonts w:ascii="Times New Roman" w:hAnsi="Times New Roman" w:cs="Times New Roman"/>
          <w:sz w:val="24"/>
          <w:szCs w:val="24"/>
        </w:rPr>
      </w:pPr>
    </w:p>
    <w:p w14:paraId="37796642" w14:textId="77777777" w:rsidR="007B291A" w:rsidRPr="00D44F7D" w:rsidRDefault="007B291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U slučaju iz stavka 1. ovoga članka ovrhovoditelj ne može uvjetovati odgodu ovrhe davanjem jamčevine.</w:t>
      </w:r>
    </w:p>
    <w:p w14:paraId="4754CF1D" w14:textId="77777777" w:rsidR="007B291A" w:rsidRPr="00D44F7D" w:rsidRDefault="007B291A" w:rsidP="0098230F">
      <w:pPr>
        <w:spacing w:after="0" w:line="240" w:lineRule="auto"/>
        <w:jc w:val="both"/>
        <w:rPr>
          <w:rFonts w:ascii="Times New Roman" w:hAnsi="Times New Roman" w:cs="Times New Roman"/>
          <w:sz w:val="24"/>
          <w:szCs w:val="24"/>
        </w:rPr>
      </w:pPr>
    </w:p>
    <w:p w14:paraId="1B9A5CE9" w14:textId="213EACC7" w:rsidR="007B291A" w:rsidRPr="00D44F7D" w:rsidRDefault="007B291A"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Prijedlog za odgodu ovrhe prema ovom Zakonu potrošač kao ovršenik može zatražiti neovisno o to</w:t>
      </w:r>
      <w:r w:rsidR="00A953CC" w:rsidRPr="00D44F7D">
        <w:rPr>
          <w:rFonts w:ascii="Times New Roman" w:hAnsi="Times New Roman" w:cs="Times New Roman"/>
          <w:sz w:val="24"/>
          <w:szCs w:val="24"/>
        </w:rPr>
        <w:t>me</w:t>
      </w:r>
      <w:r w:rsidRPr="00D44F7D">
        <w:rPr>
          <w:rFonts w:ascii="Times New Roman" w:hAnsi="Times New Roman" w:cs="Times New Roman"/>
          <w:sz w:val="24"/>
          <w:szCs w:val="24"/>
        </w:rPr>
        <w:t xml:space="preserve"> je li podnio prijedlog za odgodu ovrhe u ovršnom postupku koji je u tijeku na dan stupanja na snagu ovoga Zakona.</w:t>
      </w:r>
    </w:p>
    <w:p w14:paraId="3D858769" w14:textId="1AEDF1F9" w:rsidR="008707EC" w:rsidRDefault="008707EC" w:rsidP="0098230F">
      <w:pPr>
        <w:spacing w:after="0" w:line="240" w:lineRule="auto"/>
        <w:rPr>
          <w:rFonts w:ascii="Times New Roman" w:hAnsi="Times New Roman" w:cs="Times New Roman"/>
          <w:b/>
          <w:sz w:val="24"/>
          <w:szCs w:val="24"/>
        </w:rPr>
      </w:pPr>
    </w:p>
    <w:p w14:paraId="3568AD1B" w14:textId="27945435" w:rsidR="004E39D1" w:rsidRDefault="004E39D1" w:rsidP="0098230F">
      <w:pPr>
        <w:spacing w:after="0" w:line="240" w:lineRule="auto"/>
        <w:rPr>
          <w:rFonts w:ascii="Times New Roman" w:hAnsi="Times New Roman" w:cs="Times New Roman"/>
          <w:b/>
          <w:sz w:val="24"/>
          <w:szCs w:val="24"/>
        </w:rPr>
      </w:pPr>
    </w:p>
    <w:p w14:paraId="006F340C" w14:textId="304C2F47" w:rsidR="004E39D1" w:rsidRDefault="004E39D1" w:rsidP="0098230F">
      <w:pPr>
        <w:spacing w:after="0" w:line="240" w:lineRule="auto"/>
        <w:rPr>
          <w:rFonts w:ascii="Times New Roman" w:hAnsi="Times New Roman" w:cs="Times New Roman"/>
          <w:b/>
          <w:sz w:val="24"/>
          <w:szCs w:val="24"/>
        </w:rPr>
      </w:pPr>
    </w:p>
    <w:p w14:paraId="75BE8E15" w14:textId="77777777" w:rsidR="004E39D1" w:rsidRPr="00D44F7D" w:rsidRDefault="004E39D1" w:rsidP="0098230F">
      <w:pPr>
        <w:spacing w:after="0" w:line="240" w:lineRule="auto"/>
        <w:rPr>
          <w:rFonts w:ascii="Times New Roman" w:hAnsi="Times New Roman" w:cs="Times New Roman"/>
          <w:b/>
          <w:sz w:val="24"/>
          <w:szCs w:val="24"/>
        </w:rPr>
      </w:pPr>
    </w:p>
    <w:p w14:paraId="593DAA23" w14:textId="1996D6F0" w:rsidR="00F06736" w:rsidRPr="00D44F7D" w:rsidRDefault="005F0BBE" w:rsidP="0098230F">
      <w:pPr>
        <w:pStyle w:val="Heading1"/>
        <w:spacing w:before="0"/>
        <w:rPr>
          <w:bCs/>
          <w:color w:val="auto"/>
        </w:rPr>
      </w:pPr>
      <w:r w:rsidRPr="00D44F7D">
        <w:rPr>
          <w:bCs/>
          <w:color w:val="auto"/>
        </w:rPr>
        <w:t>GLAVA XI</w:t>
      </w:r>
      <w:r w:rsidR="00EA517A" w:rsidRPr="00D44F7D">
        <w:rPr>
          <w:bCs/>
          <w:color w:val="auto"/>
        </w:rPr>
        <w:t>II</w:t>
      </w:r>
      <w:r w:rsidRPr="00D44F7D">
        <w:rPr>
          <w:bCs/>
          <w:color w:val="auto"/>
        </w:rPr>
        <w:t>.</w:t>
      </w:r>
    </w:p>
    <w:p w14:paraId="6FE9E9E1" w14:textId="5282BC4A" w:rsidR="008707EC" w:rsidRPr="00D44F7D" w:rsidRDefault="00701F8A" w:rsidP="0098230F">
      <w:pPr>
        <w:pStyle w:val="Heading1"/>
        <w:spacing w:before="0"/>
        <w:rPr>
          <w:color w:val="auto"/>
        </w:rPr>
      </w:pPr>
      <w:r w:rsidRPr="00D44F7D">
        <w:rPr>
          <w:bCs/>
          <w:color w:val="auto"/>
        </w:rPr>
        <w:t>UNAPR</w:t>
      </w:r>
      <w:r w:rsidR="00E11BED" w:rsidRPr="00D44F7D">
        <w:rPr>
          <w:bCs/>
          <w:color w:val="auto"/>
        </w:rPr>
        <w:t>J</w:t>
      </w:r>
      <w:r w:rsidRPr="00D44F7D">
        <w:rPr>
          <w:bCs/>
          <w:color w:val="auto"/>
        </w:rPr>
        <w:t xml:space="preserve">EĐENJE </w:t>
      </w:r>
      <w:r w:rsidR="008671A7" w:rsidRPr="00D44F7D">
        <w:rPr>
          <w:bCs/>
          <w:color w:val="auto"/>
        </w:rPr>
        <w:t>FINANCIJSK</w:t>
      </w:r>
      <w:r w:rsidRPr="00D44F7D">
        <w:rPr>
          <w:bCs/>
          <w:color w:val="auto"/>
        </w:rPr>
        <w:t>E</w:t>
      </w:r>
      <w:r w:rsidR="008671A7" w:rsidRPr="00D44F7D">
        <w:rPr>
          <w:bCs/>
          <w:color w:val="auto"/>
        </w:rPr>
        <w:t xml:space="preserve"> </w:t>
      </w:r>
      <w:r w:rsidR="006D1AFA" w:rsidRPr="00D44F7D">
        <w:rPr>
          <w:bCs/>
          <w:color w:val="auto"/>
        </w:rPr>
        <w:t>PISMENOST</w:t>
      </w:r>
      <w:r w:rsidRPr="00D44F7D">
        <w:rPr>
          <w:bCs/>
          <w:color w:val="auto"/>
        </w:rPr>
        <w:t>I</w:t>
      </w:r>
      <w:r w:rsidR="006D1AFA" w:rsidRPr="00D44F7D">
        <w:rPr>
          <w:bCs/>
          <w:color w:val="auto"/>
        </w:rPr>
        <w:t xml:space="preserve"> </w:t>
      </w:r>
      <w:r w:rsidR="008671A7" w:rsidRPr="00D44F7D">
        <w:rPr>
          <w:bCs/>
          <w:color w:val="auto"/>
        </w:rPr>
        <w:t xml:space="preserve">I </w:t>
      </w:r>
      <w:r w:rsidR="00514DDD" w:rsidRPr="00D44F7D">
        <w:rPr>
          <w:bCs/>
          <w:color w:val="auto"/>
        </w:rPr>
        <w:t xml:space="preserve">USLUGA </w:t>
      </w:r>
      <w:r w:rsidR="008671A7" w:rsidRPr="00D44F7D">
        <w:rPr>
          <w:bCs/>
          <w:color w:val="auto"/>
        </w:rPr>
        <w:t>SAVJETOVANJ</w:t>
      </w:r>
      <w:r w:rsidR="00E11BED" w:rsidRPr="00D44F7D">
        <w:rPr>
          <w:bCs/>
          <w:color w:val="auto"/>
        </w:rPr>
        <w:t>A</w:t>
      </w:r>
      <w:r w:rsidR="008671A7" w:rsidRPr="00D44F7D">
        <w:rPr>
          <w:bCs/>
          <w:color w:val="auto"/>
        </w:rPr>
        <w:t xml:space="preserve"> O DUGU</w:t>
      </w:r>
    </w:p>
    <w:p w14:paraId="7BBE3E37" w14:textId="77777777" w:rsidR="008707EC" w:rsidRPr="00D44F7D" w:rsidRDefault="008707EC" w:rsidP="0098230F">
      <w:pPr>
        <w:spacing w:after="0" w:line="240" w:lineRule="auto"/>
        <w:jc w:val="center"/>
        <w:rPr>
          <w:rFonts w:ascii="Times New Roman" w:hAnsi="Times New Roman" w:cs="Times New Roman"/>
          <w:b/>
          <w:sz w:val="24"/>
          <w:szCs w:val="24"/>
        </w:rPr>
      </w:pPr>
    </w:p>
    <w:p w14:paraId="530E2D1C" w14:textId="7F4487C6" w:rsidR="008671A7" w:rsidRPr="00D44F7D" w:rsidRDefault="00701F8A" w:rsidP="0098230F">
      <w:pPr>
        <w:pStyle w:val="Heading2"/>
        <w:spacing w:line="240" w:lineRule="auto"/>
        <w:rPr>
          <w:b w:val="0"/>
          <w:bCs/>
          <w:i/>
          <w:iCs/>
          <w:color w:val="auto"/>
        </w:rPr>
      </w:pPr>
      <w:r w:rsidRPr="00D44F7D">
        <w:rPr>
          <w:b w:val="0"/>
          <w:bCs/>
          <w:i/>
          <w:iCs/>
          <w:color w:val="auto"/>
        </w:rPr>
        <w:t>Unapr</w:t>
      </w:r>
      <w:r w:rsidR="00A41546" w:rsidRPr="00D44F7D">
        <w:rPr>
          <w:b w:val="0"/>
          <w:bCs/>
          <w:i/>
          <w:iCs/>
          <w:color w:val="auto"/>
        </w:rPr>
        <w:t>j</w:t>
      </w:r>
      <w:r w:rsidRPr="00D44F7D">
        <w:rPr>
          <w:b w:val="0"/>
          <w:bCs/>
          <w:i/>
          <w:iCs/>
          <w:color w:val="auto"/>
        </w:rPr>
        <w:t>eđenje financijske pismenosti</w:t>
      </w:r>
    </w:p>
    <w:p w14:paraId="31FE4533" w14:textId="76D72AFE" w:rsidR="008671A7" w:rsidRPr="00D44F7D" w:rsidRDefault="002C58BC" w:rsidP="0098230F">
      <w:pPr>
        <w:pStyle w:val="Heading2"/>
        <w:spacing w:line="240" w:lineRule="auto"/>
        <w:rPr>
          <w:bCs/>
          <w:color w:val="auto"/>
        </w:rPr>
      </w:pPr>
      <w:r w:rsidRPr="00D44F7D">
        <w:rPr>
          <w:bCs/>
          <w:color w:val="auto"/>
        </w:rPr>
        <w:t>Č</w:t>
      </w:r>
      <w:r w:rsidR="00B373BB" w:rsidRPr="00D44F7D">
        <w:rPr>
          <w:bCs/>
          <w:color w:val="auto"/>
        </w:rPr>
        <w:t xml:space="preserve">lanak </w:t>
      </w:r>
      <w:r w:rsidR="0014557F" w:rsidRPr="00D44F7D">
        <w:rPr>
          <w:bCs/>
          <w:color w:val="auto"/>
        </w:rPr>
        <w:t>9</w:t>
      </w:r>
      <w:r w:rsidR="00A451A2" w:rsidRPr="00D44F7D">
        <w:rPr>
          <w:bCs/>
          <w:color w:val="auto"/>
        </w:rPr>
        <w:t>2</w:t>
      </w:r>
      <w:r w:rsidR="008671A7" w:rsidRPr="00D44F7D">
        <w:rPr>
          <w:bCs/>
          <w:color w:val="auto"/>
        </w:rPr>
        <w:t>.</w:t>
      </w:r>
    </w:p>
    <w:p w14:paraId="7471A6FE" w14:textId="27E4BE9E" w:rsidR="00245A9B" w:rsidRPr="00D44F7D" w:rsidRDefault="00245A9B" w:rsidP="0098230F">
      <w:pPr>
        <w:spacing w:after="0" w:line="240" w:lineRule="auto"/>
        <w:jc w:val="both"/>
        <w:rPr>
          <w:rFonts w:ascii="Times New Roman" w:hAnsi="Times New Roman" w:cs="Times New Roman"/>
          <w:bCs/>
          <w:sz w:val="24"/>
          <w:szCs w:val="24"/>
        </w:rPr>
      </w:pPr>
    </w:p>
    <w:p w14:paraId="62B41069" w14:textId="7C7702E4" w:rsidR="008671A7" w:rsidRPr="00D44F7D" w:rsidRDefault="00273EA5"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(1)</w:t>
      </w:r>
      <w:r w:rsidR="003316FD" w:rsidRPr="00D44F7D">
        <w:rPr>
          <w:rFonts w:ascii="Times New Roman" w:hAnsi="Times New Roman" w:cs="Times New Roman"/>
          <w:bCs/>
          <w:sz w:val="24"/>
          <w:szCs w:val="24"/>
        </w:rPr>
        <w:t xml:space="preserve"> </w:t>
      </w:r>
      <w:r w:rsidRPr="00D44F7D">
        <w:rPr>
          <w:rFonts w:ascii="Times New Roman" w:hAnsi="Times New Roman" w:cs="Times New Roman"/>
          <w:bCs/>
          <w:sz w:val="24"/>
          <w:szCs w:val="24"/>
        </w:rPr>
        <w:t>Vjerovnik i</w:t>
      </w:r>
      <w:r w:rsidR="008671A7" w:rsidRPr="00D44F7D">
        <w:rPr>
          <w:rFonts w:ascii="Times New Roman" w:hAnsi="Times New Roman" w:cs="Times New Roman"/>
          <w:bCs/>
          <w:sz w:val="24"/>
          <w:szCs w:val="24"/>
        </w:rPr>
        <w:t xml:space="preserve"> kreditni posrednik</w:t>
      </w:r>
      <w:r w:rsidRPr="00D44F7D">
        <w:rPr>
          <w:rFonts w:ascii="Times New Roman" w:hAnsi="Times New Roman" w:cs="Times New Roman"/>
          <w:bCs/>
          <w:sz w:val="24"/>
          <w:szCs w:val="24"/>
        </w:rPr>
        <w:t xml:space="preserve"> </w:t>
      </w:r>
      <w:r w:rsidR="008671A7" w:rsidRPr="00D44F7D">
        <w:rPr>
          <w:rFonts w:ascii="Times New Roman" w:hAnsi="Times New Roman" w:cs="Times New Roman"/>
          <w:bCs/>
          <w:sz w:val="24"/>
          <w:szCs w:val="24"/>
        </w:rPr>
        <w:t>dužni su na vidljivom mjestu u svojim poslovnim prostorijama i na internetskim stranicama, učiniti dostupnima jasne i općenite informacije na hrvatskom jeziku o postupku odobravanja potrošačkog kredita i stambenog potrošačkog kredita, kada pružaju takve usluge potrošačima.</w:t>
      </w:r>
    </w:p>
    <w:p w14:paraId="30E67545" w14:textId="69A0C76A" w:rsidR="008671A7" w:rsidRPr="00D44F7D" w:rsidRDefault="008671A7" w:rsidP="0098230F">
      <w:pPr>
        <w:spacing w:after="0" w:line="240" w:lineRule="auto"/>
        <w:jc w:val="both"/>
        <w:rPr>
          <w:rFonts w:ascii="Times New Roman" w:hAnsi="Times New Roman" w:cs="Times New Roman"/>
          <w:bCs/>
          <w:sz w:val="24"/>
          <w:szCs w:val="24"/>
        </w:rPr>
      </w:pPr>
    </w:p>
    <w:p w14:paraId="142DABD7" w14:textId="3C975F50" w:rsidR="008671A7" w:rsidRPr="00D44F7D" w:rsidRDefault="00273EA5" w:rsidP="0098230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(2) Vjerovnik i</w:t>
      </w:r>
      <w:r w:rsidR="008671A7" w:rsidRPr="00D44F7D">
        <w:rPr>
          <w:rFonts w:ascii="Times New Roman" w:hAnsi="Times New Roman" w:cs="Times New Roman"/>
          <w:bCs/>
          <w:sz w:val="24"/>
          <w:szCs w:val="24"/>
        </w:rPr>
        <w:t xml:space="preserve"> kreditni posrednik dužni su informirati potrošač</w:t>
      </w:r>
      <w:r w:rsidR="0009748C" w:rsidRPr="00D44F7D">
        <w:rPr>
          <w:rFonts w:ascii="Times New Roman" w:hAnsi="Times New Roman" w:cs="Times New Roman"/>
          <w:bCs/>
          <w:sz w:val="24"/>
          <w:szCs w:val="24"/>
        </w:rPr>
        <w:t>a</w:t>
      </w:r>
      <w:r w:rsidR="008671A7" w:rsidRPr="00D44F7D">
        <w:rPr>
          <w:rFonts w:ascii="Times New Roman" w:hAnsi="Times New Roman" w:cs="Times New Roman"/>
          <w:bCs/>
          <w:sz w:val="24"/>
          <w:szCs w:val="24"/>
        </w:rPr>
        <w:t xml:space="preserve"> o mogućnosti dobivanja savjeta u savjetovalištima za zaštitu potrošača s kojima </w:t>
      </w:r>
      <w:r w:rsidR="00F2587C" w:rsidRPr="00D44F7D">
        <w:rPr>
          <w:rFonts w:ascii="Times New Roman" w:hAnsi="Times New Roman" w:cs="Times New Roman"/>
          <w:bCs/>
          <w:sz w:val="24"/>
          <w:szCs w:val="24"/>
        </w:rPr>
        <w:t>su</w:t>
      </w:r>
      <w:r w:rsidR="0009748C" w:rsidRPr="00D44F7D">
        <w:rPr>
          <w:rFonts w:ascii="Times New Roman" w:hAnsi="Times New Roman" w:cs="Times New Roman"/>
          <w:bCs/>
          <w:sz w:val="24"/>
          <w:szCs w:val="24"/>
        </w:rPr>
        <w:t xml:space="preserve"> </w:t>
      </w:r>
      <w:r w:rsidR="008671A7" w:rsidRPr="00D44F7D">
        <w:rPr>
          <w:rFonts w:ascii="Times New Roman" w:hAnsi="Times New Roman" w:cs="Times New Roman"/>
          <w:bCs/>
          <w:sz w:val="24"/>
          <w:szCs w:val="24"/>
        </w:rPr>
        <w:t>upoznat</w:t>
      </w:r>
      <w:r w:rsidR="00F2587C" w:rsidRPr="00D44F7D">
        <w:rPr>
          <w:rFonts w:ascii="Times New Roman" w:hAnsi="Times New Roman" w:cs="Times New Roman"/>
          <w:bCs/>
          <w:sz w:val="24"/>
          <w:szCs w:val="24"/>
        </w:rPr>
        <w:t>i</w:t>
      </w:r>
      <w:r w:rsidR="008671A7" w:rsidRPr="00D44F7D">
        <w:rPr>
          <w:rFonts w:ascii="Times New Roman" w:hAnsi="Times New Roman" w:cs="Times New Roman"/>
          <w:bCs/>
          <w:sz w:val="24"/>
          <w:szCs w:val="24"/>
        </w:rPr>
        <w:t xml:space="preserve"> i uputiti </w:t>
      </w:r>
      <w:r w:rsidR="0009748C" w:rsidRPr="00D44F7D">
        <w:rPr>
          <w:rFonts w:ascii="Times New Roman" w:hAnsi="Times New Roman" w:cs="Times New Roman"/>
          <w:bCs/>
          <w:sz w:val="24"/>
          <w:szCs w:val="24"/>
        </w:rPr>
        <w:t>ga</w:t>
      </w:r>
      <w:r w:rsidR="008671A7" w:rsidRPr="00D44F7D">
        <w:rPr>
          <w:rFonts w:ascii="Times New Roman" w:hAnsi="Times New Roman" w:cs="Times New Roman"/>
          <w:bCs/>
          <w:sz w:val="24"/>
          <w:szCs w:val="24"/>
        </w:rPr>
        <w:t xml:space="preserve"> na usluge savjetovanja o dugu </w:t>
      </w:r>
      <w:r w:rsidR="003443A6" w:rsidRPr="00D44F7D">
        <w:rPr>
          <w:rFonts w:ascii="Times New Roman" w:hAnsi="Times New Roman" w:cs="Times New Roman"/>
          <w:bCs/>
          <w:sz w:val="24"/>
          <w:szCs w:val="24"/>
        </w:rPr>
        <w:t xml:space="preserve">iz članka </w:t>
      </w:r>
      <w:r w:rsidR="00225029" w:rsidRPr="00D44F7D">
        <w:rPr>
          <w:rFonts w:ascii="Times New Roman" w:hAnsi="Times New Roman" w:cs="Times New Roman"/>
          <w:bCs/>
          <w:sz w:val="24"/>
          <w:szCs w:val="24"/>
        </w:rPr>
        <w:t>93</w:t>
      </w:r>
      <w:r w:rsidR="008671A7" w:rsidRPr="00D44F7D">
        <w:rPr>
          <w:rFonts w:ascii="Times New Roman" w:hAnsi="Times New Roman" w:cs="Times New Roman"/>
          <w:bCs/>
          <w:sz w:val="24"/>
          <w:szCs w:val="24"/>
        </w:rPr>
        <w:t>. ovoga Zakona ako ima poteškoće u otplati svojih obveza.</w:t>
      </w:r>
    </w:p>
    <w:p w14:paraId="35E59C57" w14:textId="77777777" w:rsidR="008671A7" w:rsidRPr="00D44F7D" w:rsidRDefault="008671A7" w:rsidP="0098230F">
      <w:pPr>
        <w:spacing w:after="0" w:line="240" w:lineRule="auto"/>
        <w:jc w:val="center"/>
        <w:rPr>
          <w:rFonts w:ascii="Times New Roman" w:hAnsi="Times New Roman" w:cs="Times New Roman"/>
          <w:sz w:val="24"/>
          <w:szCs w:val="24"/>
        </w:rPr>
      </w:pPr>
    </w:p>
    <w:p w14:paraId="23F635D2" w14:textId="7C7E42DD" w:rsidR="008671A7" w:rsidRPr="00D44F7D" w:rsidRDefault="00514DDD" w:rsidP="0098230F">
      <w:pPr>
        <w:pStyle w:val="Heading2"/>
        <w:spacing w:line="240" w:lineRule="auto"/>
        <w:rPr>
          <w:b w:val="0"/>
          <w:bCs/>
          <w:i/>
          <w:iCs/>
          <w:color w:val="auto"/>
        </w:rPr>
      </w:pPr>
      <w:r w:rsidRPr="00D44F7D">
        <w:rPr>
          <w:b w:val="0"/>
          <w:bCs/>
          <w:i/>
          <w:iCs/>
          <w:color w:val="auto"/>
        </w:rPr>
        <w:t>Uslug</w:t>
      </w:r>
      <w:r w:rsidR="007D7E02" w:rsidRPr="00D44F7D">
        <w:rPr>
          <w:b w:val="0"/>
          <w:bCs/>
          <w:i/>
          <w:iCs/>
          <w:color w:val="auto"/>
        </w:rPr>
        <w:t>e</w:t>
      </w:r>
      <w:r w:rsidRPr="00D44F7D">
        <w:rPr>
          <w:b w:val="0"/>
          <w:bCs/>
          <w:i/>
          <w:iCs/>
          <w:color w:val="auto"/>
        </w:rPr>
        <w:t xml:space="preserve"> s</w:t>
      </w:r>
      <w:r w:rsidR="008671A7" w:rsidRPr="00D44F7D">
        <w:rPr>
          <w:b w:val="0"/>
          <w:bCs/>
          <w:i/>
          <w:iCs/>
          <w:color w:val="auto"/>
        </w:rPr>
        <w:t>avjetovanj</w:t>
      </w:r>
      <w:r w:rsidRPr="00D44F7D">
        <w:rPr>
          <w:b w:val="0"/>
          <w:bCs/>
          <w:i/>
          <w:iCs/>
          <w:color w:val="auto"/>
        </w:rPr>
        <w:t>a</w:t>
      </w:r>
      <w:r w:rsidR="008671A7" w:rsidRPr="00D44F7D">
        <w:rPr>
          <w:b w:val="0"/>
          <w:bCs/>
          <w:i/>
          <w:iCs/>
          <w:color w:val="auto"/>
        </w:rPr>
        <w:t xml:space="preserve"> o dugu</w:t>
      </w:r>
    </w:p>
    <w:p w14:paraId="2BCCFC0D" w14:textId="0BCDB462" w:rsidR="008707EC" w:rsidRPr="00D44F7D" w:rsidRDefault="008707EC" w:rsidP="0098230F">
      <w:pPr>
        <w:pStyle w:val="Heading2"/>
        <w:spacing w:line="240" w:lineRule="auto"/>
        <w:rPr>
          <w:bCs/>
          <w:color w:val="auto"/>
        </w:rPr>
      </w:pPr>
      <w:r w:rsidRPr="00D44F7D">
        <w:rPr>
          <w:bCs/>
          <w:color w:val="auto"/>
        </w:rPr>
        <w:t xml:space="preserve">Članak </w:t>
      </w:r>
      <w:r w:rsidR="0014557F" w:rsidRPr="00D44F7D">
        <w:rPr>
          <w:bCs/>
          <w:color w:val="auto"/>
        </w:rPr>
        <w:t>9</w:t>
      </w:r>
      <w:r w:rsidR="00A451A2" w:rsidRPr="00D44F7D">
        <w:rPr>
          <w:bCs/>
          <w:color w:val="auto"/>
        </w:rPr>
        <w:t>3</w:t>
      </w:r>
      <w:r w:rsidR="00245A9B" w:rsidRPr="00D44F7D">
        <w:rPr>
          <w:bCs/>
          <w:color w:val="auto"/>
        </w:rPr>
        <w:t>.</w:t>
      </w:r>
    </w:p>
    <w:p w14:paraId="58310DCF" w14:textId="77777777" w:rsidR="00A52279" w:rsidRPr="00D44F7D" w:rsidRDefault="00A52279" w:rsidP="0098230F">
      <w:pPr>
        <w:spacing w:after="0" w:line="240" w:lineRule="auto"/>
        <w:jc w:val="center"/>
        <w:rPr>
          <w:rFonts w:ascii="Times New Roman" w:hAnsi="Times New Roman" w:cs="Times New Roman"/>
          <w:sz w:val="24"/>
          <w:szCs w:val="24"/>
          <w:lang w:eastAsia="hr-HR"/>
        </w:rPr>
      </w:pPr>
    </w:p>
    <w:p w14:paraId="4109C2F4" w14:textId="7268087B" w:rsidR="0048008F" w:rsidRPr="00D44F7D" w:rsidRDefault="007A4D29"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48008F" w:rsidRPr="00D44F7D">
        <w:rPr>
          <w:rFonts w:ascii="Times New Roman" w:hAnsi="Times New Roman" w:cs="Times New Roman"/>
          <w:sz w:val="24"/>
          <w:szCs w:val="24"/>
        </w:rPr>
        <w:t xml:space="preserve">1) </w:t>
      </w:r>
      <w:r w:rsidR="00A86CB0" w:rsidRPr="00D44F7D">
        <w:rPr>
          <w:rFonts w:ascii="Times New Roman" w:hAnsi="Times New Roman" w:cs="Times New Roman"/>
          <w:sz w:val="24"/>
          <w:szCs w:val="24"/>
        </w:rPr>
        <w:t>Usluge savjetovanja o dugu u Republici Hrvatskoj pruža Financijska agencija</w:t>
      </w:r>
      <w:r w:rsidR="00EC3512" w:rsidRPr="00D44F7D">
        <w:rPr>
          <w:rFonts w:ascii="Times New Roman" w:hAnsi="Times New Roman" w:cs="Times New Roman"/>
          <w:sz w:val="24"/>
          <w:szCs w:val="24"/>
        </w:rPr>
        <w:t>.</w:t>
      </w:r>
    </w:p>
    <w:p w14:paraId="1C1A44D5" w14:textId="6B015359" w:rsidR="002D7DAB" w:rsidRPr="00D44F7D" w:rsidRDefault="002D7DAB" w:rsidP="0098230F">
      <w:pPr>
        <w:spacing w:after="0" w:line="240" w:lineRule="auto"/>
        <w:jc w:val="both"/>
        <w:rPr>
          <w:rFonts w:ascii="Times New Roman" w:hAnsi="Times New Roman" w:cs="Times New Roman"/>
          <w:sz w:val="24"/>
          <w:szCs w:val="24"/>
        </w:rPr>
      </w:pPr>
    </w:p>
    <w:p w14:paraId="1D33E220" w14:textId="0256BADB" w:rsidR="002D7DAB" w:rsidRPr="00D44F7D" w:rsidRDefault="002D7DA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(2) Usluge savjetovanja o dugu Financijska agencija pruža </w:t>
      </w:r>
      <w:r w:rsidR="00A330C0" w:rsidRPr="00D44F7D">
        <w:rPr>
          <w:rFonts w:ascii="Times New Roman" w:hAnsi="Times New Roman" w:cs="Times New Roman"/>
          <w:sz w:val="24"/>
          <w:szCs w:val="24"/>
        </w:rPr>
        <w:t>potrošačima</w:t>
      </w:r>
      <w:r w:rsidRPr="00D44F7D">
        <w:rPr>
          <w:rFonts w:ascii="Times New Roman" w:hAnsi="Times New Roman" w:cs="Times New Roman"/>
          <w:sz w:val="24"/>
          <w:szCs w:val="24"/>
        </w:rPr>
        <w:t xml:space="preserve"> bez naknade.</w:t>
      </w:r>
    </w:p>
    <w:p w14:paraId="28BD52A4" w14:textId="0001538E" w:rsidR="00A86CB0" w:rsidRPr="00D44F7D" w:rsidRDefault="00A86CB0" w:rsidP="0098230F">
      <w:pPr>
        <w:spacing w:after="0" w:line="240" w:lineRule="auto"/>
        <w:jc w:val="both"/>
        <w:rPr>
          <w:rFonts w:ascii="Times New Roman" w:hAnsi="Times New Roman" w:cs="Times New Roman"/>
          <w:sz w:val="24"/>
          <w:szCs w:val="24"/>
        </w:rPr>
      </w:pPr>
    </w:p>
    <w:p w14:paraId="29A038DE" w14:textId="544B1130" w:rsidR="00EC3512" w:rsidRPr="00D44F7D" w:rsidRDefault="00A86CB0" w:rsidP="00F913F5">
      <w:pPr>
        <w:spacing w:after="0"/>
        <w:jc w:val="both"/>
        <w:rPr>
          <w:rFonts w:ascii="Times New Roman" w:hAnsi="Times New Roman" w:cs="Times New Roman"/>
          <w:sz w:val="24"/>
          <w:szCs w:val="24"/>
        </w:rPr>
      </w:pPr>
      <w:r w:rsidRPr="00D44F7D">
        <w:rPr>
          <w:rFonts w:ascii="Times New Roman" w:hAnsi="Times New Roman" w:cs="Times New Roman"/>
          <w:sz w:val="24"/>
          <w:szCs w:val="24"/>
        </w:rPr>
        <w:t>(</w:t>
      </w:r>
      <w:r w:rsidR="00CC7B07" w:rsidRPr="00D44F7D">
        <w:rPr>
          <w:rFonts w:ascii="Times New Roman" w:hAnsi="Times New Roman" w:cs="Times New Roman"/>
          <w:sz w:val="24"/>
          <w:szCs w:val="24"/>
        </w:rPr>
        <w:t>3</w:t>
      </w:r>
      <w:r w:rsidRPr="00D44F7D">
        <w:rPr>
          <w:rFonts w:ascii="Times New Roman" w:hAnsi="Times New Roman" w:cs="Times New Roman"/>
          <w:sz w:val="24"/>
          <w:szCs w:val="24"/>
        </w:rPr>
        <w:t xml:space="preserve">) Iznimno od stavka 1. ovoga članka, usluge savjetovanja o dugu mogu pružati i neprofitne </w:t>
      </w:r>
      <w:r w:rsidR="00F43CE2" w:rsidRPr="00D44F7D">
        <w:rPr>
          <w:rFonts w:ascii="Times New Roman" w:hAnsi="Times New Roman" w:cs="Times New Roman"/>
          <w:sz w:val="24"/>
          <w:szCs w:val="24"/>
        </w:rPr>
        <w:t>organizacije</w:t>
      </w:r>
      <w:r w:rsidRPr="00D44F7D">
        <w:rPr>
          <w:rFonts w:ascii="Times New Roman" w:hAnsi="Times New Roman" w:cs="Times New Roman"/>
          <w:sz w:val="24"/>
          <w:szCs w:val="24"/>
        </w:rPr>
        <w:t xml:space="preserve"> utemeljene na dragovoljnom udruživanju građana, radi zaštite interesa potrošača te pružanju pomoći u ostvarivanju njihovih prava.</w:t>
      </w:r>
    </w:p>
    <w:p w14:paraId="32844888" w14:textId="77777777" w:rsidR="0067342F" w:rsidRPr="00D44F7D" w:rsidRDefault="0067342F" w:rsidP="00F913F5">
      <w:pPr>
        <w:spacing w:after="0"/>
        <w:jc w:val="both"/>
        <w:rPr>
          <w:rFonts w:ascii="Times New Roman" w:hAnsi="Times New Roman" w:cs="Times New Roman"/>
          <w:sz w:val="24"/>
          <w:szCs w:val="24"/>
        </w:rPr>
      </w:pPr>
    </w:p>
    <w:p w14:paraId="730B7157" w14:textId="0A8B000E" w:rsidR="007B3F7B" w:rsidRPr="00D44F7D" w:rsidRDefault="007B3F7B" w:rsidP="00EC3512">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CC7B07" w:rsidRPr="00D44F7D">
        <w:rPr>
          <w:rFonts w:ascii="Times New Roman" w:hAnsi="Times New Roman" w:cs="Times New Roman"/>
          <w:sz w:val="24"/>
          <w:szCs w:val="24"/>
        </w:rPr>
        <w:t>4</w:t>
      </w:r>
      <w:r w:rsidRPr="00D44F7D">
        <w:rPr>
          <w:rFonts w:ascii="Times New Roman" w:hAnsi="Times New Roman" w:cs="Times New Roman"/>
          <w:sz w:val="24"/>
          <w:szCs w:val="24"/>
        </w:rPr>
        <w:t xml:space="preserve">) </w:t>
      </w:r>
      <w:r w:rsidR="004C768D" w:rsidRPr="00773C3C">
        <w:rPr>
          <w:rFonts w:ascii="Times New Roman" w:hAnsi="Times New Roman" w:cs="Times New Roman"/>
          <w:sz w:val="24"/>
          <w:szCs w:val="24"/>
        </w:rPr>
        <w:t>U svrhu</w:t>
      </w:r>
      <w:r w:rsidRPr="00D44F7D">
        <w:rPr>
          <w:rFonts w:ascii="Times New Roman" w:hAnsi="Times New Roman" w:cs="Times New Roman"/>
          <w:sz w:val="24"/>
          <w:szCs w:val="24"/>
        </w:rPr>
        <w:t xml:space="preserve"> savjetovanja o dugu iz stavka 1. ovoga članka, Financijska agencija </w:t>
      </w:r>
      <w:r w:rsidR="001A4427" w:rsidRPr="00D44F7D">
        <w:rPr>
          <w:rFonts w:ascii="Times New Roman" w:hAnsi="Times New Roman" w:cs="Times New Roman"/>
          <w:sz w:val="24"/>
          <w:szCs w:val="24"/>
        </w:rPr>
        <w:t xml:space="preserve">i neprofitne organizacije iz stavka </w:t>
      </w:r>
      <w:r w:rsidR="0047768F" w:rsidRPr="00D44F7D">
        <w:rPr>
          <w:rFonts w:ascii="Times New Roman" w:hAnsi="Times New Roman" w:cs="Times New Roman"/>
          <w:sz w:val="24"/>
          <w:szCs w:val="24"/>
        </w:rPr>
        <w:t>3</w:t>
      </w:r>
      <w:r w:rsidR="001A4427" w:rsidRPr="00D44F7D">
        <w:rPr>
          <w:rFonts w:ascii="Times New Roman" w:hAnsi="Times New Roman" w:cs="Times New Roman"/>
          <w:sz w:val="24"/>
          <w:szCs w:val="24"/>
        </w:rPr>
        <w:t xml:space="preserve">. ovoga članka </w:t>
      </w:r>
      <w:r w:rsidRPr="00D44F7D">
        <w:rPr>
          <w:rFonts w:ascii="Times New Roman" w:hAnsi="Times New Roman" w:cs="Times New Roman"/>
          <w:sz w:val="24"/>
          <w:szCs w:val="24"/>
        </w:rPr>
        <w:t>ovlašten</w:t>
      </w:r>
      <w:r w:rsidR="0067342F" w:rsidRPr="00D44F7D">
        <w:rPr>
          <w:rFonts w:ascii="Times New Roman" w:hAnsi="Times New Roman" w:cs="Times New Roman"/>
          <w:sz w:val="24"/>
          <w:szCs w:val="24"/>
        </w:rPr>
        <w:t>i</w:t>
      </w:r>
      <w:r w:rsidR="00701F8A" w:rsidRPr="00D44F7D">
        <w:rPr>
          <w:rFonts w:ascii="Times New Roman" w:hAnsi="Times New Roman" w:cs="Times New Roman"/>
          <w:sz w:val="24"/>
          <w:szCs w:val="24"/>
        </w:rPr>
        <w:t xml:space="preserve"> </w:t>
      </w:r>
      <w:r w:rsidR="0067342F" w:rsidRPr="00D44F7D">
        <w:rPr>
          <w:rFonts w:ascii="Times New Roman" w:hAnsi="Times New Roman" w:cs="Times New Roman"/>
          <w:sz w:val="24"/>
          <w:szCs w:val="24"/>
        </w:rPr>
        <w:t>su</w:t>
      </w:r>
      <w:r w:rsidRPr="00D44F7D">
        <w:rPr>
          <w:rFonts w:ascii="Times New Roman" w:hAnsi="Times New Roman" w:cs="Times New Roman"/>
          <w:sz w:val="24"/>
          <w:szCs w:val="24"/>
        </w:rPr>
        <w:t xml:space="preserve"> prikupljati podatke o</w:t>
      </w:r>
      <w:r w:rsidR="00FE01DB" w:rsidRPr="00D44F7D">
        <w:rPr>
          <w:rFonts w:ascii="Times New Roman" w:hAnsi="Times New Roman" w:cs="Times New Roman"/>
          <w:sz w:val="24"/>
          <w:szCs w:val="24"/>
        </w:rPr>
        <w:t>d</w:t>
      </w:r>
      <w:r w:rsidRPr="00D44F7D">
        <w:rPr>
          <w:rFonts w:ascii="Times New Roman" w:hAnsi="Times New Roman" w:cs="Times New Roman"/>
          <w:sz w:val="24"/>
          <w:szCs w:val="24"/>
        </w:rPr>
        <w:t xml:space="preserve"> potrošač</w:t>
      </w:r>
      <w:r w:rsidR="00FE01DB" w:rsidRPr="00D44F7D">
        <w:rPr>
          <w:rFonts w:ascii="Times New Roman" w:hAnsi="Times New Roman" w:cs="Times New Roman"/>
          <w:sz w:val="24"/>
          <w:szCs w:val="24"/>
        </w:rPr>
        <w:t xml:space="preserve">a i </w:t>
      </w:r>
      <w:r w:rsidRPr="00D44F7D">
        <w:rPr>
          <w:rFonts w:ascii="Times New Roman" w:hAnsi="Times New Roman" w:cs="Times New Roman"/>
          <w:sz w:val="24"/>
          <w:szCs w:val="24"/>
        </w:rPr>
        <w:t>obrađivati ih</w:t>
      </w:r>
      <w:r w:rsidR="00A953CC" w:rsidRPr="00D44F7D">
        <w:rPr>
          <w:rFonts w:ascii="Times New Roman" w:hAnsi="Times New Roman" w:cs="Times New Roman"/>
          <w:sz w:val="24"/>
          <w:szCs w:val="24"/>
        </w:rPr>
        <w:t>.</w:t>
      </w:r>
      <w:r w:rsidRPr="00D44F7D">
        <w:rPr>
          <w:rFonts w:ascii="Times New Roman" w:hAnsi="Times New Roman" w:cs="Times New Roman"/>
          <w:sz w:val="24"/>
          <w:szCs w:val="24"/>
        </w:rPr>
        <w:t xml:space="preserve"> </w:t>
      </w:r>
    </w:p>
    <w:p w14:paraId="65080B4E" w14:textId="77777777" w:rsidR="00A52279" w:rsidRPr="00D44F7D" w:rsidRDefault="00A52279" w:rsidP="0098230F">
      <w:pPr>
        <w:spacing w:after="0" w:line="240" w:lineRule="auto"/>
        <w:jc w:val="both"/>
        <w:rPr>
          <w:rFonts w:ascii="Times New Roman" w:hAnsi="Times New Roman" w:cs="Times New Roman"/>
          <w:sz w:val="24"/>
          <w:szCs w:val="24"/>
        </w:rPr>
      </w:pPr>
    </w:p>
    <w:p w14:paraId="111547F2" w14:textId="6244AFE2" w:rsidR="007B3F7B" w:rsidRPr="00D44F7D" w:rsidRDefault="007B3F7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CC7B07" w:rsidRPr="00D44F7D">
        <w:rPr>
          <w:rFonts w:ascii="Times New Roman" w:hAnsi="Times New Roman" w:cs="Times New Roman"/>
          <w:sz w:val="24"/>
          <w:szCs w:val="24"/>
        </w:rPr>
        <w:t>5</w:t>
      </w:r>
      <w:r w:rsidRPr="00D44F7D">
        <w:rPr>
          <w:rFonts w:ascii="Times New Roman" w:hAnsi="Times New Roman" w:cs="Times New Roman"/>
          <w:sz w:val="24"/>
          <w:szCs w:val="24"/>
        </w:rPr>
        <w:t xml:space="preserve">) Financijska agencija je </w:t>
      </w:r>
      <w:r w:rsidR="00FE01DB" w:rsidRPr="00D44F7D">
        <w:rPr>
          <w:rFonts w:ascii="Times New Roman" w:hAnsi="Times New Roman" w:cs="Times New Roman"/>
          <w:sz w:val="24"/>
          <w:szCs w:val="24"/>
        </w:rPr>
        <w:t xml:space="preserve">uz suglasnost </w:t>
      </w:r>
      <w:r w:rsidR="00CC7B07" w:rsidRPr="00D44F7D">
        <w:rPr>
          <w:rFonts w:ascii="Times New Roman" w:hAnsi="Times New Roman" w:cs="Times New Roman"/>
          <w:sz w:val="24"/>
          <w:szCs w:val="24"/>
        </w:rPr>
        <w:t xml:space="preserve">koju potrošač daje u pisanom obliku ili elektroničkim putem, </w:t>
      </w:r>
      <w:r w:rsidRPr="00D44F7D">
        <w:rPr>
          <w:rFonts w:ascii="Times New Roman" w:hAnsi="Times New Roman" w:cs="Times New Roman"/>
          <w:sz w:val="24"/>
          <w:szCs w:val="24"/>
        </w:rPr>
        <w:t>ovlaštena kod tijela koje vode odgovarajuće javne knjige, registre, upisnike i očevidnike provjeriti podatke o potrošaču</w:t>
      </w:r>
      <w:r w:rsidR="00FE01DB" w:rsidRPr="00D44F7D">
        <w:rPr>
          <w:rFonts w:ascii="Times New Roman" w:hAnsi="Times New Roman" w:cs="Times New Roman"/>
          <w:sz w:val="24"/>
          <w:szCs w:val="24"/>
        </w:rPr>
        <w:t xml:space="preserve"> i po potrebi podatke o potrošaču razmjenjivati s drugim tijelima</w:t>
      </w:r>
      <w:r w:rsidRPr="00D44F7D">
        <w:rPr>
          <w:rFonts w:ascii="Times New Roman" w:hAnsi="Times New Roman" w:cs="Times New Roman"/>
          <w:sz w:val="24"/>
          <w:szCs w:val="24"/>
        </w:rPr>
        <w:t xml:space="preserve">. </w:t>
      </w:r>
    </w:p>
    <w:p w14:paraId="3C2F9A3F" w14:textId="77777777" w:rsidR="00A52279" w:rsidRPr="00D44F7D" w:rsidRDefault="00A52279" w:rsidP="0098230F">
      <w:pPr>
        <w:spacing w:after="0" w:line="240" w:lineRule="auto"/>
        <w:jc w:val="both"/>
        <w:rPr>
          <w:rFonts w:ascii="Times New Roman" w:hAnsi="Times New Roman" w:cs="Times New Roman"/>
          <w:sz w:val="24"/>
          <w:szCs w:val="24"/>
        </w:rPr>
      </w:pPr>
    </w:p>
    <w:p w14:paraId="6D27E6F9" w14:textId="486D0CC4" w:rsidR="00885D7D" w:rsidRPr="00D44F7D" w:rsidRDefault="007B3F7B"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CC7B07" w:rsidRPr="00D44F7D">
        <w:rPr>
          <w:rFonts w:ascii="Times New Roman" w:hAnsi="Times New Roman" w:cs="Times New Roman"/>
          <w:sz w:val="24"/>
          <w:szCs w:val="24"/>
        </w:rPr>
        <w:t>6</w:t>
      </w:r>
      <w:r w:rsidRPr="00D44F7D">
        <w:rPr>
          <w:rFonts w:ascii="Times New Roman" w:hAnsi="Times New Roman" w:cs="Times New Roman"/>
          <w:sz w:val="24"/>
          <w:szCs w:val="24"/>
        </w:rPr>
        <w:t xml:space="preserve">) Prikupljene podatke iz stavaka </w:t>
      </w:r>
      <w:r w:rsidR="00CC7B07" w:rsidRPr="00D44F7D">
        <w:rPr>
          <w:rFonts w:ascii="Times New Roman" w:hAnsi="Times New Roman" w:cs="Times New Roman"/>
          <w:sz w:val="24"/>
          <w:szCs w:val="24"/>
        </w:rPr>
        <w:t>4</w:t>
      </w:r>
      <w:r w:rsidRPr="00D44F7D">
        <w:rPr>
          <w:rFonts w:ascii="Times New Roman" w:hAnsi="Times New Roman" w:cs="Times New Roman"/>
          <w:sz w:val="24"/>
          <w:szCs w:val="24"/>
        </w:rPr>
        <w:t xml:space="preserve">. i </w:t>
      </w:r>
      <w:r w:rsidR="00CC7B07" w:rsidRPr="00D44F7D">
        <w:rPr>
          <w:rFonts w:ascii="Times New Roman" w:hAnsi="Times New Roman" w:cs="Times New Roman"/>
          <w:sz w:val="24"/>
          <w:szCs w:val="24"/>
        </w:rPr>
        <w:t>5</w:t>
      </w:r>
      <w:r w:rsidRPr="00D44F7D">
        <w:rPr>
          <w:rFonts w:ascii="Times New Roman" w:hAnsi="Times New Roman" w:cs="Times New Roman"/>
          <w:sz w:val="24"/>
          <w:szCs w:val="24"/>
        </w:rPr>
        <w:t>. ovoga članka Financijska agencija može koristiti isključivo u svrhu savjetovanja iz stavka l. ovoga članka odnosno za izradu analiza i izvješ</w:t>
      </w:r>
      <w:r w:rsidR="00EC3512" w:rsidRPr="00D44F7D">
        <w:rPr>
          <w:rFonts w:ascii="Times New Roman" w:hAnsi="Times New Roman" w:cs="Times New Roman"/>
          <w:sz w:val="24"/>
          <w:szCs w:val="24"/>
        </w:rPr>
        <w:t>taja</w:t>
      </w:r>
      <w:r w:rsidRPr="00D44F7D">
        <w:rPr>
          <w:rFonts w:ascii="Times New Roman" w:hAnsi="Times New Roman" w:cs="Times New Roman"/>
          <w:sz w:val="24"/>
          <w:szCs w:val="24"/>
        </w:rPr>
        <w:t xml:space="preserve"> u agregiranom obliku.</w:t>
      </w:r>
    </w:p>
    <w:p w14:paraId="4E651DA8" w14:textId="182F969E" w:rsidR="0014557F" w:rsidRPr="00D44F7D" w:rsidRDefault="0014557F" w:rsidP="0098230F">
      <w:pPr>
        <w:spacing w:after="0" w:line="240" w:lineRule="auto"/>
        <w:jc w:val="both"/>
        <w:rPr>
          <w:rFonts w:ascii="Times New Roman" w:hAnsi="Times New Roman" w:cs="Times New Roman"/>
          <w:sz w:val="24"/>
          <w:szCs w:val="24"/>
        </w:rPr>
      </w:pPr>
    </w:p>
    <w:p w14:paraId="183F9438" w14:textId="4C465377" w:rsidR="005F0BBE" w:rsidRPr="00D44F7D" w:rsidRDefault="005F0BBE" w:rsidP="0098230F">
      <w:pPr>
        <w:pStyle w:val="Heading1"/>
        <w:spacing w:before="0"/>
        <w:rPr>
          <w:bCs/>
          <w:color w:val="auto"/>
        </w:rPr>
      </w:pPr>
      <w:r w:rsidRPr="00D44F7D">
        <w:rPr>
          <w:bCs/>
          <w:color w:val="auto"/>
        </w:rPr>
        <w:t>GLAVA X</w:t>
      </w:r>
      <w:r w:rsidR="00EA517A" w:rsidRPr="00D44F7D">
        <w:rPr>
          <w:bCs/>
          <w:color w:val="auto"/>
        </w:rPr>
        <w:t>I</w:t>
      </w:r>
      <w:r w:rsidRPr="00D44F7D">
        <w:rPr>
          <w:bCs/>
          <w:color w:val="auto"/>
        </w:rPr>
        <w:t>V.</w:t>
      </w:r>
    </w:p>
    <w:p w14:paraId="57FE3C44" w14:textId="16F4CC7B" w:rsidR="005F0BBE" w:rsidRPr="00D44F7D" w:rsidRDefault="0014557F" w:rsidP="00B6563A">
      <w:pPr>
        <w:jc w:val="center"/>
        <w:rPr>
          <w:rFonts w:ascii="Times New Roman" w:hAnsi="Times New Roman" w:cs="Times New Roman"/>
          <w:b/>
          <w:sz w:val="24"/>
          <w:szCs w:val="24"/>
        </w:rPr>
      </w:pPr>
      <w:r w:rsidRPr="00D44F7D">
        <w:rPr>
          <w:rFonts w:ascii="Times New Roman" w:hAnsi="Times New Roman" w:cs="Times New Roman"/>
          <w:b/>
          <w:bCs/>
          <w:sz w:val="24"/>
          <w:szCs w:val="24"/>
        </w:rPr>
        <w:t>NADZOR VJEROVNIKA I KREDITNOG POSREDNIKA</w:t>
      </w:r>
    </w:p>
    <w:p w14:paraId="68D02320" w14:textId="7DF5C11C" w:rsidR="0014557F" w:rsidRPr="00D44F7D" w:rsidRDefault="0014557F" w:rsidP="0098230F">
      <w:pPr>
        <w:pStyle w:val="Heading2"/>
        <w:spacing w:line="240" w:lineRule="auto"/>
        <w:rPr>
          <w:b w:val="0"/>
          <w:bCs/>
          <w:i/>
          <w:iCs/>
          <w:color w:val="auto"/>
        </w:rPr>
      </w:pPr>
      <w:r w:rsidRPr="00D44F7D">
        <w:rPr>
          <w:b w:val="0"/>
          <w:bCs/>
          <w:i/>
          <w:iCs/>
          <w:color w:val="auto"/>
        </w:rPr>
        <w:t>Nadležno tijelo</w:t>
      </w:r>
    </w:p>
    <w:p w14:paraId="13E06E26" w14:textId="0ADCDD81" w:rsidR="0014557F" w:rsidRPr="00D44F7D" w:rsidRDefault="0014557F" w:rsidP="0098230F">
      <w:pPr>
        <w:pStyle w:val="Heading2"/>
        <w:spacing w:line="240" w:lineRule="auto"/>
        <w:rPr>
          <w:bCs/>
          <w:i/>
          <w:iCs/>
          <w:color w:val="auto"/>
        </w:rPr>
      </w:pPr>
      <w:r w:rsidRPr="00D44F7D">
        <w:rPr>
          <w:bCs/>
          <w:i/>
          <w:iCs/>
          <w:color w:val="auto"/>
        </w:rPr>
        <w:t>Članak 9</w:t>
      </w:r>
      <w:r w:rsidR="00A451A2" w:rsidRPr="00D44F7D">
        <w:rPr>
          <w:bCs/>
          <w:i/>
          <w:iCs/>
          <w:color w:val="auto"/>
        </w:rPr>
        <w:t>4</w:t>
      </w:r>
      <w:r w:rsidRPr="00D44F7D">
        <w:rPr>
          <w:bCs/>
          <w:i/>
          <w:iCs/>
          <w:color w:val="auto"/>
        </w:rPr>
        <w:t>.</w:t>
      </w:r>
    </w:p>
    <w:p w14:paraId="23EE7462" w14:textId="77777777" w:rsidR="0014557F" w:rsidRPr="00D44F7D" w:rsidRDefault="0014557F" w:rsidP="0098230F">
      <w:pPr>
        <w:spacing w:after="0" w:line="240" w:lineRule="auto"/>
        <w:rPr>
          <w:rFonts w:ascii="Times New Roman" w:hAnsi="Times New Roman" w:cs="Times New Roman"/>
          <w:sz w:val="24"/>
          <w:szCs w:val="24"/>
        </w:rPr>
      </w:pPr>
    </w:p>
    <w:p w14:paraId="0DF39F82" w14:textId="3E7FCD5C"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Hrvatska narodna banka obavlja nadzor nad primjenom odredbi ovoga Zakona i propisa donesenih na temelju ovoga Zakona kod osoba iz članka 63. stavka </w:t>
      </w:r>
      <w:r w:rsidR="007C5A74" w:rsidRPr="00D44F7D">
        <w:rPr>
          <w:rFonts w:ascii="Times New Roman" w:hAnsi="Times New Roman" w:cs="Times New Roman"/>
          <w:sz w:val="24"/>
          <w:szCs w:val="24"/>
        </w:rPr>
        <w:t>2</w:t>
      </w:r>
      <w:r w:rsidRPr="00D44F7D">
        <w:rPr>
          <w:rFonts w:ascii="Times New Roman" w:hAnsi="Times New Roman" w:cs="Times New Roman"/>
          <w:sz w:val="24"/>
          <w:szCs w:val="24"/>
        </w:rPr>
        <w:t xml:space="preserve">., stavka </w:t>
      </w:r>
      <w:r w:rsidR="007C5A74" w:rsidRPr="00D44F7D">
        <w:rPr>
          <w:rFonts w:ascii="Times New Roman" w:hAnsi="Times New Roman" w:cs="Times New Roman"/>
          <w:sz w:val="24"/>
          <w:szCs w:val="24"/>
        </w:rPr>
        <w:t>3</w:t>
      </w:r>
      <w:r w:rsidRPr="00D44F7D">
        <w:rPr>
          <w:rFonts w:ascii="Times New Roman" w:hAnsi="Times New Roman" w:cs="Times New Roman"/>
          <w:sz w:val="24"/>
          <w:szCs w:val="24"/>
        </w:rPr>
        <w:t>. točaka 1.</w:t>
      </w:r>
      <w:r w:rsidR="00225029" w:rsidRPr="00D44F7D">
        <w:rPr>
          <w:rFonts w:ascii="Times New Roman" w:hAnsi="Times New Roman" w:cs="Times New Roman"/>
          <w:sz w:val="24"/>
          <w:szCs w:val="24"/>
        </w:rPr>
        <w:t>,</w:t>
      </w:r>
      <w:r w:rsidRPr="00D44F7D">
        <w:rPr>
          <w:rFonts w:ascii="Times New Roman" w:hAnsi="Times New Roman" w:cs="Times New Roman"/>
          <w:sz w:val="24"/>
          <w:szCs w:val="24"/>
        </w:rPr>
        <w:t xml:space="preserve"> 2</w:t>
      </w:r>
      <w:r w:rsidR="00225029" w:rsidRPr="00D44F7D">
        <w:rPr>
          <w:rFonts w:ascii="Times New Roman" w:hAnsi="Times New Roman" w:cs="Times New Roman"/>
          <w:sz w:val="24"/>
          <w:szCs w:val="24"/>
        </w:rPr>
        <w:t>.</w:t>
      </w:r>
      <w:r w:rsidR="007F0B35" w:rsidRPr="00D44F7D">
        <w:rPr>
          <w:rFonts w:ascii="Times New Roman" w:hAnsi="Times New Roman" w:cs="Times New Roman"/>
          <w:sz w:val="24"/>
          <w:szCs w:val="24"/>
        </w:rPr>
        <w:t xml:space="preserve"> i</w:t>
      </w:r>
      <w:r w:rsidRPr="00D44F7D">
        <w:rPr>
          <w:rFonts w:ascii="Times New Roman" w:hAnsi="Times New Roman" w:cs="Times New Roman"/>
          <w:sz w:val="24"/>
          <w:szCs w:val="24"/>
        </w:rPr>
        <w:t xml:space="preserve"> 4.,</w:t>
      </w:r>
      <w:r w:rsidR="008E7C19" w:rsidRPr="00D44F7D">
        <w:rPr>
          <w:rFonts w:ascii="Times New Roman" w:hAnsi="Times New Roman" w:cs="Times New Roman"/>
          <w:sz w:val="24"/>
          <w:szCs w:val="24"/>
        </w:rPr>
        <w:t xml:space="preserve"> stavka </w:t>
      </w:r>
      <w:r w:rsidR="006302A5" w:rsidRPr="00D44F7D">
        <w:rPr>
          <w:rFonts w:ascii="Times New Roman" w:hAnsi="Times New Roman" w:cs="Times New Roman"/>
          <w:sz w:val="24"/>
          <w:szCs w:val="24"/>
        </w:rPr>
        <w:t>8</w:t>
      </w:r>
      <w:r w:rsidR="008E7C19" w:rsidRPr="00D44F7D">
        <w:rPr>
          <w:rFonts w:ascii="Times New Roman" w:hAnsi="Times New Roman" w:cs="Times New Roman"/>
          <w:sz w:val="24"/>
          <w:szCs w:val="24"/>
        </w:rPr>
        <w:t xml:space="preserve">. točaka 1. do 4., </w:t>
      </w:r>
      <w:r w:rsidRPr="00D44F7D">
        <w:rPr>
          <w:rFonts w:ascii="Times New Roman" w:hAnsi="Times New Roman" w:cs="Times New Roman"/>
          <w:sz w:val="24"/>
          <w:szCs w:val="24"/>
        </w:rPr>
        <w:t xml:space="preserve">članka 64. stavka </w:t>
      </w:r>
      <w:r w:rsidR="007C5A74" w:rsidRPr="00D44F7D">
        <w:rPr>
          <w:rFonts w:ascii="Times New Roman" w:hAnsi="Times New Roman" w:cs="Times New Roman"/>
          <w:sz w:val="24"/>
          <w:szCs w:val="24"/>
        </w:rPr>
        <w:t>2</w:t>
      </w:r>
      <w:r w:rsidR="00225029" w:rsidRPr="00D44F7D">
        <w:rPr>
          <w:rFonts w:ascii="Times New Roman" w:hAnsi="Times New Roman" w:cs="Times New Roman"/>
          <w:sz w:val="24"/>
          <w:szCs w:val="24"/>
        </w:rPr>
        <w:t>.</w:t>
      </w:r>
      <w:r w:rsidRPr="00D44F7D">
        <w:rPr>
          <w:rFonts w:ascii="Times New Roman" w:hAnsi="Times New Roman" w:cs="Times New Roman"/>
          <w:sz w:val="24"/>
          <w:szCs w:val="24"/>
        </w:rPr>
        <w:t xml:space="preserve"> točaka 1., 3. i 4.</w:t>
      </w:r>
      <w:r w:rsidR="00225029" w:rsidRPr="00D44F7D">
        <w:rPr>
          <w:rFonts w:ascii="Times New Roman" w:hAnsi="Times New Roman" w:cs="Times New Roman"/>
          <w:sz w:val="24"/>
          <w:szCs w:val="24"/>
        </w:rPr>
        <w:t>,</w:t>
      </w:r>
      <w:r w:rsidRPr="00D44F7D">
        <w:rPr>
          <w:rFonts w:ascii="Times New Roman" w:hAnsi="Times New Roman" w:cs="Times New Roman"/>
          <w:sz w:val="24"/>
          <w:szCs w:val="24"/>
        </w:rPr>
        <w:t xml:space="preserve"> članka 65. stavka </w:t>
      </w:r>
      <w:r w:rsidR="00C71E16" w:rsidRPr="00D44F7D">
        <w:rPr>
          <w:rFonts w:ascii="Times New Roman" w:hAnsi="Times New Roman" w:cs="Times New Roman"/>
          <w:sz w:val="24"/>
          <w:szCs w:val="24"/>
        </w:rPr>
        <w:t>2</w:t>
      </w:r>
      <w:r w:rsidRPr="00D44F7D">
        <w:rPr>
          <w:rFonts w:ascii="Times New Roman" w:hAnsi="Times New Roman" w:cs="Times New Roman"/>
          <w:sz w:val="24"/>
          <w:szCs w:val="24"/>
        </w:rPr>
        <w:t xml:space="preserve">., stavka </w:t>
      </w:r>
      <w:r w:rsidR="00C71E16" w:rsidRPr="00D44F7D">
        <w:rPr>
          <w:rFonts w:ascii="Times New Roman" w:hAnsi="Times New Roman" w:cs="Times New Roman"/>
          <w:sz w:val="24"/>
          <w:szCs w:val="24"/>
        </w:rPr>
        <w:t>3</w:t>
      </w:r>
      <w:r w:rsidRPr="00D44F7D">
        <w:rPr>
          <w:rFonts w:ascii="Times New Roman" w:hAnsi="Times New Roman" w:cs="Times New Roman"/>
          <w:sz w:val="24"/>
          <w:szCs w:val="24"/>
        </w:rPr>
        <w:t>. točaka 1.</w:t>
      </w:r>
      <w:r w:rsidR="009D5633" w:rsidRPr="00D44F7D">
        <w:rPr>
          <w:rFonts w:ascii="Times New Roman" w:hAnsi="Times New Roman" w:cs="Times New Roman"/>
          <w:sz w:val="24"/>
          <w:szCs w:val="24"/>
        </w:rPr>
        <w:t>,</w:t>
      </w:r>
      <w:r w:rsidRPr="00D44F7D">
        <w:rPr>
          <w:rFonts w:ascii="Times New Roman" w:hAnsi="Times New Roman" w:cs="Times New Roman"/>
          <w:sz w:val="24"/>
          <w:szCs w:val="24"/>
        </w:rPr>
        <w:t xml:space="preserve"> 2. i 4., stavka </w:t>
      </w:r>
      <w:r w:rsidR="00C71E16" w:rsidRPr="00D44F7D">
        <w:rPr>
          <w:rFonts w:ascii="Times New Roman" w:hAnsi="Times New Roman" w:cs="Times New Roman"/>
          <w:sz w:val="24"/>
          <w:szCs w:val="24"/>
        </w:rPr>
        <w:t>6</w:t>
      </w:r>
      <w:r w:rsidRPr="00D44F7D">
        <w:rPr>
          <w:rFonts w:ascii="Times New Roman" w:hAnsi="Times New Roman" w:cs="Times New Roman"/>
          <w:sz w:val="24"/>
          <w:szCs w:val="24"/>
        </w:rPr>
        <w:t xml:space="preserve">. </w:t>
      </w:r>
      <w:r w:rsidR="008E7C19" w:rsidRPr="00D44F7D">
        <w:rPr>
          <w:rFonts w:ascii="Times New Roman" w:hAnsi="Times New Roman" w:cs="Times New Roman"/>
          <w:sz w:val="24"/>
          <w:szCs w:val="24"/>
        </w:rPr>
        <w:t xml:space="preserve">točaka </w:t>
      </w:r>
      <w:r w:rsidR="00CD4CE3" w:rsidRPr="00D44F7D">
        <w:rPr>
          <w:rFonts w:ascii="Times New Roman" w:hAnsi="Times New Roman" w:cs="Times New Roman"/>
          <w:sz w:val="24"/>
          <w:szCs w:val="24"/>
        </w:rPr>
        <w:t xml:space="preserve">1. i 2. </w:t>
      </w:r>
      <w:r w:rsidRPr="00D44F7D">
        <w:rPr>
          <w:rFonts w:ascii="Times New Roman" w:hAnsi="Times New Roman" w:cs="Times New Roman"/>
          <w:sz w:val="24"/>
          <w:szCs w:val="24"/>
        </w:rPr>
        <w:t xml:space="preserve">i članka 66. stavka </w:t>
      </w:r>
      <w:r w:rsidR="00C71E16" w:rsidRPr="00D44F7D">
        <w:rPr>
          <w:rFonts w:ascii="Times New Roman" w:hAnsi="Times New Roman" w:cs="Times New Roman"/>
          <w:sz w:val="24"/>
          <w:szCs w:val="24"/>
        </w:rPr>
        <w:t>2</w:t>
      </w:r>
      <w:r w:rsidRPr="00D44F7D">
        <w:rPr>
          <w:rFonts w:ascii="Times New Roman" w:hAnsi="Times New Roman" w:cs="Times New Roman"/>
          <w:sz w:val="24"/>
          <w:szCs w:val="24"/>
        </w:rPr>
        <w:t>. toč</w:t>
      </w:r>
      <w:r w:rsidR="00701F8A" w:rsidRPr="00D44F7D">
        <w:rPr>
          <w:rFonts w:ascii="Times New Roman" w:hAnsi="Times New Roman" w:cs="Times New Roman"/>
          <w:sz w:val="24"/>
          <w:szCs w:val="24"/>
        </w:rPr>
        <w:t>ke</w:t>
      </w:r>
      <w:r w:rsidRPr="00D44F7D">
        <w:rPr>
          <w:rFonts w:ascii="Times New Roman" w:hAnsi="Times New Roman" w:cs="Times New Roman"/>
          <w:sz w:val="24"/>
          <w:szCs w:val="24"/>
        </w:rPr>
        <w:t xml:space="preserve"> 1.</w:t>
      </w:r>
      <w:r w:rsidR="00225029" w:rsidRPr="00D44F7D">
        <w:rPr>
          <w:rFonts w:ascii="Times New Roman" w:hAnsi="Times New Roman" w:cs="Times New Roman"/>
          <w:sz w:val="24"/>
          <w:szCs w:val="24"/>
        </w:rPr>
        <w:t xml:space="preserve"> i</w:t>
      </w:r>
      <w:r w:rsidRPr="00D44F7D">
        <w:rPr>
          <w:rFonts w:ascii="Times New Roman" w:hAnsi="Times New Roman" w:cs="Times New Roman"/>
          <w:sz w:val="24"/>
          <w:szCs w:val="24"/>
        </w:rPr>
        <w:t xml:space="preserve"> </w:t>
      </w:r>
      <w:r w:rsidR="00225029" w:rsidRPr="00D44F7D">
        <w:rPr>
          <w:rFonts w:ascii="Times New Roman" w:hAnsi="Times New Roman" w:cs="Times New Roman"/>
          <w:sz w:val="24"/>
          <w:szCs w:val="24"/>
        </w:rPr>
        <w:t xml:space="preserve">stavka </w:t>
      </w:r>
      <w:r w:rsidR="00C71E16" w:rsidRPr="00D44F7D">
        <w:rPr>
          <w:rFonts w:ascii="Times New Roman" w:hAnsi="Times New Roman" w:cs="Times New Roman"/>
          <w:sz w:val="24"/>
          <w:szCs w:val="24"/>
        </w:rPr>
        <w:t>3</w:t>
      </w:r>
      <w:r w:rsidR="00225029" w:rsidRPr="00D44F7D">
        <w:rPr>
          <w:rFonts w:ascii="Times New Roman" w:hAnsi="Times New Roman" w:cs="Times New Roman"/>
          <w:sz w:val="24"/>
          <w:szCs w:val="24"/>
        </w:rPr>
        <w:t>. točaka 1</w:t>
      </w:r>
      <w:r w:rsidRPr="00D44F7D">
        <w:rPr>
          <w:rFonts w:ascii="Times New Roman" w:hAnsi="Times New Roman" w:cs="Times New Roman"/>
          <w:sz w:val="24"/>
          <w:szCs w:val="24"/>
        </w:rPr>
        <w:t>.</w:t>
      </w:r>
      <w:r w:rsidR="00225029" w:rsidRPr="00D44F7D">
        <w:rPr>
          <w:rFonts w:ascii="Times New Roman" w:hAnsi="Times New Roman" w:cs="Times New Roman"/>
          <w:sz w:val="24"/>
          <w:szCs w:val="24"/>
        </w:rPr>
        <w:t xml:space="preserve"> i</w:t>
      </w:r>
      <w:r w:rsidRPr="00D44F7D">
        <w:rPr>
          <w:rFonts w:ascii="Times New Roman" w:hAnsi="Times New Roman" w:cs="Times New Roman"/>
          <w:sz w:val="24"/>
          <w:szCs w:val="24"/>
        </w:rPr>
        <w:t xml:space="preserve"> 3. ovoga Zakona.</w:t>
      </w:r>
    </w:p>
    <w:p w14:paraId="7001A999" w14:textId="0AD44513" w:rsidR="00955FA0" w:rsidRPr="00D44F7D" w:rsidRDefault="00955FA0" w:rsidP="0098230F">
      <w:pPr>
        <w:spacing w:after="0" w:line="240" w:lineRule="auto"/>
        <w:jc w:val="both"/>
        <w:rPr>
          <w:rFonts w:ascii="Times New Roman" w:hAnsi="Times New Roman" w:cs="Times New Roman"/>
          <w:sz w:val="24"/>
          <w:szCs w:val="24"/>
        </w:rPr>
      </w:pPr>
    </w:p>
    <w:p w14:paraId="0C6AB25D" w14:textId="78F74CFD" w:rsidR="00955FA0" w:rsidRPr="00D44F7D" w:rsidRDefault="00955FA0"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CD4CE3" w:rsidRPr="00D44F7D">
        <w:rPr>
          <w:rFonts w:ascii="Times New Roman" w:hAnsi="Times New Roman" w:cs="Times New Roman"/>
          <w:sz w:val="24"/>
          <w:szCs w:val="24"/>
        </w:rPr>
        <w:t>2</w:t>
      </w:r>
      <w:r w:rsidRPr="00D44F7D">
        <w:rPr>
          <w:rFonts w:ascii="Times New Roman" w:hAnsi="Times New Roman" w:cs="Times New Roman"/>
          <w:sz w:val="24"/>
          <w:szCs w:val="24"/>
        </w:rPr>
        <w:t xml:space="preserve">) </w:t>
      </w:r>
      <w:r w:rsidR="00CD4CE3" w:rsidRPr="00D44F7D">
        <w:rPr>
          <w:rFonts w:ascii="Times New Roman" w:hAnsi="Times New Roman" w:cs="Times New Roman"/>
          <w:sz w:val="24"/>
          <w:szCs w:val="24"/>
        </w:rPr>
        <w:t>Hrvatska narodna banka obavlja n</w:t>
      </w:r>
      <w:r w:rsidRPr="00D44F7D">
        <w:rPr>
          <w:rFonts w:ascii="Times New Roman" w:hAnsi="Times New Roman" w:cs="Times New Roman"/>
          <w:sz w:val="24"/>
          <w:szCs w:val="24"/>
        </w:rPr>
        <w:t xml:space="preserve">adzor nad </w:t>
      </w:r>
      <w:r w:rsidR="00CD4CE3" w:rsidRPr="00D44F7D">
        <w:rPr>
          <w:rFonts w:ascii="Times New Roman" w:hAnsi="Times New Roman" w:cs="Times New Roman"/>
          <w:sz w:val="24"/>
          <w:szCs w:val="24"/>
        </w:rPr>
        <w:t xml:space="preserve">primjenom odredbi ovoga Zakona i propisa donesenih na temelju ovoga Zakona kod osoba iz članka 63. stavka </w:t>
      </w:r>
      <w:r w:rsidR="007C5A74" w:rsidRPr="00D44F7D">
        <w:rPr>
          <w:rFonts w:ascii="Times New Roman" w:hAnsi="Times New Roman" w:cs="Times New Roman"/>
          <w:sz w:val="24"/>
          <w:szCs w:val="24"/>
        </w:rPr>
        <w:t>3</w:t>
      </w:r>
      <w:r w:rsidR="00CD4CE3" w:rsidRPr="00D44F7D">
        <w:rPr>
          <w:rFonts w:ascii="Times New Roman" w:hAnsi="Times New Roman" w:cs="Times New Roman"/>
          <w:sz w:val="24"/>
          <w:szCs w:val="24"/>
        </w:rPr>
        <w:t xml:space="preserve">. točke 3., stavka </w:t>
      </w:r>
      <w:r w:rsidR="006302A5" w:rsidRPr="00D44F7D">
        <w:rPr>
          <w:rFonts w:ascii="Times New Roman" w:hAnsi="Times New Roman" w:cs="Times New Roman"/>
          <w:sz w:val="24"/>
          <w:szCs w:val="24"/>
        </w:rPr>
        <w:t>8</w:t>
      </w:r>
      <w:r w:rsidR="00CD4CE3" w:rsidRPr="00D44F7D">
        <w:rPr>
          <w:rFonts w:ascii="Times New Roman" w:hAnsi="Times New Roman" w:cs="Times New Roman"/>
          <w:sz w:val="24"/>
          <w:szCs w:val="24"/>
        </w:rPr>
        <w:t>. točaka</w:t>
      </w:r>
      <w:r w:rsidR="007C5A74" w:rsidRPr="00D44F7D">
        <w:rPr>
          <w:rFonts w:ascii="Times New Roman" w:hAnsi="Times New Roman" w:cs="Times New Roman"/>
          <w:sz w:val="24"/>
          <w:szCs w:val="24"/>
        </w:rPr>
        <w:t xml:space="preserve"> </w:t>
      </w:r>
      <w:r w:rsidR="00CD4CE3" w:rsidRPr="00D44F7D">
        <w:rPr>
          <w:rFonts w:ascii="Times New Roman" w:hAnsi="Times New Roman" w:cs="Times New Roman"/>
          <w:sz w:val="24"/>
          <w:szCs w:val="24"/>
        </w:rPr>
        <w:t>5. i</w:t>
      </w:r>
      <w:r w:rsidR="004F0412" w:rsidRPr="00D44F7D">
        <w:rPr>
          <w:rFonts w:ascii="Times New Roman" w:hAnsi="Times New Roman" w:cs="Times New Roman"/>
          <w:sz w:val="24"/>
          <w:szCs w:val="24"/>
        </w:rPr>
        <w:t xml:space="preserve"> 6</w:t>
      </w:r>
      <w:r w:rsidR="00CD4CE3" w:rsidRPr="00D44F7D">
        <w:rPr>
          <w:rFonts w:ascii="Times New Roman" w:hAnsi="Times New Roman" w:cs="Times New Roman"/>
          <w:sz w:val="24"/>
          <w:szCs w:val="24"/>
        </w:rPr>
        <w:t xml:space="preserve">., članka 64. stavka </w:t>
      </w:r>
      <w:r w:rsidR="007C5A74" w:rsidRPr="00D44F7D">
        <w:rPr>
          <w:rFonts w:ascii="Times New Roman" w:hAnsi="Times New Roman" w:cs="Times New Roman"/>
          <w:sz w:val="24"/>
          <w:szCs w:val="24"/>
        </w:rPr>
        <w:t>2</w:t>
      </w:r>
      <w:r w:rsidR="00CD4CE3" w:rsidRPr="00D44F7D">
        <w:rPr>
          <w:rFonts w:ascii="Times New Roman" w:hAnsi="Times New Roman" w:cs="Times New Roman"/>
          <w:sz w:val="24"/>
          <w:szCs w:val="24"/>
        </w:rPr>
        <w:t xml:space="preserve">. </w:t>
      </w:r>
      <w:r w:rsidR="004F0412" w:rsidRPr="00D44F7D">
        <w:rPr>
          <w:rFonts w:ascii="Times New Roman" w:hAnsi="Times New Roman" w:cs="Times New Roman"/>
          <w:sz w:val="24"/>
          <w:szCs w:val="24"/>
        </w:rPr>
        <w:t>točke 2</w:t>
      </w:r>
      <w:r w:rsidR="00CD4CE3" w:rsidRPr="00D44F7D">
        <w:rPr>
          <w:rFonts w:ascii="Times New Roman" w:hAnsi="Times New Roman" w:cs="Times New Roman"/>
          <w:sz w:val="24"/>
          <w:szCs w:val="24"/>
        </w:rPr>
        <w:t xml:space="preserve">., članka 65. stavka </w:t>
      </w:r>
      <w:r w:rsidR="006302A5" w:rsidRPr="00D44F7D">
        <w:rPr>
          <w:rFonts w:ascii="Times New Roman" w:hAnsi="Times New Roman" w:cs="Times New Roman"/>
          <w:sz w:val="24"/>
          <w:szCs w:val="24"/>
        </w:rPr>
        <w:t>3</w:t>
      </w:r>
      <w:r w:rsidR="00CD4CE3" w:rsidRPr="00D44F7D">
        <w:rPr>
          <w:rFonts w:ascii="Times New Roman" w:hAnsi="Times New Roman" w:cs="Times New Roman"/>
          <w:sz w:val="24"/>
          <w:szCs w:val="24"/>
        </w:rPr>
        <w:t xml:space="preserve">. </w:t>
      </w:r>
      <w:r w:rsidR="004F0412" w:rsidRPr="00D44F7D">
        <w:rPr>
          <w:rFonts w:ascii="Times New Roman" w:hAnsi="Times New Roman" w:cs="Times New Roman"/>
          <w:sz w:val="24"/>
          <w:szCs w:val="24"/>
        </w:rPr>
        <w:t>točke 3</w:t>
      </w:r>
      <w:r w:rsidR="00CD4CE3" w:rsidRPr="00D44F7D">
        <w:rPr>
          <w:rFonts w:ascii="Times New Roman" w:hAnsi="Times New Roman" w:cs="Times New Roman"/>
          <w:sz w:val="24"/>
          <w:szCs w:val="24"/>
        </w:rPr>
        <w:t xml:space="preserve">., stavka </w:t>
      </w:r>
      <w:r w:rsidR="00C71E16" w:rsidRPr="00D44F7D">
        <w:rPr>
          <w:rFonts w:ascii="Times New Roman" w:hAnsi="Times New Roman" w:cs="Times New Roman"/>
          <w:sz w:val="24"/>
          <w:szCs w:val="24"/>
        </w:rPr>
        <w:t>6</w:t>
      </w:r>
      <w:r w:rsidR="00CD4CE3" w:rsidRPr="00D44F7D">
        <w:rPr>
          <w:rFonts w:ascii="Times New Roman" w:hAnsi="Times New Roman" w:cs="Times New Roman"/>
          <w:sz w:val="24"/>
          <w:szCs w:val="24"/>
        </w:rPr>
        <w:t xml:space="preserve">. točaka </w:t>
      </w:r>
      <w:r w:rsidR="004F0412" w:rsidRPr="00D44F7D">
        <w:rPr>
          <w:rFonts w:ascii="Times New Roman" w:hAnsi="Times New Roman" w:cs="Times New Roman"/>
          <w:sz w:val="24"/>
          <w:szCs w:val="24"/>
        </w:rPr>
        <w:t>3</w:t>
      </w:r>
      <w:r w:rsidR="00CD4CE3" w:rsidRPr="00D44F7D">
        <w:rPr>
          <w:rFonts w:ascii="Times New Roman" w:hAnsi="Times New Roman" w:cs="Times New Roman"/>
          <w:sz w:val="24"/>
          <w:szCs w:val="24"/>
        </w:rPr>
        <w:t xml:space="preserve">. i </w:t>
      </w:r>
      <w:r w:rsidR="004F0412" w:rsidRPr="00D44F7D">
        <w:rPr>
          <w:rFonts w:ascii="Times New Roman" w:hAnsi="Times New Roman" w:cs="Times New Roman"/>
          <w:sz w:val="24"/>
          <w:szCs w:val="24"/>
        </w:rPr>
        <w:t>4</w:t>
      </w:r>
      <w:r w:rsidR="00CD4CE3" w:rsidRPr="00D44F7D">
        <w:rPr>
          <w:rFonts w:ascii="Times New Roman" w:hAnsi="Times New Roman" w:cs="Times New Roman"/>
          <w:sz w:val="24"/>
          <w:szCs w:val="24"/>
        </w:rPr>
        <w:t xml:space="preserve">. i članka 66. stavka </w:t>
      </w:r>
      <w:r w:rsidR="00C71E16" w:rsidRPr="00D44F7D">
        <w:rPr>
          <w:rFonts w:ascii="Times New Roman" w:hAnsi="Times New Roman" w:cs="Times New Roman"/>
          <w:sz w:val="24"/>
          <w:szCs w:val="24"/>
        </w:rPr>
        <w:t>3</w:t>
      </w:r>
      <w:r w:rsidR="00CD4CE3" w:rsidRPr="00D44F7D">
        <w:rPr>
          <w:rFonts w:ascii="Times New Roman" w:hAnsi="Times New Roman" w:cs="Times New Roman"/>
          <w:sz w:val="24"/>
          <w:szCs w:val="24"/>
        </w:rPr>
        <w:t>. toč</w:t>
      </w:r>
      <w:r w:rsidR="004F0412" w:rsidRPr="00D44F7D">
        <w:rPr>
          <w:rFonts w:ascii="Times New Roman" w:hAnsi="Times New Roman" w:cs="Times New Roman"/>
          <w:sz w:val="24"/>
          <w:szCs w:val="24"/>
        </w:rPr>
        <w:t>ke</w:t>
      </w:r>
      <w:r w:rsidR="00CD4CE3" w:rsidRPr="00D44F7D">
        <w:rPr>
          <w:rFonts w:ascii="Times New Roman" w:hAnsi="Times New Roman" w:cs="Times New Roman"/>
          <w:sz w:val="24"/>
          <w:szCs w:val="24"/>
        </w:rPr>
        <w:t xml:space="preserve"> </w:t>
      </w:r>
      <w:r w:rsidR="004F0412" w:rsidRPr="00D44F7D">
        <w:rPr>
          <w:rFonts w:ascii="Times New Roman" w:hAnsi="Times New Roman" w:cs="Times New Roman"/>
          <w:sz w:val="24"/>
          <w:szCs w:val="24"/>
        </w:rPr>
        <w:t>2</w:t>
      </w:r>
      <w:r w:rsidR="00CD4CE3" w:rsidRPr="00D44F7D">
        <w:rPr>
          <w:rFonts w:ascii="Times New Roman" w:hAnsi="Times New Roman" w:cs="Times New Roman"/>
          <w:sz w:val="24"/>
          <w:szCs w:val="24"/>
        </w:rPr>
        <w:t>. ovoga Zakona</w:t>
      </w:r>
      <w:r w:rsidR="004F0412"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u skladu s propisom koji uređuje poslovanje </w:t>
      </w:r>
      <w:r w:rsidR="004F0412" w:rsidRPr="00D44F7D">
        <w:rPr>
          <w:rFonts w:ascii="Times New Roman" w:hAnsi="Times New Roman" w:cs="Times New Roman"/>
          <w:sz w:val="24"/>
          <w:szCs w:val="24"/>
        </w:rPr>
        <w:t>tih osoba</w:t>
      </w:r>
      <w:r w:rsidR="008E7C19" w:rsidRPr="00D44F7D">
        <w:rPr>
          <w:rFonts w:ascii="Times New Roman" w:hAnsi="Times New Roman" w:cs="Times New Roman"/>
          <w:sz w:val="24"/>
          <w:szCs w:val="24"/>
        </w:rPr>
        <w:t>.</w:t>
      </w:r>
    </w:p>
    <w:p w14:paraId="563AF1C7" w14:textId="77777777" w:rsidR="0014557F" w:rsidRPr="00D44F7D" w:rsidRDefault="0014557F" w:rsidP="0098230F">
      <w:pPr>
        <w:spacing w:after="0" w:line="240" w:lineRule="auto"/>
        <w:jc w:val="both"/>
        <w:rPr>
          <w:rFonts w:ascii="Times New Roman" w:hAnsi="Times New Roman" w:cs="Times New Roman"/>
          <w:sz w:val="24"/>
          <w:szCs w:val="24"/>
        </w:rPr>
      </w:pPr>
    </w:p>
    <w:p w14:paraId="2E5A37EF" w14:textId="4251769A" w:rsidR="0014557F" w:rsidRPr="00D44F7D" w:rsidRDefault="0014557F" w:rsidP="0049133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w:t>
      </w:r>
      <w:r w:rsidR="004F0412" w:rsidRPr="00D44F7D">
        <w:rPr>
          <w:rFonts w:ascii="Times New Roman" w:hAnsi="Times New Roman" w:cs="Times New Roman"/>
          <w:sz w:val="24"/>
          <w:szCs w:val="24"/>
        </w:rPr>
        <w:t>3</w:t>
      </w:r>
      <w:r w:rsidRPr="00D44F7D">
        <w:rPr>
          <w:rFonts w:ascii="Times New Roman" w:hAnsi="Times New Roman" w:cs="Times New Roman"/>
          <w:sz w:val="24"/>
          <w:szCs w:val="24"/>
        </w:rPr>
        <w:t xml:space="preserve">) Hrvatska agencija za nadzor financijskih usluga obavlja nadzor nad primjenom odredbi ovoga Zakona i propisa donesenih na temelju ovoga Zakona kod vjerovnika iz članka 63. stavka </w:t>
      </w:r>
      <w:r w:rsidR="007C5A74" w:rsidRPr="00D44F7D">
        <w:rPr>
          <w:rFonts w:ascii="Times New Roman" w:hAnsi="Times New Roman" w:cs="Times New Roman"/>
          <w:sz w:val="24"/>
          <w:szCs w:val="24"/>
        </w:rPr>
        <w:t>3</w:t>
      </w:r>
      <w:r w:rsidRPr="00D44F7D">
        <w:rPr>
          <w:rFonts w:ascii="Times New Roman" w:hAnsi="Times New Roman" w:cs="Times New Roman"/>
          <w:sz w:val="24"/>
          <w:szCs w:val="24"/>
        </w:rPr>
        <w:t>. toč</w:t>
      </w:r>
      <w:r w:rsidR="0050552D" w:rsidRPr="00D44F7D">
        <w:rPr>
          <w:rFonts w:ascii="Times New Roman" w:hAnsi="Times New Roman" w:cs="Times New Roman"/>
          <w:sz w:val="24"/>
          <w:szCs w:val="24"/>
        </w:rPr>
        <w:t>a</w:t>
      </w:r>
      <w:r w:rsidRPr="00D44F7D">
        <w:rPr>
          <w:rFonts w:ascii="Times New Roman" w:hAnsi="Times New Roman" w:cs="Times New Roman"/>
          <w:sz w:val="24"/>
          <w:szCs w:val="24"/>
        </w:rPr>
        <w:t>k</w:t>
      </w:r>
      <w:r w:rsidR="0050552D" w:rsidRPr="00D44F7D">
        <w:rPr>
          <w:rFonts w:ascii="Times New Roman" w:hAnsi="Times New Roman" w:cs="Times New Roman"/>
          <w:sz w:val="24"/>
          <w:szCs w:val="24"/>
        </w:rPr>
        <w:t>a</w:t>
      </w:r>
      <w:r w:rsidRPr="00D44F7D">
        <w:rPr>
          <w:rFonts w:ascii="Times New Roman" w:hAnsi="Times New Roman" w:cs="Times New Roman"/>
          <w:sz w:val="24"/>
          <w:szCs w:val="24"/>
        </w:rPr>
        <w:t xml:space="preserve"> 5.</w:t>
      </w:r>
      <w:r w:rsidR="007174FD" w:rsidRPr="00D44F7D">
        <w:rPr>
          <w:rFonts w:ascii="Times New Roman" w:hAnsi="Times New Roman" w:cs="Times New Roman"/>
          <w:sz w:val="24"/>
          <w:szCs w:val="24"/>
        </w:rPr>
        <w:t xml:space="preserve"> do 12.</w:t>
      </w:r>
      <w:r w:rsidRPr="00D44F7D">
        <w:rPr>
          <w:rFonts w:ascii="Times New Roman" w:hAnsi="Times New Roman" w:cs="Times New Roman"/>
          <w:sz w:val="24"/>
          <w:szCs w:val="24"/>
        </w:rPr>
        <w:t xml:space="preserve"> </w:t>
      </w:r>
      <w:r w:rsidR="003B2977" w:rsidRPr="00D44F7D">
        <w:rPr>
          <w:rFonts w:ascii="Times New Roman" w:hAnsi="Times New Roman" w:cs="Times New Roman"/>
          <w:sz w:val="24"/>
          <w:szCs w:val="24"/>
        </w:rPr>
        <w:t xml:space="preserve">i članka 64. stavka </w:t>
      </w:r>
      <w:r w:rsidR="008B6949" w:rsidRPr="00D44F7D">
        <w:rPr>
          <w:rFonts w:ascii="Times New Roman" w:hAnsi="Times New Roman" w:cs="Times New Roman"/>
          <w:sz w:val="24"/>
          <w:szCs w:val="24"/>
        </w:rPr>
        <w:t>2</w:t>
      </w:r>
      <w:r w:rsidR="003B2977" w:rsidRPr="00D44F7D">
        <w:rPr>
          <w:rFonts w:ascii="Times New Roman" w:hAnsi="Times New Roman" w:cs="Times New Roman"/>
          <w:sz w:val="24"/>
          <w:szCs w:val="24"/>
        </w:rPr>
        <w:t>. toč</w:t>
      </w:r>
      <w:r w:rsidR="0050552D" w:rsidRPr="00D44F7D">
        <w:rPr>
          <w:rFonts w:ascii="Times New Roman" w:hAnsi="Times New Roman" w:cs="Times New Roman"/>
          <w:sz w:val="24"/>
          <w:szCs w:val="24"/>
        </w:rPr>
        <w:t>a</w:t>
      </w:r>
      <w:r w:rsidR="003B2977" w:rsidRPr="00D44F7D">
        <w:rPr>
          <w:rFonts w:ascii="Times New Roman" w:hAnsi="Times New Roman" w:cs="Times New Roman"/>
          <w:sz w:val="24"/>
          <w:szCs w:val="24"/>
        </w:rPr>
        <w:t>k</w:t>
      </w:r>
      <w:r w:rsidR="0050552D" w:rsidRPr="00D44F7D">
        <w:rPr>
          <w:rFonts w:ascii="Times New Roman" w:hAnsi="Times New Roman" w:cs="Times New Roman"/>
          <w:sz w:val="24"/>
          <w:szCs w:val="24"/>
        </w:rPr>
        <w:t>a</w:t>
      </w:r>
      <w:r w:rsidR="003B2977" w:rsidRPr="00D44F7D">
        <w:rPr>
          <w:rFonts w:ascii="Times New Roman" w:hAnsi="Times New Roman" w:cs="Times New Roman"/>
          <w:sz w:val="24"/>
          <w:szCs w:val="24"/>
        </w:rPr>
        <w:t xml:space="preserve"> 5.</w:t>
      </w:r>
      <w:r w:rsidR="00B80284" w:rsidRPr="00D44F7D">
        <w:rPr>
          <w:rFonts w:ascii="Times New Roman" w:hAnsi="Times New Roman" w:cs="Times New Roman"/>
          <w:sz w:val="24"/>
          <w:szCs w:val="24"/>
        </w:rPr>
        <w:t xml:space="preserve"> do</w:t>
      </w:r>
      <w:r w:rsidR="0050552D" w:rsidRPr="00D44F7D">
        <w:rPr>
          <w:rFonts w:ascii="Times New Roman" w:hAnsi="Times New Roman" w:cs="Times New Roman"/>
          <w:sz w:val="24"/>
          <w:szCs w:val="24"/>
        </w:rPr>
        <w:t>7.</w:t>
      </w:r>
      <w:r w:rsidR="003B2977" w:rsidRPr="00D44F7D">
        <w:rPr>
          <w:rFonts w:ascii="Times New Roman" w:hAnsi="Times New Roman" w:cs="Times New Roman"/>
          <w:sz w:val="24"/>
          <w:szCs w:val="24"/>
        </w:rPr>
        <w:t xml:space="preserve"> </w:t>
      </w:r>
      <w:r w:rsidRPr="00D44F7D">
        <w:rPr>
          <w:rFonts w:ascii="Times New Roman" w:hAnsi="Times New Roman" w:cs="Times New Roman"/>
          <w:sz w:val="24"/>
          <w:szCs w:val="24"/>
        </w:rPr>
        <w:t>ovoga Zakona.</w:t>
      </w:r>
    </w:p>
    <w:p w14:paraId="3E2C1EF7" w14:textId="77777777" w:rsidR="00EC3512" w:rsidRPr="00D44F7D" w:rsidRDefault="00EC3512" w:rsidP="0049133F">
      <w:pPr>
        <w:spacing w:after="0" w:line="240" w:lineRule="auto"/>
        <w:jc w:val="both"/>
        <w:rPr>
          <w:rFonts w:ascii="Times New Roman" w:hAnsi="Times New Roman" w:cs="Times New Roman"/>
          <w:sz w:val="24"/>
          <w:szCs w:val="24"/>
        </w:rPr>
      </w:pPr>
    </w:p>
    <w:p w14:paraId="5620A117" w14:textId="38F1A001" w:rsidR="0014557F" w:rsidRPr="00D44F7D" w:rsidRDefault="0014557F" w:rsidP="0049133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4F0412" w:rsidRPr="00D44F7D">
        <w:rPr>
          <w:rFonts w:ascii="Times New Roman" w:hAnsi="Times New Roman" w:cs="Times New Roman"/>
          <w:sz w:val="24"/>
          <w:szCs w:val="24"/>
        </w:rPr>
        <w:t>4</w:t>
      </w:r>
      <w:r w:rsidRPr="00D44F7D">
        <w:rPr>
          <w:rFonts w:ascii="Times New Roman" w:hAnsi="Times New Roman" w:cs="Times New Roman"/>
          <w:sz w:val="24"/>
          <w:szCs w:val="24"/>
        </w:rPr>
        <w:t>) Hrvatska agencija za nadzor financijskih usluga obavlja nadzor nad primjenom odredbi članka 2</w:t>
      </w:r>
      <w:r w:rsidR="00893721" w:rsidRPr="00D44F7D">
        <w:rPr>
          <w:rFonts w:ascii="Times New Roman" w:hAnsi="Times New Roman" w:cs="Times New Roman"/>
          <w:sz w:val="24"/>
          <w:szCs w:val="24"/>
        </w:rPr>
        <w:t>6</w:t>
      </w:r>
      <w:r w:rsidRPr="00D44F7D">
        <w:rPr>
          <w:rFonts w:ascii="Times New Roman" w:hAnsi="Times New Roman" w:cs="Times New Roman"/>
          <w:sz w:val="24"/>
          <w:szCs w:val="24"/>
        </w:rPr>
        <w:t>. stavaka 4. i 5. ovoga Zakona kod društava za osiguranje.</w:t>
      </w:r>
    </w:p>
    <w:p w14:paraId="52C3CBF3" w14:textId="77777777" w:rsidR="00EC3512" w:rsidRPr="00D44F7D" w:rsidRDefault="00EC3512" w:rsidP="0049133F">
      <w:pPr>
        <w:spacing w:after="0" w:line="240" w:lineRule="auto"/>
        <w:jc w:val="both"/>
        <w:rPr>
          <w:rFonts w:ascii="Times New Roman" w:hAnsi="Times New Roman" w:cs="Times New Roman"/>
          <w:sz w:val="24"/>
          <w:szCs w:val="24"/>
        </w:rPr>
      </w:pPr>
    </w:p>
    <w:p w14:paraId="3CD0E452" w14:textId="7886CDB7" w:rsidR="0014557F" w:rsidRPr="00D44F7D" w:rsidRDefault="0014557F" w:rsidP="0049133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4F0412" w:rsidRPr="00D44F7D">
        <w:rPr>
          <w:rFonts w:ascii="Times New Roman" w:hAnsi="Times New Roman" w:cs="Times New Roman"/>
          <w:sz w:val="24"/>
          <w:szCs w:val="24"/>
        </w:rPr>
        <w:t>5</w:t>
      </w:r>
      <w:r w:rsidRPr="00D44F7D">
        <w:rPr>
          <w:rFonts w:ascii="Times New Roman" w:hAnsi="Times New Roman" w:cs="Times New Roman"/>
          <w:sz w:val="24"/>
          <w:szCs w:val="24"/>
        </w:rPr>
        <w:t xml:space="preserve">) Ako nešto nije propisano ovim Zakonom, na postupak i način provođenja nadzora kreditnih institucija, kreditnih unija, institucija za platni promet i institucija za elektronički novac Hrvatska narodna banka može primijeniti i odredbe </w:t>
      </w:r>
      <w:r w:rsidR="0049115C" w:rsidRPr="00D44F7D">
        <w:rPr>
          <w:rFonts w:ascii="Times New Roman" w:hAnsi="Times New Roman" w:cs="Times New Roman"/>
          <w:sz w:val="24"/>
          <w:szCs w:val="24"/>
        </w:rPr>
        <w:t xml:space="preserve">propisa </w:t>
      </w:r>
      <w:r w:rsidRPr="00D44F7D">
        <w:rPr>
          <w:rFonts w:ascii="Times New Roman" w:hAnsi="Times New Roman" w:cs="Times New Roman"/>
          <w:sz w:val="24"/>
          <w:szCs w:val="24"/>
        </w:rPr>
        <w:t>kojim se uređuje poslovanje tih osoba.</w:t>
      </w:r>
    </w:p>
    <w:p w14:paraId="4C808394" w14:textId="77777777" w:rsidR="0049133F" w:rsidRPr="00D44F7D" w:rsidRDefault="0049133F" w:rsidP="0049133F">
      <w:pPr>
        <w:spacing w:after="0" w:line="240" w:lineRule="auto"/>
        <w:jc w:val="both"/>
        <w:rPr>
          <w:rFonts w:ascii="Times New Roman" w:hAnsi="Times New Roman" w:cs="Times New Roman"/>
          <w:sz w:val="24"/>
          <w:szCs w:val="24"/>
        </w:rPr>
      </w:pPr>
    </w:p>
    <w:p w14:paraId="34D3E605" w14:textId="521B7F8A" w:rsidR="0014557F" w:rsidRPr="00D44F7D" w:rsidRDefault="0014557F" w:rsidP="0049133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4F0412" w:rsidRPr="00D44F7D">
        <w:rPr>
          <w:rFonts w:ascii="Times New Roman" w:hAnsi="Times New Roman" w:cs="Times New Roman"/>
          <w:sz w:val="24"/>
          <w:szCs w:val="24"/>
        </w:rPr>
        <w:t>6</w:t>
      </w:r>
      <w:r w:rsidRPr="00D44F7D">
        <w:rPr>
          <w:rFonts w:ascii="Times New Roman" w:hAnsi="Times New Roman" w:cs="Times New Roman"/>
          <w:sz w:val="24"/>
          <w:szCs w:val="24"/>
        </w:rPr>
        <w:t xml:space="preserve">) Nadzor iz stavaka </w:t>
      </w:r>
      <w:r w:rsidR="004F0412" w:rsidRPr="00D44F7D">
        <w:rPr>
          <w:rFonts w:ascii="Times New Roman" w:hAnsi="Times New Roman" w:cs="Times New Roman"/>
          <w:sz w:val="24"/>
          <w:szCs w:val="24"/>
        </w:rPr>
        <w:t>3</w:t>
      </w:r>
      <w:r w:rsidRPr="00D44F7D">
        <w:rPr>
          <w:rFonts w:ascii="Times New Roman" w:hAnsi="Times New Roman" w:cs="Times New Roman"/>
          <w:sz w:val="24"/>
          <w:szCs w:val="24"/>
        </w:rPr>
        <w:t xml:space="preserve">. i </w:t>
      </w:r>
      <w:r w:rsidR="004F0412" w:rsidRPr="00D44F7D">
        <w:rPr>
          <w:rFonts w:ascii="Times New Roman" w:hAnsi="Times New Roman" w:cs="Times New Roman"/>
          <w:sz w:val="24"/>
          <w:szCs w:val="24"/>
        </w:rPr>
        <w:t>4</w:t>
      </w:r>
      <w:r w:rsidRPr="00D44F7D">
        <w:rPr>
          <w:rFonts w:ascii="Times New Roman" w:hAnsi="Times New Roman" w:cs="Times New Roman"/>
          <w:sz w:val="24"/>
          <w:szCs w:val="24"/>
        </w:rPr>
        <w:t xml:space="preserve">. ovoga članka Hrvatska agencija za nadzor financijskih usluga obavlja na način propisan posebnim propisom kojim se uređuje poslovanje tih osoba. </w:t>
      </w:r>
    </w:p>
    <w:p w14:paraId="50FD8C80" w14:textId="6C1EDB11" w:rsidR="0014557F" w:rsidRPr="00D44F7D" w:rsidRDefault="0014557F" w:rsidP="0098230F">
      <w:pPr>
        <w:spacing w:after="0" w:line="240" w:lineRule="auto"/>
        <w:jc w:val="center"/>
        <w:rPr>
          <w:rFonts w:ascii="Times New Roman" w:hAnsi="Times New Roman" w:cs="Times New Roman"/>
          <w:sz w:val="24"/>
          <w:szCs w:val="24"/>
        </w:rPr>
      </w:pPr>
    </w:p>
    <w:p w14:paraId="2A03E5EA" w14:textId="77777777" w:rsidR="0014557F" w:rsidRPr="00D44F7D" w:rsidRDefault="0014557F" w:rsidP="0098230F">
      <w:pPr>
        <w:pStyle w:val="Heading2"/>
        <w:spacing w:before="0" w:line="240" w:lineRule="auto"/>
        <w:rPr>
          <w:b w:val="0"/>
          <w:bCs/>
          <w:i/>
          <w:iCs/>
          <w:color w:val="auto"/>
        </w:rPr>
      </w:pPr>
      <w:r w:rsidRPr="00D44F7D">
        <w:rPr>
          <w:b w:val="0"/>
          <w:bCs/>
          <w:i/>
          <w:iCs/>
          <w:color w:val="auto"/>
        </w:rPr>
        <w:t>Način provođenja nadzora</w:t>
      </w:r>
    </w:p>
    <w:p w14:paraId="72980C8F" w14:textId="66074005" w:rsidR="0014557F" w:rsidRPr="00D44F7D" w:rsidRDefault="0014557F" w:rsidP="0098230F">
      <w:pPr>
        <w:pStyle w:val="Heading2"/>
        <w:spacing w:before="0" w:line="240" w:lineRule="auto"/>
        <w:rPr>
          <w:bCs/>
          <w:color w:val="auto"/>
        </w:rPr>
      </w:pPr>
      <w:r w:rsidRPr="00D44F7D">
        <w:rPr>
          <w:bCs/>
          <w:color w:val="auto"/>
        </w:rPr>
        <w:t>Članak</w:t>
      </w:r>
      <w:r w:rsidR="00A451A2" w:rsidRPr="00D44F7D">
        <w:rPr>
          <w:bCs/>
          <w:color w:val="auto"/>
        </w:rPr>
        <w:t xml:space="preserve"> 95</w:t>
      </w:r>
      <w:r w:rsidRPr="00D44F7D">
        <w:rPr>
          <w:bCs/>
          <w:color w:val="auto"/>
        </w:rPr>
        <w:t>.</w:t>
      </w:r>
    </w:p>
    <w:p w14:paraId="4E26BFE3" w14:textId="77777777" w:rsidR="0014557F" w:rsidRPr="00D44F7D" w:rsidRDefault="0014557F" w:rsidP="0098230F">
      <w:pPr>
        <w:spacing w:after="0" w:line="240" w:lineRule="auto"/>
        <w:rPr>
          <w:rFonts w:ascii="Times New Roman" w:hAnsi="Times New Roman" w:cs="Times New Roman"/>
          <w:sz w:val="24"/>
          <w:szCs w:val="24"/>
        </w:rPr>
      </w:pPr>
    </w:p>
    <w:p w14:paraId="3F9C3DB5" w14:textId="77777777" w:rsidR="0014557F" w:rsidRPr="00D44F7D" w:rsidRDefault="0014557F" w:rsidP="0098230F">
      <w:pPr>
        <w:spacing w:after="0" w:line="240" w:lineRule="auto"/>
        <w:rPr>
          <w:rFonts w:ascii="Times New Roman" w:hAnsi="Times New Roman" w:cs="Times New Roman"/>
          <w:sz w:val="24"/>
          <w:szCs w:val="24"/>
        </w:rPr>
      </w:pPr>
      <w:r w:rsidRPr="00D44F7D">
        <w:rPr>
          <w:rFonts w:ascii="Times New Roman" w:hAnsi="Times New Roman" w:cs="Times New Roman"/>
          <w:sz w:val="24"/>
          <w:szCs w:val="24"/>
        </w:rPr>
        <w:t>(1) Hrvatska narodna banka obavlja nadzor nad primjenom ovoga Zakona:</w:t>
      </w:r>
    </w:p>
    <w:p w14:paraId="67F82537"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prikupljanjem i analizom izvješća i informacija, kontinuiranim praćenjem poslovanja vjerovnika i kreditnog posrednika koji su prema odredbama ovoga Zakona i propisa donesenih na temelju ovoga Zakona dužne izvještavati Hrvatsku narodnu banku (u daljnjem tekstu: posredni nadzor) i</w:t>
      </w:r>
    </w:p>
    <w:p w14:paraId="35B88E5D" w14:textId="141FEC2F"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neposrednim nadzorom uključujući i tajnu kupnju.</w:t>
      </w:r>
    </w:p>
    <w:p w14:paraId="27B478E7" w14:textId="77777777" w:rsidR="00FD6908" w:rsidRPr="00D44F7D" w:rsidRDefault="00FD6908" w:rsidP="00FD6908">
      <w:pPr>
        <w:spacing w:after="0" w:line="240" w:lineRule="auto"/>
        <w:jc w:val="both"/>
        <w:rPr>
          <w:rFonts w:ascii="Times New Roman" w:hAnsi="Times New Roman" w:cs="Times New Roman"/>
          <w:sz w:val="24"/>
          <w:szCs w:val="24"/>
        </w:rPr>
      </w:pPr>
    </w:p>
    <w:p w14:paraId="676D4477" w14:textId="790E42C2" w:rsidR="00FD6908" w:rsidRPr="00D44F7D" w:rsidRDefault="00FD6908" w:rsidP="00FD6908">
      <w:pPr>
        <w:spacing w:after="0"/>
        <w:jc w:val="both"/>
        <w:rPr>
          <w:rFonts w:ascii="Times New Roman" w:hAnsi="Times New Roman" w:cs="Times New Roman"/>
          <w:sz w:val="24"/>
          <w:szCs w:val="24"/>
        </w:rPr>
      </w:pPr>
      <w:r w:rsidRPr="00D44F7D">
        <w:rPr>
          <w:rFonts w:ascii="Times New Roman" w:hAnsi="Times New Roman" w:cs="Times New Roman"/>
          <w:sz w:val="24"/>
          <w:szCs w:val="24"/>
        </w:rPr>
        <w:t>(2) Iznimno od stavka 1. ovoga članka, nadzor vezanog kreditnog posrednika Hrvatska narodna banka može provesti i kroz nadzor vjerovnika za kojeg je kreditni posrednik vezan.</w:t>
      </w:r>
    </w:p>
    <w:p w14:paraId="043A6865" w14:textId="65E87773" w:rsidR="0014557F" w:rsidRPr="00D44F7D" w:rsidRDefault="0014557F" w:rsidP="00FD6908">
      <w:pPr>
        <w:spacing w:after="0" w:line="240" w:lineRule="auto"/>
        <w:jc w:val="both"/>
        <w:rPr>
          <w:rFonts w:ascii="Times New Roman" w:hAnsi="Times New Roman" w:cs="Times New Roman"/>
          <w:sz w:val="24"/>
          <w:szCs w:val="24"/>
        </w:rPr>
      </w:pPr>
    </w:p>
    <w:p w14:paraId="4FC39FAA" w14:textId="118DD6FB" w:rsidR="0014557F" w:rsidRPr="00D44F7D" w:rsidRDefault="0014557F" w:rsidP="00FD6908">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D6908" w:rsidRPr="00D44F7D">
        <w:rPr>
          <w:rFonts w:ascii="Times New Roman" w:hAnsi="Times New Roman" w:cs="Times New Roman"/>
          <w:sz w:val="24"/>
          <w:szCs w:val="24"/>
        </w:rPr>
        <w:t>3</w:t>
      </w:r>
      <w:r w:rsidRPr="00D44F7D">
        <w:rPr>
          <w:rFonts w:ascii="Times New Roman" w:hAnsi="Times New Roman" w:cs="Times New Roman"/>
          <w:sz w:val="24"/>
          <w:szCs w:val="24"/>
        </w:rPr>
        <w:t>) Vjerovnik odnosno kreditni posrednik dužan je na zahtjev Hrvatske narodne banke dostaviti izvješća, informacije i dokumentaciju o svim pitanjima važnima za provođenje nadzora ili za izvršavanje ostalih zadataka iz nadležnosti Hrvatske narodne banke.</w:t>
      </w:r>
    </w:p>
    <w:p w14:paraId="1ED126B5" w14:textId="77777777" w:rsidR="0014557F" w:rsidRPr="00D44F7D" w:rsidRDefault="0014557F">
      <w:pPr>
        <w:spacing w:after="0" w:line="240" w:lineRule="auto"/>
        <w:jc w:val="both"/>
        <w:rPr>
          <w:rFonts w:ascii="Times New Roman" w:hAnsi="Times New Roman" w:cs="Times New Roman"/>
          <w:sz w:val="24"/>
          <w:szCs w:val="24"/>
        </w:rPr>
      </w:pPr>
    </w:p>
    <w:p w14:paraId="74666D88" w14:textId="1DDBF8BE"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D6908" w:rsidRPr="00D44F7D">
        <w:rPr>
          <w:rFonts w:ascii="Times New Roman" w:hAnsi="Times New Roman" w:cs="Times New Roman"/>
          <w:sz w:val="24"/>
          <w:szCs w:val="24"/>
        </w:rPr>
        <w:t>4</w:t>
      </w:r>
      <w:r w:rsidRPr="00D44F7D">
        <w:rPr>
          <w:rFonts w:ascii="Times New Roman" w:hAnsi="Times New Roman" w:cs="Times New Roman"/>
          <w:sz w:val="24"/>
          <w:szCs w:val="24"/>
        </w:rPr>
        <w:t xml:space="preserve">) Vjerovnik i kreditni posrednik dužni su dostaviti Hrvatskoj narodnoj banci informacije iz područja zaštite potrošača i tržišnog ponašanja u obuhvatu, na način i u rokovima određenima podzakonskim propisom iz stavka </w:t>
      </w:r>
      <w:r w:rsidR="00FD6908" w:rsidRPr="00D44F7D">
        <w:rPr>
          <w:rFonts w:ascii="Times New Roman" w:hAnsi="Times New Roman" w:cs="Times New Roman"/>
          <w:sz w:val="24"/>
          <w:szCs w:val="24"/>
        </w:rPr>
        <w:t>8</w:t>
      </w:r>
      <w:r w:rsidRPr="00D44F7D">
        <w:rPr>
          <w:rFonts w:ascii="Times New Roman" w:hAnsi="Times New Roman" w:cs="Times New Roman"/>
          <w:sz w:val="24"/>
          <w:szCs w:val="24"/>
        </w:rPr>
        <w:t>. ovoga članka.</w:t>
      </w:r>
    </w:p>
    <w:p w14:paraId="1884EE79" w14:textId="77777777" w:rsidR="0014557F" w:rsidRPr="00D44F7D" w:rsidRDefault="0014557F" w:rsidP="0098230F">
      <w:pPr>
        <w:spacing w:after="0" w:line="240" w:lineRule="auto"/>
        <w:jc w:val="both"/>
        <w:rPr>
          <w:rFonts w:ascii="Times New Roman" w:hAnsi="Times New Roman" w:cs="Times New Roman"/>
          <w:sz w:val="24"/>
          <w:szCs w:val="24"/>
        </w:rPr>
      </w:pPr>
    </w:p>
    <w:p w14:paraId="3EBD595F" w14:textId="1AE2469A"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w:t>
      </w:r>
      <w:r w:rsidR="00FD6908" w:rsidRPr="00D44F7D">
        <w:rPr>
          <w:rFonts w:ascii="Times New Roman" w:hAnsi="Times New Roman" w:cs="Times New Roman"/>
          <w:sz w:val="24"/>
          <w:szCs w:val="24"/>
        </w:rPr>
        <w:t>5</w:t>
      </w:r>
      <w:r w:rsidRPr="00D44F7D">
        <w:rPr>
          <w:rFonts w:ascii="Times New Roman" w:hAnsi="Times New Roman" w:cs="Times New Roman"/>
          <w:sz w:val="24"/>
          <w:szCs w:val="24"/>
        </w:rPr>
        <w:t xml:space="preserve">) U okviru svojih nadležnosti nad vjerovnicima i kreditnim posrednicima Hrvatska narodna banka ovlaštena je pratiti pridržavaju li se vjerovnik i kreditni posrednik objavljenih internih akata kojima se uređuju njihovi poslovni odnosi s potrošačem, ugovora koje su sklopili s potrošačem i odredbi drugih </w:t>
      </w:r>
      <w:r w:rsidR="0049115C" w:rsidRPr="00D44F7D">
        <w:rPr>
          <w:rFonts w:ascii="Times New Roman" w:hAnsi="Times New Roman" w:cs="Times New Roman"/>
          <w:sz w:val="24"/>
          <w:szCs w:val="24"/>
        </w:rPr>
        <w:t xml:space="preserve">propisa </w:t>
      </w:r>
      <w:r w:rsidRPr="00D44F7D">
        <w:rPr>
          <w:rFonts w:ascii="Times New Roman" w:hAnsi="Times New Roman" w:cs="Times New Roman"/>
          <w:sz w:val="24"/>
          <w:szCs w:val="24"/>
        </w:rPr>
        <w:t>kojima se uređuje zaštita potrošača, za nadzor kojih je ovlaštena po tim zakonima.</w:t>
      </w:r>
    </w:p>
    <w:p w14:paraId="011A5AF2" w14:textId="77777777" w:rsidR="0014557F" w:rsidRPr="00D44F7D" w:rsidRDefault="0014557F" w:rsidP="0098230F">
      <w:pPr>
        <w:spacing w:after="0" w:line="240" w:lineRule="auto"/>
        <w:jc w:val="both"/>
        <w:rPr>
          <w:rFonts w:ascii="Times New Roman" w:hAnsi="Times New Roman" w:cs="Times New Roman"/>
          <w:sz w:val="24"/>
          <w:szCs w:val="24"/>
        </w:rPr>
      </w:pPr>
    </w:p>
    <w:p w14:paraId="6B1FA9B0" w14:textId="75BB308C"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D6908" w:rsidRPr="00D44F7D">
        <w:rPr>
          <w:rFonts w:ascii="Times New Roman" w:hAnsi="Times New Roman" w:cs="Times New Roman"/>
          <w:sz w:val="24"/>
          <w:szCs w:val="24"/>
        </w:rPr>
        <w:t>6</w:t>
      </w:r>
      <w:r w:rsidRPr="00D44F7D">
        <w:rPr>
          <w:rFonts w:ascii="Times New Roman" w:hAnsi="Times New Roman" w:cs="Times New Roman"/>
          <w:sz w:val="24"/>
          <w:szCs w:val="24"/>
        </w:rPr>
        <w:t xml:space="preserve">) Hrvatska narodna banka ovlaštena je pratiti pridržava li se kreditna institucija iz treće zemlje koja je od Hrvatske narodne banke dobila odobrenje za osnivanje podružnice iz treće zemlje objavljenih internih akata kojima se uređuju njeni poslovni odnosi s potrošačem, ugovora koje je sklopila s potrošačem, i odredbi drugih </w:t>
      </w:r>
      <w:r w:rsidR="0049115C" w:rsidRPr="00D44F7D">
        <w:rPr>
          <w:rFonts w:ascii="Times New Roman" w:hAnsi="Times New Roman" w:cs="Times New Roman"/>
          <w:sz w:val="24"/>
          <w:szCs w:val="24"/>
        </w:rPr>
        <w:t xml:space="preserve">propisa </w:t>
      </w:r>
      <w:r w:rsidRPr="00D44F7D">
        <w:rPr>
          <w:rFonts w:ascii="Times New Roman" w:hAnsi="Times New Roman" w:cs="Times New Roman"/>
          <w:sz w:val="24"/>
          <w:szCs w:val="24"/>
        </w:rPr>
        <w:t>kojima se uređuje zaštita potrošača, za nadzor kojih je ovlaštena po tim zakonima.</w:t>
      </w:r>
    </w:p>
    <w:p w14:paraId="38BDB27C" w14:textId="77777777" w:rsidR="0014557F" w:rsidRPr="00D44F7D" w:rsidRDefault="0014557F" w:rsidP="0098230F">
      <w:pPr>
        <w:spacing w:after="0" w:line="240" w:lineRule="auto"/>
        <w:jc w:val="both"/>
        <w:rPr>
          <w:rFonts w:ascii="Times New Roman" w:hAnsi="Times New Roman" w:cs="Times New Roman"/>
          <w:sz w:val="24"/>
          <w:szCs w:val="24"/>
        </w:rPr>
      </w:pPr>
    </w:p>
    <w:p w14:paraId="6075137D" w14:textId="29426A50"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D6908" w:rsidRPr="00D44F7D">
        <w:rPr>
          <w:rFonts w:ascii="Times New Roman" w:hAnsi="Times New Roman" w:cs="Times New Roman"/>
          <w:sz w:val="24"/>
          <w:szCs w:val="24"/>
        </w:rPr>
        <w:t>7</w:t>
      </w:r>
      <w:r w:rsidRPr="00D44F7D">
        <w:rPr>
          <w:rFonts w:ascii="Times New Roman" w:hAnsi="Times New Roman" w:cs="Times New Roman"/>
          <w:sz w:val="24"/>
          <w:szCs w:val="24"/>
        </w:rPr>
        <w:t>) Hrvatska narodna banka podzakonskim propisom uređuje</w:t>
      </w:r>
      <w:r w:rsidR="00DE652B" w:rsidRPr="00D44F7D">
        <w:rPr>
          <w:rFonts w:ascii="Times New Roman" w:hAnsi="Times New Roman" w:cs="Times New Roman"/>
          <w:sz w:val="24"/>
          <w:szCs w:val="24"/>
        </w:rPr>
        <w:t xml:space="preserve"> uvjete i</w:t>
      </w:r>
      <w:r w:rsidRPr="00D44F7D">
        <w:rPr>
          <w:rFonts w:ascii="Times New Roman" w:hAnsi="Times New Roman" w:cs="Times New Roman"/>
          <w:sz w:val="24"/>
          <w:szCs w:val="24"/>
        </w:rPr>
        <w:t xml:space="preserve"> način </w:t>
      </w:r>
      <w:r w:rsidR="00DE652B" w:rsidRPr="00D44F7D">
        <w:rPr>
          <w:rFonts w:ascii="Times New Roman" w:hAnsi="Times New Roman" w:cs="Times New Roman"/>
          <w:sz w:val="24"/>
          <w:szCs w:val="24"/>
        </w:rPr>
        <w:t xml:space="preserve">provedbe </w:t>
      </w:r>
      <w:r w:rsidRPr="00D44F7D">
        <w:rPr>
          <w:rFonts w:ascii="Times New Roman" w:hAnsi="Times New Roman" w:cs="Times New Roman"/>
          <w:sz w:val="24"/>
          <w:szCs w:val="24"/>
        </w:rPr>
        <w:t xml:space="preserve">nadzora </w:t>
      </w:r>
      <w:r w:rsidR="00DE652B" w:rsidRPr="00D44F7D">
        <w:rPr>
          <w:rFonts w:ascii="Times New Roman" w:hAnsi="Times New Roman" w:cs="Times New Roman"/>
          <w:sz w:val="24"/>
          <w:szCs w:val="24"/>
        </w:rPr>
        <w:t xml:space="preserve">i izricanje mjera </w:t>
      </w:r>
      <w:r w:rsidRPr="00D44F7D">
        <w:rPr>
          <w:rFonts w:ascii="Times New Roman" w:hAnsi="Times New Roman" w:cs="Times New Roman"/>
          <w:sz w:val="24"/>
          <w:szCs w:val="24"/>
        </w:rPr>
        <w:t>nad primjenom ovoga Zakona.</w:t>
      </w:r>
    </w:p>
    <w:p w14:paraId="06799774" w14:textId="77777777" w:rsidR="0014557F" w:rsidRPr="00D44F7D" w:rsidRDefault="0014557F" w:rsidP="0098230F">
      <w:pPr>
        <w:spacing w:after="0" w:line="240" w:lineRule="auto"/>
        <w:jc w:val="both"/>
        <w:rPr>
          <w:rFonts w:ascii="Times New Roman" w:hAnsi="Times New Roman" w:cs="Times New Roman"/>
          <w:sz w:val="24"/>
          <w:szCs w:val="24"/>
        </w:rPr>
      </w:pPr>
    </w:p>
    <w:p w14:paraId="01B3E5FB" w14:textId="73F557DA"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FD6908" w:rsidRPr="00D44F7D">
        <w:rPr>
          <w:rFonts w:ascii="Times New Roman" w:hAnsi="Times New Roman" w:cs="Times New Roman"/>
          <w:sz w:val="24"/>
          <w:szCs w:val="24"/>
        </w:rPr>
        <w:t>8</w:t>
      </w:r>
      <w:r w:rsidRPr="00D44F7D">
        <w:rPr>
          <w:rFonts w:ascii="Times New Roman" w:hAnsi="Times New Roman" w:cs="Times New Roman"/>
          <w:sz w:val="24"/>
          <w:szCs w:val="24"/>
        </w:rPr>
        <w:t>) Hrvatska narodna banka podzakonskim propisom uređuje obuhvat, način i rokove dostave informacija iz područja zaštite potrošača i tržišnog ponašanja.</w:t>
      </w:r>
    </w:p>
    <w:p w14:paraId="6D8A816F" w14:textId="77777777" w:rsidR="0014557F" w:rsidRPr="00D44F7D" w:rsidRDefault="0014557F" w:rsidP="0098230F">
      <w:pPr>
        <w:spacing w:after="0" w:line="240" w:lineRule="auto"/>
        <w:jc w:val="both"/>
        <w:rPr>
          <w:rFonts w:ascii="Times New Roman" w:hAnsi="Times New Roman" w:cs="Times New Roman"/>
          <w:sz w:val="24"/>
          <w:szCs w:val="24"/>
        </w:rPr>
      </w:pPr>
    </w:p>
    <w:p w14:paraId="75946274" w14:textId="77777777" w:rsidR="0014557F" w:rsidRPr="00D44F7D" w:rsidRDefault="0014557F" w:rsidP="0098230F">
      <w:pPr>
        <w:pStyle w:val="Heading2"/>
        <w:spacing w:line="240" w:lineRule="auto"/>
        <w:rPr>
          <w:b w:val="0"/>
          <w:bCs/>
          <w:i/>
          <w:iCs/>
          <w:color w:val="auto"/>
        </w:rPr>
      </w:pPr>
      <w:r w:rsidRPr="00D44F7D">
        <w:rPr>
          <w:b w:val="0"/>
          <w:bCs/>
          <w:i/>
          <w:iCs/>
          <w:color w:val="auto"/>
        </w:rPr>
        <w:t>Prigovori potrošača</w:t>
      </w:r>
    </w:p>
    <w:p w14:paraId="5891F8E5" w14:textId="2DFC62D2" w:rsidR="0014557F" w:rsidRPr="00D44F7D" w:rsidRDefault="0014557F" w:rsidP="0098230F">
      <w:pPr>
        <w:pStyle w:val="Heading2"/>
        <w:spacing w:line="240" w:lineRule="auto"/>
        <w:rPr>
          <w:bCs/>
          <w:color w:val="auto"/>
        </w:rPr>
      </w:pPr>
      <w:r w:rsidRPr="00D44F7D">
        <w:rPr>
          <w:bCs/>
          <w:color w:val="auto"/>
        </w:rPr>
        <w:t>Članak 9</w:t>
      </w:r>
      <w:r w:rsidR="00A451A2" w:rsidRPr="00D44F7D">
        <w:rPr>
          <w:bCs/>
          <w:color w:val="auto"/>
        </w:rPr>
        <w:t>6</w:t>
      </w:r>
      <w:r w:rsidRPr="00D44F7D">
        <w:rPr>
          <w:bCs/>
          <w:color w:val="auto"/>
        </w:rPr>
        <w:t>.</w:t>
      </w:r>
    </w:p>
    <w:p w14:paraId="730653A9" w14:textId="77777777" w:rsidR="0014557F" w:rsidRPr="00D44F7D" w:rsidRDefault="0014557F" w:rsidP="0098230F">
      <w:pPr>
        <w:spacing w:after="0" w:line="240" w:lineRule="auto"/>
        <w:jc w:val="both"/>
        <w:rPr>
          <w:rFonts w:ascii="Times New Roman" w:hAnsi="Times New Roman" w:cs="Times New Roman"/>
          <w:sz w:val="24"/>
          <w:szCs w:val="24"/>
        </w:rPr>
      </w:pPr>
    </w:p>
    <w:p w14:paraId="54C47EDE" w14:textId="2FCBC014"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Ako potrošač smatra da se vjerovnik ili kreditni posrednik ne pridržava uvjeta iz ugovora o kreditu, objavljenih internih akata kojima se uređuju poslovni odnosi vjerovnika odnosno kreditnog posrednika i potrošača, odredbi ovoga Zakona, odredbi propisa donesenih na temelju ovoga Zakona i odredbi drugih </w:t>
      </w:r>
      <w:r w:rsidR="0049115C" w:rsidRPr="00D44F7D">
        <w:rPr>
          <w:rFonts w:ascii="Times New Roman" w:hAnsi="Times New Roman" w:cs="Times New Roman"/>
          <w:sz w:val="24"/>
          <w:szCs w:val="24"/>
        </w:rPr>
        <w:t xml:space="preserve">propisa </w:t>
      </w:r>
      <w:r w:rsidRPr="00D44F7D">
        <w:rPr>
          <w:rFonts w:ascii="Times New Roman" w:hAnsi="Times New Roman" w:cs="Times New Roman"/>
          <w:sz w:val="24"/>
          <w:szCs w:val="24"/>
        </w:rPr>
        <w:t>kojima se uređuje zaštita potrošača, može svoj pisani prigovor uputiti vjerovniku odnosno kreditnom posredniku.</w:t>
      </w:r>
    </w:p>
    <w:p w14:paraId="1143E9E3" w14:textId="77777777" w:rsidR="0014557F" w:rsidRPr="00D44F7D" w:rsidRDefault="0014557F" w:rsidP="0098230F">
      <w:pPr>
        <w:spacing w:after="0" w:line="240" w:lineRule="auto"/>
        <w:jc w:val="both"/>
        <w:rPr>
          <w:rFonts w:ascii="Times New Roman" w:hAnsi="Times New Roman" w:cs="Times New Roman"/>
          <w:sz w:val="24"/>
          <w:szCs w:val="24"/>
        </w:rPr>
      </w:pPr>
    </w:p>
    <w:p w14:paraId="757057C5" w14:textId="4A3FD2FA"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Na pisani prigovor iz stavka 1. ovoga članka primjenjuju se odredbe </w:t>
      </w:r>
      <w:r w:rsidR="0049115C" w:rsidRPr="00D44F7D">
        <w:rPr>
          <w:rFonts w:ascii="Times New Roman" w:hAnsi="Times New Roman" w:cs="Times New Roman"/>
          <w:sz w:val="24"/>
          <w:szCs w:val="24"/>
        </w:rPr>
        <w:t xml:space="preserve">propisa </w:t>
      </w:r>
      <w:r w:rsidRPr="00D44F7D">
        <w:rPr>
          <w:rFonts w:ascii="Times New Roman" w:hAnsi="Times New Roman" w:cs="Times New Roman"/>
          <w:sz w:val="24"/>
          <w:szCs w:val="24"/>
        </w:rPr>
        <w:t>kojim se uređuje zaštita potrošača.</w:t>
      </w:r>
    </w:p>
    <w:p w14:paraId="71E40425" w14:textId="77777777" w:rsidR="0014557F" w:rsidRPr="00D44F7D" w:rsidRDefault="0014557F" w:rsidP="0098230F">
      <w:pPr>
        <w:spacing w:after="0" w:line="240" w:lineRule="auto"/>
        <w:jc w:val="both"/>
        <w:rPr>
          <w:rFonts w:ascii="Times New Roman" w:hAnsi="Times New Roman" w:cs="Times New Roman"/>
          <w:sz w:val="24"/>
          <w:szCs w:val="24"/>
        </w:rPr>
      </w:pPr>
    </w:p>
    <w:p w14:paraId="537FE8B7"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Vjerovnik i kreditni posrednik dužni su povjeriti poslove rješavanja prigovora potrošača najmanje jednoj osobi koja je u radnom odnosu s vjerovnikom odnosno kreditnim posrednikom. </w:t>
      </w:r>
    </w:p>
    <w:p w14:paraId="6D0F9642" w14:textId="77777777" w:rsidR="0014557F" w:rsidRPr="00D44F7D" w:rsidRDefault="0014557F" w:rsidP="0098230F">
      <w:pPr>
        <w:spacing w:after="0" w:line="240" w:lineRule="auto"/>
        <w:jc w:val="both"/>
        <w:rPr>
          <w:rFonts w:ascii="Times New Roman" w:hAnsi="Times New Roman" w:cs="Times New Roman"/>
          <w:sz w:val="24"/>
          <w:szCs w:val="24"/>
        </w:rPr>
      </w:pPr>
    </w:p>
    <w:p w14:paraId="0A0463C2" w14:textId="28F68F3C"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Vjerovnik i kreditni posrednik sa sjedištem izvan Republike Hrvatske koji na području Republike Hrvatske pruža usluge </w:t>
      </w:r>
      <w:r w:rsidR="00E62BE7" w:rsidRPr="00D44F7D">
        <w:rPr>
          <w:rFonts w:ascii="Times New Roman" w:hAnsi="Times New Roman" w:cs="Times New Roman"/>
          <w:sz w:val="24"/>
          <w:szCs w:val="24"/>
        </w:rPr>
        <w:t xml:space="preserve">potrošačkog i/ili stambenog potrošačkog kreditiranja odnosno kreditnog posredovanja </w:t>
      </w:r>
      <w:r w:rsidRPr="00D44F7D">
        <w:rPr>
          <w:rFonts w:ascii="Times New Roman" w:hAnsi="Times New Roman" w:cs="Times New Roman"/>
          <w:sz w:val="24"/>
          <w:szCs w:val="24"/>
        </w:rPr>
        <w:t xml:space="preserve">preko podružnice dužan je poslove rješavanja prigovora potrošača iz Republike Hrvatske povjeriti najmanje jednoj osobi koja je u radnom </w:t>
      </w:r>
      <w:r w:rsidRPr="00D44F7D">
        <w:rPr>
          <w:rFonts w:ascii="Times New Roman" w:hAnsi="Times New Roman" w:cs="Times New Roman"/>
          <w:sz w:val="24"/>
          <w:szCs w:val="24"/>
        </w:rPr>
        <w:lastRenderedPageBreak/>
        <w:t xml:space="preserve">odnosu s vjerovnikom odnosno kreditnim posrednikom, a koja radi u podružnici u Republici Hrvatskoj. </w:t>
      </w:r>
    </w:p>
    <w:p w14:paraId="6573ADAA" w14:textId="77777777" w:rsidR="0014557F" w:rsidRPr="00D44F7D" w:rsidRDefault="0014557F" w:rsidP="0098230F">
      <w:pPr>
        <w:spacing w:after="0" w:line="240" w:lineRule="auto"/>
        <w:jc w:val="both"/>
        <w:rPr>
          <w:rFonts w:ascii="Times New Roman" w:hAnsi="Times New Roman" w:cs="Times New Roman"/>
          <w:sz w:val="24"/>
          <w:szCs w:val="24"/>
        </w:rPr>
      </w:pPr>
    </w:p>
    <w:p w14:paraId="21DA48B2" w14:textId="2DDDC498"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(5) Vjerovnik i kreditni posrednik </w:t>
      </w:r>
      <w:r w:rsidR="006A1089" w:rsidRPr="00D44F7D">
        <w:rPr>
          <w:rFonts w:ascii="Times New Roman" w:hAnsi="Times New Roman" w:cs="Times New Roman"/>
          <w:sz w:val="24"/>
          <w:szCs w:val="24"/>
        </w:rPr>
        <w:t>dužni su</w:t>
      </w:r>
      <w:r w:rsidRPr="00D44F7D">
        <w:rPr>
          <w:rFonts w:ascii="Times New Roman" w:hAnsi="Times New Roman" w:cs="Times New Roman"/>
          <w:sz w:val="24"/>
          <w:szCs w:val="24"/>
        </w:rPr>
        <w:t xml:space="preserve"> imenovati osobu za praćenje procesa upravljanja prigovorima potrošača.</w:t>
      </w:r>
    </w:p>
    <w:p w14:paraId="4E23AAC2" w14:textId="77777777" w:rsidR="0014557F" w:rsidRPr="00D44F7D" w:rsidRDefault="0014557F" w:rsidP="0098230F">
      <w:pPr>
        <w:spacing w:after="0" w:line="240" w:lineRule="auto"/>
        <w:jc w:val="both"/>
        <w:rPr>
          <w:rFonts w:ascii="Times New Roman" w:hAnsi="Times New Roman" w:cs="Times New Roman"/>
          <w:sz w:val="24"/>
          <w:szCs w:val="24"/>
        </w:rPr>
      </w:pPr>
    </w:p>
    <w:p w14:paraId="495AA300" w14:textId="28941869"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 Ako je potrošač nezadovoljan odgovorom ili rješenjem vjerovnika odnosno kreditnog posrednika na njegov uloženi prigovor, može o tome obavijestiti Hrvatsku narodnu banku</w:t>
      </w:r>
      <w:r w:rsidR="000B2D55" w:rsidRPr="00D44F7D">
        <w:rPr>
          <w:rFonts w:ascii="Times New Roman" w:hAnsi="Times New Roman" w:cs="Times New Roman"/>
          <w:sz w:val="24"/>
          <w:szCs w:val="24"/>
        </w:rPr>
        <w:t xml:space="preserve"> </w:t>
      </w:r>
      <w:r w:rsidR="00684721" w:rsidRPr="00D44F7D">
        <w:rPr>
          <w:rFonts w:ascii="Times New Roman" w:hAnsi="Times New Roman" w:cs="Times New Roman"/>
          <w:sz w:val="24"/>
          <w:szCs w:val="24"/>
        </w:rPr>
        <w:t xml:space="preserve">odnosno Hrvatsku agenciju za nadzor financijskih usluga </w:t>
      </w:r>
      <w:r w:rsidR="000B2D55" w:rsidRPr="00D44F7D">
        <w:rPr>
          <w:rFonts w:ascii="Times New Roman" w:hAnsi="Times New Roman" w:cs="Times New Roman"/>
          <w:sz w:val="24"/>
          <w:szCs w:val="24"/>
        </w:rPr>
        <w:t xml:space="preserve">za potrebe provođenja njenih nadzornih ovlasti. </w:t>
      </w:r>
    </w:p>
    <w:p w14:paraId="4170FC4E" w14:textId="268C20E4" w:rsidR="00D40612" w:rsidRPr="00D44F7D" w:rsidRDefault="00D40612" w:rsidP="0098230F">
      <w:pPr>
        <w:spacing w:after="0" w:line="240" w:lineRule="auto"/>
        <w:jc w:val="both"/>
        <w:rPr>
          <w:rFonts w:ascii="Times New Roman" w:hAnsi="Times New Roman" w:cs="Times New Roman"/>
          <w:sz w:val="24"/>
          <w:szCs w:val="24"/>
        </w:rPr>
      </w:pPr>
    </w:p>
    <w:p w14:paraId="444D606C" w14:textId="0D8DA348" w:rsidR="00D40612" w:rsidRPr="00D44F7D" w:rsidRDefault="00D40612" w:rsidP="00D40612">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(7) Vjerovnik i kreditni posrednik dužni su uspostaviti i redovito ažurirati evidenciju prigovora potrošača, koja mora sadržavati: </w:t>
      </w:r>
    </w:p>
    <w:p w14:paraId="4FD3D246" w14:textId="4FA8D191" w:rsidR="00D40612" w:rsidRPr="00D44F7D" w:rsidRDefault="00D40612" w:rsidP="002577C8">
      <w:pPr>
        <w:pStyle w:val="ListParagraph"/>
        <w:numPr>
          <w:ilvl w:val="0"/>
          <w:numId w:val="145"/>
        </w:numPr>
        <w:spacing w:after="0" w:line="240" w:lineRule="auto"/>
        <w:ind w:left="142" w:hanging="207"/>
        <w:jc w:val="both"/>
        <w:rPr>
          <w:rFonts w:ascii="Times New Roman" w:hAnsi="Times New Roman" w:cs="Times New Roman"/>
          <w:sz w:val="24"/>
          <w:szCs w:val="24"/>
        </w:rPr>
      </w:pPr>
      <w:r w:rsidRPr="00D44F7D">
        <w:rPr>
          <w:rFonts w:ascii="Times New Roman" w:hAnsi="Times New Roman" w:cs="Times New Roman"/>
          <w:sz w:val="24"/>
          <w:szCs w:val="24"/>
        </w:rPr>
        <w:t>datum primitka prigovora</w:t>
      </w:r>
    </w:p>
    <w:p w14:paraId="07C214DE" w14:textId="29D88631" w:rsidR="00D40612" w:rsidRPr="00D44F7D" w:rsidRDefault="00D40612" w:rsidP="002577C8">
      <w:pPr>
        <w:pStyle w:val="ListParagraph"/>
        <w:numPr>
          <w:ilvl w:val="0"/>
          <w:numId w:val="145"/>
        </w:numPr>
        <w:spacing w:after="0" w:line="240" w:lineRule="auto"/>
        <w:ind w:left="142" w:hanging="207"/>
        <w:jc w:val="both"/>
        <w:rPr>
          <w:rFonts w:ascii="Times New Roman" w:hAnsi="Times New Roman" w:cs="Times New Roman"/>
          <w:sz w:val="24"/>
          <w:szCs w:val="24"/>
        </w:rPr>
      </w:pPr>
      <w:r w:rsidRPr="00D44F7D">
        <w:rPr>
          <w:rFonts w:ascii="Times New Roman" w:hAnsi="Times New Roman" w:cs="Times New Roman"/>
          <w:sz w:val="24"/>
          <w:szCs w:val="24"/>
        </w:rPr>
        <w:t xml:space="preserve">ime i prezime podnositelja prigovora </w:t>
      </w:r>
    </w:p>
    <w:p w14:paraId="559D9643" w14:textId="7DC994D8" w:rsidR="00D40612" w:rsidRPr="00D44F7D" w:rsidRDefault="00D40612" w:rsidP="002577C8">
      <w:pPr>
        <w:pStyle w:val="ListParagraph"/>
        <w:numPr>
          <w:ilvl w:val="0"/>
          <w:numId w:val="145"/>
        </w:numPr>
        <w:spacing w:after="0" w:line="240" w:lineRule="auto"/>
        <w:ind w:left="142" w:hanging="207"/>
        <w:jc w:val="both"/>
        <w:rPr>
          <w:rFonts w:ascii="Times New Roman" w:hAnsi="Times New Roman" w:cs="Times New Roman"/>
          <w:sz w:val="24"/>
          <w:szCs w:val="24"/>
        </w:rPr>
      </w:pPr>
      <w:r w:rsidRPr="00D44F7D">
        <w:rPr>
          <w:rFonts w:ascii="Times New Roman" w:hAnsi="Times New Roman" w:cs="Times New Roman"/>
          <w:sz w:val="24"/>
          <w:szCs w:val="24"/>
        </w:rPr>
        <w:t>kratak sadržaj prigovora</w:t>
      </w:r>
    </w:p>
    <w:p w14:paraId="664ABE48" w14:textId="2799C748" w:rsidR="00D40612" w:rsidRPr="00D44F7D" w:rsidRDefault="00D40612" w:rsidP="002577C8">
      <w:pPr>
        <w:pStyle w:val="ListParagraph"/>
        <w:numPr>
          <w:ilvl w:val="0"/>
          <w:numId w:val="145"/>
        </w:numPr>
        <w:spacing w:after="0" w:line="240" w:lineRule="auto"/>
        <w:ind w:left="142" w:hanging="207"/>
        <w:jc w:val="both"/>
        <w:rPr>
          <w:rFonts w:ascii="Times New Roman" w:hAnsi="Times New Roman" w:cs="Times New Roman"/>
          <w:sz w:val="24"/>
          <w:szCs w:val="24"/>
        </w:rPr>
      </w:pPr>
      <w:r w:rsidRPr="00D44F7D">
        <w:rPr>
          <w:rFonts w:ascii="Times New Roman" w:hAnsi="Times New Roman" w:cs="Times New Roman"/>
          <w:sz w:val="24"/>
          <w:szCs w:val="24"/>
        </w:rPr>
        <w:t>datum slanja odgovora na prigovor i</w:t>
      </w:r>
    </w:p>
    <w:p w14:paraId="68D69B86" w14:textId="769D8711" w:rsidR="00D40612" w:rsidRPr="00D44F7D" w:rsidRDefault="00D40612" w:rsidP="002577C8">
      <w:pPr>
        <w:pStyle w:val="ListParagraph"/>
        <w:numPr>
          <w:ilvl w:val="0"/>
          <w:numId w:val="145"/>
        </w:numPr>
        <w:spacing w:after="0" w:line="240" w:lineRule="auto"/>
        <w:ind w:left="142" w:hanging="207"/>
        <w:jc w:val="both"/>
        <w:rPr>
          <w:rFonts w:ascii="Times New Roman" w:hAnsi="Times New Roman" w:cs="Times New Roman"/>
          <w:sz w:val="24"/>
          <w:szCs w:val="24"/>
        </w:rPr>
      </w:pPr>
      <w:r w:rsidRPr="00D44F7D">
        <w:rPr>
          <w:rFonts w:ascii="Times New Roman" w:hAnsi="Times New Roman" w:cs="Times New Roman"/>
          <w:sz w:val="24"/>
          <w:szCs w:val="24"/>
        </w:rPr>
        <w:t>informaciju o osnovanosti prigovora.</w:t>
      </w:r>
    </w:p>
    <w:p w14:paraId="07664A6C" w14:textId="77777777" w:rsidR="0067342F" w:rsidRPr="00D44F7D" w:rsidRDefault="0067342F" w:rsidP="0098230F">
      <w:pPr>
        <w:spacing w:after="0" w:line="240" w:lineRule="auto"/>
        <w:jc w:val="both"/>
        <w:rPr>
          <w:rFonts w:ascii="Times New Roman" w:hAnsi="Times New Roman" w:cs="Times New Roman"/>
          <w:sz w:val="24"/>
          <w:szCs w:val="24"/>
        </w:rPr>
      </w:pPr>
    </w:p>
    <w:p w14:paraId="789FC1FA" w14:textId="4140DFB8" w:rsidR="0014557F" w:rsidRPr="00D44F7D" w:rsidRDefault="0014557F" w:rsidP="00A303B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E113C8" w:rsidRPr="00D44F7D">
        <w:rPr>
          <w:rFonts w:ascii="Times New Roman" w:hAnsi="Times New Roman" w:cs="Times New Roman"/>
          <w:sz w:val="24"/>
          <w:szCs w:val="24"/>
        </w:rPr>
        <w:t>8</w:t>
      </w:r>
      <w:r w:rsidRPr="00D44F7D">
        <w:rPr>
          <w:rFonts w:ascii="Times New Roman" w:hAnsi="Times New Roman" w:cs="Times New Roman"/>
          <w:sz w:val="24"/>
          <w:szCs w:val="24"/>
        </w:rPr>
        <w:t>)</w:t>
      </w:r>
      <w:r w:rsidR="0067342F"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Hrvatska narodna banka </w:t>
      </w:r>
      <w:r w:rsidR="00684721" w:rsidRPr="00D44F7D">
        <w:rPr>
          <w:rFonts w:ascii="Times New Roman" w:hAnsi="Times New Roman" w:cs="Times New Roman"/>
          <w:sz w:val="24"/>
          <w:szCs w:val="24"/>
        </w:rPr>
        <w:t xml:space="preserve">i Hrvatska agencija za nadzor financijskih usluga </w:t>
      </w:r>
      <w:r w:rsidRPr="00D44F7D">
        <w:rPr>
          <w:rFonts w:ascii="Times New Roman" w:hAnsi="Times New Roman" w:cs="Times New Roman"/>
          <w:sz w:val="24"/>
          <w:szCs w:val="24"/>
        </w:rPr>
        <w:t>ne rješava</w:t>
      </w:r>
      <w:r w:rsidR="00684721" w:rsidRPr="00D44F7D">
        <w:rPr>
          <w:rFonts w:ascii="Times New Roman" w:hAnsi="Times New Roman" w:cs="Times New Roman"/>
          <w:sz w:val="24"/>
          <w:szCs w:val="24"/>
        </w:rPr>
        <w:t>ju</w:t>
      </w:r>
      <w:r w:rsidRPr="00D44F7D">
        <w:rPr>
          <w:rFonts w:ascii="Times New Roman" w:hAnsi="Times New Roman" w:cs="Times New Roman"/>
          <w:sz w:val="24"/>
          <w:szCs w:val="24"/>
        </w:rPr>
        <w:t xml:space="preserve"> pojedinačne prigovore potrošača.</w:t>
      </w:r>
    </w:p>
    <w:p w14:paraId="23E19C91" w14:textId="77777777" w:rsidR="0014557F" w:rsidRPr="00D44F7D" w:rsidRDefault="0014557F" w:rsidP="0098230F">
      <w:pPr>
        <w:spacing w:after="0" w:line="240" w:lineRule="auto"/>
        <w:jc w:val="both"/>
        <w:rPr>
          <w:rFonts w:ascii="Times New Roman" w:hAnsi="Times New Roman" w:cs="Times New Roman"/>
          <w:sz w:val="24"/>
          <w:szCs w:val="24"/>
        </w:rPr>
      </w:pPr>
    </w:p>
    <w:p w14:paraId="21402D2F" w14:textId="77777777" w:rsidR="0014557F" w:rsidRPr="00D44F7D" w:rsidRDefault="0014557F" w:rsidP="0098230F">
      <w:pPr>
        <w:pStyle w:val="Heading2"/>
        <w:spacing w:line="240" w:lineRule="auto"/>
        <w:rPr>
          <w:b w:val="0"/>
          <w:bCs/>
          <w:i/>
          <w:iCs/>
          <w:color w:val="auto"/>
        </w:rPr>
      </w:pPr>
      <w:r w:rsidRPr="00D44F7D">
        <w:rPr>
          <w:b w:val="0"/>
          <w:bCs/>
          <w:i/>
          <w:iCs/>
          <w:color w:val="auto"/>
        </w:rPr>
        <w:t>Osobe ovlaštene za nadzor</w:t>
      </w:r>
    </w:p>
    <w:p w14:paraId="36123AFE" w14:textId="184E2888" w:rsidR="0014557F" w:rsidRPr="00D44F7D" w:rsidRDefault="0014557F" w:rsidP="0098230F">
      <w:pPr>
        <w:pStyle w:val="Heading2"/>
        <w:spacing w:line="240" w:lineRule="auto"/>
        <w:rPr>
          <w:b w:val="0"/>
          <w:bCs/>
          <w:color w:val="auto"/>
        </w:rPr>
      </w:pPr>
      <w:r w:rsidRPr="00D44F7D">
        <w:rPr>
          <w:bCs/>
          <w:color w:val="auto"/>
        </w:rPr>
        <w:t>Članak 9</w:t>
      </w:r>
      <w:r w:rsidR="00A451A2" w:rsidRPr="00D44F7D">
        <w:rPr>
          <w:bCs/>
          <w:color w:val="auto"/>
        </w:rPr>
        <w:t>7</w:t>
      </w:r>
      <w:r w:rsidRPr="00D44F7D">
        <w:rPr>
          <w:b w:val="0"/>
          <w:bCs/>
          <w:color w:val="auto"/>
        </w:rPr>
        <w:t>.</w:t>
      </w:r>
    </w:p>
    <w:p w14:paraId="746DF0B8" w14:textId="77777777" w:rsidR="0014557F" w:rsidRPr="00D44F7D" w:rsidRDefault="0014557F" w:rsidP="0098230F">
      <w:pPr>
        <w:spacing w:after="0" w:line="240" w:lineRule="auto"/>
        <w:jc w:val="center"/>
        <w:rPr>
          <w:rFonts w:ascii="Times New Roman" w:hAnsi="Times New Roman" w:cs="Times New Roman"/>
          <w:sz w:val="24"/>
          <w:szCs w:val="24"/>
        </w:rPr>
      </w:pPr>
    </w:p>
    <w:p w14:paraId="38B8C9DE" w14:textId="33A50D46"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Posredni nadzor obavljaju radnici Hrvatske narodne banke (u daljnjem tekstu: ovlaštenici po zaposlenju).</w:t>
      </w:r>
    </w:p>
    <w:p w14:paraId="2425096A" w14:textId="77777777" w:rsidR="0014557F" w:rsidRPr="00D44F7D" w:rsidRDefault="0014557F" w:rsidP="0098230F">
      <w:pPr>
        <w:spacing w:after="0" w:line="240" w:lineRule="auto"/>
        <w:jc w:val="both"/>
        <w:rPr>
          <w:rFonts w:ascii="Times New Roman" w:hAnsi="Times New Roman" w:cs="Times New Roman"/>
          <w:sz w:val="24"/>
          <w:szCs w:val="24"/>
        </w:rPr>
      </w:pPr>
    </w:p>
    <w:p w14:paraId="3BE6F117" w14:textId="5FE4E4A4"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Neposredni nadzor obavljaju radnici Hrvatske narodne banke na temelju ovlaštenja guvernera Hrvatske narodne banke (u daljnjem tekstu: ovlaštene osobe).</w:t>
      </w:r>
    </w:p>
    <w:p w14:paraId="25BBC112" w14:textId="77777777" w:rsidR="0014557F" w:rsidRPr="00D44F7D" w:rsidRDefault="0014557F" w:rsidP="0098230F">
      <w:pPr>
        <w:spacing w:after="0" w:line="240" w:lineRule="auto"/>
        <w:jc w:val="both"/>
        <w:rPr>
          <w:rFonts w:ascii="Times New Roman" w:hAnsi="Times New Roman" w:cs="Times New Roman"/>
          <w:sz w:val="24"/>
          <w:szCs w:val="24"/>
        </w:rPr>
      </w:pPr>
    </w:p>
    <w:p w14:paraId="2EEA8E7B"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Iznimno od stavka 2. ovoga članka, za obavljanje pojedinih aktivnosti tijekom neposrednog nadzora tajnom kupnjom guverner Hrvatske narodne banke može ovlastiti i druge stručno osposobljene vanjske suradnike.</w:t>
      </w:r>
    </w:p>
    <w:p w14:paraId="7768CE56" w14:textId="77777777" w:rsidR="0014557F" w:rsidRPr="00D44F7D" w:rsidRDefault="0014557F" w:rsidP="0098230F">
      <w:pPr>
        <w:spacing w:after="0" w:line="240" w:lineRule="auto"/>
        <w:jc w:val="both"/>
        <w:rPr>
          <w:rFonts w:ascii="Times New Roman" w:hAnsi="Times New Roman" w:cs="Times New Roman"/>
          <w:sz w:val="24"/>
          <w:szCs w:val="24"/>
        </w:rPr>
      </w:pPr>
    </w:p>
    <w:p w14:paraId="0AC0A84A" w14:textId="0A775D3B"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Vanjski suradnici iz stavka 3. ovoga članka imaju pri obavljanju</w:t>
      </w:r>
      <w:r w:rsidR="004378ED" w:rsidRPr="00D44F7D">
        <w:rPr>
          <w:rFonts w:ascii="Times New Roman" w:hAnsi="Times New Roman" w:cs="Times New Roman"/>
          <w:sz w:val="24"/>
          <w:szCs w:val="24"/>
        </w:rPr>
        <w:t xml:space="preserve"> </w:t>
      </w:r>
      <w:r w:rsidR="00371F11" w:rsidRPr="00D44F7D">
        <w:rPr>
          <w:rFonts w:ascii="Times New Roman" w:hAnsi="Times New Roman" w:cs="Times New Roman"/>
          <w:sz w:val="24"/>
          <w:szCs w:val="24"/>
        </w:rPr>
        <w:t>pojedinih</w:t>
      </w:r>
      <w:r w:rsidRPr="00D44F7D">
        <w:rPr>
          <w:rFonts w:ascii="Times New Roman" w:hAnsi="Times New Roman" w:cs="Times New Roman"/>
          <w:sz w:val="24"/>
          <w:szCs w:val="24"/>
        </w:rPr>
        <w:t xml:space="preserve"> aktivnosti povezanih s tajnom kupnjom za koje ih je ovlastio guverner Hrvatske narodne banke jednake ovlasti kao i ovlaštene osobe Hrvatske narodne banke.</w:t>
      </w:r>
    </w:p>
    <w:p w14:paraId="1C04D9DB" w14:textId="77777777" w:rsidR="0014557F" w:rsidRPr="00D44F7D" w:rsidRDefault="0014557F" w:rsidP="0098230F">
      <w:pPr>
        <w:spacing w:after="0" w:line="240" w:lineRule="auto"/>
        <w:jc w:val="both"/>
        <w:rPr>
          <w:rFonts w:ascii="Times New Roman" w:hAnsi="Times New Roman" w:cs="Times New Roman"/>
          <w:sz w:val="24"/>
          <w:szCs w:val="24"/>
        </w:rPr>
      </w:pPr>
    </w:p>
    <w:p w14:paraId="0126582A" w14:textId="458EA12D"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(5) Osoba iz stavaka 2. i 3. ovoga članka koju je guverner Hrvatske narodne banke ovlastio za obavljanje neposrednog nadzora tajnom kupnjom kod vjerovnika odnosno kreditnog posrednika, može postupati kao stranka i može sklopiti ugovor o kreditu s vjerovnikom odnosno kreditnim posrednikom za potrebe nadzora, pri čemu taj ugovor ne proizvodi pravne učinke između ugovornih strana, ali se uzima kao da je sklopljen isključivo za potrebe dokazivanja činjenica utvrđenih u postupku nadzora tajnom kupnjom te u prekršajnom postupku povodom tog postupka nadzora.</w:t>
      </w:r>
    </w:p>
    <w:p w14:paraId="1CD43178" w14:textId="77777777" w:rsidR="00760582" w:rsidRPr="00D44F7D" w:rsidRDefault="00760582" w:rsidP="0098230F">
      <w:pPr>
        <w:spacing w:after="0" w:line="240" w:lineRule="auto"/>
        <w:rPr>
          <w:rFonts w:ascii="Times New Roman" w:hAnsi="Times New Roman" w:cs="Times New Roman"/>
          <w:sz w:val="24"/>
          <w:szCs w:val="24"/>
        </w:rPr>
      </w:pPr>
    </w:p>
    <w:p w14:paraId="22408BAD" w14:textId="77777777" w:rsidR="0014557F" w:rsidRPr="00D44F7D" w:rsidRDefault="0014557F" w:rsidP="0098230F">
      <w:pPr>
        <w:pStyle w:val="Heading2"/>
        <w:spacing w:before="0" w:line="240" w:lineRule="auto"/>
        <w:rPr>
          <w:b w:val="0"/>
          <w:bCs/>
          <w:i/>
          <w:iCs/>
          <w:color w:val="auto"/>
        </w:rPr>
      </w:pPr>
      <w:r w:rsidRPr="00D44F7D">
        <w:rPr>
          <w:b w:val="0"/>
          <w:bCs/>
          <w:i/>
          <w:iCs/>
          <w:color w:val="auto"/>
        </w:rPr>
        <w:t>Neposredni nadzor</w:t>
      </w:r>
    </w:p>
    <w:p w14:paraId="213B3C2C" w14:textId="52C1B14D" w:rsidR="0014557F" w:rsidRPr="00D44F7D" w:rsidRDefault="0014557F" w:rsidP="0098230F">
      <w:pPr>
        <w:pStyle w:val="Heading2"/>
        <w:spacing w:before="0" w:line="240" w:lineRule="auto"/>
        <w:rPr>
          <w:bCs/>
          <w:color w:val="auto"/>
        </w:rPr>
      </w:pPr>
      <w:r w:rsidRPr="00D44F7D">
        <w:rPr>
          <w:bCs/>
          <w:color w:val="auto"/>
        </w:rPr>
        <w:t>Članak 9</w:t>
      </w:r>
      <w:r w:rsidR="00A451A2" w:rsidRPr="00D44F7D">
        <w:rPr>
          <w:bCs/>
          <w:color w:val="auto"/>
        </w:rPr>
        <w:t>8</w:t>
      </w:r>
      <w:r w:rsidRPr="00D44F7D">
        <w:rPr>
          <w:bCs/>
          <w:color w:val="auto"/>
        </w:rPr>
        <w:t>.</w:t>
      </w:r>
    </w:p>
    <w:p w14:paraId="78803308" w14:textId="77777777" w:rsidR="0014557F" w:rsidRPr="00D44F7D" w:rsidRDefault="0014557F" w:rsidP="0098230F">
      <w:pPr>
        <w:spacing w:after="0" w:line="240" w:lineRule="auto"/>
        <w:rPr>
          <w:rFonts w:ascii="Times New Roman" w:hAnsi="Times New Roman" w:cs="Times New Roman"/>
          <w:sz w:val="24"/>
          <w:szCs w:val="24"/>
        </w:rPr>
      </w:pPr>
    </w:p>
    <w:p w14:paraId="6932ABF2"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bookmarkStart w:id="186" w:name="_Hlk209513879"/>
      <w:r w:rsidRPr="00D44F7D">
        <w:rPr>
          <w:rFonts w:ascii="Times New Roman" w:hAnsi="Times New Roman" w:cs="Times New Roman"/>
          <w:sz w:val="24"/>
          <w:szCs w:val="24"/>
        </w:rPr>
        <w:t xml:space="preserve">Vjerovnik, odnosno kreditni posrednik </w:t>
      </w:r>
      <w:bookmarkEnd w:id="186"/>
      <w:r w:rsidRPr="00D44F7D">
        <w:rPr>
          <w:rFonts w:ascii="Times New Roman" w:hAnsi="Times New Roman" w:cs="Times New Roman"/>
          <w:sz w:val="24"/>
          <w:szCs w:val="24"/>
        </w:rPr>
        <w:t>dužan je ovlaštenoj osobi, na njezin zahtjev, omogućiti da obavi neposredni nadzor nad poslovanjem u njegovom sjedištu i na ostalim mjestima na kojima obavljaju djelatnost i poslove u vezi s kojima Hrvatska narodna banka provodi nadzor.</w:t>
      </w:r>
    </w:p>
    <w:p w14:paraId="57FB4E6F" w14:textId="77777777" w:rsidR="0014557F" w:rsidRPr="00D44F7D" w:rsidRDefault="0014557F" w:rsidP="0098230F">
      <w:pPr>
        <w:spacing w:after="0" w:line="240" w:lineRule="auto"/>
        <w:jc w:val="both"/>
        <w:rPr>
          <w:rFonts w:ascii="Times New Roman" w:hAnsi="Times New Roman" w:cs="Times New Roman"/>
          <w:sz w:val="24"/>
          <w:szCs w:val="24"/>
        </w:rPr>
      </w:pPr>
    </w:p>
    <w:p w14:paraId="5EFCEB43"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Vjerovnik, odnosno kreditni posrednik dužan je ovlaštenoj osobi osigurati prikladne prostore, u kojima može neometano i bez nazočnosti drugih osoba obavljati nadzor.</w:t>
      </w:r>
    </w:p>
    <w:p w14:paraId="27DA5B9B" w14:textId="77777777" w:rsidR="0014557F" w:rsidRPr="00D44F7D" w:rsidRDefault="0014557F" w:rsidP="0098230F">
      <w:pPr>
        <w:spacing w:after="0" w:line="240" w:lineRule="auto"/>
        <w:jc w:val="both"/>
        <w:rPr>
          <w:rFonts w:ascii="Times New Roman" w:hAnsi="Times New Roman" w:cs="Times New Roman"/>
          <w:sz w:val="24"/>
          <w:szCs w:val="24"/>
        </w:rPr>
      </w:pPr>
    </w:p>
    <w:p w14:paraId="7EF92338" w14:textId="7531568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Vjerovnik, odnosno kreditni posrednik dužan je ovlaštenoj osobi, na njezin zahtjev, omogućiti </w:t>
      </w:r>
      <w:r w:rsidR="00371F11" w:rsidRPr="00D44F7D">
        <w:rPr>
          <w:rFonts w:ascii="Times New Roman" w:hAnsi="Times New Roman" w:cs="Times New Roman"/>
          <w:sz w:val="24"/>
          <w:szCs w:val="24"/>
        </w:rPr>
        <w:t xml:space="preserve">izravan uvid i pristup informacijskom sustavu, </w:t>
      </w:r>
      <w:r w:rsidRPr="00D44F7D">
        <w:rPr>
          <w:rFonts w:ascii="Times New Roman" w:hAnsi="Times New Roman" w:cs="Times New Roman"/>
          <w:sz w:val="24"/>
          <w:szCs w:val="24"/>
        </w:rPr>
        <w:t xml:space="preserve">kontrolu poslovnih knjiga, poslovne dokumentacije </w:t>
      </w:r>
      <w:bookmarkStart w:id="187" w:name="_Hlk209513885"/>
      <w:r w:rsidRPr="00D44F7D">
        <w:rPr>
          <w:rFonts w:ascii="Times New Roman" w:hAnsi="Times New Roman" w:cs="Times New Roman"/>
          <w:sz w:val="24"/>
          <w:szCs w:val="24"/>
        </w:rPr>
        <w:t xml:space="preserve">uključujući sklopljene ugovore </w:t>
      </w:r>
      <w:bookmarkEnd w:id="187"/>
      <w:r w:rsidRPr="00D44F7D">
        <w:rPr>
          <w:rFonts w:ascii="Times New Roman" w:hAnsi="Times New Roman" w:cs="Times New Roman"/>
          <w:sz w:val="24"/>
          <w:szCs w:val="24"/>
        </w:rPr>
        <w:t>te administrativne ili poslovne evidencije i kontrolu informacijske tehnologije i drugih pridruženih tehnologija, u opsegu potrebnom za obavljanje pojedinog nadzora.</w:t>
      </w:r>
    </w:p>
    <w:p w14:paraId="36C91A59" w14:textId="77777777" w:rsidR="0014557F" w:rsidRPr="00D44F7D" w:rsidRDefault="0014557F" w:rsidP="0098230F">
      <w:pPr>
        <w:spacing w:after="0" w:line="240" w:lineRule="auto"/>
        <w:jc w:val="both"/>
        <w:rPr>
          <w:rFonts w:ascii="Times New Roman" w:hAnsi="Times New Roman" w:cs="Times New Roman"/>
          <w:sz w:val="24"/>
          <w:szCs w:val="24"/>
        </w:rPr>
      </w:pPr>
    </w:p>
    <w:p w14:paraId="5C049DAD"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Vjerovnik, odnosno kreditni posrednik dužan je ovlaštenoj osobi, na njezin zahtjev, uručiti računalne ispise, preslike poslovnih knjiga, poslovne dokumentacije uključujući preslike sklopljenih ugovora te administrativne ili poslovne evidencije u papirnatom obliku ili u obliku elektroničkog zapisa na mediju i u obliku koji zahtijeva ovlaštena osoba. </w:t>
      </w:r>
    </w:p>
    <w:p w14:paraId="3821CB6B" w14:textId="77777777" w:rsidR="0014557F" w:rsidRPr="00D44F7D" w:rsidRDefault="0014557F" w:rsidP="0098230F">
      <w:pPr>
        <w:spacing w:after="0" w:line="240" w:lineRule="auto"/>
        <w:jc w:val="both"/>
        <w:rPr>
          <w:rFonts w:ascii="Times New Roman" w:hAnsi="Times New Roman" w:cs="Times New Roman"/>
          <w:sz w:val="24"/>
          <w:szCs w:val="24"/>
        </w:rPr>
      </w:pPr>
    </w:p>
    <w:p w14:paraId="03858BFC"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 Vjerovnik, odnosno kreditni posrednik dužan je ovlaštenoj osobi osigurati standardno sučelje za pristup sustavu za upravljanje bazama podataka kojima se koristi, u svrhu provođenja nadzora potpomognutog računalnim programima.</w:t>
      </w:r>
    </w:p>
    <w:p w14:paraId="3557FA4B" w14:textId="77777777" w:rsidR="0014557F" w:rsidRPr="00D44F7D" w:rsidRDefault="0014557F" w:rsidP="0098230F">
      <w:pPr>
        <w:spacing w:after="0" w:line="240" w:lineRule="auto"/>
        <w:jc w:val="both"/>
        <w:rPr>
          <w:rFonts w:ascii="Times New Roman" w:hAnsi="Times New Roman" w:cs="Times New Roman"/>
          <w:sz w:val="24"/>
          <w:szCs w:val="24"/>
        </w:rPr>
      </w:pPr>
    </w:p>
    <w:p w14:paraId="0B29EE7C"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(6) Vjerovnik, odnosno kreditni posrednik dužan je omogućiti da tijekom nadzora u prostorima iz stavka 1. ovoga članka budu nazočne i ovlaštene osobe vjerovnika, odnosno kreditnog posrednika, koje mogu </w:t>
      </w:r>
      <w:r w:rsidRPr="00D44F7D">
        <w:rPr>
          <w:rFonts w:ascii="Times New Roman" w:hAnsi="Times New Roman" w:cs="Times New Roman"/>
          <w:sz w:val="24"/>
          <w:szCs w:val="24"/>
        </w:rPr>
        <w:lastRenderedPageBreak/>
        <w:t>dati odgovarajuća objašnjenja u vezi s poslovnim događajima te administrativnim, odnosno poslovnim evidencijama, koje su predmet nadzora.</w:t>
      </w:r>
    </w:p>
    <w:p w14:paraId="62AEB95A" w14:textId="77777777" w:rsidR="0014557F" w:rsidRPr="00D44F7D" w:rsidRDefault="0014557F" w:rsidP="0098230F">
      <w:pPr>
        <w:spacing w:after="0" w:line="240" w:lineRule="auto"/>
        <w:rPr>
          <w:rFonts w:ascii="Times New Roman" w:hAnsi="Times New Roman" w:cs="Times New Roman"/>
          <w:sz w:val="24"/>
          <w:szCs w:val="24"/>
        </w:rPr>
      </w:pPr>
    </w:p>
    <w:p w14:paraId="64099546" w14:textId="56728408"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(7) Nadzor poslovanja iz stavka 1. ovoga članka obavlja ovlaštena osoba tijekom radnog vremena vjerovnika, odnosno kreditnog posrednika, a ako je zbog opsega ili prirode nadzora potrebno, vjerovnik, odnosno kreditni posrednik dužan je omogućiti ovlaštenoj osobi obavljanje nadzora poslovanja i izvan radnog vremena.</w:t>
      </w:r>
    </w:p>
    <w:p w14:paraId="5EB087A1" w14:textId="77777777" w:rsidR="0014557F" w:rsidRPr="00D44F7D" w:rsidRDefault="0014557F" w:rsidP="0098230F">
      <w:pPr>
        <w:spacing w:after="0" w:line="240" w:lineRule="auto"/>
        <w:rPr>
          <w:rFonts w:ascii="Times New Roman" w:hAnsi="Times New Roman" w:cs="Times New Roman"/>
          <w:sz w:val="24"/>
          <w:szCs w:val="24"/>
        </w:rPr>
      </w:pPr>
    </w:p>
    <w:p w14:paraId="3550063A" w14:textId="77777777" w:rsidR="0014557F" w:rsidRPr="00D44F7D" w:rsidRDefault="0014557F" w:rsidP="0098230F">
      <w:pPr>
        <w:pStyle w:val="Heading2"/>
        <w:spacing w:line="240" w:lineRule="auto"/>
        <w:rPr>
          <w:b w:val="0"/>
          <w:bCs/>
          <w:i/>
          <w:iCs/>
          <w:color w:val="auto"/>
        </w:rPr>
      </w:pPr>
      <w:r w:rsidRPr="00D44F7D">
        <w:rPr>
          <w:b w:val="0"/>
          <w:bCs/>
          <w:i/>
          <w:iCs/>
          <w:color w:val="auto"/>
        </w:rPr>
        <w:t xml:space="preserve">Završetak postupka nadzora </w:t>
      </w:r>
    </w:p>
    <w:p w14:paraId="5A0BB7A2" w14:textId="1D8BA9EE" w:rsidR="0014557F" w:rsidRPr="00D44F7D" w:rsidRDefault="0014557F" w:rsidP="0098230F">
      <w:pPr>
        <w:pStyle w:val="Heading2"/>
        <w:spacing w:line="240" w:lineRule="auto"/>
        <w:rPr>
          <w:bCs/>
          <w:color w:val="auto"/>
        </w:rPr>
      </w:pPr>
      <w:r w:rsidRPr="00D44F7D">
        <w:rPr>
          <w:bCs/>
          <w:color w:val="auto"/>
        </w:rPr>
        <w:t>Članak 9</w:t>
      </w:r>
      <w:r w:rsidR="00A451A2" w:rsidRPr="00D44F7D">
        <w:rPr>
          <w:bCs/>
          <w:color w:val="auto"/>
        </w:rPr>
        <w:t>9</w:t>
      </w:r>
      <w:r w:rsidRPr="00D44F7D">
        <w:rPr>
          <w:bCs/>
          <w:color w:val="auto"/>
        </w:rPr>
        <w:t>.</w:t>
      </w:r>
    </w:p>
    <w:p w14:paraId="0E90B685" w14:textId="77777777" w:rsidR="0014557F" w:rsidRPr="00D44F7D" w:rsidRDefault="0014557F" w:rsidP="0098230F">
      <w:pPr>
        <w:spacing w:after="0" w:line="240" w:lineRule="auto"/>
        <w:jc w:val="center"/>
        <w:rPr>
          <w:rFonts w:ascii="Times New Roman" w:hAnsi="Times New Roman" w:cs="Times New Roman"/>
          <w:sz w:val="24"/>
          <w:szCs w:val="24"/>
        </w:rPr>
      </w:pPr>
    </w:p>
    <w:p w14:paraId="60B6B8AC"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Nakon obavljenog neposrednog nadzora ovlaštena osoba sastavlja zapisnik o obavljenom nadzoru.</w:t>
      </w:r>
    </w:p>
    <w:p w14:paraId="5CD78CB4" w14:textId="77777777" w:rsidR="0014557F" w:rsidRPr="00D44F7D" w:rsidRDefault="0014557F" w:rsidP="0098230F">
      <w:pPr>
        <w:spacing w:after="0" w:line="240" w:lineRule="auto"/>
        <w:jc w:val="both"/>
        <w:rPr>
          <w:rFonts w:ascii="Times New Roman" w:hAnsi="Times New Roman" w:cs="Times New Roman"/>
          <w:sz w:val="24"/>
          <w:szCs w:val="24"/>
        </w:rPr>
      </w:pPr>
    </w:p>
    <w:p w14:paraId="543DB6A6"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Nakon obavljenog nadzora tajnom kupnjom ovlaštena osoba sastavlja zapisnik o obavljenom nadzoru ako su tijekom nadzora utvrđene nezakonitosti, nedostaci i/ili slabosti u poslovanju, a kada se tajna kupnja provodi kao dio neposrednog nadzora, sastavlja se jedan zapisnik o obavljenom nadzoru.</w:t>
      </w:r>
    </w:p>
    <w:p w14:paraId="5E94CF4D" w14:textId="77777777" w:rsidR="0014557F" w:rsidRPr="00D44F7D" w:rsidRDefault="0014557F" w:rsidP="0098230F">
      <w:pPr>
        <w:spacing w:after="0" w:line="240" w:lineRule="auto"/>
        <w:jc w:val="both"/>
        <w:rPr>
          <w:rFonts w:ascii="Times New Roman" w:hAnsi="Times New Roman" w:cs="Times New Roman"/>
          <w:sz w:val="24"/>
          <w:szCs w:val="24"/>
        </w:rPr>
      </w:pPr>
    </w:p>
    <w:p w14:paraId="0DE1A461"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Kada tajnom kupnjom nisu utvrđene nezakonitosti, nedostaci i/ili slabosti u poslovanju, sastavlja se bilješka o provedenoj tajnoj kupnji, koja se dostavlja na znanje vjerovniku odnosno kreditnom posredniku, a ako se tajna kupnja provodi kao dio neposrednog nadzora, bilješka o provedenoj tajnoj kupnji u tom je slučaju sastavni dio zapisnika o obavljenom nadzoru.</w:t>
      </w:r>
    </w:p>
    <w:p w14:paraId="246BC3D4" w14:textId="77777777" w:rsidR="0014557F" w:rsidRPr="00D44F7D" w:rsidRDefault="0014557F" w:rsidP="0098230F">
      <w:pPr>
        <w:spacing w:after="0" w:line="240" w:lineRule="auto"/>
        <w:jc w:val="both"/>
        <w:rPr>
          <w:rFonts w:ascii="Times New Roman" w:hAnsi="Times New Roman" w:cs="Times New Roman"/>
          <w:sz w:val="24"/>
          <w:szCs w:val="24"/>
        </w:rPr>
      </w:pPr>
    </w:p>
    <w:p w14:paraId="55446465"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Nakon obavljenog posrednog nadzora nad poslovanjem ovlaštenik po zaposlenju sastavlja zapisnik o obavljenom nadzoru ako su provedenim nadzorom utvrđene:</w:t>
      </w:r>
    </w:p>
    <w:p w14:paraId="3BCC625D"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nezakonitosti u poslovanju vjerovnika odnosno kreditnog posrednika i/ili</w:t>
      </w:r>
    </w:p>
    <w:p w14:paraId="2AE6644D"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osnove za nalaganje mjere.</w:t>
      </w:r>
    </w:p>
    <w:p w14:paraId="6510FF8C" w14:textId="07B372E5" w:rsidR="0014557F" w:rsidRPr="00D44F7D" w:rsidRDefault="0014557F" w:rsidP="0098230F">
      <w:pPr>
        <w:spacing w:after="0" w:line="240" w:lineRule="auto"/>
        <w:jc w:val="both"/>
        <w:rPr>
          <w:rFonts w:ascii="Times New Roman" w:hAnsi="Times New Roman" w:cs="Times New Roman"/>
          <w:sz w:val="24"/>
          <w:szCs w:val="24"/>
        </w:rPr>
      </w:pPr>
    </w:p>
    <w:p w14:paraId="582896B8" w14:textId="77777777" w:rsidR="0014557F" w:rsidRPr="00D44F7D" w:rsidRDefault="0014557F" w:rsidP="0098230F">
      <w:pPr>
        <w:pStyle w:val="Heading2"/>
        <w:spacing w:line="240" w:lineRule="auto"/>
        <w:rPr>
          <w:b w:val="0"/>
          <w:bCs/>
          <w:i/>
          <w:iCs/>
          <w:color w:val="auto"/>
        </w:rPr>
      </w:pPr>
      <w:r w:rsidRPr="00D44F7D">
        <w:rPr>
          <w:b w:val="0"/>
          <w:bCs/>
          <w:i/>
          <w:iCs/>
          <w:color w:val="auto"/>
        </w:rPr>
        <w:t>Otklanjanje utvrđenih nepravilnosti i nezakonitosti</w:t>
      </w:r>
    </w:p>
    <w:p w14:paraId="282AEA29" w14:textId="14A20E19" w:rsidR="0014557F" w:rsidRPr="00D44F7D" w:rsidRDefault="0014557F" w:rsidP="0098230F">
      <w:pPr>
        <w:pStyle w:val="Heading2"/>
        <w:spacing w:line="240" w:lineRule="auto"/>
        <w:rPr>
          <w:bCs/>
          <w:color w:val="auto"/>
        </w:rPr>
      </w:pPr>
      <w:r w:rsidRPr="00D44F7D">
        <w:rPr>
          <w:bCs/>
          <w:color w:val="auto"/>
        </w:rPr>
        <w:t xml:space="preserve">Članak </w:t>
      </w:r>
      <w:r w:rsidR="00A451A2" w:rsidRPr="00D44F7D">
        <w:rPr>
          <w:bCs/>
          <w:color w:val="auto"/>
        </w:rPr>
        <w:t>100</w:t>
      </w:r>
      <w:r w:rsidRPr="00D44F7D">
        <w:rPr>
          <w:bCs/>
          <w:color w:val="auto"/>
        </w:rPr>
        <w:t>.</w:t>
      </w:r>
    </w:p>
    <w:p w14:paraId="1165EE28" w14:textId="77777777" w:rsidR="0014557F" w:rsidRPr="00D44F7D" w:rsidRDefault="0014557F" w:rsidP="00FA669E">
      <w:pPr>
        <w:spacing w:after="0" w:line="240" w:lineRule="auto"/>
        <w:jc w:val="center"/>
        <w:rPr>
          <w:rFonts w:ascii="Times New Roman" w:hAnsi="Times New Roman" w:cs="Times New Roman"/>
          <w:sz w:val="24"/>
          <w:szCs w:val="24"/>
        </w:rPr>
      </w:pPr>
    </w:p>
    <w:p w14:paraId="0E6E1E0B" w14:textId="2B8D25EC"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 Hrvatska narodna banka može nakon provedenog nadzora</w:t>
      </w:r>
      <w:r w:rsidR="00BA0FFA" w:rsidRPr="00D44F7D">
        <w:rPr>
          <w:rFonts w:ascii="Times New Roman" w:eastAsia="Times New Roman" w:hAnsi="Times New Roman" w:cs="Times New Roman"/>
          <w:sz w:val="24"/>
          <w:szCs w:val="24"/>
          <w:lang w:eastAsia="hr-HR"/>
        </w:rPr>
        <w:t>:</w:t>
      </w:r>
      <w:r w:rsidRPr="00D44F7D">
        <w:rPr>
          <w:rFonts w:ascii="Times New Roman" w:eastAsia="Times New Roman" w:hAnsi="Times New Roman" w:cs="Times New Roman"/>
          <w:sz w:val="24"/>
          <w:szCs w:val="24"/>
          <w:lang w:eastAsia="hr-HR"/>
        </w:rPr>
        <w:t xml:space="preserve"> </w:t>
      </w:r>
    </w:p>
    <w:p w14:paraId="3183579A"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 pokrenuti upravni postupak za donošenje rješenja kojim se nalažu nadzorne mjere s ciljem uklanjanja utvrđenih nezakonitosti, slabosti ili nedostataka i/ili </w:t>
      </w:r>
    </w:p>
    <w:p w14:paraId="16C46CFD"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2. sklopiti sporazum o razumijevanju.</w:t>
      </w:r>
    </w:p>
    <w:p w14:paraId="0895E8AD"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p>
    <w:p w14:paraId="7A0BE240" w14:textId="570C1EF4"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lastRenderedPageBreak/>
        <w:t xml:space="preserve">(2) Rješenjem iz stavka 1. </w:t>
      </w:r>
      <w:r w:rsidR="002766CD" w:rsidRPr="00D44F7D">
        <w:rPr>
          <w:rFonts w:ascii="Times New Roman" w:eastAsia="Times New Roman" w:hAnsi="Times New Roman" w:cs="Times New Roman"/>
          <w:sz w:val="24"/>
          <w:szCs w:val="24"/>
          <w:lang w:eastAsia="hr-HR"/>
        </w:rPr>
        <w:t xml:space="preserve">točke 1. </w:t>
      </w:r>
      <w:r w:rsidRPr="00D44F7D">
        <w:rPr>
          <w:rFonts w:ascii="Times New Roman" w:eastAsia="Times New Roman" w:hAnsi="Times New Roman" w:cs="Times New Roman"/>
          <w:sz w:val="24"/>
          <w:szCs w:val="24"/>
          <w:lang w:eastAsia="hr-HR"/>
        </w:rPr>
        <w:t>ovoga članka Hrvatska narodna banka ovlaštena je naložiti nadzorne mjere i rokove za njihovo ispunjenje:</w:t>
      </w:r>
    </w:p>
    <w:p w14:paraId="34F3B44D"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 naložiti prestanak nezakonitog postupanja</w:t>
      </w:r>
    </w:p>
    <w:p w14:paraId="0458BBFA" w14:textId="55C16F61"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2. naložiti otklanjanje nezakonitosti, nepravilnosti, slabosti ili nedostataka </w:t>
      </w:r>
    </w:p>
    <w:p w14:paraId="5B301CAB"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3. naložiti izradu, dopunu i/ili promjenu procedura, poslovnih politika i drugih akata</w:t>
      </w:r>
    </w:p>
    <w:p w14:paraId="5FC8A476" w14:textId="470FAF5E"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4. naložiti drugu mjeru koju smatra primjerenom i razmjernom s ciljem osiguranja zaštite potrošača.</w:t>
      </w:r>
    </w:p>
    <w:p w14:paraId="3FC79485" w14:textId="66999751" w:rsidR="00D11EE4" w:rsidRPr="00D44F7D" w:rsidRDefault="00D11EE4" w:rsidP="00FA669E">
      <w:pPr>
        <w:spacing w:after="0" w:line="240" w:lineRule="auto"/>
        <w:jc w:val="both"/>
        <w:rPr>
          <w:rFonts w:ascii="Times New Roman" w:eastAsia="Times New Roman" w:hAnsi="Times New Roman" w:cs="Times New Roman"/>
          <w:sz w:val="24"/>
          <w:szCs w:val="24"/>
          <w:lang w:eastAsia="hr-HR"/>
        </w:rPr>
      </w:pPr>
    </w:p>
    <w:p w14:paraId="2D4EF8EF" w14:textId="130148BB" w:rsidR="00D11EE4" w:rsidRPr="00D44F7D" w:rsidRDefault="00D11EE4"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(3) Vjerovnik i kreditni posrednik dužni su izvršiti nadzorne mjere </w:t>
      </w:r>
      <w:r w:rsidR="00371578" w:rsidRPr="00D44F7D">
        <w:rPr>
          <w:rFonts w:ascii="Times New Roman" w:eastAsia="Times New Roman" w:hAnsi="Times New Roman" w:cs="Times New Roman"/>
          <w:sz w:val="24"/>
          <w:szCs w:val="24"/>
          <w:lang w:eastAsia="hr-HR"/>
        </w:rPr>
        <w:t xml:space="preserve">i to </w:t>
      </w:r>
      <w:r w:rsidRPr="00D44F7D">
        <w:rPr>
          <w:rFonts w:ascii="Times New Roman" w:eastAsia="Times New Roman" w:hAnsi="Times New Roman" w:cs="Times New Roman"/>
          <w:sz w:val="24"/>
          <w:szCs w:val="24"/>
          <w:lang w:eastAsia="hr-HR"/>
        </w:rPr>
        <w:t>u rokovima kako je naloženo rješenjem Hrvatske narodne banke.</w:t>
      </w:r>
    </w:p>
    <w:p w14:paraId="2F5A22A0"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p>
    <w:p w14:paraId="2FEF3336" w14:textId="54794A03"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w:t>
      </w:r>
      <w:r w:rsidR="00D11EE4" w:rsidRPr="00D44F7D">
        <w:rPr>
          <w:rFonts w:ascii="Times New Roman" w:eastAsia="Times New Roman" w:hAnsi="Times New Roman" w:cs="Times New Roman"/>
          <w:sz w:val="24"/>
          <w:szCs w:val="24"/>
          <w:lang w:eastAsia="hr-HR"/>
        </w:rPr>
        <w:t>4</w:t>
      </w:r>
      <w:r w:rsidRPr="00D44F7D">
        <w:rPr>
          <w:rFonts w:ascii="Times New Roman" w:eastAsia="Times New Roman" w:hAnsi="Times New Roman" w:cs="Times New Roman"/>
          <w:sz w:val="24"/>
          <w:szCs w:val="24"/>
          <w:lang w:eastAsia="hr-HR"/>
        </w:rPr>
        <w:t xml:space="preserve">) Hrvatska narodna banka može s vjerovnikom ili kreditnim posrednikom sklopiti sporazum o razumijevanju iz stavka 1. ovoga članka ako utvrdi slabosti ili nedostatke u poslovanju te ako ocijeni potrebnim da vjerovnik ili kreditni posrednik poduzme radnje i postupke potrebne za poboljšanja u poslovanju i za zaštitu potrošača. </w:t>
      </w:r>
    </w:p>
    <w:p w14:paraId="068C655A"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p>
    <w:p w14:paraId="5318F327" w14:textId="4C193513"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w:t>
      </w:r>
      <w:r w:rsidR="00D11EE4" w:rsidRPr="00D44F7D">
        <w:rPr>
          <w:rFonts w:ascii="Times New Roman" w:eastAsia="Times New Roman" w:hAnsi="Times New Roman" w:cs="Times New Roman"/>
          <w:sz w:val="24"/>
          <w:szCs w:val="24"/>
          <w:lang w:eastAsia="hr-HR"/>
        </w:rPr>
        <w:t>5</w:t>
      </w:r>
      <w:r w:rsidRPr="00D44F7D">
        <w:rPr>
          <w:rFonts w:ascii="Times New Roman" w:eastAsia="Times New Roman" w:hAnsi="Times New Roman" w:cs="Times New Roman"/>
          <w:sz w:val="24"/>
          <w:szCs w:val="24"/>
          <w:lang w:eastAsia="hr-HR"/>
        </w:rPr>
        <w:t>) Hrvatska narodna banka može predložiti vjerovniku ili kreditnom posredniku sklapanje sporazuma o razumijevanju ako:</w:t>
      </w:r>
    </w:p>
    <w:p w14:paraId="7F35079D"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 je vjerovnik ili kreditni posrednik započeo uklanjanje slabosti ili nedostataka tijekom ili neposredno nakon obavljanja nadzora</w:t>
      </w:r>
    </w:p>
    <w:p w14:paraId="30721A2E"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2. je vjerovnik ili kreditni posrednik spreman obvezati se na otklanjanje slabosti ili nedostataka u predloženim rokovima i na predloženi način</w:t>
      </w:r>
    </w:p>
    <w:p w14:paraId="24633233"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3. se iz dosadašnjeg ponašanja vjerovnika ili kreditnog posrednika u odnosu prema mjerama, primjedbama i uputama Hrvatske narodne banke može zaključiti da će uredno ispuniti obveze koje će sporazumom preuzeti ili</w:t>
      </w:r>
    </w:p>
    <w:p w14:paraId="0C89A00E"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4. se iz dosadašnjeg poslovanja vjerovnika ili kreditnog posrednika, učestalosti utvrđenih slabosti, nedostataka ili nezakonitosti u poslovanju može zaključiti da će vjerovnik ili kreditni posrednik u svojem budućem poslovanju osigurati zakonitost poslovanja.</w:t>
      </w:r>
    </w:p>
    <w:p w14:paraId="16CDDE2E"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p>
    <w:p w14:paraId="72D13AD0" w14:textId="7E15E786"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w:t>
      </w:r>
      <w:r w:rsidR="00D11EE4" w:rsidRPr="00D44F7D">
        <w:rPr>
          <w:rFonts w:ascii="Times New Roman" w:eastAsia="Times New Roman" w:hAnsi="Times New Roman" w:cs="Times New Roman"/>
          <w:sz w:val="24"/>
          <w:szCs w:val="24"/>
          <w:lang w:eastAsia="hr-HR"/>
        </w:rPr>
        <w:t>6</w:t>
      </w:r>
      <w:r w:rsidRPr="00D44F7D">
        <w:rPr>
          <w:rFonts w:ascii="Times New Roman" w:eastAsia="Times New Roman" w:hAnsi="Times New Roman" w:cs="Times New Roman"/>
          <w:sz w:val="24"/>
          <w:szCs w:val="24"/>
          <w:lang w:eastAsia="hr-HR"/>
        </w:rPr>
        <w:t>) Sporazumom o razumijevanju obvezno se određuje:</w:t>
      </w:r>
    </w:p>
    <w:p w14:paraId="5FCA2EED"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 rok i način postupanja vjerovnika ili kreditnog posrednika radi otklanjanja slabosti ili nedostataka u poslovanju i</w:t>
      </w:r>
    </w:p>
    <w:p w14:paraId="6A77338E"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2. rok, odnosno dinamika kojom će vjerovnik ili kreditni posrednik izvješćivati Hrvatsku narodnu banku o izvršavanju obveza preuzetih sporazumom o razumijevanju.</w:t>
      </w:r>
    </w:p>
    <w:p w14:paraId="7A01B948" w14:textId="7777777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p>
    <w:p w14:paraId="2F2DF22C" w14:textId="296006C7" w:rsidR="0014557F" w:rsidRPr="00D44F7D" w:rsidRDefault="0014557F"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lastRenderedPageBreak/>
        <w:t>(</w:t>
      </w:r>
      <w:r w:rsidR="00D11EE4" w:rsidRPr="00D44F7D">
        <w:rPr>
          <w:rFonts w:ascii="Times New Roman" w:eastAsia="Times New Roman" w:hAnsi="Times New Roman" w:cs="Times New Roman"/>
          <w:sz w:val="24"/>
          <w:szCs w:val="24"/>
          <w:lang w:eastAsia="hr-HR"/>
        </w:rPr>
        <w:t>7</w:t>
      </w:r>
      <w:r w:rsidRPr="00D44F7D">
        <w:rPr>
          <w:rFonts w:ascii="Times New Roman" w:eastAsia="Times New Roman" w:hAnsi="Times New Roman" w:cs="Times New Roman"/>
          <w:sz w:val="24"/>
          <w:szCs w:val="24"/>
          <w:lang w:eastAsia="hr-HR"/>
        </w:rPr>
        <w:t>) Ako vjerovnik ili kreditni posrednik ne ispuni obveze koje je preuzeo sporazumom o razumijevanju u roku i na način utvrđen tim sporazumom, Hrvatska narodna banka donijet će rješenje o nalaganju mjera iz stavka 2. ovoga članka.</w:t>
      </w:r>
    </w:p>
    <w:p w14:paraId="10B054EF" w14:textId="77777777" w:rsidR="0014557F" w:rsidRPr="00D44F7D" w:rsidRDefault="0014557F" w:rsidP="0098230F">
      <w:pPr>
        <w:spacing w:after="0" w:line="240" w:lineRule="auto"/>
        <w:rPr>
          <w:rFonts w:ascii="Times New Roman" w:hAnsi="Times New Roman" w:cs="Times New Roman"/>
          <w:sz w:val="24"/>
          <w:szCs w:val="24"/>
        </w:rPr>
      </w:pPr>
    </w:p>
    <w:p w14:paraId="57B70B39" w14:textId="77777777" w:rsidR="0014557F" w:rsidRPr="00D44F7D" w:rsidRDefault="0014557F" w:rsidP="0098230F">
      <w:pPr>
        <w:pStyle w:val="Heading2"/>
        <w:spacing w:line="240" w:lineRule="auto"/>
        <w:rPr>
          <w:b w:val="0"/>
          <w:bCs/>
          <w:i/>
          <w:iCs/>
          <w:color w:val="auto"/>
        </w:rPr>
      </w:pPr>
      <w:r w:rsidRPr="00D44F7D">
        <w:rPr>
          <w:b w:val="0"/>
          <w:bCs/>
          <w:i/>
          <w:iCs/>
          <w:color w:val="auto"/>
        </w:rPr>
        <w:t>Osiguravanje zakonitosti rada vezanog kreditnog posrednika</w:t>
      </w:r>
    </w:p>
    <w:p w14:paraId="24365E9A" w14:textId="41719581" w:rsidR="0014557F" w:rsidRPr="00D44F7D" w:rsidRDefault="0014557F" w:rsidP="0098230F">
      <w:pPr>
        <w:pStyle w:val="Heading2"/>
        <w:spacing w:line="240" w:lineRule="auto"/>
        <w:rPr>
          <w:bCs/>
          <w:color w:val="auto"/>
        </w:rPr>
      </w:pPr>
      <w:r w:rsidRPr="00D44F7D">
        <w:rPr>
          <w:bCs/>
          <w:color w:val="auto"/>
        </w:rPr>
        <w:t xml:space="preserve">Članak </w:t>
      </w:r>
      <w:r w:rsidR="00A451A2" w:rsidRPr="00D44F7D">
        <w:rPr>
          <w:bCs/>
          <w:color w:val="auto"/>
        </w:rPr>
        <w:t>101</w:t>
      </w:r>
      <w:r w:rsidRPr="00D44F7D">
        <w:rPr>
          <w:bCs/>
          <w:color w:val="auto"/>
        </w:rPr>
        <w:t>.</w:t>
      </w:r>
    </w:p>
    <w:p w14:paraId="54D80C11" w14:textId="77777777" w:rsidR="0014557F" w:rsidRPr="00D44F7D" w:rsidRDefault="0014557F" w:rsidP="0098230F">
      <w:pPr>
        <w:spacing w:line="240" w:lineRule="auto"/>
      </w:pPr>
    </w:p>
    <w:p w14:paraId="7F53C502" w14:textId="349EA791"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Vjerovnik je dužan redovno, a najmanje jednom godišnje</w:t>
      </w:r>
      <w:r w:rsidR="001D6560" w:rsidRPr="00D44F7D">
        <w:rPr>
          <w:rFonts w:ascii="Times New Roman" w:hAnsi="Times New Roman" w:cs="Times New Roman"/>
          <w:sz w:val="24"/>
          <w:szCs w:val="24"/>
        </w:rPr>
        <w:t>,</w:t>
      </w:r>
      <w:r w:rsidRPr="00D44F7D">
        <w:rPr>
          <w:rFonts w:ascii="Times New Roman" w:hAnsi="Times New Roman" w:cs="Times New Roman"/>
          <w:sz w:val="24"/>
          <w:szCs w:val="24"/>
        </w:rPr>
        <w:t xml:space="preserve"> provjeriti postupa li kreditni posrednik koji je za njega vezan i s kojim ima sklopljen ugovor o pružanju usluga kreditnog posredovanja u stambenom potrošačkom kreditiranju u skladu s odredbama ovoga Zakona.</w:t>
      </w:r>
    </w:p>
    <w:p w14:paraId="4BB9DFF4" w14:textId="77777777" w:rsidR="0014557F" w:rsidRPr="00D44F7D" w:rsidRDefault="0014557F" w:rsidP="0098230F">
      <w:pPr>
        <w:spacing w:after="0" w:line="240" w:lineRule="auto"/>
        <w:jc w:val="both"/>
        <w:rPr>
          <w:rFonts w:ascii="Times New Roman" w:hAnsi="Times New Roman" w:cs="Times New Roman"/>
          <w:sz w:val="24"/>
          <w:szCs w:val="24"/>
        </w:rPr>
      </w:pPr>
    </w:p>
    <w:p w14:paraId="34D161CB" w14:textId="0A70A829"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Vjerovnik je dužan bez odgode, a najkasnije u roku od 15 dana od dana kada utvrdi da je kod kreditnog posrednika koji je za njega vezan nastupila neka od okolnosti za ukidanje odobrenja za pružanje usluga kreditnog posredovanja, obavijestiti Hrvatsku narodnu banku.</w:t>
      </w:r>
    </w:p>
    <w:p w14:paraId="5FA16D87" w14:textId="77777777" w:rsidR="0014557F" w:rsidRPr="00D44F7D" w:rsidRDefault="0014557F" w:rsidP="0098230F">
      <w:pPr>
        <w:spacing w:after="0" w:line="240" w:lineRule="auto"/>
        <w:jc w:val="both"/>
        <w:rPr>
          <w:rFonts w:ascii="Times New Roman" w:hAnsi="Times New Roman" w:cs="Times New Roman"/>
          <w:sz w:val="24"/>
          <w:szCs w:val="24"/>
        </w:rPr>
      </w:pPr>
    </w:p>
    <w:p w14:paraId="4EF3CA81"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Ako je kreditni posrednik vezan za više vjerovnika, tada je svaki vjerovnik dužan ispunjavati odredbe ovoga članka u dijelu pružanja usluga kreditnog posrednika koji je za njega vezan.  </w:t>
      </w:r>
    </w:p>
    <w:p w14:paraId="79AC975E" w14:textId="77777777" w:rsidR="0014557F" w:rsidRPr="00D44F7D" w:rsidRDefault="0014557F" w:rsidP="0098230F">
      <w:pPr>
        <w:spacing w:after="0" w:line="240" w:lineRule="auto"/>
        <w:jc w:val="both"/>
        <w:rPr>
          <w:rFonts w:ascii="Times New Roman" w:hAnsi="Times New Roman" w:cs="Times New Roman"/>
          <w:sz w:val="24"/>
          <w:szCs w:val="24"/>
        </w:rPr>
      </w:pPr>
    </w:p>
    <w:p w14:paraId="6D37EF8D" w14:textId="3434C276"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Vjerovnik je dužan Hrvatskoj narodnoj banci dostaviti obavijest o izmijenjen</w:t>
      </w:r>
      <w:r w:rsidR="002757F5" w:rsidRPr="00D44F7D">
        <w:rPr>
          <w:rFonts w:ascii="Times New Roman" w:hAnsi="Times New Roman" w:cs="Times New Roman"/>
          <w:sz w:val="24"/>
          <w:szCs w:val="24"/>
        </w:rPr>
        <w:t>o</w:t>
      </w:r>
      <w:r w:rsidRPr="00D44F7D">
        <w:rPr>
          <w:rFonts w:ascii="Times New Roman" w:hAnsi="Times New Roman" w:cs="Times New Roman"/>
          <w:sz w:val="24"/>
          <w:szCs w:val="24"/>
        </w:rPr>
        <w:t>m, dopunjen</w:t>
      </w:r>
      <w:r w:rsidR="002757F5" w:rsidRPr="00D44F7D">
        <w:rPr>
          <w:rFonts w:ascii="Times New Roman" w:hAnsi="Times New Roman" w:cs="Times New Roman"/>
          <w:sz w:val="24"/>
          <w:szCs w:val="24"/>
        </w:rPr>
        <w:t>o</w:t>
      </w:r>
      <w:r w:rsidRPr="00D44F7D">
        <w:rPr>
          <w:rFonts w:ascii="Times New Roman" w:hAnsi="Times New Roman" w:cs="Times New Roman"/>
          <w:sz w:val="24"/>
          <w:szCs w:val="24"/>
        </w:rPr>
        <w:t>m ili raskinut</w:t>
      </w:r>
      <w:r w:rsidR="002757F5" w:rsidRPr="00D44F7D">
        <w:rPr>
          <w:rFonts w:ascii="Times New Roman" w:hAnsi="Times New Roman" w:cs="Times New Roman"/>
          <w:sz w:val="24"/>
          <w:szCs w:val="24"/>
        </w:rPr>
        <w:t>o</w:t>
      </w:r>
      <w:r w:rsidRPr="00D44F7D">
        <w:rPr>
          <w:rFonts w:ascii="Times New Roman" w:hAnsi="Times New Roman" w:cs="Times New Roman"/>
          <w:sz w:val="24"/>
          <w:szCs w:val="24"/>
        </w:rPr>
        <w:t>m ugovor</w:t>
      </w:r>
      <w:r w:rsidR="002757F5" w:rsidRPr="00D44F7D">
        <w:rPr>
          <w:rFonts w:ascii="Times New Roman" w:hAnsi="Times New Roman" w:cs="Times New Roman"/>
          <w:sz w:val="24"/>
          <w:szCs w:val="24"/>
        </w:rPr>
        <w:t>u</w:t>
      </w:r>
      <w:r w:rsidRPr="00D44F7D">
        <w:rPr>
          <w:rFonts w:ascii="Times New Roman" w:hAnsi="Times New Roman" w:cs="Times New Roman"/>
          <w:sz w:val="24"/>
          <w:szCs w:val="24"/>
        </w:rPr>
        <w:t xml:space="preserve"> s kreditnim </w:t>
      </w:r>
      <w:r w:rsidR="002757F5" w:rsidRPr="00D44F7D">
        <w:rPr>
          <w:rFonts w:ascii="Times New Roman" w:hAnsi="Times New Roman" w:cs="Times New Roman"/>
          <w:sz w:val="24"/>
          <w:szCs w:val="24"/>
        </w:rPr>
        <w:t xml:space="preserve">posrednikom </w:t>
      </w:r>
      <w:r w:rsidRPr="00D44F7D">
        <w:rPr>
          <w:rFonts w:ascii="Times New Roman" w:hAnsi="Times New Roman" w:cs="Times New Roman"/>
          <w:sz w:val="24"/>
          <w:szCs w:val="24"/>
        </w:rPr>
        <w:t xml:space="preserve">koji </w:t>
      </w:r>
      <w:r w:rsidR="002757F5" w:rsidRPr="00D44F7D">
        <w:rPr>
          <w:rFonts w:ascii="Times New Roman" w:hAnsi="Times New Roman" w:cs="Times New Roman"/>
          <w:sz w:val="24"/>
          <w:szCs w:val="24"/>
        </w:rPr>
        <w:t xml:space="preserve">je </w:t>
      </w:r>
      <w:r w:rsidRPr="00D44F7D">
        <w:rPr>
          <w:rFonts w:ascii="Times New Roman" w:hAnsi="Times New Roman" w:cs="Times New Roman"/>
          <w:sz w:val="24"/>
          <w:szCs w:val="24"/>
        </w:rPr>
        <w:t>za njega vezan, i to u roku od 15 dana od dana izmjene, dopune ili raskida ugovora.</w:t>
      </w:r>
    </w:p>
    <w:p w14:paraId="15EDDE8C" w14:textId="77777777" w:rsidR="0014557F" w:rsidRPr="00D44F7D" w:rsidRDefault="0014557F" w:rsidP="0098230F">
      <w:pPr>
        <w:spacing w:after="0" w:line="240" w:lineRule="auto"/>
        <w:jc w:val="both"/>
        <w:rPr>
          <w:rFonts w:ascii="Times New Roman" w:hAnsi="Times New Roman" w:cs="Times New Roman"/>
          <w:sz w:val="24"/>
          <w:szCs w:val="24"/>
        </w:rPr>
      </w:pPr>
    </w:p>
    <w:p w14:paraId="020AC989" w14:textId="63363978" w:rsidR="00C44AAF" w:rsidRPr="00D44F7D" w:rsidRDefault="0014557F" w:rsidP="00C87846">
      <w:pPr>
        <w:pStyle w:val="Heading2"/>
        <w:spacing w:before="0" w:line="240" w:lineRule="auto"/>
        <w:rPr>
          <w:b w:val="0"/>
          <w:bCs/>
          <w:i/>
          <w:iCs/>
          <w:color w:val="auto"/>
        </w:rPr>
      </w:pPr>
      <w:r w:rsidRPr="00D44F7D">
        <w:rPr>
          <w:b w:val="0"/>
          <w:bCs/>
          <w:i/>
          <w:iCs/>
          <w:color w:val="auto"/>
        </w:rPr>
        <w:t>Nadzor nad kreditnim posrednikom iz države članice</w:t>
      </w:r>
      <w:r w:rsidR="00C87846" w:rsidRPr="00D44F7D">
        <w:rPr>
          <w:b w:val="0"/>
          <w:bCs/>
          <w:i/>
          <w:iCs/>
          <w:color w:val="auto"/>
        </w:rPr>
        <w:t xml:space="preserve"> </w:t>
      </w:r>
      <w:r w:rsidRPr="00D44F7D">
        <w:rPr>
          <w:b w:val="0"/>
          <w:bCs/>
          <w:i/>
          <w:iCs/>
          <w:color w:val="auto"/>
        </w:rPr>
        <w:t>koji pruža usluge kreditnog posredovanja u stambenom potrošačkom kreditiranju na području Republike Hrvatske</w:t>
      </w:r>
    </w:p>
    <w:p w14:paraId="3DEC53C9" w14:textId="7BC3B3BA" w:rsidR="0014557F" w:rsidRPr="00D44F7D" w:rsidRDefault="0014557F" w:rsidP="00C44AAF">
      <w:pPr>
        <w:pStyle w:val="Heading2"/>
        <w:spacing w:line="240" w:lineRule="auto"/>
        <w:rPr>
          <w:bCs/>
          <w:color w:val="auto"/>
        </w:rPr>
      </w:pPr>
      <w:r w:rsidRPr="00D44F7D">
        <w:rPr>
          <w:bCs/>
          <w:color w:val="auto"/>
        </w:rPr>
        <w:t>Članak 10</w:t>
      </w:r>
      <w:r w:rsidR="00A451A2" w:rsidRPr="00D44F7D">
        <w:rPr>
          <w:bCs/>
          <w:color w:val="auto"/>
        </w:rPr>
        <w:t>2</w:t>
      </w:r>
      <w:r w:rsidRPr="00D44F7D">
        <w:rPr>
          <w:bCs/>
          <w:color w:val="auto"/>
        </w:rPr>
        <w:t>.</w:t>
      </w:r>
    </w:p>
    <w:p w14:paraId="2E570962" w14:textId="77777777" w:rsidR="0014557F" w:rsidRPr="00D44F7D" w:rsidRDefault="0014557F" w:rsidP="0098230F">
      <w:pPr>
        <w:spacing w:after="0" w:line="240" w:lineRule="auto"/>
        <w:rPr>
          <w:rFonts w:ascii="Times New Roman" w:hAnsi="Times New Roman" w:cs="Times New Roman"/>
          <w:sz w:val="24"/>
          <w:szCs w:val="24"/>
        </w:rPr>
      </w:pPr>
    </w:p>
    <w:p w14:paraId="5C0FB364" w14:textId="1B585039"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Za kreditnog posrednika iz druge države članice koji na području Republike Hrvatske pruža uslugu kreditnog posredovanja u stambenom potrošačkom kreditiranju putem podružnice Hrvatska narodna banka obavlja nadzor primjene odredbi članaka </w:t>
      </w:r>
      <w:r w:rsidR="00A303BF" w:rsidRPr="00D44F7D">
        <w:rPr>
          <w:rFonts w:ascii="Times New Roman" w:hAnsi="Times New Roman" w:cs="Times New Roman"/>
          <w:sz w:val="24"/>
          <w:szCs w:val="24"/>
        </w:rPr>
        <w:t xml:space="preserve">8., </w:t>
      </w:r>
      <w:r w:rsidRPr="00D44F7D">
        <w:rPr>
          <w:rFonts w:ascii="Times New Roman" w:hAnsi="Times New Roman" w:cs="Times New Roman"/>
          <w:sz w:val="24"/>
          <w:szCs w:val="24"/>
        </w:rPr>
        <w:t>9.</w:t>
      </w:r>
      <w:r w:rsidR="00ED688F" w:rsidRPr="00D44F7D">
        <w:rPr>
          <w:rFonts w:ascii="Times New Roman" w:hAnsi="Times New Roman" w:cs="Times New Roman"/>
          <w:sz w:val="24"/>
          <w:szCs w:val="24"/>
        </w:rPr>
        <w:t>, 12., 13.</w:t>
      </w:r>
      <w:r w:rsidR="00290E3A" w:rsidRPr="00D44F7D">
        <w:rPr>
          <w:rFonts w:ascii="Times New Roman" w:hAnsi="Times New Roman" w:cs="Times New Roman"/>
          <w:sz w:val="24"/>
          <w:szCs w:val="24"/>
        </w:rPr>
        <w:t xml:space="preserve"> i</w:t>
      </w:r>
      <w:r w:rsidR="00ED688F" w:rsidRPr="00D44F7D">
        <w:rPr>
          <w:rFonts w:ascii="Times New Roman" w:hAnsi="Times New Roman" w:cs="Times New Roman"/>
          <w:sz w:val="24"/>
          <w:szCs w:val="24"/>
        </w:rPr>
        <w:t xml:space="preserve"> 14., članka</w:t>
      </w:r>
      <w:r w:rsidR="00ED688F" w:rsidRPr="00D44F7D">
        <w:t xml:space="preserve"> </w:t>
      </w:r>
      <w:r w:rsidR="00ED688F" w:rsidRPr="00D44F7D">
        <w:rPr>
          <w:rFonts w:ascii="Times New Roman" w:hAnsi="Times New Roman" w:cs="Times New Roman"/>
          <w:sz w:val="24"/>
          <w:szCs w:val="24"/>
        </w:rPr>
        <w:t>16</w:t>
      </w:r>
      <w:r w:rsidR="009A6D80" w:rsidRPr="00D44F7D">
        <w:rPr>
          <w:rFonts w:ascii="Times New Roman" w:hAnsi="Times New Roman" w:cs="Times New Roman"/>
          <w:sz w:val="24"/>
          <w:szCs w:val="24"/>
        </w:rPr>
        <w:t>.</w:t>
      </w:r>
      <w:r w:rsidR="00ED688F" w:rsidRPr="00D44F7D">
        <w:rPr>
          <w:rFonts w:ascii="Times New Roman" w:hAnsi="Times New Roman" w:cs="Times New Roman"/>
          <w:sz w:val="24"/>
          <w:szCs w:val="24"/>
        </w:rPr>
        <w:t xml:space="preserve"> stavaka 1</w:t>
      </w:r>
      <w:r w:rsidR="009F64F1" w:rsidRPr="00D44F7D">
        <w:rPr>
          <w:rFonts w:ascii="Times New Roman" w:hAnsi="Times New Roman" w:cs="Times New Roman"/>
          <w:sz w:val="24"/>
          <w:szCs w:val="24"/>
        </w:rPr>
        <w:t>.</w:t>
      </w:r>
      <w:r w:rsidR="00ED688F" w:rsidRPr="00D44F7D">
        <w:rPr>
          <w:rFonts w:ascii="Times New Roman" w:hAnsi="Times New Roman" w:cs="Times New Roman"/>
          <w:sz w:val="24"/>
          <w:szCs w:val="24"/>
        </w:rPr>
        <w:t>, 2. i 4.</w:t>
      </w:r>
      <w:r w:rsidRPr="00D44F7D">
        <w:rPr>
          <w:rFonts w:ascii="Times New Roman" w:hAnsi="Times New Roman" w:cs="Times New Roman"/>
          <w:sz w:val="24"/>
          <w:szCs w:val="24"/>
        </w:rPr>
        <w:t xml:space="preserve">, </w:t>
      </w:r>
      <w:r w:rsidR="00ED688F" w:rsidRPr="00D44F7D">
        <w:rPr>
          <w:rFonts w:ascii="Times New Roman" w:hAnsi="Times New Roman" w:cs="Times New Roman"/>
          <w:sz w:val="24"/>
          <w:szCs w:val="24"/>
        </w:rPr>
        <w:t>članaka 17</w:t>
      </w:r>
      <w:r w:rsidR="009F64F1" w:rsidRPr="00D44F7D">
        <w:rPr>
          <w:rFonts w:ascii="Times New Roman" w:hAnsi="Times New Roman" w:cs="Times New Roman"/>
          <w:sz w:val="24"/>
          <w:szCs w:val="24"/>
        </w:rPr>
        <w:t>. i</w:t>
      </w:r>
      <w:r w:rsidR="00ED688F" w:rsidRPr="00D44F7D">
        <w:rPr>
          <w:rFonts w:ascii="Times New Roman" w:hAnsi="Times New Roman" w:cs="Times New Roman"/>
          <w:sz w:val="24"/>
          <w:szCs w:val="24"/>
        </w:rPr>
        <w:t xml:space="preserve"> 18., </w:t>
      </w:r>
      <w:r w:rsidR="009F64F1" w:rsidRPr="00D44F7D">
        <w:rPr>
          <w:rFonts w:ascii="Times New Roman" w:hAnsi="Times New Roman" w:cs="Times New Roman"/>
          <w:sz w:val="24"/>
          <w:szCs w:val="24"/>
        </w:rPr>
        <w:t xml:space="preserve">članaka </w:t>
      </w:r>
      <w:r w:rsidR="00ED688F" w:rsidRPr="00D44F7D">
        <w:rPr>
          <w:rFonts w:ascii="Times New Roman" w:hAnsi="Times New Roman" w:cs="Times New Roman"/>
          <w:sz w:val="24"/>
          <w:szCs w:val="24"/>
        </w:rPr>
        <w:t xml:space="preserve">21. do 23., </w:t>
      </w:r>
      <w:r w:rsidR="009F64F1" w:rsidRPr="00D44F7D">
        <w:rPr>
          <w:rFonts w:ascii="Times New Roman" w:hAnsi="Times New Roman" w:cs="Times New Roman"/>
          <w:sz w:val="24"/>
          <w:szCs w:val="24"/>
        </w:rPr>
        <w:t xml:space="preserve">članaka </w:t>
      </w:r>
      <w:r w:rsidR="00ED688F" w:rsidRPr="00D44F7D">
        <w:rPr>
          <w:rFonts w:ascii="Times New Roman" w:hAnsi="Times New Roman" w:cs="Times New Roman"/>
          <w:sz w:val="24"/>
          <w:szCs w:val="24"/>
        </w:rPr>
        <w:t>25.</w:t>
      </w:r>
      <w:r w:rsidR="009F64F1" w:rsidRPr="00D44F7D">
        <w:rPr>
          <w:rFonts w:ascii="Times New Roman" w:hAnsi="Times New Roman" w:cs="Times New Roman"/>
          <w:sz w:val="24"/>
          <w:szCs w:val="24"/>
        </w:rPr>
        <w:t xml:space="preserve"> i</w:t>
      </w:r>
      <w:r w:rsidR="00ED688F" w:rsidRPr="00D44F7D">
        <w:rPr>
          <w:rFonts w:ascii="Times New Roman" w:hAnsi="Times New Roman" w:cs="Times New Roman"/>
          <w:sz w:val="24"/>
          <w:szCs w:val="24"/>
        </w:rPr>
        <w:t xml:space="preserve"> 27., članka 28. stavaka 4. i 6., članka </w:t>
      </w:r>
      <w:r w:rsidRPr="00D44F7D">
        <w:rPr>
          <w:rFonts w:ascii="Times New Roman" w:hAnsi="Times New Roman" w:cs="Times New Roman"/>
          <w:sz w:val="24"/>
          <w:szCs w:val="24"/>
        </w:rPr>
        <w:t xml:space="preserve">41., članka </w:t>
      </w:r>
      <w:r w:rsidR="009A6D80" w:rsidRPr="00D44F7D">
        <w:rPr>
          <w:rFonts w:ascii="Times New Roman" w:hAnsi="Times New Roman" w:cs="Times New Roman"/>
          <w:sz w:val="24"/>
          <w:szCs w:val="24"/>
        </w:rPr>
        <w:t xml:space="preserve">81. stavaka 1. do 3., članaka 82., 89. i 92. ovoga </w:t>
      </w:r>
      <w:r w:rsidRPr="00D44F7D">
        <w:rPr>
          <w:rFonts w:ascii="Times New Roman" w:hAnsi="Times New Roman" w:cs="Times New Roman"/>
          <w:sz w:val="24"/>
          <w:szCs w:val="24"/>
        </w:rPr>
        <w:t>Zakona i propisa donesenih u vezi tih članaka.</w:t>
      </w:r>
    </w:p>
    <w:p w14:paraId="6161E568" w14:textId="77777777" w:rsidR="0014557F" w:rsidRPr="00D44F7D" w:rsidRDefault="0014557F" w:rsidP="0098230F">
      <w:pPr>
        <w:spacing w:after="0" w:line="240" w:lineRule="auto"/>
        <w:jc w:val="both"/>
        <w:rPr>
          <w:rFonts w:ascii="Times New Roman" w:hAnsi="Times New Roman" w:cs="Times New Roman"/>
          <w:sz w:val="24"/>
          <w:szCs w:val="24"/>
        </w:rPr>
      </w:pPr>
    </w:p>
    <w:p w14:paraId="03AABE12" w14:textId="74473EA1"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Ako Hrvatska narodna banka utvrdi da kreditni posrednik iz stavka 1. ovoga članka postupa protivno odredbama iz stavka 1. ovoga članka, </w:t>
      </w:r>
      <w:r w:rsidRPr="00D44F7D">
        <w:rPr>
          <w:rFonts w:ascii="Times New Roman" w:hAnsi="Times New Roman" w:cs="Times New Roman"/>
          <w:sz w:val="24"/>
          <w:szCs w:val="24"/>
        </w:rPr>
        <w:lastRenderedPageBreak/>
        <w:t>pisanim putem zatražit će od kreditnog posrednika da prekine s takvim protupravnim postupanjem.</w:t>
      </w:r>
    </w:p>
    <w:p w14:paraId="484A729C" w14:textId="77777777" w:rsidR="0014557F" w:rsidRPr="00D44F7D" w:rsidRDefault="0014557F" w:rsidP="0098230F">
      <w:pPr>
        <w:spacing w:after="0" w:line="240" w:lineRule="auto"/>
        <w:jc w:val="both"/>
        <w:rPr>
          <w:rFonts w:ascii="Times New Roman" w:hAnsi="Times New Roman" w:cs="Times New Roman"/>
          <w:sz w:val="24"/>
          <w:szCs w:val="24"/>
        </w:rPr>
      </w:pPr>
    </w:p>
    <w:p w14:paraId="6B1B9BBE"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Ako kreditni posrednik iz stavka 1. ovoga članka ne prekine s protupravnim postupanjem iz stavka 2. ovoga članka, Hrvatska narodna banka rješenjem može naložiti mjeru radi prestanka protupravnog postupanja kreditnog posrednika o kojoj će izvijestiti nadležna tijela matične države članice tog kreditnog posrednika.</w:t>
      </w:r>
    </w:p>
    <w:p w14:paraId="1D32B665" w14:textId="77777777" w:rsidR="0014557F" w:rsidRPr="00D44F7D" w:rsidRDefault="0014557F" w:rsidP="0098230F">
      <w:pPr>
        <w:spacing w:after="0" w:line="240" w:lineRule="auto"/>
        <w:jc w:val="both"/>
        <w:rPr>
          <w:rFonts w:ascii="Times New Roman" w:hAnsi="Times New Roman" w:cs="Times New Roman"/>
          <w:sz w:val="24"/>
          <w:szCs w:val="24"/>
        </w:rPr>
      </w:pPr>
    </w:p>
    <w:p w14:paraId="3D8C0999" w14:textId="38DB1F01"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(4) Ako kreditni posrednik iz stavka 1. ovoga članka nastavi kršiti odredbe iz stavka 1. ovoga članka, Hrvatska narodna banka može nakon izvješćivanja nadležnog tijela matične države članice iz stavka 3. ovoga članka poduzeti sve potrebne mjere kako bi spriječila daljnje protupravno postupanje ili kaznila kreditnog posrednika. </w:t>
      </w:r>
    </w:p>
    <w:p w14:paraId="4059024E" w14:textId="77777777" w:rsidR="0014557F" w:rsidRPr="00D44F7D" w:rsidRDefault="0014557F" w:rsidP="0098230F">
      <w:pPr>
        <w:spacing w:after="0" w:line="240" w:lineRule="auto"/>
        <w:jc w:val="both"/>
        <w:rPr>
          <w:rFonts w:ascii="Times New Roman" w:hAnsi="Times New Roman" w:cs="Times New Roman"/>
          <w:sz w:val="24"/>
          <w:szCs w:val="24"/>
        </w:rPr>
      </w:pPr>
    </w:p>
    <w:p w14:paraId="31BA4E5E"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(5) Mjere iz stavka 4. ovoga članka mogu uključivati zabranu kreditnom posredniku pružanja usluga na području Republike Hrvatske o čemu je Hrvatska narodna banka bez odgode dužna obavijestiti Europsku komisiju.</w:t>
      </w:r>
    </w:p>
    <w:p w14:paraId="535D326E" w14:textId="77777777" w:rsidR="0014557F" w:rsidRPr="00D44F7D" w:rsidRDefault="0014557F" w:rsidP="0098230F">
      <w:pPr>
        <w:spacing w:after="0" w:line="240" w:lineRule="auto"/>
        <w:jc w:val="both"/>
        <w:rPr>
          <w:rFonts w:ascii="Times New Roman" w:hAnsi="Times New Roman" w:cs="Times New Roman"/>
          <w:sz w:val="24"/>
          <w:szCs w:val="24"/>
        </w:rPr>
      </w:pPr>
    </w:p>
    <w:p w14:paraId="39648E56"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 Hrvatska narodna banka ovlaštena je nad kreditnim posrednikom iz stavka 1. ovoga članka obaviti nadzor i naložiti bilo koju promjenu koja je nužna za provođenje nadzora i izricanje mjera iz stavaka 2. do 4. ovoga članka, ili koja omogućuje nadležnom tijelu matične države članice nadzor nad primjenom zahtjeva u svezi s primicima osoblja tog kreditnog posrednika.</w:t>
      </w:r>
    </w:p>
    <w:p w14:paraId="61B5540E" w14:textId="77777777" w:rsidR="0014557F" w:rsidRPr="00D44F7D" w:rsidRDefault="0014557F" w:rsidP="0098230F">
      <w:pPr>
        <w:spacing w:after="0" w:line="240" w:lineRule="auto"/>
        <w:jc w:val="both"/>
        <w:rPr>
          <w:rFonts w:ascii="Times New Roman" w:hAnsi="Times New Roman" w:cs="Times New Roman"/>
          <w:sz w:val="24"/>
          <w:szCs w:val="24"/>
        </w:rPr>
      </w:pPr>
    </w:p>
    <w:p w14:paraId="04667CA0" w14:textId="270D3D22"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(7) Ako Hrvatska narodna banka utvrdi da kreditni posrednik koji na području Republike Hrvatske neposredno pruža usluge krši odredbe ovoga Zakona ili da kreditni posrednik iz stavka 1. ovoga članka krši odredbe ovoga Zakona, osim onih navedenih u stavku 1. ovoga članka, o tome će bez </w:t>
      </w:r>
      <w:r w:rsidR="00367AD6" w:rsidRPr="00D44F7D">
        <w:rPr>
          <w:rFonts w:ascii="Times New Roman" w:hAnsi="Times New Roman" w:cs="Times New Roman"/>
          <w:sz w:val="24"/>
          <w:szCs w:val="24"/>
        </w:rPr>
        <w:t xml:space="preserve">odgode </w:t>
      </w:r>
      <w:r w:rsidRPr="00D44F7D">
        <w:rPr>
          <w:rFonts w:ascii="Times New Roman" w:hAnsi="Times New Roman" w:cs="Times New Roman"/>
          <w:sz w:val="24"/>
          <w:szCs w:val="24"/>
        </w:rPr>
        <w:t>obavijestiti nadležno tijelo matične države članice koje poduzima odgovarajuće mjere.</w:t>
      </w:r>
    </w:p>
    <w:p w14:paraId="6AC7A9F0" w14:textId="77777777" w:rsidR="0014557F" w:rsidRPr="00D44F7D" w:rsidRDefault="0014557F" w:rsidP="0098230F">
      <w:pPr>
        <w:spacing w:after="0" w:line="240" w:lineRule="auto"/>
        <w:jc w:val="both"/>
        <w:rPr>
          <w:rFonts w:ascii="Times New Roman" w:hAnsi="Times New Roman" w:cs="Times New Roman"/>
          <w:sz w:val="24"/>
          <w:szCs w:val="24"/>
        </w:rPr>
      </w:pPr>
    </w:p>
    <w:p w14:paraId="08CF55A6"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(8) Ako nadležno tijelo matične države članice iz stavka 7. ovoga članka ne poduzme odgovarajuće mjere u roku od mjesec dana od primitka obavijesti Hrvatske narodne banke ili kada, unatoč naloženim mjerama, kreditni posrednik iz stavka 1. ovoga članka i kreditni posrednik koji na području Republike Hrvatske neposredno pruža usluge nastavlja postupati na način koji očito šteti interesima potrošača Republike Hrvatske ili takvim djelovanjem narušava uredno funkcioniranje tržišta u Republici Hrvatskoj, Hrvatska narodna banka:</w:t>
      </w:r>
    </w:p>
    <w:p w14:paraId="151585B8" w14:textId="77777777" w:rsidR="0014557F" w:rsidRPr="00D44F7D" w:rsidRDefault="0014557F" w:rsidP="0098230F">
      <w:pPr>
        <w:pStyle w:val="ListParagraph"/>
        <w:spacing w:after="0" w:line="240" w:lineRule="auto"/>
        <w:ind w:left="0"/>
        <w:jc w:val="both"/>
        <w:rPr>
          <w:rFonts w:ascii="Times New Roman" w:hAnsi="Times New Roman" w:cs="Times New Roman"/>
          <w:b/>
          <w:sz w:val="24"/>
          <w:szCs w:val="24"/>
        </w:rPr>
      </w:pPr>
      <w:r w:rsidRPr="00D44F7D">
        <w:rPr>
          <w:rFonts w:ascii="Times New Roman" w:hAnsi="Times New Roman" w:cs="Times New Roman"/>
          <w:sz w:val="24"/>
          <w:szCs w:val="24"/>
        </w:rPr>
        <w:t>1. nakon obavješćivanja nadležnog tijela matične države članice, nalaže mjeru koja je potrebna za zaštitu prava potrošača i uredno funkci</w:t>
      </w:r>
      <w:r w:rsidRPr="00D44F7D">
        <w:rPr>
          <w:rFonts w:ascii="Times New Roman" w:hAnsi="Times New Roman" w:cs="Times New Roman"/>
          <w:sz w:val="24"/>
          <w:szCs w:val="24"/>
        </w:rPr>
        <w:lastRenderedPageBreak/>
        <w:t xml:space="preserve">oniranje tržišta, a kao krajnju mjeru Hrvatska narodna banka može zabraniti tom kreditnom posredniku pružanje usluga na području Republike Hrvatske </w:t>
      </w:r>
    </w:p>
    <w:p w14:paraId="75B79119" w14:textId="74D64DB3" w:rsidR="0014557F" w:rsidRPr="00D44F7D" w:rsidRDefault="0014557F" w:rsidP="0098230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2. može se obratiti Europskom nadzornom tijelu za bankarstvo i zatražiti njegovu pomoć u skladu s člankom 19. Uredbe (EU) br. 1093/2010.</w:t>
      </w:r>
    </w:p>
    <w:p w14:paraId="1E466133" w14:textId="77777777" w:rsidR="0014557F" w:rsidRPr="00D44F7D" w:rsidRDefault="0014557F" w:rsidP="0098230F">
      <w:pPr>
        <w:spacing w:after="0" w:line="240" w:lineRule="auto"/>
        <w:jc w:val="both"/>
        <w:rPr>
          <w:rFonts w:ascii="Times New Roman" w:hAnsi="Times New Roman" w:cs="Times New Roman"/>
          <w:sz w:val="24"/>
          <w:szCs w:val="24"/>
        </w:rPr>
      </w:pPr>
    </w:p>
    <w:p w14:paraId="0D0B9169" w14:textId="41EF078F"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(9) Ako izrekne mjeru iz stavka 8. točke 1. ovoga članka, Hrvatska narodna banka o tome će bez </w:t>
      </w:r>
      <w:r w:rsidR="00367AD6" w:rsidRPr="00D44F7D">
        <w:rPr>
          <w:rFonts w:ascii="Times New Roman" w:hAnsi="Times New Roman" w:cs="Times New Roman"/>
          <w:sz w:val="24"/>
          <w:szCs w:val="24"/>
        </w:rPr>
        <w:t xml:space="preserve">odgode </w:t>
      </w:r>
      <w:r w:rsidRPr="00D44F7D">
        <w:rPr>
          <w:rFonts w:ascii="Times New Roman" w:hAnsi="Times New Roman" w:cs="Times New Roman"/>
          <w:sz w:val="24"/>
          <w:szCs w:val="24"/>
        </w:rPr>
        <w:t>obavijestiti Europsku komisiju i Europsko nadzorno tijelo za bankarstvo.</w:t>
      </w:r>
    </w:p>
    <w:p w14:paraId="0FD61F3F" w14:textId="77777777" w:rsidR="0014557F" w:rsidRPr="00D44F7D" w:rsidRDefault="0014557F" w:rsidP="0098230F">
      <w:pPr>
        <w:spacing w:after="0" w:line="240" w:lineRule="auto"/>
        <w:jc w:val="both"/>
        <w:rPr>
          <w:rFonts w:ascii="Times New Roman" w:hAnsi="Times New Roman" w:cs="Times New Roman"/>
          <w:sz w:val="24"/>
          <w:szCs w:val="24"/>
        </w:rPr>
      </w:pPr>
    </w:p>
    <w:p w14:paraId="24796CE9"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(10) Nadležno tijelo matične države članice može u sklopu obavljanja svojih ovlasti izvršiti izravni nadzor kreditnog posrednika iz stavka 1. ovoga članka uz uvjet da o tom nadzoru prethodno obavijesti Hrvatsku narodnu banku.</w:t>
      </w:r>
    </w:p>
    <w:p w14:paraId="6153E2E3" w14:textId="77777777" w:rsidR="0014557F" w:rsidRPr="00D44F7D" w:rsidRDefault="0014557F" w:rsidP="0098230F">
      <w:pPr>
        <w:spacing w:after="0" w:line="240" w:lineRule="auto"/>
        <w:jc w:val="both"/>
        <w:rPr>
          <w:rFonts w:ascii="Times New Roman" w:hAnsi="Times New Roman" w:cs="Times New Roman"/>
          <w:sz w:val="24"/>
          <w:szCs w:val="24"/>
        </w:rPr>
      </w:pPr>
    </w:p>
    <w:p w14:paraId="6A33F9CD" w14:textId="77777777" w:rsidR="0014557F" w:rsidRPr="00D44F7D" w:rsidRDefault="0014557F" w:rsidP="0098230F">
      <w:pPr>
        <w:pStyle w:val="Heading2"/>
        <w:spacing w:line="240" w:lineRule="auto"/>
        <w:rPr>
          <w:b w:val="0"/>
          <w:bCs/>
          <w:i/>
          <w:iCs/>
          <w:color w:val="auto"/>
        </w:rPr>
      </w:pPr>
      <w:r w:rsidRPr="00D44F7D">
        <w:rPr>
          <w:b w:val="0"/>
          <w:bCs/>
          <w:i/>
          <w:iCs/>
          <w:color w:val="auto"/>
        </w:rPr>
        <w:t>Ovlast Hrvatske narodne banke kao nadležnog tijela matične države članice</w:t>
      </w:r>
    </w:p>
    <w:p w14:paraId="6703176B" w14:textId="3D8A7B82" w:rsidR="0014557F" w:rsidRPr="00D44F7D" w:rsidRDefault="0014557F" w:rsidP="0098230F">
      <w:pPr>
        <w:pStyle w:val="Heading2"/>
        <w:spacing w:line="240" w:lineRule="auto"/>
        <w:rPr>
          <w:bCs/>
          <w:color w:val="auto"/>
        </w:rPr>
      </w:pPr>
      <w:r w:rsidRPr="00D44F7D">
        <w:rPr>
          <w:bCs/>
          <w:color w:val="auto"/>
        </w:rPr>
        <w:t>Članak 10</w:t>
      </w:r>
      <w:r w:rsidR="00A451A2" w:rsidRPr="00D44F7D">
        <w:rPr>
          <w:bCs/>
          <w:color w:val="auto"/>
        </w:rPr>
        <w:t>3</w:t>
      </w:r>
      <w:r w:rsidRPr="00D44F7D">
        <w:rPr>
          <w:bCs/>
          <w:color w:val="auto"/>
        </w:rPr>
        <w:t>.</w:t>
      </w:r>
    </w:p>
    <w:p w14:paraId="7CA65DED" w14:textId="77777777" w:rsidR="0014557F" w:rsidRPr="00D44F7D" w:rsidRDefault="0014557F" w:rsidP="0098230F">
      <w:pPr>
        <w:spacing w:after="0" w:line="240" w:lineRule="auto"/>
        <w:jc w:val="both"/>
        <w:rPr>
          <w:rFonts w:ascii="Times New Roman" w:hAnsi="Times New Roman" w:cs="Times New Roman"/>
          <w:sz w:val="24"/>
          <w:szCs w:val="24"/>
        </w:rPr>
      </w:pPr>
    </w:p>
    <w:p w14:paraId="156E492F"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Ako je nadležno tijelo države članice domaćina u kojoj preko podružnice posluje kreditni posrednik sa sjedištem u Republici Hrvatskoj prema tom kreditnom posredniku poduzelo mjere s kojima se Hrvatska narodna banka ne slaže, Hrvatska narodna banka može se obratiti Europskom nadzornom tijelu za bankarstvo i zatražiti njegovu pomoć u skladu s člankom 19. Uredbe (EU) br. 1093/2010.</w:t>
      </w:r>
    </w:p>
    <w:p w14:paraId="42FA3BC2" w14:textId="77777777" w:rsidR="0014557F" w:rsidRPr="00D44F7D" w:rsidRDefault="0014557F" w:rsidP="0098230F">
      <w:pPr>
        <w:spacing w:after="0" w:line="240" w:lineRule="auto"/>
        <w:jc w:val="both"/>
        <w:rPr>
          <w:rFonts w:ascii="Times New Roman" w:hAnsi="Times New Roman" w:cs="Times New Roman"/>
          <w:sz w:val="24"/>
          <w:szCs w:val="24"/>
        </w:rPr>
      </w:pPr>
    </w:p>
    <w:p w14:paraId="14D35759" w14:textId="77777777" w:rsidR="0014557F" w:rsidRPr="00D44F7D" w:rsidRDefault="0014557F" w:rsidP="0098230F">
      <w:pPr>
        <w:pStyle w:val="Heading2"/>
        <w:spacing w:line="240" w:lineRule="auto"/>
        <w:rPr>
          <w:b w:val="0"/>
          <w:bCs/>
          <w:i/>
          <w:iCs/>
          <w:color w:val="auto"/>
        </w:rPr>
      </w:pPr>
      <w:r w:rsidRPr="00D44F7D">
        <w:rPr>
          <w:b w:val="0"/>
          <w:bCs/>
          <w:i/>
          <w:iCs/>
          <w:color w:val="auto"/>
        </w:rPr>
        <w:t>Tajnost podataka</w:t>
      </w:r>
    </w:p>
    <w:p w14:paraId="0ACAAAF5" w14:textId="171DE488" w:rsidR="0014557F" w:rsidRPr="00D44F7D" w:rsidRDefault="0014557F" w:rsidP="0098230F">
      <w:pPr>
        <w:pStyle w:val="Heading2"/>
        <w:spacing w:line="240" w:lineRule="auto"/>
        <w:rPr>
          <w:bCs/>
          <w:color w:val="auto"/>
        </w:rPr>
      </w:pPr>
      <w:r w:rsidRPr="00D44F7D">
        <w:rPr>
          <w:bCs/>
          <w:color w:val="auto"/>
        </w:rPr>
        <w:t>Članak 10</w:t>
      </w:r>
      <w:r w:rsidR="00A451A2" w:rsidRPr="00D44F7D">
        <w:rPr>
          <w:bCs/>
          <w:color w:val="auto"/>
        </w:rPr>
        <w:t>4</w:t>
      </w:r>
      <w:r w:rsidRPr="00D44F7D">
        <w:rPr>
          <w:bCs/>
          <w:color w:val="auto"/>
        </w:rPr>
        <w:t>.</w:t>
      </w:r>
    </w:p>
    <w:p w14:paraId="1C0D2045" w14:textId="77777777" w:rsidR="0014557F" w:rsidRPr="00D44F7D" w:rsidRDefault="0014557F" w:rsidP="0098230F">
      <w:pPr>
        <w:spacing w:after="0" w:line="240" w:lineRule="auto"/>
        <w:jc w:val="center"/>
        <w:rPr>
          <w:rFonts w:ascii="Times New Roman" w:hAnsi="Times New Roman" w:cs="Times New Roman"/>
          <w:sz w:val="24"/>
          <w:szCs w:val="24"/>
        </w:rPr>
      </w:pPr>
    </w:p>
    <w:p w14:paraId="3E9BB170" w14:textId="40D70BDE"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Hrvatska narodna banka</w:t>
      </w:r>
      <w:r w:rsidR="00650D10" w:rsidRPr="00D44F7D">
        <w:rPr>
          <w:rFonts w:ascii="Times New Roman" w:hAnsi="Times New Roman" w:cs="Times New Roman"/>
          <w:sz w:val="24"/>
          <w:szCs w:val="24"/>
        </w:rPr>
        <w:t xml:space="preserve"> i Hrvatska agencija za nadzor financijskih usluga</w:t>
      </w:r>
      <w:r w:rsidRPr="00D44F7D">
        <w:rPr>
          <w:rFonts w:ascii="Times New Roman" w:hAnsi="Times New Roman" w:cs="Times New Roman"/>
          <w:sz w:val="24"/>
          <w:szCs w:val="24"/>
        </w:rPr>
        <w:t xml:space="preserve"> dužn</w:t>
      </w:r>
      <w:r w:rsidR="000F5C69" w:rsidRPr="00D44F7D">
        <w:rPr>
          <w:rFonts w:ascii="Times New Roman" w:hAnsi="Times New Roman" w:cs="Times New Roman"/>
          <w:sz w:val="24"/>
          <w:szCs w:val="24"/>
        </w:rPr>
        <w:t>e</w:t>
      </w:r>
      <w:r w:rsidRPr="00D44F7D">
        <w:rPr>
          <w:rFonts w:ascii="Times New Roman" w:hAnsi="Times New Roman" w:cs="Times New Roman"/>
          <w:sz w:val="24"/>
          <w:szCs w:val="24"/>
        </w:rPr>
        <w:t xml:space="preserve"> </w:t>
      </w:r>
      <w:r w:rsidR="00650D10" w:rsidRPr="00D44F7D">
        <w:rPr>
          <w:rFonts w:ascii="Times New Roman" w:hAnsi="Times New Roman" w:cs="Times New Roman"/>
          <w:sz w:val="24"/>
          <w:szCs w:val="24"/>
        </w:rPr>
        <w:t>su</w:t>
      </w:r>
      <w:r w:rsidRPr="00D44F7D">
        <w:rPr>
          <w:rFonts w:ascii="Times New Roman" w:hAnsi="Times New Roman" w:cs="Times New Roman"/>
          <w:sz w:val="24"/>
          <w:szCs w:val="24"/>
        </w:rPr>
        <w:t xml:space="preserve"> čuvati tajnost svih podataka koje </w:t>
      </w:r>
      <w:r w:rsidR="000F5C69" w:rsidRPr="00D44F7D">
        <w:rPr>
          <w:rFonts w:ascii="Times New Roman" w:hAnsi="Times New Roman" w:cs="Times New Roman"/>
          <w:sz w:val="24"/>
          <w:szCs w:val="24"/>
        </w:rPr>
        <w:t>su</w:t>
      </w:r>
      <w:r w:rsidRPr="00D44F7D">
        <w:rPr>
          <w:rFonts w:ascii="Times New Roman" w:hAnsi="Times New Roman" w:cs="Times New Roman"/>
          <w:sz w:val="24"/>
          <w:szCs w:val="24"/>
        </w:rPr>
        <w:t xml:space="preserve"> saznal</w:t>
      </w:r>
      <w:r w:rsidR="000F5C69" w:rsidRPr="00D44F7D">
        <w:rPr>
          <w:rFonts w:ascii="Times New Roman" w:hAnsi="Times New Roman" w:cs="Times New Roman"/>
          <w:sz w:val="24"/>
          <w:szCs w:val="24"/>
        </w:rPr>
        <w:t>e</w:t>
      </w:r>
      <w:r w:rsidRPr="00D44F7D">
        <w:rPr>
          <w:rFonts w:ascii="Times New Roman" w:hAnsi="Times New Roman" w:cs="Times New Roman"/>
          <w:sz w:val="24"/>
          <w:szCs w:val="24"/>
        </w:rPr>
        <w:t xml:space="preserve"> obavljajući svoje ovlasti na temelju ovoga Zakona te ih ne smij</w:t>
      </w:r>
      <w:r w:rsidR="000F5C69" w:rsidRPr="00D44F7D">
        <w:rPr>
          <w:rFonts w:ascii="Times New Roman" w:hAnsi="Times New Roman" w:cs="Times New Roman"/>
          <w:sz w:val="24"/>
          <w:szCs w:val="24"/>
        </w:rPr>
        <w:t>u</w:t>
      </w:r>
      <w:r w:rsidRPr="00D44F7D">
        <w:rPr>
          <w:rFonts w:ascii="Times New Roman" w:hAnsi="Times New Roman" w:cs="Times New Roman"/>
          <w:sz w:val="24"/>
          <w:szCs w:val="24"/>
        </w:rPr>
        <w:t xml:space="preserve"> otkriti drugim osobama i tijelima.</w:t>
      </w:r>
    </w:p>
    <w:p w14:paraId="75F2DC44" w14:textId="77777777" w:rsidR="0014557F" w:rsidRPr="00D44F7D" w:rsidRDefault="0014557F" w:rsidP="0098230F">
      <w:pPr>
        <w:spacing w:after="0" w:line="240" w:lineRule="auto"/>
        <w:jc w:val="both"/>
        <w:rPr>
          <w:rFonts w:ascii="Times New Roman" w:hAnsi="Times New Roman" w:cs="Times New Roman"/>
          <w:sz w:val="24"/>
          <w:szCs w:val="24"/>
        </w:rPr>
      </w:pPr>
    </w:p>
    <w:p w14:paraId="00F920F5"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Iznimno od stavka 1. ovoga članka, sljedeće davanje podataka ne predstavlja povredu čuvanja tajnosti:</w:t>
      </w:r>
    </w:p>
    <w:p w14:paraId="7071FB0B"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1. davanje podataka u agregiranom obliku iz kojih nije moguće utvrditi osobne ili poslovne podatke</w:t>
      </w:r>
    </w:p>
    <w:p w14:paraId="5FB8BCFF"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davanje podataka u slučajevima i na način predviđen ovim Zakonom</w:t>
      </w:r>
    </w:p>
    <w:p w14:paraId="4D376C83" w14:textId="14EF20DD"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dostavljanje na vlastitu inicijativu povjerljivih informacija nadležnom sudu, nadležnom državnom odvjetništvu, Uredu za suzbijanje korupcije i organiziranog kriminaliteta, Uredu europskog javnog tužitelja, Ministarstvu unutarnjih poslova, Uredu za sprječavanje pranja </w:t>
      </w:r>
      <w:r w:rsidRPr="00D44F7D">
        <w:rPr>
          <w:rFonts w:ascii="Times New Roman" w:hAnsi="Times New Roman" w:cs="Times New Roman"/>
          <w:sz w:val="24"/>
          <w:szCs w:val="24"/>
        </w:rPr>
        <w:lastRenderedPageBreak/>
        <w:t xml:space="preserve">novca ili ovlaštenom tijelu iz druge države članice za potrebe prijavljivanja, sprječavanja, otkrivanja ili istraživanja kaznenih djela te vođenja kaznenog postupka ili postupka koji mu prethodi  </w:t>
      </w:r>
    </w:p>
    <w:p w14:paraId="624AAA51" w14:textId="34CC7043"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4. dostavljanje podataka za potrebe provođenja kaznenog postupka ili postupka koji mu prethodi, a to pisanim putem zatraži ili naloži nadležni sud, Ured za suzbijanje korupcije i organiziranoga kriminaliteta, Državno odvjetništvo Republike Hrvatske, Ministarstvo unutarnjih poslova, ako mu je to pisanim putem naložilo Državno odvjetništvo Republike Hrvatske, ili to pisanim putem zatraži tijelo ovlašteno za provođenje kaznenog postupka iz druge države članice</w:t>
      </w:r>
    </w:p>
    <w:p w14:paraId="6574BF43" w14:textId="425FF66F"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5. razmjenjivanje podataka između nadležnih </w:t>
      </w:r>
      <w:r w:rsidR="00F1032C" w:rsidRPr="00D44F7D">
        <w:rPr>
          <w:rFonts w:ascii="Times New Roman" w:hAnsi="Times New Roman" w:cs="Times New Roman"/>
          <w:sz w:val="24"/>
          <w:szCs w:val="24"/>
        </w:rPr>
        <w:t xml:space="preserve">i nadzornih </w:t>
      </w:r>
      <w:r w:rsidRPr="00D44F7D">
        <w:rPr>
          <w:rFonts w:ascii="Times New Roman" w:hAnsi="Times New Roman" w:cs="Times New Roman"/>
          <w:sz w:val="24"/>
          <w:szCs w:val="24"/>
        </w:rPr>
        <w:t xml:space="preserve">tijela za potrebe provođenja nadzora u skladu s </w:t>
      </w:r>
      <w:r w:rsidR="00F1032C" w:rsidRPr="00D44F7D">
        <w:rPr>
          <w:rFonts w:ascii="Times New Roman" w:hAnsi="Times New Roman" w:cs="Times New Roman"/>
          <w:sz w:val="24"/>
          <w:szCs w:val="24"/>
        </w:rPr>
        <w:t>ovlastima tog tijela</w:t>
      </w:r>
      <w:r w:rsidRPr="00D44F7D">
        <w:rPr>
          <w:rFonts w:ascii="Times New Roman" w:hAnsi="Times New Roman" w:cs="Times New Roman"/>
          <w:sz w:val="24"/>
          <w:szCs w:val="24"/>
        </w:rPr>
        <w:t xml:space="preserve"> i</w:t>
      </w:r>
    </w:p>
    <w:p w14:paraId="4ADA6560" w14:textId="77777777"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6. razmjenjivanje podataka u skladu s drugim zakonima i pravom Europske unije.</w:t>
      </w:r>
    </w:p>
    <w:p w14:paraId="376FED44" w14:textId="77777777" w:rsidR="0014557F" w:rsidRPr="00D44F7D" w:rsidRDefault="0014557F" w:rsidP="0098230F">
      <w:pPr>
        <w:spacing w:after="0" w:line="240" w:lineRule="auto"/>
        <w:jc w:val="both"/>
        <w:rPr>
          <w:rFonts w:ascii="Times New Roman" w:hAnsi="Times New Roman" w:cs="Times New Roman"/>
          <w:sz w:val="24"/>
          <w:szCs w:val="24"/>
        </w:rPr>
      </w:pPr>
    </w:p>
    <w:p w14:paraId="5BEE17ED" w14:textId="215D11BC" w:rsidR="0014557F" w:rsidRPr="00D44F7D" w:rsidRDefault="0014557F"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Odredba stavka 1. ovoga članka odnosi se i na sve fizičke osobe koje u bilo kojem svojstvu rade ili su radile u Hrvatskoj narodnoj banci </w:t>
      </w:r>
      <w:r w:rsidR="00684721" w:rsidRPr="00D44F7D">
        <w:rPr>
          <w:rFonts w:ascii="Times New Roman" w:hAnsi="Times New Roman" w:cs="Times New Roman"/>
          <w:sz w:val="24"/>
          <w:szCs w:val="24"/>
        </w:rPr>
        <w:t xml:space="preserve">odnosno Hrvatskoj agenciji za nadzor financijskih usluga </w:t>
      </w:r>
      <w:r w:rsidRPr="00D44F7D">
        <w:rPr>
          <w:rFonts w:ascii="Times New Roman" w:hAnsi="Times New Roman" w:cs="Times New Roman"/>
          <w:sz w:val="24"/>
          <w:szCs w:val="24"/>
        </w:rPr>
        <w:t xml:space="preserve">te na </w:t>
      </w:r>
      <w:r w:rsidR="00DB35C6" w:rsidRPr="00D44F7D">
        <w:rPr>
          <w:rFonts w:ascii="Times New Roman" w:hAnsi="Times New Roman" w:cs="Times New Roman"/>
          <w:sz w:val="24"/>
          <w:szCs w:val="24"/>
        </w:rPr>
        <w:t xml:space="preserve">ovlaštene </w:t>
      </w:r>
      <w:r w:rsidRPr="00D44F7D">
        <w:rPr>
          <w:rFonts w:ascii="Times New Roman" w:hAnsi="Times New Roman" w:cs="Times New Roman"/>
          <w:sz w:val="24"/>
          <w:szCs w:val="24"/>
        </w:rPr>
        <w:t>revizore i stručne osobe koje obavljaju ili su obavljale poslove po nalogu Hrvatske narodne banke</w:t>
      </w:r>
      <w:r w:rsidR="00684721" w:rsidRPr="00D44F7D">
        <w:rPr>
          <w:rFonts w:ascii="Times New Roman" w:hAnsi="Times New Roman" w:cs="Times New Roman"/>
          <w:sz w:val="24"/>
          <w:szCs w:val="24"/>
        </w:rPr>
        <w:t xml:space="preserve"> odnosno Hrvatske agencije za nadzor financijskih usluga</w:t>
      </w:r>
      <w:r w:rsidRPr="00D44F7D">
        <w:rPr>
          <w:rFonts w:ascii="Times New Roman" w:hAnsi="Times New Roman" w:cs="Times New Roman"/>
          <w:sz w:val="24"/>
          <w:szCs w:val="24"/>
        </w:rPr>
        <w:t>.</w:t>
      </w:r>
    </w:p>
    <w:p w14:paraId="5818D136" w14:textId="77777777" w:rsidR="0014557F" w:rsidRPr="00D44F7D" w:rsidRDefault="0014557F" w:rsidP="0098230F">
      <w:pPr>
        <w:spacing w:after="0" w:line="240" w:lineRule="auto"/>
        <w:jc w:val="both"/>
        <w:rPr>
          <w:rFonts w:ascii="Times New Roman" w:hAnsi="Times New Roman" w:cs="Times New Roman"/>
          <w:sz w:val="24"/>
          <w:szCs w:val="24"/>
        </w:rPr>
      </w:pPr>
    </w:p>
    <w:p w14:paraId="4B1EF6F5" w14:textId="43A7F864" w:rsidR="0014557F" w:rsidRPr="00D44F7D" w:rsidRDefault="0014557F" w:rsidP="0098230F">
      <w:pPr>
        <w:spacing w:after="0" w:line="240" w:lineRule="auto"/>
        <w:jc w:val="both"/>
        <w:rPr>
          <w:rFonts w:ascii="Times New Roman" w:hAnsi="Times New Roman" w:cs="Times New Roman"/>
          <w:sz w:val="24"/>
          <w:szCs w:val="24"/>
          <w:lang w:eastAsia="hr-HR"/>
        </w:rPr>
      </w:pPr>
      <w:r w:rsidRPr="00D44F7D">
        <w:rPr>
          <w:rFonts w:ascii="Times New Roman" w:hAnsi="Times New Roman" w:cs="Times New Roman"/>
          <w:sz w:val="24"/>
          <w:szCs w:val="24"/>
        </w:rPr>
        <w:t>(4) Sve osobe, tijela i njihovi zaposlenici koje su na temelju stavka 2. točaka 2. do 4. ovoga članka primile podatke iz stavka 1. ovoga članka dužne su se njima koristiti isključivo u svrhu za koju su dani te ih ne smiju priopćiti ili učiniti dostupnima trećim osobama, osim u slučajevima propisanima zakonom.</w:t>
      </w:r>
    </w:p>
    <w:p w14:paraId="6F8D8251" w14:textId="77777777" w:rsidR="00B4440E" w:rsidRPr="00D44F7D" w:rsidRDefault="00B4440E" w:rsidP="0098230F">
      <w:pPr>
        <w:spacing w:after="0" w:line="240" w:lineRule="auto"/>
        <w:rPr>
          <w:rFonts w:ascii="Times New Roman" w:hAnsi="Times New Roman" w:cs="Times New Roman"/>
          <w:b/>
          <w:sz w:val="24"/>
          <w:szCs w:val="24"/>
        </w:rPr>
      </w:pPr>
    </w:p>
    <w:p w14:paraId="63C8A465" w14:textId="767DCE06" w:rsidR="003812BC" w:rsidRPr="00D44F7D" w:rsidRDefault="005F0BBE" w:rsidP="00FA669E">
      <w:pPr>
        <w:pStyle w:val="Heading1"/>
        <w:spacing w:before="0"/>
        <w:rPr>
          <w:rFonts w:cs="Times New Roman"/>
          <w:b w:val="0"/>
          <w:color w:val="auto"/>
          <w:szCs w:val="24"/>
        </w:rPr>
      </w:pPr>
      <w:r w:rsidRPr="00D44F7D">
        <w:rPr>
          <w:rFonts w:cs="Times New Roman"/>
          <w:color w:val="auto"/>
          <w:szCs w:val="24"/>
        </w:rPr>
        <w:t>GLAVA XV.</w:t>
      </w:r>
    </w:p>
    <w:p w14:paraId="0D42810B" w14:textId="01D58356" w:rsidR="00885D7D" w:rsidRPr="00D44F7D" w:rsidRDefault="00885D7D" w:rsidP="0098230F">
      <w:pPr>
        <w:pStyle w:val="Heading2"/>
        <w:spacing w:before="0" w:line="240" w:lineRule="auto"/>
        <w:rPr>
          <w:rFonts w:cs="Times New Roman"/>
          <w:color w:val="auto"/>
          <w:szCs w:val="24"/>
        </w:rPr>
      </w:pPr>
      <w:r w:rsidRPr="00D44F7D">
        <w:rPr>
          <w:rFonts w:cs="Times New Roman"/>
          <w:color w:val="auto"/>
          <w:szCs w:val="24"/>
        </w:rPr>
        <w:t>PREKRŠAJNE ODREDBE</w:t>
      </w:r>
    </w:p>
    <w:p w14:paraId="0A6A4307" w14:textId="478A11DB" w:rsidR="002842E9" w:rsidRPr="00D44F7D" w:rsidRDefault="002842E9" w:rsidP="0098230F">
      <w:pPr>
        <w:spacing w:after="0" w:line="240" w:lineRule="auto"/>
        <w:jc w:val="center"/>
        <w:rPr>
          <w:rFonts w:ascii="Times New Roman" w:hAnsi="Times New Roman" w:cs="Times New Roman"/>
          <w:sz w:val="24"/>
          <w:szCs w:val="24"/>
        </w:rPr>
      </w:pPr>
    </w:p>
    <w:p w14:paraId="16DBE450" w14:textId="3E3EAF14" w:rsidR="00563F45" w:rsidRPr="00D44F7D" w:rsidRDefault="00563F45" w:rsidP="0098230F">
      <w:pPr>
        <w:pStyle w:val="Heading2"/>
        <w:spacing w:line="240" w:lineRule="auto"/>
        <w:rPr>
          <w:b w:val="0"/>
          <w:bCs/>
          <w:i/>
          <w:iCs/>
          <w:color w:val="auto"/>
        </w:rPr>
      </w:pPr>
      <w:r w:rsidRPr="00D44F7D">
        <w:rPr>
          <w:b w:val="0"/>
          <w:bCs/>
          <w:i/>
          <w:iCs/>
          <w:color w:val="auto"/>
        </w:rPr>
        <w:t>Hrvatska narodna banka</w:t>
      </w:r>
      <w:r w:rsidR="00684721" w:rsidRPr="00D44F7D">
        <w:rPr>
          <w:b w:val="0"/>
          <w:bCs/>
          <w:i/>
          <w:iCs/>
          <w:color w:val="auto"/>
        </w:rPr>
        <w:t xml:space="preserve"> i Hrvatska agencija za nadzor financijskih usluga</w:t>
      </w:r>
      <w:r w:rsidRPr="00D44F7D">
        <w:rPr>
          <w:b w:val="0"/>
          <w:bCs/>
          <w:i/>
          <w:iCs/>
          <w:color w:val="auto"/>
        </w:rPr>
        <w:t xml:space="preserve"> kao ovlašteni tužitelj</w:t>
      </w:r>
      <w:r w:rsidR="00684721" w:rsidRPr="00D44F7D">
        <w:rPr>
          <w:b w:val="0"/>
          <w:bCs/>
          <w:i/>
          <w:iCs/>
          <w:color w:val="auto"/>
        </w:rPr>
        <w:t>i</w:t>
      </w:r>
    </w:p>
    <w:p w14:paraId="605C2DCF" w14:textId="3286DCD1" w:rsidR="004B7D7E" w:rsidRPr="00D44F7D" w:rsidRDefault="004B7D7E" w:rsidP="0098230F">
      <w:pPr>
        <w:pStyle w:val="Heading2"/>
        <w:spacing w:before="0" w:line="240" w:lineRule="auto"/>
        <w:rPr>
          <w:bCs/>
          <w:color w:val="auto"/>
        </w:rPr>
      </w:pPr>
      <w:r w:rsidRPr="00D44F7D">
        <w:rPr>
          <w:bCs/>
          <w:color w:val="auto"/>
        </w:rPr>
        <w:t>Članak 1</w:t>
      </w:r>
      <w:r w:rsidR="002F21FC" w:rsidRPr="00D44F7D">
        <w:rPr>
          <w:bCs/>
          <w:color w:val="auto"/>
        </w:rPr>
        <w:t>0</w:t>
      </w:r>
      <w:r w:rsidR="00A451A2" w:rsidRPr="00D44F7D">
        <w:rPr>
          <w:bCs/>
          <w:color w:val="auto"/>
        </w:rPr>
        <w:t>5</w:t>
      </w:r>
      <w:r w:rsidRPr="00D44F7D">
        <w:rPr>
          <w:bCs/>
          <w:color w:val="auto"/>
        </w:rPr>
        <w:t>.</w:t>
      </w:r>
    </w:p>
    <w:p w14:paraId="69768260" w14:textId="68844DD2" w:rsidR="003812BC" w:rsidRPr="00D44F7D" w:rsidRDefault="003812BC" w:rsidP="0098230F">
      <w:pPr>
        <w:spacing w:after="0" w:line="240" w:lineRule="auto"/>
        <w:jc w:val="center"/>
        <w:rPr>
          <w:rFonts w:ascii="Times New Roman" w:hAnsi="Times New Roman" w:cs="Times New Roman"/>
          <w:b/>
          <w:sz w:val="24"/>
          <w:szCs w:val="24"/>
        </w:rPr>
      </w:pPr>
    </w:p>
    <w:p w14:paraId="776D4862" w14:textId="4796BF81" w:rsidR="00F2587C" w:rsidRPr="00D44F7D" w:rsidRDefault="008D55EB" w:rsidP="00A5295F">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(1) </w:t>
      </w:r>
      <w:r w:rsidR="00F2587C" w:rsidRPr="00D44F7D">
        <w:rPr>
          <w:rFonts w:ascii="Times New Roman" w:hAnsi="Times New Roman" w:cs="Times New Roman"/>
          <w:bCs/>
          <w:sz w:val="24"/>
          <w:szCs w:val="24"/>
        </w:rPr>
        <w:t xml:space="preserve">Hrvatska narodna banka </w:t>
      </w:r>
      <w:r w:rsidR="00FB6FA9" w:rsidRPr="00D44F7D">
        <w:rPr>
          <w:rFonts w:ascii="Times New Roman" w:hAnsi="Times New Roman" w:cs="Times New Roman"/>
          <w:bCs/>
          <w:sz w:val="24"/>
          <w:szCs w:val="24"/>
        </w:rPr>
        <w:t>i Hrvatska agencija za nadzor financijskih usluga</w:t>
      </w:r>
      <w:r w:rsidRPr="00D44F7D">
        <w:rPr>
          <w:rFonts w:ascii="Times New Roman" w:hAnsi="Times New Roman" w:cs="Times New Roman"/>
          <w:bCs/>
          <w:sz w:val="24"/>
          <w:szCs w:val="24"/>
        </w:rPr>
        <w:t xml:space="preserve"> svatko u svojoj nadležnosti</w:t>
      </w:r>
      <w:r w:rsidR="00FB6FA9" w:rsidRPr="00D44F7D">
        <w:rPr>
          <w:rFonts w:ascii="Times New Roman" w:hAnsi="Times New Roman" w:cs="Times New Roman"/>
          <w:bCs/>
          <w:sz w:val="24"/>
          <w:szCs w:val="24"/>
        </w:rPr>
        <w:t xml:space="preserve"> </w:t>
      </w:r>
      <w:r w:rsidR="00F2587C" w:rsidRPr="00D44F7D">
        <w:rPr>
          <w:rFonts w:ascii="Times New Roman" w:hAnsi="Times New Roman" w:cs="Times New Roman"/>
          <w:bCs/>
          <w:sz w:val="24"/>
          <w:szCs w:val="24"/>
        </w:rPr>
        <w:t>ovlašteni</w:t>
      </w:r>
      <w:r w:rsidR="00FB6FA9" w:rsidRPr="00D44F7D">
        <w:rPr>
          <w:rFonts w:ascii="Times New Roman" w:hAnsi="Times New Roman" w:cs="Times New Roman"/>
          <w:bCs/>
          <w:sz w:val="24"/>
          <w:szCs w:val="24"/>
        </w:rPr>
        <w:t xml:space="preserve"> su</w:t>
      </w:r>
      <w:r w:rsidR="00F2587C" w:rsidRPr="00D44F7D">
        <w:rPr>
          <w:rFonts w:ascii="Times New Roman" w:hAnsi="Times New Roman" w:cs="Times New Roman"/>
          <w:bCs/>
          <w:sz w:val="24"/>
          <w:szCs w:val="24"/>
        </w:rPr>
        <w:t xml:space="preserve"> tužitelj</w:t>
      </w:r>
      <w:r w:rsidR="00FB6FA9" w:rsidRPr="00D44F7D">
        <w:rPr>
          <w:rFonts w:ascii="Times New Roman" w:hAnsi="Times New Roman" w:cs="Times New Roman"/>
          <w:bCs/>
          <w:sz w:val="24"/>
          <w:szCs w:val="24"/>
        </w:rPr>
        <w:t>i</w:t>
      </w:r>
      <w:r w:rsidR="00F2587C" w:rsidRPr="00D44F7D">
        <w:rPr>
          <w:rFonts w:ascii="Times New Roman" w:hAnsi="Times New Roman" w:cs="Times New Roman"/>
          <w:bCs/>
          <w:sz w:val="24"/>
          <w:szCs w:val="24"/>
        </w:rPr>
        <w:t xml:space="preserve"> za podnošenje optužnih prijedloga ako utvrd</w:t>
      </w:r>
      <w:r w:rsidRPr="00D44F7D">
        <w:rPr>
          <w:rFonts w:ascii="Times New Roman" w:hAnsi="Times New Roman" w:cs="Times New Roman"/>
          <w:bCs/>
          <w:sz w:val="24"/>
          <w:szCs w:val="24"/>
        </w:rPr>
        <w:t>e</w:t>
      </w:r>
      <w:r w:rsidR="00F2587C" w:rsidRPr="00D44F7D">
        <w:rPr>
          <w:rFonts w:ascii="Times New Roman" w:hAnsi="Times New Roman" w:cs="Times New Roman"/>
          <w:bCs/>
          <w:sz w:val="24"/>
          <w:szCs w:val="24"/>
        </w:rPr>
        <w:t xml:space="preserve"> kršenje odredbi ovog</w:t>
      </w:r>
      <w:r w:rsidR="00422756" w:rsidRPr="00D44F7D">
        <w:rPr>
          <w:rFonts w:ascii="Times New Roman" w:hAnsi="Times New Roman" w:cs="Times New Roman"/>
          <w:bCs/>
          <w:sz w:val="24"/>
          <w:szCs w:val="24"/>
        </w:rPr>
        <w:t>a</w:t>
      </w:r>
      <w:r w:rsidR="00F2587C" w:rsidRPr="00D44F7D">
        <w:rPr>
          <w:rFonts w:ascii="Times New Roman" w:hAnsi="Times New Roman" w:cs="Times New Roman"/>
          <w:bCs/>
          <w:sz w:val="24"/>
          <w:szCs w:val="24"/>
        </w:rPr>
        <w:t xml:space="preserve"> Zakona.</w:t>
      </w:r>
    </w:p>
    <w:p w14:paraId="4099D28A" w14:textId="77777777" w:rsidR="00A303BF" w:rsidRPr="00D44F7D" w:rsidRDefault="00A303BF" w:rsidP="0098230F">
      <w:pPr>
        <w:spacing w:after="0" w:line="240" w:lineRule="auto"/>
        <w:jc w:val="both"/>
        <w:rPr>
          <w:rFonts w:ascii="Times New Roman" w:hAnsi="Times New Roman" w:cs="Times New Roman"/>
          <w:bCs/>
          <w:sz w:val="24"/>
          <w:szCs w:val="24"/>
        </w:rPr>
      </w:pPr>
    </w:p>
    <w:p w14:paraId="4C6D3535" w14:textId="3AFA7B3F" w:rsidR="008D55EB" w:rsidRPr="00D44F7D" w:rsidRDefault="008D55EB" w:rsidP="008D55EB">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(2) Iznimno od stavka 1. ovoga članka, Državno odvjetništvo Republike Hrvatske ovlašteni je tužitelj za podnošenje optužnih prijedloga ako utvrdi kršenje odredbe </w:t>
      </w:r>
      <w:r w:rsidR="003838C6" w:rsidRPr="00D44F7D">
        <w:rPr>
          <w:rFonts w:ascii="Times New Roman" w:hAnsi="Times New Roman" w:cs="Times New Roman"/>
          <w:bCs/>
          <w:sz w:val="24"/>
          <w:szCs w:val="24"/>
        </w:rPr>
        <w:t>članka 27. stavka 1.</w:t>
      </w:r>
      <w:r w:rsidR="00505E79" w:rsidRPr="00D44F7D">
        <w:rPr>
          <w:rFonts w:ascii="Times New Roman" w:hAnsi="Times New Roman" w:cs="Times New Roman"/>
          <w:bCs/>
          <w:sz w:val="24"/>
          <w:szCs w:val="24"/>
        </w:rPr>
        <w:t>,</w:t>
      </w:r>
      <w:r w:rsidR="003838C6" w:rsidRPr="00D44F7D">
        <w:rPr>
          <w:rFonts w:ascii="Times New Roman" w:hAnsi="Times New Roman" w:cs="Times New Roman"/>
          <w:bCs/>
          <w:sz w:val="24"/>
          <w:szCs w:val="24"/>
        </w:rPr>
        <w:t xml:space="preserve"> </w:t>
      </w:r>
      <w:r w:rsidR="009963F7" w:rsidRPr="00D44F7D">
        <w:rPr>
          <w:rFonts w:ascii="Times New Roman" w:hAnsi="Times New Roman" w:cs="Times New Roman"/>
          <w:bCs/>
          <w:sz w:val="24"/>
          <w:szCs w:val="24"/>
        </w:rPr>
        <w:t xml:space="preserve">članka </w:t>
      </w:r>
      <w:r w:rsidR="003838C6" w:rsidRPr="00D44F7D">
        <w:rPr>
          <w:rFonts w:ascii="Times New Roman" w:hAnsi="Times New Roman" w:cs="Times New Roman"/>
          <w:bCs/>
          <w:sz w:val="24"/>
          <w:szCs w:val="24"/>
        </w:rPr>
        <w:t xml:space="preserve">63. </w:t>
      </w:r>
      <w:r w:rsidR="00505E79" w:rsidRPr="00D44F7D">
        <w:rPr>
          <w:rFonts w:ascii="Times New Roman" w:hAnsi="Times New Roman" w:cs="Times New Roman"/>
          <w:bCs/>
          <w:sz w:val="24"/>
          <w:szCs w:val="24"/>
        </w:rPr>
        <w:t xml:space="preserve">stavka 1., </w:t>
      </w:r>
      <w:r w:rsidR="009963F7" w:rsidRPr="00D44F7D">
        <w:rPr>
          <w:rFonts w:ascii="Times New Roman" w:hAnsi="Times New Roman" w:cs="Times New Roman"/>
          <w:bCs/>
          <w:sz w:val="24"/>
          <w:szCs w:val="24"/>
        </w:rPr>
        <w:t xml:space="preserve">članka </w:t>
      </w:r>
      <w:r w:rsidR="00505E79" w:rsidRPr="00D44F7D">
        <w:rPr>
          <w:rFonts w:ascii="Times New Roman" w:hAnsi="Times New Roman" w:cs="Times New Roman"/>
          <w:bCs/>
          <w:sz w:val="24"/>
          <w:szCs w:val="24"/>
        </w:rPr>
        <w:t xml:space="preserve">64. stavka 1., </w:t>
      </w:r>
      <w:r w:rsidR="009963F7" w:rsidRPr="00D44F7D">
        <w:rPr>
          <w:rFonts w:ascii="Times New Roman" w:hAnsi="Times New Roman" w:cs="Times New Roman"/>
          <w:bCs/>
          <w:sz w:val="24"/>
          <w:szCs w:val="24"/>
        </w:rPr>
        <w:t xml:space="preserve">članka </w:t>
      </w:r>
      <w:r w:rsidR="00505E79" w:rsidRPr="00D44F7D">
        <w:rPr>
          <w:rFonts w:ascii="Times New Roman" w:hAnsi="Times New Roman" w:cs="Times New Roman"/>
          <w:bCs/>
          <w:sz w:val="24"/>
          <w:szCs w:val="24"/>
        </w:rPr>
        <w:t>65. stavka 1. i</w:t>
      </w:r>
      <w:r w:rsidR="003838C6" w:rsidRPr="00D44F7D">
        <w:rPr>
          <w:rFonts w:ascii="Times New Roman" w:hAnsi="Times New Roman" w:cs="Times New Roman"/>
          <w:bCs/>
          <w:sz w:val="24"/>
          <w:szCs w:val="24"/>
        </w:rPr>
        <w:t xml:space="preserve"> </w:t>
      </w:r>
      <w:r w:rsidR="009963F7" w:rsidRPr="00D44F7D">
        <w:rPr>
          <w:rFonts w:ascii="Times New Roman" w:hAnsi="Times New Roman" w:cs="Times New Roman"/>
          <w:bCs/>
          <w:sz w:val="24"/>
          <w:szCs w:val="24"/>
        </w:rPr>
        <w:t xml:space="preserve">članka </w:t>
      </w:r>
      <w:r w:rsidR="003838C6" w:rsidRPr="00D44F7D">
        <w:rPr>
          <w:rFonts w:ascii="Times New Roman" w:hAnsi="Times New Roman" w:cs="Times New Roman"/>
          <w:bCs/>
          <w:sz w:val="24"/>
          <w:szCs w:val="24"/>
        </w:rPr>
        <w:t xml:space="preserve">66. </w:t>
      </w:r>
      <w:r w:rsidR="00505E79" w:rsidRPr="00D44F7D">
        <w:rPr>
          <w:rFonts w:ascii="Times New Roman" w:hAnsi="Times New Roman" w:cs="Times New Roman"/>
          <w:bCs/>
          <w:sz w:val="24"/>
          <w:szCs w:val="24"/>
        </w:rPr>
        <w:t xml:space="preserve">stavka 1. </w:t>
      </w:r>
      <w:r w:rsidR="003838C6" w:rsidRPr="00D44F7D">
        <w:rPr>
          <w:rFonts w:ascii="Times New Roman" w:hAnsi="Times New Roman" w:cs="Times New Roman"/>
          <w:bCs/>
          <w:sz w:val="24"/>
          <w:szCs w:val="24"/>
        </w:rPr>
        <w:t>ovo</w:t>
      </w:r>
      <w:r w:rsidRPr="00D44F7D">
        <w:rPr>
          <w:rFonts w:ascii="Times New Roman" w:hAnsi="Times New Roman" w:cs="Times New Roman"/>
          <w:bCs/>
          <w:sz w:val="24"/>
          <w:szCs w:val="24"/>
        </w:rPr>
        <w:t>ga Zakona.</w:t>
      </w:r>
    </w:p>
    <w:p w14:paraId="41839213" w14:textId="56E27562" w:rsidR="002D28F9" w:rsidRPr="00D44F7D" w:rsidRDefault="002D28F9" w:rsidP="0098230F">
      <w:pPr>
        <w:spacing w:after="0" w:line="240" w:lineRule="auto"/>
        <w:rPr>
          <w:rFonts w:ascii="Times New Roman" w:hAnsi="Times New Roman" w:cs="Times New Roman"/>
          <w:bCs/>
          <w:sz w:val="24"/>
          <w:szCs w:val="24"/>
        </w:rPr>
      </w:pPr>
    </w:p>
    <w:p w14:paraId="37609551" w14:textId="336C2CC9" w:rsidR="00F2587C" w:rsidRPr="00D44F7D" w:rsidRDefault="002D28F9" w:rsidP="0098230F">
      <w:pPr>
        <w:pStyle w:val="Heading2"/>
        <w:spacing w:before="0" w:line="240" w:lineRule="auto"/>
        <w:rPr>
          <w:b w:val="0"/>
          <w:bCs/>
          <w:i/>
          <w:iCs/>
          <w:color w:val="auto"/>
        </w:rPr>
      </w:pPr>
      <w:r w:rsidRPr="00D44F7D">
        <w:rPr>
          <w:b w:val="0"/>
          <w:bCs/>
          <w:i/>
          <w:iCs/>
          <w:color w:val="auto"/>
        </w:rPr>
        <w:lastRenderedPageBreak/>
        <w:t>Prekršaji vjerovnika i kreditnih posrednika u potr</w:t>
      </w:r>
      <w:r w:rsidR="00B54C8C" w:rsidRPr="00D44F7D">
        <w:rPr>
          <w:b w:val="0"/>
          <w:bCs/>
          <w:i/>
          <w:iCs/>
          <w:color w:val="auto"/>
        </w:rPr>
        <w:t xml:space="preserve">ošačkom i stambenom potrošačkom </w:t>
      </w:r>
      <w:r w:rsidRPr="00D44F7D">
        <w:rPr>
          <w:b w:val="0"/>
          <w:bCs/>
          <w:i/>
          <w:iCs/>
          <w:color w:val="auto"/>
        </w:rPr>
        <w:t>kreditiranju</w:t>
      </w:r>
    </w:p>
    <w:p w14:paraId="13CA448A" w14:textId="69EEFFFA" w:rsidR="00422756" w:rsidRPr="00D44F7D" w:rsidRDefault="00422756" w:rsidP="0098230F">
      <w:pPr>
        <w:pStyle w:val="Heading2"/>
        <w:spacing w:before="0" w:line="240" w:lineRule="auto"/>
        <w:rPr>
          <w:bCs/>
          <w:color w:val="auto"/>
        </w:rPr>
      </w:pPr>
      <w:r w:rsidRPr="00D44F7D">
        <w:rPr>
          <w:bCs/>
          <w:color w:val="auto"/>
        </w:rPr>
        <w:t>Članak 10</w:t>
      </w:r>
      <w:r w:rsidR="00A451A2" w:rsidRPr="00D44F7D">
        <w:rPr>
          <w:bCs/>
          <w:color w:val="auto"/>
        </w:rPr>
        <w:t>6</w:t>
      </w:r>
      <w:r w:rsidRPr="00D44F7D">
        <w:rPr>
          <w:bCs/>
          <w:color w:val="auto"/>
        </w:rPr>
        <w:t>.</w:t>
      </w:r>
    </w:p>
    <w:p w14:paraId="2DAD7FC4" w14:textId="77777777" w:rsidR="00422756" w:rsidRPr="00D44F7D" w:rsidRDefault="00422756" w:rsidP="0098230F">
      <w:pPr>
        <w:spacing w:after="0" w:line="240" w:lineRule="auto"/>
        <w:jc w:val="both"/>
        <w:rPr>
          <w:rFonts w:ascii="Times New Roman" w:hAnsi="Times New Roman" w:cs="Times New Roman"/>
          <w:sz w:val="24"/>
          <w:szCs w:val="24"/>
        </w:rPr>
      </w:pPr>
    </w:p>
    <w:p w14:paraId="41183FC5" w14:textId="6175B569" w:rsidR="006E1A13" w:rsidRPr="00D44F7D" w:rsidRDefault="006E1A1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563F45" w:rsidRPr="00D44F7D">
        <w:rPr>
          <w:rFonts w:ascii="Times New Roman" w:hAnsi="Times New Roman" w:cs="Times New Roman"/>
          <w:sz w:val="24"/>
          <w:szCs w:val="24"/>
        </w:rPr>
        <w:t>1</w:t>
      </w:r>
      <w:r w:rsidRPr="00D44F7D">
        <w:rPr>
          <w:rFonts w:ascii="Times New Roman" w:hAnsi="Times New Roman" w:cs="Times New Roman"/>
          <w:sz w:val="24"/>
          <w:szCs w:val="24"/>
        </w:rPr>
        <w:t>) Vjerovnik</w:t>
      </w:r>
      <w:r w:rsidR="004B4554" w:rsidRPr="00D44F7D">
        <w:rPr>
          <w:rFonts w:ascii="Times New Roman" w:hAnsi="Times New Roman" w:cs="Times New Roman"/>
          <w:sz w:val="24"/>
          <w:szCs w:val="24"/>
        </w:rPr>
        <w:t xml:space="preserve"> ili</w:t>
      </w:r>
      <w:r w:rsidRPr="00D44F7D">
        <w:rPr>
          <w:rFonts w:ascii="Times New Roman" w:hAnsi="Times New Roman" w:cs="Times New Roman"/>
          <w:sz w:val="24"/>
          <w:szCs w:val="24"/>
        </w:rPr>
        <w:t xml:space="preserve"> kreditni posrednik čin</w:t>
      </w:r>
      <w:r w:rsidR="004B4554" w:rsidRPr="00D44F7D">
        <w:rPr>
          <w:rFonts w:ascii="Times New Roman" w:hAnsi="Times New Roman" w:cs="Times New Roman"/>
          <w:sz w:val="24"/>
          <w:szCs w:val="24"/>
        </w:rPr>
        <w:t>i</w:t>
      </w:r>
      <w:r w:rsidRPr="00D44F7D">
        <w:rPr>
          <w:rFonts w:ascii="Times New Roman" w:hAnsi="Times New Roman" w:cs="Times New Roman"/>
          <w:sz w:val="24"/>
          <w:szCs w:val="24"/>
        </w:rPr>
        <w:t xml:space="preserve"> prekršaj ako:</w:t>
      </w:r>
    </w:p>
    <w:p w14:paraId="76DA836A" w14:textId="28E9774E"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w:t>
      </w:r>
      <w:r w:rsidR="00A303BF" w:rsidRPr="00D44F7D">
        <w:rPr>
          <w:rFonts w:ascii="Times New Roman" w:hAnsi="Times New Roman" w:cs="Times New Roman"/>
          <w:sz w:val="24"/>
          <w:szCs w:val="24"/>
        </w:rPr>
        <w:t>5</w:t>
      </w:r>
      <w:r w:rsidRPr="00D44F7D">
        <w:rPr>
          <w:rFonts w:ascii="Times New Roman" w:hAnsi="Times New Roman" w:cs="Times New Roman"/>
          <w:sz w:val="24"/>
          <w:szCs w:val="24"/>
        </w:rPr>
        <w:t xml:space="preserve">. stavku 1. ovoga Zakona potrošaču odobri kredit bez njegova prethodnog zahtjeva i izričitog pristanka </w:t>
      </w:r>
    </w:p>
    <w:p w14:paraId="37F07836" w14:textId="08530316"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w:t>
      </w:r>
      <w:r w:rsidR="00A303BF" w:rsidRPr="00D44F7D">
        <w:rPr>
          <w:rFonts w:ascii="Times New Roman" w:hAnsi="Times New Roman" w:cs="Times New Roman"/>
          <w:sz w:val="24"/>
          <w:szCs w:val="24"/>
        </w:rPr>
        <w:t>5</w:t>
      </w:r>
      <w:r w:rsidRPr="00D44F7D">
        <w:rPr>
          <w:rFonts w:ascii="Times New Roman" w:hAnsi="Times New Roman" w:cs="Times New Roman"/>
          <w:sz w:val="24"/>
          <w:szCs w:val="24"/>
        </w:rPr>
        <w:t>. stavku 2. ovoga Zakona pretpostavi da je potrošač dao pristanak za sklapanje ugovora o kreditu ili za sklapanje ugovora o dodatnoj usluzi putem unaprijed zadane opcije ili polja unaprijed označenog kvačicom</w:t>
      </w:r>
    </w:p>
    <w:p w14:paraId="1F408F74" w14:textId="5F94469C"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w:t>
      </w:r>
      <w:r w:rsidR="00A303BF" w:rsidRPr="00D44F7D">
        <w:rPr>
          <w:rFonts w:ascii="Times New Roman" w:hAnsi="Times New Roman" w:cs="Times New Roman"/>
          <w:sz w:val="24"/>
          <w:szCs w:val="24"/>
        </w:rPr>
        <w:t>5</w:t>
      </w:r>
      <w:r w:rsidRPr="00D44F7D">
        <w:rPr>
          <w:rFonts w:ascii="Times New Roman" w:hAnsi="Times New Roman" w:cs="Times New Roman"/>
          <w:sz w:val="24"/>
          <w:szCs w:val="24"/>
        </w:rPr>
        <w:t xml:space="preserve">. stavku 3. ovoga Zakona ne osigura da pristanak potrošača za sklapanje ugovora o kreditu ili za sklapanje ugovora o dodatnoj usluzi prikazan u </w:t>
      </w:r>
      <w:r w:rsidR="004870C4" w:rsidRPr="00D44F7D">
        <w:rPr>
          <w:rFonts w:ascii="Times New Roman" w:hAnsi="Times New Roman" w:cs="Times New Roman"/>
          <w:sz w:val="24"/>
          <w:szCs w:val="24"/>
        </w:rPr>
        <w:t xml:space="preserve">zasebnim potvrdnim </w:t>
      </w:r>
      <w:r w:rsidRPr="00D44F7D">
        <w:rPr>
          <w:rFonts w:ascii="Times New Roman" w:hAnsi="Times New Roman" w:cs="Times New Roman"/>
          <w:sz w:val="24"/>
          <w:szCs w:val="24"/>
        </w:rPr>
        <w:t>poljima, bude dan jasnom i nedvosmislenom potvrdnom radnjom kojom se izražava dobrovoljna, konkretna, informirana i</w:t>
      </w:r>
      <w:r w:rsidR="00E52D3E" w:rsidRPr="00D44F7D">
        <w:rPr>
          <w:rFonts w:ascii="Times New Roman" w:hAnsi="Times New Roman" w:cs="Times New Roman"/>
          <w:sz w:val="24"/>
          <w:szCs w:val="24"/>
        </w:rPr>
        <w:t>li</w:t>
      </w:r>
      <w:r w:rsidRPr="00D44F7D">
        <w:rPr>
          <w:rFonts w:ascii="Times New Roman" w:hAnsi="Times New Roman" w:cs="Times New Roman"/>
          <w:sz w:val="24"/>
          <w:szCs w:val="24"/>
        </w:rPr>
        <w:t xml:space="preserve"> nedvosmislena suglasnost </w:t>
      </w:r>
      <w:r w:rsidR="00416EA4" w:rsidRPr="00D44F7D">
        <w:rPr>
          <w:rFonts w:ascii="Times New Roman" w:hAnsi="Times New Roman" w:cs="Times New Roman"/>
          <w:sz w:val="24"/>
          <w:szCs w:val="24"/>
        </w:rPr>
        <w:t xml:space="preserve">potrošača </w:t>
      </w:r>
      <w:r w:rsidRPr="00D44F7D">
        <w:rPr>
          <w:rFonts w:ascii="Times New Roman" w:hAnsi="Times New Roman" w:cs="Times New Roman"/>
          <w:sz w:val="24"/>
          <w:szCs w:val="24"/>
        </w:rPr>
        <w:t>sa sadržajem i suštinom tih polja</w:t>
      </w:r>
    </w:p>
    <w:p w14:paraId="0ACC14D5" w14:textId="5665AD4E"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w:t>
      </w:r>
      <w:r w:rsidR="00A303BF" w:rsidRPr="00D44F7D">
        <w:rPr>
          <w:rFonts w:ascii="Times New Roman" w:hAnsi="Times New Roman" w:cs="Times New Roman"/>
          <w:sz w:val="24"/>
          <w:szCs w:val="24"/>
        </w:rPr>
        <w:t>5</w:t>
      </w:r>
      <w:r w:rsidRPr="00D44F7D">
        <w:rPr>
          <w:rFonts w:ascii="Times New Roman" w:hAnsi="Times New Roman" w:cs="Times New Roman"/>
          <w:sz w:val="24"/>
          <w:szCs w:val="24"/>
        </w:rPr>
        <w:t xml:space="preserve">. stavku </w:t>
      </w:r>
      <w:r w:rsidR="00E52D3E" w:rsidRPr="00D44F7D">
        <w:rPr>
          <w:rFonts w:ascii="Times New Roman" w:hAnsi="Times New Roman" w:cs="Times New Roman"/>
          <w:sz w:val="24"/>
          <w:szCs w:val="24"/>
        </w:rPr>
        <w:t>4</w:t>
      </w:r>
      <w:r w:rsidRPr="00D44F7D">
        <w:rPr>
          <w:rFonts w:ascii="Times New Roman" w:hAnsi="Times New Roman" w:cs="Times New Roman"/>
          <w:sz w:val="24"/>
          <w:szCs w:val="24"/>
        </w:rPr>
        <w:t xml:space="preserve">. ovoga Zakona potrošaču jednostrano uvede novo ili poveća postojeće dopušteno prekoračenje ili uvede novo ili poveća postojeće prešutno prihvaćeno prekoračenje  </w:t>
      </w:r>
    </w:p>
    <w:p w14:paraId="5247F1FD" w14:textId="15B672FD"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w:t>
      </w:r>
      <w:r w:rsidR="00A303BF" w:rsidRPr="00D44F7D">
        <w:rPr>
          <w:rFonts w:ascii="Times New Roman" w:hAnsi="Times New Roman" w:cs="Times New Roman"/>
          <w:sz w:val="24"/>
          <w:szCs w:val="24"/>
        </w:rPr>
        <w:t>5</w:t>
      </w:r>
      <w:r w:rsidRPr="00D44F7D">
        <w:rPr>
          <w:rFonts w:ascii="Times New Roman" w:hAnsi="Times New Roman" w:cs="Times New Roman"/>
          <w:sz w:val="24"/>
          <w:szCs w:val="24"/>
        </w:rPr>
        <w:t xml:space="preserve">. stavku </w:t>
      </w:r>
      <w:r w:rsidR="00E52D3E" w:rsidRPr="00D44F7D">
        <w:rPr>
          <w:rFonts w:ascii="Times New Roman" w:hAnsi="Times New Roman" w:cs="Times New Roman"/>
          <w:sz w:val="24"/>
          <w:szCs w:val="24"/>
        </w:rPr>
        <w:t>5</w:t>
      </w:r>
      <w:r w:rsidRPr="00D44F7D">
        <w:rPr>
          <w:rFonts w:ascii="Times New Roman" w:hAnsi="Times New Roman" w:cs="Times New Roman"/>
          <w:sz w:val="24"/>
          <w:szCs w:val="24"/>
        </w:rPr>
        <w:t xml:space="preserve">. ovoga Zakona potrošaču jednostrano poveća raspoloživi iznos kredita po platnoj kartici </w:t>
      </w:r>
    </w:p>
    <w:p w14:paraId="2D1B631C" w14:textId="4E692928"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w:t>
      </w:r>
      <w:r w:rsidR="00A303BF" w:rsidRPr="00D44F7D">
        <w:rPr>
          <w:rFonts w:ascii="Times New Roman" w:hAnsi="Times New Roman" w:cs="Times New Roman"/>
          <w:sz w:val="24"/>
          <w:szCs w:val="24"/>
        </w:rPr>
        <w:t>8</w:t>
      </w:r>
      <w:r w:rsidRPr="00D44F7D">
        <w:rPr>
          <w:rFonts w:ascii="Times New Roman" w:hAnsi="Times New Roman" w:cs="Times New Roman"/>
          <w:sz w:val="24"/>
          <w:szCs w:val="24"/>
        </w:rPr>
        <w:t xml:space="preserve">. </w:t>
      </w:r>
      <w:r w:rsidR="008F4D32" w:rsidRPr="00D44F7D">
        <w:rPr>
          <w:rFonts w:ascii="Times New Roman" w:hAnsi="Times New Roman" w:cs="Times New Roman"/>
          <w:sz w:val="24"/>
          <w:szCs w:val="24"/>
        </w:rPr>
        <w:t xml:space="preserve">stavku 1. </w:t>
      </w:r>
      <w:r w:rsidRPr="00D44F7D">
        <w:rPr>
          <w:rFonts w:ascii="Times New Roman" w:hAnsi="Times New Roman" w:cs="Times New Roman"/>
          <w:sz w:val="24"/>
          <w:szCs w:val="24"/>
        </w:rPr>
        <w:t xml:space="preserve">ovoga Zakona potrošaču ne pruži informacije propisane ovim Zakonom bez naknade, neovisno o mediju </w:t>
      </w:r>
      <w:r w:rsidR="00A35913" w:rsidRPr="00D44F7D">
        <w:rPr>
          <w:rFonts w:ascii="Times New Roman" w:hAnsi="Times New Roman" w:cs="Times New Roman"/>
          <w:sz w:val="24"/>
          <w:szCs w:val="24"/>
        </w:rPr>
        <w:t>putem kojeg se informacije dostavljaju</w:t>
      </w:r>
    </w:p>
    <w:p w14:paraId="0EB5E7BE" w14:textId="4CDCEB23"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w:t>
      </w:r>
      <w:r w:rsidR="00A303BF" w:rsidRPr="00D44F7D">
        <w:rPr>
          <w:rFonts w:ascii="Times New Roman" w:hAnsi="Times New Roman" w:cs="Times New Roman"/>
          <w:sz w:val="24"/>
          <w:szCs w:val="24"/>
        </w:rPr>
        <w:t>9</w:t>
      </w:r>
      <w:r w:rsidRPr="00D44F7D">
        <w:rPr>
          <w:rFonts w:ascii="Times New Roman" w:hAnsi="Times New Roman" w:cs="Times New Roman"/>
          <w:sz w:val="24"/>
          <w:szCs w:val="24"/>
        </w:rPr>
        <w:t>. stavku 1. ovoga Zakona oglašavanje ili marketinšku komunikaciju koje se odnose na ugovor o kreditu ne provodi pošteno, jasno</w:t>
      </w:r>
      <w:r w:rsidR="004870C4" w:rsidRPr="00D44F7D">
        <w:rPr>
          <w:rFonts w:ascii="Times New Roman" w:hAnsi="Times New Roman" w:cs="Times New Roman"/>
          <w:sz w:val="24"/>
          <w:szCs w:val="24"/>
        </w:rPr>
        <w:t>,</w:t>
      </w:r>
      <w:r w:rsidRPr="00D44F7D">
        <w:rPr>
          <w:rFonts w:ascii="Times New Roman" w:hAnsi="Times New Roman" w:cs="Times New Roman"/>
          <w:sz w:val="24"/>
          <w:szCs w:val="24"/>
        </w:rPr>
        <w:t xml:space="preserve"> nezavaravajuće</w:t>
      </w:r>
      <w:r w:rsidR="004870C4" w:rsidRPr="00D44F7D">
        <w:t xml:space="preserve"> </w:t>
      </w:r>
      <w:r w:rsidR="004870C4" w:rsidRPr="00D44F7D">
        <w:rPr>
          <w:rFonts w:ascii="Times New Roman" w:hAnsi="Times New Roman" w:cs="Times New Roman"/>
          <w:sz w:val="24"/>
          <w:szCs w:val="24"/>
        </w:rPr>
        <w:t>odnosno ne dovodeći potrošača u zabludu</w:t>
      </w:r>
    </w:p>
    <w:p w14:paraId="73880AD5" w14:textId="3A9D4C79" w:rsidR="005B55E0" w:rsidRPr="00D44F7D" w:rsidRDefault="005B55E0" w:rsidP="00C44AA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w:t>
      </w:r>
      <w:r w:rsidR="00A303BF" w:rsidRPr="00D44F7D">
        <w:rPr>
          <w:rFonts w:ascii="Times New Roman" w:hAnsi="Times New Roman" w:cs="Times New Roman"/>
          <w:sz w:val="24"/>
          <w:szCs w:val="24"/>
        </w:rPr>
        <w:t>9</w:t>
      </w:r>
      <w:r w:rsidRPr="00D44F7D">
        <w:rPr>
          <w:rFonts w:ascii="Times New Roman" w:hAnsi="Times New Roman" w:cs="Times New Roman"/>
          <w:sz w:val="24"/>
          <w:szCs w:val="24"/>
        </w:rPr>
        <w:t xml:space="preserve">. stavku 2. ovoga Zakona u oglašavanju i marketinškoj komunikaciji koji se odnose na ugovor o kreditu koristi izražavanje koje bi kod potrošača moglo stvoriti lažna očekivanja u vezi s dostupnošću ili ukupnim troškovima kredita </w:t>
      </w:r>
      <w:r w:rsidR="00A35913" w:rsidRPr="00D44F7D">
        <w:rPr>
          <w:rFonts w:ascii="Times New Roman" w:hAnsi="Times New Roman" w:cs="Times New Roman"/>
          <w:sz w:val="24"/>
          <w:szCs w:val="24"/>
        </w:rPr>
        <w:t xml:space="preserve">za potrošača </w:t>
      </w:r>
      <w:r w:rsidRPr="00D44F7D">
        <w:rPr>
          <w:rFonts w:ascii="Times New Roman" w:hAnsi="Times New Roman" w:cs="Times New Roman"/>
          <w:sz w:val="24"/>
          <w:szCs w:val="24"/>
        </w:rPr>
        <w:t>odnosno ukupnim iznosom koji potrošač treba platiti</w:t>
      </w:r>
    </w:p>
    <w:p w14:paraId="311CDC5F" w14:textId="24912AE6" w:rsidR="00A62773" w:rsidRPr="00D44F7D" w:rsidRDefault="00A62773" w:rsidP="001972DB">
      <w:pPr>
        <w:pStyle w:val="ListParagraph"/>
        <w:numPr>
          <w:ilvl w:val="0"/>
          <w:numId w:val="91"/>
        </w:numPr>
        <w:spacing w:after="0"/>
        <w:jc w:val="both"/>
        <w:rPr>
          <w:rFonts w:ascii="Times New Roman" w:hAnsi="Times New Roman" w:cs="Times New Roman"/>
          <w:sz w:val="24"/>
          <w:szCs w:val="24"/>
        </w:rPr>
      </w:pPr>
      <w:r w:rsidRPr="00D44F7D">
        <w:rPr>
          <w:rFonts w:ascii="Times New Roman" w:hAnsi="Times New Roman" w:cs="Times New Roman"/>
          <w:sz w:val="24"/>
          <w:szCs w:val="24"/>
        </w:rPr>
        <w:t>protivno članku 10. ovoga Zakona ograniči potrošaču pravo koje potrošač ima na temelju ovoga Zakona</w:t>
      </w:r>
    </w:p>
    <w:p w14:paraId="45149107" w14:textId="77777777" w:rsidR="005B55E0" w:rsidRPr="00D44F7D" w:rsidRDefault="005B55E0" w:rsidP="000F09EF">
      <w:pPr>
        <w:numPr>
          <w:ilvl w:val="0"/>
          <w:numId w:val="91"/>
        </w:numPr>
        <w:spacing w:after="0" w:line="240" w:lineRule="auto"/>
        <w:contextualSpacing/>
        <w:jc w:val="both"/>
        <w:rPr>
          <w:rFonts w:ascii="Times New Roman" w:hAnsi="Times New Roman" w:cs="Times New Roman"/>
          <w:sz w:val="24"/>
          <w:szCs w:val="24"/>
        </w:rPr>
      </w:pPr>
      <w:bookmarkStart w:id="188" w:name="_Hlk210305807"/>
      <w:r w:rsidRPr="00D44F7D">
        <w:rPr>
          <w:rFonts w:ascii="Times New Roman" w:hAnsi="Times New Roman" w:cs="Times New Roman"/>
          <w:sz w:val="24"/>
          <w:szCs w:val="24"/>
        </w:rPr>
        <w:t xml:space="preserve">protivno članku 12. stavku 1. ovoga Zakona u oglašavanju koje se odnosi na ugovor o kreditu ne koristi </w:t>
      </w:r>
      <w:r w:rsidR="00416EA4" w:rsidRPr="00D44F7D">
        <w:rPr>
          <w:rFonts w:ascii="Times New Roman" w:hAnsi="Times New Roman" w:cs="Times New Roman"/>
          <w:sz w:val="24"/>
          <w:szCs w:val="24"/>
        </w:rPr>
        <w:t xml:space="preserve">ili ne koristi </w:t>
      </w:r>
      <w:r w:rsidRPr="00D44F7D">
        <w:rPr>
          <w:rFonts w:ascii="Times New Roman" w:hAnsi="Times New Roman" w:cs="Times New Roman"/>
          <w:sz w:val="24"/>
          <w:szCs w:val="24"/>
        </w:rPr>
        <w:t xml:space="preserve">jasno </w:t>
      </w:r>
      <w:r w:rsidR="00F66E65" w:rsidRPr="00D44F7D">
        <w:rPr>
          <w:rFonts w:ascii="Times New Roman" w:hAnsi="Times New Roman" w:cs="Times New Roman"/>
          <w:sz w:val="24"/>
          <w:szCs w:val="24"/>
        </w:rPr>
        <w:t>i</w:t>
      </w:r>
      <w:r w:rsidRPr="00D44F7D">
        <w:rPr>
          <w:rFonts w:ascii="Times New Roman" w:hAnsi="Times New Roman" w:cs="Times New Roman"/>
          <w:sz w:val="24"/>
          <w:szCs w:val="24"/>
        </w:rPr>
        <w:t xml:space="preserve"> istaknuto upozorenje kako bi potrošač bio svjestan da svaki kredit </w:t>
      </w:r>
      <w:r w:rsidR="00A35913" w:rsidRPr="00D44F7D">
        <w:rPr>
          <w:rFonts w:ascii="Times New Roman" w:hAnsi="Times New Roman" w:cs="Times New Roman"/>
          <w:sz w:val="24"/>
          <w:szCs w:val="24"/>
        </w:rPr>
        <w:t>stvara trošak</w:t>
      </w:r>
      <w:r w:rsidRPr="00D44F7D">
        <w:rPr>
          <w:rFonts w:ascii="Times New Roman" w:hAnsi="Times New Roman" w:cs="Times New Roman"/>
          <w:sz w:val="24"/>
          <w:szCs w:val="24"/>
        </w:rPr>
        <w:t xml:space="preserve"> </w:t>
      </w:r>
      <w:r w:rsidR="00A35913" w:rsidRPr="00D44F7D">
        <w:rPr>
          <w:rFonts w:ascii="Times New Roman" w:hAnsi="Times New Roman" w:cs="Times New Roman"/>
          <w:sz w:val="24"/>
          <w:szCs w:val="24"/>
        </w:rPr>
        <w:t>ili</w:t>
      </w:r>
      <w:r w:rsidRPr="00D44F7D">
        <w:rPr>
          <w:rFonts w:ascii="Times New Roman" w:hAnsi="Times New Roman" w:cs="Times New Roman"/>
          <w:sz w:val="24"/>
          <w:szCs w:val="24"/>
        </w:rPr>
        <w:t xml:space="preserve"> ne koristi upozorenje koje glasi: </w:t>
      </w:r>
      <w:r w:rsidR="004257A5" w:rsidRPr="00D44F7D">
        <w:rPr>
          <w:rFonts w:ascii="Times New Roman" w:hAnsi="Times New Roman" w:cs="Times New Roman"/>
          <w:sz w:val="24"/>
          <w:szCs w:val="24"/>
        </w:rPr>
        <w:t>„</w:t>
      </w:r>
      <w:r w:rsidRPr="00D44F7D">
        <w:rPr>
          <w:rFonts w:ascii="Times New Roman" w:hAnsi="Times New Roman" w:cs="Times New Roman"/>
          <w:sz w:val="24"/>
          <w:szCs w:val="24"/>
        </w:rPr>
        <w:t>Oprez! Zaduživanje nije besplatno.</w:t>
      </w:r>
      <w:r w:rsidR="004257A5" w:rsidRPr="00D44F7D">
        <w:rPr>
          <w:rFonts w:ascii="Times New Roman" w:hAnsi="Times New Roman" w:cs="Times New Roman"/>
          <w:sz w:val="24"/>
          <w:szCs w:val="24"/>
        </w:rPr>
        <w:t>“</w:t>
      </w:r>
    </w:p>
    <w:p w14:paraId="410C98ED" w14:textId="7777777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12. stavku 2. ovoga Zakona u oglašavanju koje se odnosi na ugovor o kreditu, a koje navodi kamatnu stopu ili bilo koji brojčani podatak o trošku tog kredita za potrošača ne navede standardne informacije iz članka 12. ovoga Zakona </w:t>
      </w:r>
    </w:p>
    <w:p w14:paraId="1B539EB5" w14:textId="786B69FB"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protivno članku 12. stavku 3. ovoga Zakona kod ugovora o potrošačkom kreditu ne navede</w:t>
      </w:r>
      <w:r w:rsidR="0016116E" w:rsidRPr="00D44F7D">
        <w:rPr>
          <w:rFonts w:ascii="Times New Roman" w:hAnsi="Times New Roman" w:cs="Times New Roman"/>
          <w:sz w:val="24"/>
          <w:szCs w:val="24"/>
        </w:rPr>
        <w:t xml:space="preserve"> ili ne navede</w:t>
      </w:r>
      <w:r w:rsidRPr="00D44F7D">
        <w:rPr>
          <w:rFonts w:ascii="Times New Roman" w:hAnsi="Times New Roman" w:cs="Times New Roman"/>
          <w:sz w:val="24"/>
          <w:szCs w:val="24"/>
        </w:rPr>
        <w:t xml:space="preserve"> na jasan, sažet </w:t>
      </w:r>
      <w:r w:rsidR="001F050E" w:rsidRPr="00D44F7D">
        <w:rPr>
          <w:rFonts w:ascii="Times New Roman" w:hAnsi="Times New Roman" w:cs="Times New Roman"/>
          <w:sz w:val="24"/>
          <w:szCs w:val="24"/>
        </w:rPr>
        <w:t xml:space="preserve">ili </w:t>
      </w:r>
      <w:r w:rsidRPr="00D44F7D">
        <w:rPr>
          <w:rFonts w:ascii="Times New Roman" w:hAnsi="Times New Roman" w:cs="Times New Roman"/>
          <w:sz w:val="24"/>
          <w:szCs w:val="24"/>
        </w:rPr>
        <w:t xml:space="preserve">uočljiv način sve standardne informacije iz članka 12. stavka 3. ovoga Zakona ili informacije iz članka 12. stavka 3. ovoga Zakona ne navede u obliku reprezentativnog primjera </w:t>
      </w:r>
    </w:p>
    <w:p w14:paraId="71FC3ABA" w14:textId="093ED20F"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protivno članku 12. stavku 4. ovoga Zakona kod ugovora o stambenom potrošačkom kreditu ne navede</w:t>
      </w:r>
      <w:r w:rsidR="0016116E" w:rsidRPr="00D44F7D">
        <w:rPr>
          <w:rFonts w:ascii="Times New Roman" w:hAnsi="Times New Roman" w:cs="Times New Roman"/>
          <w:sz w:val="24"/>
          <w:szCs w:val="24"/>
        </w:rPr>
        <w:t xml:space="preserve"> ili ne navede</w:t>
      </w:r>
      <w:r w:rsidRPr="00D44F7D">
        <w:rPr>
          <w:rFonts w:ascii="Times New Roman" w:hAnsi="Times New Roman" w:cs="Times New Roman"/>
          <w:sz w:val="24"/>
          <w:szCs w:val="24"/>
        </w:rPr>
        <w:t xml:space="preserve"> na jasan, sažet </w:t>
      </w:r>
      <w:r w:rsidR="001F050E" w:rsidRPr="00D44F7D">
        <w:rPr>
          <w:rFonts w:ascii="Times New Roman" w:hAnsi="Times New Roman" w:cs="Times New Roman"/>
          <w:sz w:val="24"/>
          <w:szCs w:val="24"/>
        </w:rPr>
        <w:t xml:space="preserve">ili </w:t>
      </w:r>
      <w:r w:rsidRPr="00D44F7D">
        <w:rPr>
          <w:rFonts w:ascii="Times New Roman" w:hAnsi="Times New Roman" w:cs="Times New Roman"/>
          <w:sz w:val="24"/>
          <w:szCs w:val="24"/>
        </w:rPr>
        <w:t xml:space="preserve">uočljiv način sve standardne informacije iz članka 12. stavka 4. ovoga Zakona </w:t>
      </w:r>
    </w:p>
    <w:p w14:paraId="7465DB84" w14:textId="47F6119F"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12. stavku 5. ovoga Zakona, informacije iz članka 12. stavka 4. točaka </w:t>
      </w:r>
      <w:r w:rsidR="00D82A97" w:rsidRPr="00D44F7D">
        <w:rPr>
          <w:rFonts w:ascii="Times New Roman" w:hAnsi="Times New Roman" w:cs="Times New Roman"/>
          <w:sz w:val="24"/>
          <w:szCs w:val="24"/>
        </w:rPr>
        <w:t>1</w:t>
      </w:r>
      <w:r w:rsidRPr="00D44F7D">
        <w:rPr>
          <w:rFonts w:ascii="Times New Roman" w:hAnsi="Times New Roman" w:cs="Times New Roman"/>
          <w:sz w:val="24"/>
          <w:szCs w:val="24"/>
        </w:rPr>
        <w:t>.</w:t>
      </w:r>
      <w:r w:rsidR="00D82A97" w:rsidRPr="00D44F7D">
        <w:rPr>
          <w:rFonts w:ascii="Times New Roman" w:hAnsi="Times New Roman" w:cs="Times New Roman"/>
          <w:sz w:val="24"/>
          <w:szCs w:val="24"/>
        </w:rPr>
        <w:t>, 2. i 10.</w:t>
      </w:r>
      <w:r w:rsidRPr="00D44F7D">
        <w:rPr>
          <w:rFonts w:ascii="Times New Roman" w:hAnsi="Times New Roman" w:cs="Times New Roman"/>
          <w:sz w:val="24"/>
          <w:szCs w:val="24"/>
        </w:rPr>
        <w:t xml:space="preserve"> ne navede u obliku reprezentativnog primjera</w:t>
      </w:r>
    </w:p>
    <w:p w14:paraId="02A3512A" w14:textId="7777777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12. stavku 6. ovoga Zakona kao reprezentativni primjer koristi primjer prema čijim uvjetima, ili boljim, ne može najmanje dvije trećine potrošača sklopiti ugovor o potrošačkom kreditu odnosno ugovor o stambenom potrošačkom kreditu</w:t>
      </w:r>
    </w:p>
    <w:p w14:paraId="4E6D75A0" w14:textId="2BF519BE"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13. stavku 1. ovoga Zakona kod sklapanja ugovora o dodatnoj usluzi koja se odnosi na ugovor o kreditu kod kojeg je to obvezno da bi se kredit dobio ili da bi se dobio </w:t>
      </w:r>
      <w:r w:rsidR="00592372" w:rsidRPr="00D44F7D">
        <w:rPr>
          <w:rFonts w:ascii="Times New Roman" w:hAnsi="Times New Roman" w:cs="Times New Roman"/>
          <w:sz w:val="24"/>
          <w:szCs w:val="24"/>
        </w:rPr>
        <w:t xml:space="preserve">po uvjetima pod kojima se taj kredit nudi </w:t>
      </w:r>
      <w:r w:rsidRPr="00D44F7D">
        <w:rPr>
          <w:rFonts w:ascii="Times New Roman" w:hAnsi="Times New Roman" w:cs="Times New Roman"/>
          <w:sz w:val="24"/>
          <w:szCs w:val="24"/>
        </w:rPr>
        <w:t xml:space="preserve">i ako se troškovi te usluge ne mogu utvrditi unaprijed, u informacijama iz članka 12. stavaka 3. i 4. ovoga Zakona ne navede ili ne navede na jasan, sažet </w:t>
      </w:r>
      <w:r w:rsidR="001F050E" w:rsidRPr="00D44F7D">
        <w:rPr>
          <w:rFonts w:ascii="Times New Roman" w:hAnsi="Times New Roman" w:cs="Times New Roman"/>
          <w:sz w:val="24"/>
          <w:szCs w:val="24"/>
        </w:rPr>
        <w:t xml:space="preserve">ili </w:t>
      </w:r>
      <w:r w:rsidRPr="00D44F7D">
        <w:rPr>
          <w:rFonts w:ascii="Times New Roman" w:hAnsi="Times New Roman" w:cs="Times New Roman"/>
          <w:sz w:val="24"/>
          <w:szCs w:val="24"/>
        </w:rPr>
        <w:t xml:space="preserve">uočljiv način obvezu sklapanja tog ugovora o dodatnoj usluzi </w:t>
      </w:r>
      <w:r w:rsidR="00963092" w:rsidRPr="00D44F7D">
        <w:rPr>
          <w:rFonts w:ascii="Times New Roman" w:hAnsi="Times New Roman" w:cs="Times New Roman"/>
          <w:sz w:val="24"/>
          <w:szCs w:val="24"/>
        </w:rPr>
        <w:t xml:space="preserve">ili ne navede </w:t>
      </w:r>
      <w:r w:rsidRPr="00D44F7D">
        <w:rPr>
          <w:rFonts w:ascii="Times New Roman" w:hAnsi="Times New Roman" w:cs="Times New Roman"/>
          <w:sz w:val="24"/>
          <w:szCs w:val="24"/>
        </w:rPr>
        <w:t>EKS</w:t>
      </w:r>
    </w:p>
    <w:p w14:paraId="58464BE6" w14:textId="7777777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13. stavku 2. ovoga Zakona informacije iz članka 12. stavaka 3. i 4. ili članka 13. stavka 1. ovoga Zakona ne učini lako čitljivima ili jasno čujnima ili ih ne prilagodi tehničkim ograničenjima medija koji se upotrebljava za oglašavanje</w:t>
      </w:r>
    </w:p>
    <w:p w14:paraId="1BDAA00E" w14:textId="18B5D980"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13. stavku 4. ovoga Zakona u posebnim i opravdanim slučajevima u kojima elektronički medij koji se upotrebljava za priopćavanje informacija iz članka 12. stavaka 3. i 4. ovoga Zakona, a koji ne omogućuje vizualni prikaz tih informacija na uočljiv i jasan način, ne učini dostupnim potrošaču informacije iz članka 12. stavka 3. točaka 5.</w:t>
      </w:r>
      <w:r w:rsidR="00724CBC" w:rsidRPr="00D44F7D">
        <w:rPr>
          <w:rFonts w:ascii="Times New Roman" w:hAnsi="Times New Roman" w:cs="Times New Roman"/>
          <w:sz w:val="24"/>
          <w:szCs w:val="24"/>
        </w:rPr>
        <w:t xml:space="preserve"> do</w:t>
      </w:r>
      <w:r w:rsidR="00C44ADC"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7. odnosno članka 12. stavka 4. točaka 7. i 8. ovoga Zakona klikanjem, kliznim pomicanjem ili prelaskom prstom po ekranu </w:t>
      </w:r>
    </w:p>
    <w:p w14:paraId="2D3B0956" w14:textId="591DC25E"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13. stavku 5. ovoga Zakona uz informacije iz članka 12. stavaka 3. i 4</w:t>
      </w:r>
      <w:r w:rsidR="00C13489" w:rsidRPr="00D44F7D">
        <w:rPr>
          <w:rFonts w:ascii="Times New Roman" w:hAnsi="Times New Roman" w:cs="Times New Roman"/>
          <w:sz w:val="24"/>
          <w:szCs w:val="24"/>
        </w:rPr>
        <w:t>.</w:t>
      </w:r>
      <w:r w:rsidRPr="00D44F7D">
        <w:rPr>
          <w:rFonts w:ascii="Times New Roman" w:hAnsi="Times New Roman" w:cs="Times New Roman"/>
          <w:sz w:val="24"/>
          <w:szCs w:val="24"/>
        </w:rPr>
        <w:t xml:space="preserve"> ovoga Zakona i članka 13. stavka 1. ovoga Zakona u oglašavanj</w:t>
      </w:r>
      <w:r w:rsidR="00963092" w:rsidRPr="00D44F7D">
        <w:rPr>
          <w:rFonts w:ascii="Times New Roman" w:hAnsi="Times New Roman" w:cs="Times New Roman"/>
          <w:sz w:val="24"/>
          <w:szCs w:val="24"/>
        </w:rPr>
        <w:t>e</w:t>
      </w:r>
      <w:r w:rsidRPr="00D44F7D">
        <w:rPr>
          <w:rFonts w:ascii="Times New Roman" w:hAnsi="Times New Roman" w:cs="Times New Roman"/>
          <w:sz w:val="24"/>
          <w:szCs w:val="24"/>
        </w:rPr>
        <w:t xml:space="preserve"> ne uključi sažeto </w:t>
      </w:r>
      <w:r w:rsidR="001F050E" w:rsidRPr="00D44F7D">
        <w:rPr>
          <w:rFonts w:ascii="Times New Roman" w:hAnsi="Times New Roman" w:cs="Times New Roman"/>
          <w:sz w:val="24"/>
          <w:szCs w:val="24"/>
        </w:rPr>
        <w:t xml:space="preserve">ili </w:t>
      </w:r>
      <w:r w:rsidRPr="00D44F7D">
        <w:rPr>
          <w:rFonts w:ascii="Times New Roman" w:hAnsi="Times New Roman" w:cs="Times New Roman"/>
          <w:sz w:val="24"/>
          <w:szCs w:val="24"/>
        </w:rPr>
        <w:t>proporcionalno upozorenje o rizicima povezanima s kreditom veznim uz valutu ili ne uključi upozorenje o rizicima povezenim s promjenjivom kamatnom stopom</w:t>
      </w:r>
    </w:p>
    <w:p w14:paraId="4CE1F053" w14:textId="34C4D42E"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14. ovoga Zakona kod oglašavanja kredita potiče potrošača da traži kredit navodeći kako se njime poboljšava njegova financijska situacija ili navodi da neotplaćeni ugovor o kreditu </w:t>
      </w:r>
      <w:r w:rsidRPr="00D44F7D">
        <w:rPr>
          <w:rFonts w:ascii="Times New Roman" w:hAnsi="Times New Roman" w:cs="Times New Roman"/>
          <w:sz w:val="24"/>
          <w:szCs w:val="24"/>
        </w:rPr>
        <w:lastRenderedPageBreak/>
        <w:t xml:space="preserve">ili kredit </w:t>
      </w:r>
      <w:r w:rsidR="00520F2D" w:rsidRPr="00D44F7D">
        <w:rPr>
          <w:rFonts w:ascii="Times New Roman" w:hAnsi="Times New Roman" w:cs="Times New Roman"/>
          <w:sz w:val="24"/>
          <w:szCs w:val="24"/>
        </w:rPr>
        <w:t xml:space="preserve">evidentiran </w:t>
      </w:r>
      <w:r w:rsidRPr="00D44F7D">
        <w:rPr>
          <w:rFonts w:ascii="Times New Roman" w:hAnsi="Times New Roman" w:cs="Times New Roman"/>
          <w:sz w:val="24"/>
          <w:szCs w:val="24"/>
        </w:rPr>
        <w:t>u kreditnom registru ima mali utjecaj ili nikakav utjecaj na procjenu zahtjeva za kredit ili lažno sugerira da kredit dovodi do povećanja financijskih sredstava, da predstavlja zamjenu za štednju ili da može povećati životni standard potrošača ili navodi da je popust uvjetovan uzimanjem kredita</w:t>
      </w:r>
      <w:r w:rsidR="00613C79">
        <w:rPr>
          <w:rFonts w:ascii="Times New Roman" w:hAnsi="Times New Roman" w:cs="Times New Roman"/>
          <w:sz w:val="24"/>
          <w:szCs w:val="24"/>
        </w:rPr>
        <w:t>,</w:t>
      </w:r>
      <w:r w:rsidR="004F62EB" w:rsidRPr="00613C79">
        <w:rPr>
          <w:rFonts w:ascii="Times New Roman" w:hAnsi="Times New Roman" w:cs="Times New Roman"/>
          <w:sz w:val="24"/>
          <w:szCs w:val="24"/>
        </w:rPr>
        <w:t xml:space="preserve"> </w:t>
      </w:r>
      <w:r w:rsidR="004F62EB" w:rsidRPr="00D44F7D">
        <w:rPr>
          <w:rFonts w:ascii="Times New Roman" w:hAnsi="Times New Roman" w:cs="Times New Roman"/>
          <w:sz w:val="24"/>
          <w:szCs w:val="24"/>
        </w:rPr>
        <w:t xml:space="preserve">a pritom nije naveo standardne informacije iz članka 12. stavka 3. ovoga Zakona </w:t>
      </w:r>
      <w:r w:rsidRPr="00D44F7D">
        <w:rPr>
          <w:rFonts w:ascii="Times New Roman" w:hAnsi="Times New Roman" w:cs="Times New Roman"/>
          <w:sz w:val="24"/>
          <w:szCs w:val="24"/>
        </w:rPr>
        <w:t>ili nudi razdoblje odgode plaćanja dulje od tri mjeseca za otplatu obroka</w:t>
      </w:r>
      <w:r w:rsidR="00D81803" w:rsidRPr="00D44F7D">
        <w:rPr>
          <w:rFonts w:ascii="Times New Roman" w:hAnsi="Times New Roman" w:cs="Times New Roman"/>
          <w:sz w:val="24"/>
          <w:szCs w:val="24"/>
        </w:rPr>
        <w:t xml:space="preserve"> ili anuiteta</w:t>
      </w:r>
      <w:r w:rsidRPr="00D44F7D">
        <w:rPr>
          <w:rFonts w:ascii="Times New Roman" w:hAnsi="Times New Roman" w:cs="Times New Roman"/>
          <w:sz w:val="24"/>
          <w:szCs w:val="24"/>
        </w:rPr>
        <w:t xml:space="preserve"> kredita</w:t>
      </w:r>
    </w:p>
    <w:p w14:paraId="12CD6FF4" w14:textId="7C59E8D0" w:rsidR="005B55E0" w:rsidRPr="00D44F7D" w:rsidRDefault="005B55E0" w:rsidP="00FA669E">
      <w:pPr>
        <w:numPr>
          <w:ilvl w:val="0"/>
          <w:numId w:val="91"/>
        </w:numPr>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protivno članku 15. stavku 1. ovoga Zakona, opće uvjete poslovanja, koji sadržavaju informacije o uvjetima ugovaranja kredita, ne stavi na raspolaganje potrošač</w:t>
      </w:r>
      <w:r w:rsidR="0051189B" w:rsidRPr="00D44F7D">
        <w:rPr>
          <w:rFonts w:ascii="Times New Roman" w:eastAsia="Times New Roman" w:hAnsi="Times New Roman" w:cs="Times New Roman"/>
          <w:sz w:val="24"/>
          <w:szCs w:val="24"/>
          <w:lang w:eastAsia="hr-HR"/>
        </w:rPr>
        <w:t>u</w:t>
      </w:r>
      <w:r w:rsidR="00B72DDD" w:rsidRPr="00D44F7D">
        <w:rPr>
          <w:rFonts w:ascii="Times New Roman" w:eastAsia="Times New Roman" w:hAnsi="Times New Roman" w:cs="Times New Roman"/>
          <w:sz w:val="24"/>
          <w:szCs w:val="24"/>
          <w:lang w:eastAsia="hr-HR"/>
        </w:rPr>
        <w:t xml:space="preserve"> ili ne stavi na raspolaganje</w:t>
      </w:r>
      <w:r w:rsidRPr="00D44F7D">
        <w:rPr>
          <w:rFonts w:ascii="Times New Roman" w:eastAsia="Times New Roman" w:hAnsi="Times New Roman" w:cs="Times New Roman"/>
          <w:sz w:val="24"/>
          <w:szCs w:val="24"/>
          <w:lang w:eastAsia="hr-HR"/>
        </w:rPr>
        <w:t xml:space="preserve"> na hrvatskom jeziku ili ne stavi </w:t>
      </w:r>
      <w:r w:rsidR="00B72DDD" w:rsidRPr="00D44F7D">
        <w:rPr>
          <w:rFonts w:ascii="Times New Roman" w:eastAsia="Times New Roman" w:hAnsi="Times New Roman" w:cs="Times New Roman"/>
          <w:sz w:val="24"/>
          <w:szCs w:val="24"/>
          <w:lang w:eastAsia="hr-HR"/>
        </w:rPr>
        <w:t xml:space="preserve">na raspolaganje </w:t>
      </w:r>
      <w:r w:rsidRPr="00D44F7D">
        <w:rPr>
          <w:rFonts w:ascii="Times New Roman" w:eastAsia="Times New Roman" w:hAnsi="Times New Roman" w:cs="Times New Roman"/>
          <w:sz w:val="24"/>
          <w:szCs w:val="24"/>
          <w:lang w:eastAsia="hr-HR"/>
        </w:rPr>
        <w:t>na pogodnom mjestu u poslovnim prostorijama u kojima pruža usluge potrošač</w:t>
      </w:r>
      <w:r w:rsidR="0051189B" w:rsidRPr="00D44F7D">
        <w:rPr>
          <w:rFonts w:ascii="Times New Roman" w:eastAsia="Times New Roman" w:hAnsi="Times New Roman" w:cs="Times New Roman"/>
          <w:sz w:val="24"/>
          <w:szCs w:val="24"/>
          <w:lang w:eastAsia="hr-HR"/>
        </w:rPr>
        <w:t>u</w:t>
      </w:r>
      <w:r w:rsidRPr="00D44F7D">
        <w:rPr>
          <w:rFonts w:ascii="Times New Roman" w:eastAsia="Times New Roman" w:hAnsi="Times New Roman" w:cs="Times New Roman"/>
          <w:sz w:val="24"/>
          <w:szCs w:val="24"/>
          <w:lang w:eastAsia="hr-HR"/>
        </w:rPr>
        <w:t xml:space="preserve"> ili </w:t>
      </w:r>
      <w:r w:rsidR="00B72DDD" w:rsidRPr="00D44F7D">
        <w:rPr>
          <w:rFonts w:ascii="Times New Roman" w:eastAsia="Times New Roman" w:hAnsi="Times New Roman" w:cs="Times New Roman"/>
          <w:sz w:val="24"/>
          <w:szCs w:val="24"/>
          <w:lang w:eastAsia="hr-HR"/>
        </w:rPr>
        <w:t xml:space="preserve">ne stavi na raspolaganje </w:t>
      </w:r>
      <w:r w:rsidRPr="00D44F7D">
        <w:rPr>
          <w:rFonts w:ascii="Times New Roman" w:eastAsia="Times New Roman" w:hAnsi="Times New Roman" w:cs="Times New Roman"/>
          <w:sz w:val="24"/>
          <w:szCs w:val="24"/>
          <w:lang w:eastAsia="hr-HR"/>
        </w:rPr>
        <w:t>na svojoj internetskoj stranici</w:t>
      </w:r>
    </w:p>
    <w:p w14:paraId="6E4CA846" w14:textId="77777777" w:rsidR="005B55E0" w:rsidRPr="00D44F7D" w:rsidRDefault="005B55E0" w:rsidP="00FA669E">
      <w:pPr>
        <w:numPr>
          <w:ilvl w:val="0"/>
          <w:numId w:val="91"/>
        </w:numPr>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protivno članku 15. stavku 3. ovoga Zakona ne stavi na raspolaganje izmjene i dopune općih uvjeta poslovanja na način iz članka 15. stavka 1. ovoga Zakona ili ako izmjene i dopune općih uvjeta poslovanja ne stavi na raspolaganje najmanje 15 dana prije nego što one stupe na snagu </w:t>
      </w:r>
    </w:p>
    <w:p w14:paraId="0DE06DF5" w14:textId="20456049" w:rsidR="005B55E0" w:rsidRPr="00D44F7D" w:rsidRDefault="005B55E0" w:rsidP="00FA669E">
      <w:pPr>
        <w:numPr>
          <w:ilvl w:val="0"/>
          <w:numId w:val="91"/>
        </w:numPr>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protivno članku 15. stavku 4. ovoga Zakona, o namjeravanim izmjenama i dopunama općih uvjeta poslovanja</w:t>
      </w:r>
      <w:r w:rsidR="005D36D3" w:rsidRPr="00D44F7D">
        <w:t xml:space="preserve"> </w:t>
      </w:r>
      <w:r w:rsidR="005D36D3" w:rsidRPr="00D44F7D">
        <w:rPr>
          <w:rFonts w:ascii="Times New Roman" w:eastAsia="Times New Roman" w:hAnsi="Times New Roman" w:cs="Times New Roman"/>
          <w:sz w:val="24"/>
          <w:szCs w:val="24"/>
          <w:lang w:eastAsia="hr-HR"/>
        </w:rPr>
        <w:t>ne obavijesti potrošača na kojeg se ti opći uvjeti poslovanja primjenjuju</w:t>
      </w:r>
      <w:r w:rsidRPr="00D44F7D">
        <w:rPr>
          <w:rFonts w:ascii="Times New Roman" w:eastAsia="Times New Roman" w:hAnsi="Times New Roman" w:cs="Times New Roman"/>
          <w:sz w:val="24"/>
          <w:szCs w:val="24"/>
          <w:lang w:eastAsia="hr-HR"/>
        </w:rPr>
        <w:t xml:space="preserve"> na ugovoreni način</w:t>
      </w:r>
      <w:r w:rsidR="00A6526C" w:rsidRPr="00D44F7D">
        <w:rPr>
          <w:rFonts w:ascii="Times New Roman" w:eastAsia="Times New Roman" w:hAnsi="Times New Roman" w:cs="Times New Roman"/>
          <w:sz w:val="24"/>
          <w:szCs w:val="24"/>
          <w:lang w:eastAsia="hr-HR"/>
        </w:rPr>
        <w:t xml:space="preserve"> </w:t>
      </w:r>
      <w:r w:rsidR="00A6526C" w:rsidRPr="00D44F7D">
        <w:rPr>
          <w:rFonts w:ascii="Times New Roman" w:hAnsi="Times New Roman" w:cs="Times New Roman"/>
          <w:bCs/>
          <w:sz w:val="24"/>
          <w:szCs w:val="24"/>
        </w:rPr>
        <w:t>i</w:t>
      </w:r>
      <w:r w:rsidR="005D36D3" w:rsidRPr="00D44F7D">
        <w:rPr>
          <w:rFonts w:ascii="Times New Roman" w:hAnsi="Times New Roman" w:cs="Times New Roman"/>
          <w:bCs/>
          <w:sz w:val="24"/>
          <w:szCs w:val="24"/>
        </w:rPr>
        <w:t>li ga ne obavijesti</w:t>
      </w:r>
      <w:r w:rsidR="00A6526C" w:rsidRPr="00D44F7D">
        <w:rPr>
          <w:rFonts w:ascii="Times New Roman" w:hAnsi="Times New Roman" w:cs="Times New Roman"/>
          <w:bCs/>
          <w:sz w:val="24"/>
          <w:szCs w:val="24"/>
        </w:rPr>
        <w:t xml:space="preserve"> u skladu s člankom 39. ovog</w:t>
      </w:r>
      <w:r w:rsidR="005D36D3" w:rsidRPr="00D44F7D">
        <w:rPr>
          <w:rFonts w:ascii="Times New Roman" w:hAnsi="Times New Roman" w:cs="Times New Roman"/>
          <w:bCs/>
          <w:sz w:val="24"/>
          <w:szCs w:val="24"/>
        </w:rPr>
        <w:t>a</w:t>
      </w:r>
      <w:r w:rsidR="00A6526C" w:rsidRPr="00D44F7D">
        <w:rPr>
          <w:rFonts w:ascii="Times New Roman" w:hAnsi="Times New Roman" w:cs="Times New Roman"/>
          <w:bCs/>
          <w:sz w:val="24"/>
          <w:szCs w:val="24"/>
        </w:rPr>
        <w:t xml:space="preserve"> Zakona</w:t>
      </w:r>
      <w:r w:rsidRPr="00D44F7D">
        <w:rPr>
          <w:rFonts w:ascii="Times New Roman" w:eastAsia="Times New Roman" w:hAnsi="Times New Roman" w:cs="Times New Roman"/>
          <w:sz w:val="24"/>
          <w:szCs w:val="24"/>
          <w:lang w:eastAsia="hr-HR"/>
        </w:rPr>
        <w:t xml:space="preserve"> ili ako ga ne obavijesti najmanje 15 dana prije nego što one stupe na snagu</w:t>
      </w:r>
    </w:p>
    <w:p w14:paraId="75E71276" w14:textId="6D0D41FA" w:rsidR="005B55E0" w:rsidRPr="00D44F7D" w:rsidRDefault="005B55E0" w:rsidP="00FA669E">
      <w:pPr>
        <w:numPr>
          <w:ilvl w:val="0"/>
          <w:numId w:val="91"/>
        </w:numPr>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protivno članku 15. stavku 5. ovoga Zakona, obavijest o namjeravanim izmjenama i dopunama općih uvjeta poslovanja</w:t>
      </w:r>
      <w:r w:rsidR="00D81803" w:rsidRPr="00D44F7D">
        <w:rPr>
          <w:rFonts w:ascii="Times New Roman" w:eastAsia="Times New Roman" w:hAnsi="Times New Roman" w:cs="Times New Roman"/>
          <w:sz w:val="24"/>
          <w:szCs w:val="24"/>
          <w:lang w:eastAsia="hr-HR"/>
        </w:rPr>
        <w:t xml:space="preserve"> iz članka 15. stavka 4. ovoga Zakona</w:t>
      </w:r>
      <w:r w:rsidRPr="00D44F7D">
        <w:rPr>
          <w:rFonts w:ascii="Times New Roman" w:eastAsia="Times New Roman" w:hAnsi="Times New Roman" w:cs="Times New Roman"/>
          <w:sz w:val="24"/>
          <w:szCs w:val="24"/>
          <w:lang w:eastAsia="hr-HR"/>
        </w:rPr>
        <w:t xml:space="preserve"> ne da potrošaču razumljivim riječima i</w:t>
      </w:r>
      <w:r w:rsidR="00D81803" w:rsidRPr="00D44F7D">
        <w:rPr>
          <w:rFonts w:ascii="Times New Roman" w:eastAsia="Times New Roman" w:hAnsi="Times New Roman" w:cs="Times New Roman"/>
          <w:sz w:val="24"/>
          <w:szCs w:val="24"/>
          <w:lang w:eastAsia="hr-HR"/>
        </w:rPr>
        <w:t xml:space="preserve">li </w:t>
      </w:r>
      <w:r w:rsidR="00FB7F7A" w:rsidRPr="00D44F7D">
        <w:rPr>
          <w:rFonts w:ascii="Times New Roman" w:eastAsia="Times New Roman" w:hAnsi="Times New Roman" w:cs="Times New Roman"/>
          <w:sz w:val="24"/>
          <w:szCs w:val="24"/>
          <w:lang w:eastAsia="hr-HR"/>
        </w:rPr>
        <w:t>ne da</w:t>
      </w:r>
      <w:r w:rsidRPr="00D44F7D">
        <w:rPr>
          <w:rFonts w:ascii="Times New Roman" w:eastAsia="Times New Roman" w:hAnsi="Times New Roman" w:cs="Times New Roman"/>
          <w:sz w:val="24"/>
          <w:szCs w:val="24"/>
          <w:lang w:eastAsia="hr-HR"/>
        </w:rPr>
        <w:t xml:space="preserve"> u jednostavnom i sveobuhvatnom obliku ili </w:t>
      </w:r>
      <w:r w:rsidR="00FB7F7A" w:rsidRPr="00D44F7D">
        <w:rPr>
          <w:rFonts w:ascii="Times New Roman" w:eastAsia="Times New Roman" w:hAnsi="Times New Roman" w:cs="Times New Roman"/>
          <w:sz w:val="24"/>
          <w:szCs w:val="24"/>
          <w:lang w:eastAsia="hr-HR"/>
        </w:rPr>
        <w:t>ne da</w:t>
      </w:r>
      <w:r w:rsidRPr="00D44F7D">
        <w:rPr>
          <w:rFonts w:ascii="Times New Roman" w:eastAsia="Times New Roman" w:hAnsi="Times New Roman" w:cs="Times New Roman"/>
          <w:sz w:val="24"/>
          <w:szCs w:val="24"/>
          <w:lang w:eastAsia="hr-HR"/>
        </w:rPr>
        <w:t xml:space="preserve"> na hrvatskom jeziku</w:t>
      </w:r>
    </w:p>
    <w:p w14:paraId="3CBC3D7E" w14:textId="5CD1B135" w:rsidR="005B55E0" w:rsidRPr="00D44F7D" w:rsidRDefault="005B55E0" w:rsidP="00FA669E">
      <w:pPr>
        <w:numPr>
          <w:ilvl w:val="0"/>
          <w:numId w:val="91"/>
        </w:numPr>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protivno članku 15. stavku 6. ovoga Zakona opći uvjeti poslovanja koji se odnose na odobravanje kredita ne sadržavaju informacije o vrstama kamatnih stopa ili </w:t>
      </w:r>
      <w:r w:rsidR="00B72DDD" w:rsidRPr="00D44F7D">
        <w:rPr>
          <w:rFonts w:ascii="Times New Roman" w:eastAsia="Times New Roman" w:hAnsi="Times New Roman" w:cs="Times New Roman"/>
          <w:sz w:val="24"/>
          <w:szCs w:val="24"/>
          <w:lang w:eastAsia="hr-HR"/>
        </w:rPr>
        <w:t xml:space="preserve">o </w:t>
      </w:r>
      <w:r w:rsidRPr="00D44F7D">
        <w:rPr>
          <w:rFonts w:ascii="Times New Roman" w:eastAsia="Times New Roman" w:hAnsi="Times New Roman" w:cs="Times New Roman"/>
          <w:sz w:val="24"/>
          <w:szCs w:val="24"/>
          <w:lang w:eastAsia="hr-HR"/>
        </w:rPr>
        <w:t xml:space="preserve">metodama i učestalosti obračuna kamata ili </w:t>
      </w:r>
      <w:r w:rsidR="00B72DDD" w:rsidRPr="00D44F7D">
        <w:rPr>
          <w:rFonts w:ascii="Times New Roman" w:eastAsia="Times New Roman" w:hAnsi="Times New Roman" w:cs="Times New Roman"/>
          <w:sz w:val="24"/>
          <w:szCs w:val="24"/>
          <w:lang w:eastAsia="hr-HR"/>
        </w:rPr>
        <w:t xml:space="preserve">o </w:t>
      </w:r>
      <w:r w:rsidRPr="00D44F7D">
        <w:rPr>
          <w:rFonts w:ascii="Times New Roman" w:eastAsia="Times New Roman" w:hAnsi="Times New Roman" w:cs="Times New Roman"/>
          <w:sz w:val="24"/>
          <w:szCs w:val="24"/>
          <w:lang w:eastAsia="hr-HR"/>
        </w:rPr>
        <w:t xml:space="preserve">uvjetima pod kojima se mogu mijenjati stope redovnih i zateznih kamata tijekom korištenja odnosno otplate kredita ili </w:t>
      </w:r>
      <w:r w:rsidR="00B72DDD" w:rsidRPr="00D44F7D">
        <w:rPr>
          <w:rFonts w:ascii="Times New Roman" w:eastAsia="Times New Roman" w:hAnsi="Times New Roman" w:cs="Times New Roman"/>
          <w:sz w:val="24"/>
          <w:szCs w:val="24"/>
          <w:lang w:eastAsia="hr-HR"/>
        </w:rPr>
        <w:t xml:space="preserve">o </w:t>
      </w:r>
      <w:r w:rsidRPr="00D44F7D">
        <w:rPr>
          <w:rFonts w:ascii="Times New Roman" w:eastAsia="Times New Roman" w:hAnsi="Times New Roman" w:cs="Times New Roman"/>
          <w:sz w:val="24"/>
          <w:szCs w:val="24"/>
          <w:lang w:eastAsia="hr-HR"/>
        </w:rPr>
        <w:t xml:space="preserve">valutama u kojima se može nominirati ili uz koje se može vezati glavnica i pojašnjenja koja se odnose na rizik promjene tečaja tih valuta ili </w:t>
      </w:r>
      <w:r w:rsidR="00B72DDD" w:rsidRPr="00D44F7D">
        <w:rPr>
          <w:rFonts w:ascii="Times New Roman" w:eastAsia="Times New Roman" w:hAnsi="Times New Roman" w:cs="Times New Roman"/>
          <w:sz w:val="24"/>
          <w:szCs w:val="24"/>
          <w:lang w:eastAsia="hr-HR"/>
        </w:rPr>
        <w:t xml:space="preserve">o </w:t>
      </w:r>
      <w:r w:rsidRPr="00D44F7D">
        <w:rPr>
          <w:rFonts w:ascii="Times New Roman" w:eastAsia="Times New Roman" w:hAnsi="Times New Roman" w:cs="Times New Roman"/>
          <w:sz w:val="24"/>
          <w:szCs w:val="24"/>
          <w:lang w:eastAsia="hr-HR"/>
        </w:rPr>
        <w:t xml:space="preserve">naknadama odnosno provizijama koje </w:t>
      </w:r>
      <w:r w:rsidR="00F8339A" w:rsidRPr="00D44F7D">
        <w:rPr>
          <w:rFonts w:ascii="Times New Roman" w:eastAsia="Times New Roman" w:hAnsi="Times New Roman" w:cs="Times New Roman"/>
          <w:sz w:val="24"/>
          <w:szCs w:val="24"/>
          <w:lang w:eastAsia="hr-HR"/>
        </w:rPr>
        <w:t>vjerovnik</w:t>
      </w:r>
      <w:r w:rsidRPr="00D44F7D">
        <w:rPr>
          <w:rFonts w:ascii="Times New Roman" w:eastAsia="Times New Roman" w:hAnsi="Times New Roman" w:cs="Times New Roman"/>
          <w:sz w:val="24"/>
          <w:szCs w:val="24"/>
          <w:lang w:eastAsia="hr-HR"/>
        </w:rPr>
        <w:t xml:space="preserve"> zaračunava korisniku kredita, uključujući i objašnjenje povezano s mogućom promjenjivosti tih naknada odnosno provizija za trajanja ugovora o kreditu ili </w:t>
      </w:r>
      <w:r w:rsidR="00F8339A" w:rsidRPr="00D44F7D">
        <w:rPr>
          <w:rFonts w:ascii="Times New Roman" w:eastAsia="Times New Roman" w:hAnsi="Times New Roman" w:cs="Times New Roman"/>
          <w:sz w:val="24"/>
          <w:szCs w:val="24"/>
          <w:lang w:eastAsia="hr-HR"/>
        </w:rPr>
        <w:t>o EKS-u</w:t>
      </w:r>
      <w:r w:rsidRPr="00D44F7D">
        <w:rPr>
          <w:rFonts w:ascii="Times New Roman" w:eastAsia="Times New Roman" w:hAnsi="Times New Roman" w:cs="Times New Roman"/>
          <w:sz w:val="24"/>
          <w:szCs w:val="24"/>
          <w:lang w:eastAsia="hr-HR"/>
        </w:rPr>
        <w:t xml:space="preserve"> ili uvjetima polaganja depozita kod kreditne institucije</w:t>
      </w:r>
      <w:r w:rsidR="00F8339A" w:rsidRPr="00D44F7D">
        <w:rPr>
          <w:rFonts w:ascii="Times New Roman" w:eastAsia="Times New Roman" w:hAnsi="Times New Roman" w:cs="Times New Roman"/>
          <w:sz w:val="24"/>
          <w:szCs w:val="24"/>
          <w:lang w:eastAsia="hr-HR"/>
        </w:rPr>
        <w:t xml:space="preserve"> ili kreditne unije</w:t>
      </w:r>
      <w:r w:rsidRPr="00D44F7D">
        <w:rPr>
          <w:rFonts w:ascii="Times New Roman" w:eastAsia="Times New Roman" w:hAnsi="Times New Roman" w:cs="Times New Roman"/>
          <w:sz w:val="24"/>
          <w:szCs w:val="24"/>
          <w:lang w:eastAsia="hr-HR"/>
        </w:rPr>
        <w:t xml:space="preserve">, ako je to uvjet za odobravanje kredita, ili </w:t>
      </w:r>
      <w:r w:rsidR="00F8339A" w:rsidRPr="00D44F7D">
        <w:rPr>
          <w:rFonts w:ascii="Times New Roman" w:eastAsia="Times New Roman" w:hAnsi="Times New Roman" w:cs="Times New Roman"/>
          <w:sz w:val="24"/>
          <w:szCs w:val="24"/>
          <w:lang w:eastAsia="hr-HR"/>
        </w:rPr>
        <w:t xml:space="preserve">o </w:t>
      </w:r>
      <w:r w:rsidRPr="00D44F7D">
        <w:rPr>
          <w:rFonts w:ascii="Times New Roman" w:eastAsia="Times New Roman" w:hAnsi="Times New Roman" w:cs="Times New Roman"/>
          <w:sz w:val="24"/>
          <w:szCs w:val="24"/>
          <w:lang w:eastAsia="hr-HR"/>
        </w:rPr>
        <w:t>mogućnostima i uvjetima prijeboja kredita i depozita</w:t>
      </w:r>
      <w:r w:rsidR="00124EAB" w:rsidRPr="00D44F7D">
        <w:rPr>
          <w:rFonts w:ascii="Times New Roman" w:eastAsia="Times New Roman" w:hAnsi="Times New Roman" w:cs="Times New Roman"/>
          <w:sz w:val="24"/>
          <w:szCs w:val="24"/>
          <w:lang w:eastAsia="hr-HR"/>
        </w:rPr>
        <w:t xml:space="preserve"> iz članka 15. stavka 6. točke 7. ovoga Zakona</w:t>
      </w:r>
      <w:r w:rsidRPr="00D44F7D">
        <w:rPr>
          <w:rFonts w:ascii="Times New Roman" w:eastAsia="Times New Roman" w:hAnsi="Times New Roman" w:cs="Times New Roman"/>
          <w:sz w:val="24"/>
          <w:szCs w:val="24"/>
          <w:lang w:eastAsia="hr-HR"/>
        </w:rPr>
        <w:t xml:space="preserve"> ili </w:t>
      </w:r>
      <w:r w:rsidR="00F8339A" w:rsidRPr="00D44F7D">
        <w:rPr>
          <w:rFonts w:ascii="Times New Roman" w:eastAsia="Times New Roman" w:hAnsi="Times New Roman" w:cs="Times New Roman"/>
          <w:sz w:val="24"/>
          <w:szCs w:val="24"/>
          <w:lang w:eastAsia="hr-HR"/>
        </w:rPr>
        <w:t xml:space="preserve">o </w:t>
      </w:r>
      <w:r w:rsidRPr="00D44F7D">
        <w:rPr>
          <w:rFonts w:ascii="Times New Roman" w:eastAsia="Times New Roman" w:hAnsi="Times New Roman" w:cs="Times New Roman"/>
          <w:sz w:val="24"/>
          <w:szCs w:val="24"/>
          <w:lang w:eastAsia="hr-HR"/>
        </w:rPr>
        <w:t xml:space="preserve">instrumentima </w:t>
      </w:r>
      <w:r w:rsidRPr="00D44F7D">
        <w:rPr>
          <w:rFonts w:ascii="Times New Roman" w:eastAsia="Times New Roman" w:hAnsi="Times New Roman" w:cs="Times New Roman"/>
          <w:sz w:val="24"/>
          <w:szCs w:val="24"/>
          <w:lang w:eastAsia="hr-HR"/>
        </w:rPr>
        <w:lastRenderedPageBreak/>
        <w:t xml:space="preserve">osiguranja otplate kredita i drugim uvjetima koje postavlja </w:t>
      </w:r>
      <w:r w:rsidR="00F8339A" w:rsidRPr="00D44F7D">
        <w:rPr>
          <w:rFonts w:ascii="Times New Roman" w:eastAsia="Times New Roman" w:hAnsi="Times New Roman" w:cs="Times New Roman"/>
          <w:sz w:val="24"/>
          <w:szCs w:val="24"/>
          <w:lang w:eastAsia="hr-HR"/>
        </w:rPr>
        <w:t>vjerovnik</w:t>
      </w:r>
      <w:r w:rsidRPr="00D44F7D">
        <w:rPr>
          <w:rFonts w:ascii="Times New Roman" w:eastAsia="Times New Roman" w:hAnsi="Times New Roman" w:cs="Times New Roman"/>
          <w:sz w:val="24"/>
          <w:szCs w:val="24"/>
          <w:lang w:eastAsia="hr-HR"/>
        </w:rPr>
        <w:t xml:space="preserve">, uz posebno isticanje posljedica neizvršenja obveze iz ugovora, raskida odnosno otkaza ugovora te redoslijeda aktiviranja instrumenata osiguranja ili </w:t>
      </w:r>
      <w:r w:rsidR="00F8339A" w:rsidRPr="00D44F7D">
        <w:rPr>
          <w:rFonts w:ascii="Times New Roman" w:eastAsia="Times New Roman" w:hAnsi="Times New Roman" w:cs="Times New Roman"/>
          <w:sz w:val="24"/>
          <w:szCs w:val="24"/>
          <w:lang w:eastAsia="hr-HR"/>
        </w:rPr>
        <w:t xml:space="preserve">o </w:t>
      </w:r>
      <w:r w:rsidRPr="00D44F7D">
        <w:rPr>
          <w:rFonts w:ascii="Times New Roman" w:eastAsia="Times New Roman" w:hAnsi="Times New Roman" w:cs="Times New Roman"/>
          <w:sz w:val="24"/>
          <w:szCs w:val="24"/>
          <w:lang w:eastAsia="hr-HR"/>
        </w:rPr>
        <w:t xml:space="preserve">pravu potrošača da odustane od ugovora </w:t>
      </w:r>
      <w:r w:rsidR="00F8339A" w:rsidRPr="00D44F7D">
        <w:rPr>
          <w:rFonts w:ascii="Times New Roman" w:eastAsia="Times New Roman" w:hAnsi="Times New Roman" w:cs="Times New Roman"/>
          <w:sz w:val="24"/>
          <w:szCs w:val="24"/>
          <w:lang w:eastAsia="hr-HR"/>
        </w:rPr>
        <w:t xml:space="preserve">o kreditu </w:t>
      </w:r>
      <w:r w:rsidRPr="00D44F7D">
        <w:rPr>
          <w:rFonts w:ascii="Times New Roman" w:eastAsia="Times New Roman" w:hAnsi="Times New Roman" w:cs="Times New Roman"/>
          <w:sz w:val="24"/>
          <w:szCs w:val="24"/>
          <w:lang w:eastAsia="hr-HR"/>
        </w:rPr>
        <w:t xml:space="preserve">i zakonskim rokovima za </w:t>
      </w:r>
      <w:r w:rsidR="00124EAB" w:rsidRPr="00D44F7D">
        <w:rPr>
          <w:rFonts w:ascii="Times New Roman" w:eastAsia="Times New Roman" w:hAnsi="Times New Roman" w:cs="Times New Roman"/>
          <w:sz w:val="24"/>
          <w:szCs w:val="24"/>
          <w:lang w:eastAsia="hr-HR"/>
        </w:rPr>
        <w:t xml:space="preserve">njegovo ostvarivanje </w:t>
      </w:r>
      <w:r w:rsidRPr="00D44F7D">
        <w:rPr>
          <w:rFonts w:ascii="Times New Roman" w:eastAsia="Times New Roman" w:hAnsi="Times New Roman" w:cs="Times New Roman"/>
          <w:sz w:val="24"/>
          <w:szCs w:val="24"/>
          <w:lang w:eastAsia="hr-HR"/>
        </w:rPr>
        <w:t>ili</w:t>
      </w:r>
      <w:r w:rsidR="00F8339A" w:rsidRPr="00D44F7D">
        <w:rPr>
          <w:rFonts w:ascii="Times New Roman" w:eastAsia="Times New Roman" w:hAnsi="Times New Roman" w:cs="Times New Roman"/>
          <w:sz w:val="24"/>
          <w:szCs w:val="24"/>
          <w:lang w:eastAsia="hr-HR"/>
        </w:rPr>
        <w:t xml:space="preserve"> o</w:t>
      </w:r>
      <w:r w:rsidRPr="00D44F7D">
        <w:rPr>
          <w:rFonts w:ascii="Times New Roman" w:eastAsia="Times New Roman" w:hAnsi="Times New Roman" w:cs="Times New Roman"/>
          <w:sz w:val="24"/>
          <w:szCs w:val="24"/>
          <w:lang w:eastAsia="hr-HR"/>
        </w:rPr>
        <w:t xml:space="preserve"> mogućnostima i uvjetima prijevremen</w:t>
      </w:r>
      <w:r w:rsidR="00FB7F7A" w:rsidRPr="00D44F7D">
        <w:rPr>
          <w:rFonts w:ascii="Times New Roman" w:eastAsia="Times New Roman" w:hAnsi="Times New Roman" w:cs="Times New Roman"/>
          <w:sz w:val="24"/>
          <w:szCs w:val="24"/>
          <w:lang w:eastAsia="hr-HR"/>
        </w:rPr>
        <w:t>e otplate</w:t>
      </w:r>
      <w:r w:rsidRPr="00D44F7D">
        <w:rPr>
          <w:rFonts w:ascii="Times New Roman" w:eastAsia="Times New Roman" w:hAnsi="Times New Roman" w:cs="Times New Roman"/>
          <w:sz w:val="24"/>
          <w:szCs w:val="24"/>
          <w:lang w:eastAsia="hr-HR"/>
        </w:rPr>
        <w:t xml:space="preserve"> kredita ili </w:t>
      </w:r>
      <w:r w:rsidR="00F8339A" w:rsidRPr="00D44F7D">
        <w:rPr>
          <w:rFonts w:ascii="Times New Roman" w:eastAsia="Times New Roman" w:hAnsi="Times New Roman" w:cs="Times New Roman"/>
          <w:sz w:val="24"/>
          <w:szCs w:val="24"/>
          <w:lang w:eastAsia="hr-HR"/>
        </w:rPr>
        <w:t xml:space="preserve">o </w:t>
      </w:r>
      <w:r w:rsidRPr="00D44F7D">
        <w:rPr>
          <w:rFonts w:ascii="Times New Roman" w:eastAsia="Times New Roman" w:hAnsi="Times New Roman" w:cs="Times New Roman"/>
          <w:sz w:val="24"/>
          <w:szCs w:val="24"/>
          <w:lang w:eastAsia="hr-HR"/>
        </w:rPr>
        <w:t>vrstama troškova koji mogu nastati nakon otkaza kredita i/ili aktiviranja instrumenata osiguranja i/ili pokretanja postupka prisilne naplate</w:t>
      </w:r>
    </w:p>
    <w:bookmarkEnd w:id="188"/>
    <w:p w14:paraId="1C8FD1BC" w14:textId="38BBF059" w:rsidR="005B55E0" w:rsidRPr="00D44F7D" w:rsidRDefault="005B55E0" w:rsidP="00FA669E">
      <w:pPr>
        <w:numPr>
          <w:ilvl w:val="0"/>
          <w:numId w:val="91"/>
        </w:numPr>
        <w:spacing w:after="0" w:line="240" w:lineRule="auto"/>
        <w:contextualSpacing/>
        <w:jc w:val="both"/>
        <w:rPr>
          <w:rFonts w:ascii="Times New Roman" w:eastAsia="Times New Roman" w:hAnsi="Times New Roman" w:cs="Times New Roman"/>
          <w:sz w:val="24"/>
          <w:szCs w:val="24"/>
          <w:lang w:eastAsia="hr-HR"/>
        </w:rPr>
      </w:pPr>
      <w:r w:rsidRPr="00D44F7D">
        <w:rPr>
          <w:rFonts w:ascii="Times New Roman" w:hAnsi="Times New Roman" w:cs="Times New Roman"/>
          <w:sz w:val="24"/>
          <w:szCs w:val="24"/>
        </w:rPr>
        <w:t>protivno članku 16. stavku 1. ovoga Zakona potrošaču ne stavi na raspolaganje</w:t>
      </w:r>
      <w:r w:rsidR="00124EAB" w:rsidRPr="00D44F7D">
        <w:rPr>
          <w:rFonts w:ascii="Times New Roman" w:hAnsi="Times New Roman" w:cs="Times New Roman"/>
          <w:sz w:val="24"/>
          <w:szCs w:val="24"/>
        </w:rPr>
        <w:t xml:space="preserve"> ili ne stavi na raspolaganje</w:t>
      </w:r>
      <w:r w:rsidRPr="00D44F7D">
        <w:rPr>
          <w:rFonts w:ascii="Times New Roman" w:hAnsi="Times New Roman" w:cs="Times New Roman"/>
          <w:sz w:val="24"/>
          <w:szCs w:val="24"/>
        </w:rPr>
        <w:t xml:space="preserve"> </w:t>
      </w:r>
      <w:r w:rsidR="00FA0320" w:rsidRPr="00D44F7D">
        <w:rPr>
          <w:rFonts w:ascii="Times New Roman" w:hAnsi="Times New Roman" w:cs="Times New Roman"/>
          <w:sz w:val="24"/>
          <w:szCs w:val="24"/>
        </w:rPr>
        <w:t xml:space="preserve">točne, </w:t>
      </w:r>
      <w:r w:rsidRPr="00D44F7D">
        <w:rPr>
          <w:rFonts w:ascii="Times New Roman" w:hAnsi="Times New Roman" w:cs="Times New Roman"/>
          <w:sz w:val="24"/>
          <w:szCs w:val="24"/>
        </w:rPr>
        <w:t xml:space="preserve">jasne </w:t>
      </w:r>
      <w:r w:rsidR="00F8339A" w:rsidRPr="00D44F7D">
        <w:rPr>
          <w:rFonts w:ascii="Times New Roman" w:hAnsi="Times New Roman" w:cs="Times New Roman"/>
          <w:sz w:val="24"/>
          <w:szCs w:val="24"/>
        </w:rPr>
        <w:t>il</w:t>
      </w:r>
      <w:r w:rsidRPr="00D44F7D">
        <w:rPr>
          <w:rFonts w:ascii="Times New Roman" w:hAnsi="Times New Roman" w:cs="Times New Roman"/>
          <w:sz w:val="24"/>
          <w:szCs w:val="24"/>
        </w:rPr>
        <w:t xml:space="preserve">i razumljive opće informacije o ugovoru o kreditu ili ih ne stavi na </w:t>
      </w:r>
      <w:r w:rsidR="00124EAB" w:rsidRPr="00D44F7D">
        <w:rPr>
          <w:rFonts w:ascii="Times New Roman" w:hAnsi="Times New Roman" w:cs="Times New Roman"/>
          <w:sz w:val="24"/>
          <w:szCs w:val="24"/>
        </w:rPr>
        <w:t xml:space="preserve">raspolaganje na </w:t>
      </w:r>
      <w:r w:rsidRPr="00D44F7D">
        <w:rPr>
          <w:rFonts w:ascii="Times New Roman" w:hAnsi="Times New Roman" w:cs="Times New Roman"/>
          <w:sz w:val="24"/>
          <w:szCs w:val="24"/>
        </w:rPr>
        <w:t>pogodnom mjestu u poslovnim prostorijama u kojima se pruža usluge potrošač</w:t>
      </w:r>
      <w:r w:rsidR="0051189B" w:rsidRPr="00D44F7D">
        <w:rPr>
          <w:rFonts w:ascii="Times New Roman" w:hAnsi="Times New Roman" w:cs="Times New Roman"/>
          <w:sz w:val="24"/>
          <w:szCs w:val="24"/>
        </w:rPr>
        <w:t>u</w:t>
      </w:r>
      <w:r w:rsidRPr="00D44F7D">
        <w:rPr>
          <w:rFonts w:ascii="Times New Roman" w:hAnsi="Times New Roman" w:cs="Times New Roman"/>
          <w:sz w:val="24"/>
          <w:szCs w:val="24"/>
        </w:rPr>
        <w:t xml:space="preserve"> ili ih ne stavi na raspolaganje na </w:t>
      </w:r>
      <w:r w:rsidR="00FA0320" w:rsidRPr="00D44F7D">
        <w:rPr>
          <w:rFonts w:ascii="Times New Roman" w:hAnsi="Times New Roman" w:cs="Times New Roman"/>
          <w:sz w:val="24"/>
          <w:szCs w:val="24"/>
        </w:rPr>
        <w:t xml:space="preserve">svojoj </w:t>
      </w:r>
      <w:r w:rsidRPr="00D44F7D">
        <w:rPr>
          <w:rFonts w:ascii="Times New Roman" w:hAnsi="Times New Roman" w:cs="Times New Roman"/>
          <w:sz w:val="24"/>
          <w:szCs w:val="24"/>
        </w:rPr>
        <w:t>internetskoj stranici</w:t>
      </w:r>
    </w:p>
    <w:p w14:paraId="546DCD4C" w14:textId="1A3BA3EA"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16. stavku 2. ovoga Zakona opće informacije iz članka 16. stavka 1. ovoga Zakona ne da potrošaču</w:t>
      </w:r>
      <w:r w:rsidR="0051189B" w:rsidRPr="00D44F7D">
        <w:rPr>
          <w:rFonts w:ascii="Times New Roman" w:hAnsi="Times New Roman" w:cs="Times New Roman"/>
          <w:sz w:val="24"/>
          <w:szCs w:val="24"/>
        </w:rPr>
        <w:t xml:space="preserve"> na njegov zahtjev,</w:t>
      </w:r>
      <w:r w:rsidRPr="00D44F7D">
        <w:rPr>
          <w:rFonts w:ascii="Times New Roman" w:hAnsi="Times New Roman" w:cs="Times New Roman"/>
          <w:sz w:val="24"/>
          <w:szCs w:val="24"/>
        </w:rPr>
        <w:t xml:space="preserve"> na papiru ili nekom drugom trajnom mediju koji je potrošač odabrao</w:t>
      </w:r>
    </w:p>
    <w:p w14:paraId="1369B8B3" w14:textId="7777777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bookmarkStart w:id="189" w:name="_Hlk221800602"/>
      <w:r w:rsidRPr="00D44F7D">
        <w:rPr>
          <w:rFonts w:ascii="Times New Roman" w:hAnsi="Times New Roman" w:cs="Times New Roman"/>
          <w:sz w:val="24"/>
          <w:szCs w:val="24"/>
        </w:rPr>
        <w:t>protivno članku 16. stavku 3. ovoga Zakona u općim informacijama o ugovoru o potrošačkom kreditu ne navede sve informacije iz članka 16. stavka 3. ovoga Zakona</w:t>
      </w:r>
    </w:p>
    <w:bookmarkEnd w:id="189"/>
    <w:p w14:paraId="59DF6791" w14:textId="5E7220E3"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protivno članku 16. stavku 4. ovoga Zakona u općim informacijama o ugovoru o stambenom potrošačkom kreditu ne navede sve informacije iz članka 16. stavka 4. ovoga Zakona</w:t>
      </w:r>
    </w:p>
    <w:p w14:paraId="6A951CE2" w14:textId="2F236FF0"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protivno članku 17. stavku 1. ovoga Zakona potrošaču, prije sklapanja ugovora o kreditu, ne da</w:t>
      </w:r>
      <w:r w:rsidR="00124EAB" w:rsidRPr="00D44F7D">
        <w:rPr>
          <w:rFonts w:ascii="Times New Roman" w:hAnsi="Times New Roman" w:cs="Times New Roman"/>
          <w:sz w:val="24"/>
          <w:szCs w:val="24"/>
        </w:rPr>
        <w:t xml:space="preserve"> ili ne da</w:t>
      </w:r>
      <w:r w:rsidRPr="00D44F7D">
        <w:rPr>
          <w:rFonts w:ascii="Times New Roman" w:hAnsi="Times New Roman" w:cs="Times New Roman"/>
          <w:sz w:val="24"/>
          <w:szCs w:val="24"/>
        </w:rPr>
        <w:t xml:space="preserve"> </w:t>
      </w:r>
      <w:r w:rsidR="00FA0320" w:rsidRPr="00D44F7D">
        <w:rPr>
          <w:rFonts w:ascii="Times New Roman" w:hAnsi="Times New Roman" w:cs="Times New Roman"/>
          <w:sz w:val="24"/>
          <w:szCs w:val="24"/>
        </w:rPr>
        <w:t xml:space="preserve">točne, </w:t>
      </w:r>
      <w:r w:rsidRPr="00D44F7D">
        <w:rPr>
          <w:rFonts w:ascii="Times New Roman" w:hAnsi="Times New Roman" w:cs="Times New Roman"/>
          <w:sz w:val="24"/>
          <w:szCs w:val="24"/>
        </w:rPr>
        <w:t xml:space="preserve">jasne i razumljive personalizirane informacije koje su mu potrebne za uspoređivanje različitih ponuda ugovora o kreditu dostupnih na tržištu i procjenu njihovih učinaka radi donošenja informirane odluke o tome hoće li sklopiti ugovor o kreditu na temelju uvjeta kredita koje je ponudio vjerovnik ili </w:t>
      </w:r>
      <w:r w:rsidR="00D01290" w:rsidRPr="00D44F7D">
        <w:rPr>
          <w:rFonts w:ascii="Times New Roman" w:hAnsi="Times New Roman" w:cs="Times New Roman"/>
          <w:sz w:val="24"/>
          <w:szCs w:val="24"/>
        </w:rPr>
        <w:t xml:space="preserve">ih ne </w:t>
      </w:r>
      <w:r w:rsidRPr="00D44F7D">
        <w:rPr>
          <w:rFonts w:ascii="Times New Roman" w:hAnsi="Times New Roman" w:cs="Times New Roman"/>
          <w:sz w:val="24"/>
          <w:szCs w:val="24"/>
        </w:rPr>
        <w:t>pruži na temelju preferencija i informacija koje je dao potrošač</w:t>
      </w:r>
    </w:p>
    <w:p w14:paraId="758209ED" w14:textId="7777777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17. stavku 2. ovoga Zakona personalizirane informacije iz članka 17. stavka 1. ovoga Zakona ne da svim drugim sudionicima kreditnog odnosa uključujući sudužnike, založne dužnike i jamce koji su fizičke osobe ili ako te druge sudionike kreditnog odnosa ne upozori na pravne posljedice sudužništva, založnog dužništva odnosno jamstva, osobito na pravo vjerovnika da poduzme radnje za naplatu potraživanja iz ugovora o kreditu od svih sudionika kreditnog odnosa</w:t>
      </w:r>
    </w:p>
    <w:p w14:paraId="18C3C4A8" w14:textId="753F18B1"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17. stavku 3. ovoga Zakona informacije iz članka 17. stavka 1. ovoga Zakona ne pruži potrošaču bez </w:t>
      </w:r>
      <w:r w:rsidR="00367AD6" w:rsidRPr="00D44F7D">
        <w:rPr>
          <w:rFonts w:ascii="Times New Roman" w:hAnsi="Times New Roman" w:cs="Times New Roman"/>
          <w:sz w:val="24"/>
          <w:szCs w:val="24"/>
        </w:rPr>
        <w:t>odgode</w:t>
      </w:r>
      <w:r w:rsidRPr="00D44F7D">
        <w:rPr>
          <w:rFonts w:ascii="Times New Roman" w:hAnsi="Times New Roman" w:cs="Times New Roman"/>
          <w:sz w:val="24"/>
          <w:szCs w:val="24"/>
        </w:rPr>
        <w:t xml:space="preserve">, nakon što je potrošač dao potrebne informacije o svojim potrebama, financijskom stanju i preferencijama ili ih ne </w:t>
      </w:r>
      <w:r w:rsidR="005D3A2B" w:rsidRPr="00D44F7D">
        <w:rPr>
          <w:rFonts w:ascii="Times New Roman" w:hAnsi="Times New Roman" w:cs="Times New Roman"/>
          <w:sz w:val="24"/>
          <w:szCs w:val="24"/>
        </w:rPr>
        <w:t xml:space="preserve">pruži </w:t>
      </w:r>
      <w:r w:rsidRPr="00D44F7D">
        <w:rPr>
          <w:rFonts w:ascii="Times New Roman" w:hAnsi="Times New Roman" w:cs="Times New Roman"/>
          <w:sz w:val="24"/>
          <w:szCs w:val="24"/>
        </w:rPr>
        <w:t xml:space="preserve">pravodobno prije </w:t>
      </w:r>
      <w:r w:rsidRPr="00D44F7D">
        <w:rPr>
          <w:rFonts w:ascii="Times New Roman" w:hAnsi="Times New Roman" w:cs="Times New Roman"/>
          <w:sz w:val="24"/>
          <w:szCs w:val="24"/>
        </w:rPr>
        <w:lastRenderedPageBreak/>
        <w:t xml:space="preserve">sklapanja ugovora o kreditu ili </w:t>
      </w:r>
      <w:r w:rsidR="00B4450F" w:rsidRPr="00D44F7D">
        <w:rPr>
          <w:rFonts w:ascii="Times New Roman" w:hAnsi="Times New Roman" w:cs="Times New Roman"/>
          <w:sz w:val="24"/>
          <w:szCs w:val="24"/>
        </w:rPr>
        <w:t xml:space="preserve">prije </w:t>
      </w:r>
      <w:r w:rsidRPr="00D44F7D">
        <w:rPr>
          <w:rFonts w:ascii="Times New Roman" w:hAnsi="Times New Roman" w:cs="Times New Roman"/>
          <w:sz w:val="24"/>
          <w:szCs w:val="24"/>
        </w:rPr>
        <w:t xml:space="preserve">obvezujuće ponude, uključujući i slučajeve kad se upotrebljavaju sredstva daljinske komunikacije kako je uređeno </w:t>
      </w:r>
      <w:r w:rsidR="0049115C" w:rsidRPr="00D44F7D">
        <w:rPr>
          <w:rFonts w:ascii="Times New Roman" w:hAnsi="Times New Roman" w:cs="Times New Roman"/>
          <w:sz w:val="24"/>
          <w:szCs w:val="24"/>
        </w:rPr>
        <w:t xml:space="preserve">propisom </w:t>
      </w:r>
      <w:r w:rsidRPr="00D44F7D">
        <w:rPr>
          <w:rFonts w:ascii="Times New Roman" w:hAnsi="Times New Roman" w:cs="Times New Roman"/>
          <w:sz w:val="24"/>
          <w:szCs w:val="24"/>
        </w:rPr>
        <w:t>kojim se uređuje zaštita potrošača</w:t>
      </w:r>
    </w:p>
    <w:p w14:paraId="6F864F6C" w14:textId="3658C071" w:rsidR="005B55E0" w:rsidRPr="00D44F7D" w:rsidRDefault="005B55E0" w:rsidP="00B37EB7">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18. stavku 1. ovoga Zakona, informacije iz članka 17. stavka 1. ovoga </w:t>
      </w:r>
      <w:r w:rsidR="00E658F5" w:rsidRPr="00D44F7D">
        <w:rPr>
          <w:rFonts w:ascii="Times New Roman" w:hAnsi="Times New Roman" w:cs="Times New Roman"/>
          <w:sz w:val="24"/>
          <w:szCs w:val="24"/>
        </w:rPr>
        <w:t>Z</w:t>
      </w:r>
      <w:r w:rsidRPr="00D44F7D">
        <w:rPr>
          <w:rFonts w:ascii="Times New Roman" w:hAnsi="Times New Roman" w:cs="Times New Roman"/>
          <w:sz w:val="24"/>
          <w:szCs w:val="24"/>
        </w:rPr>
        <w:t xml:space="preserve">akona </w:t>
      </w:r>
      <w:r w:rsidR="00175735" w:rsidRPr="00D44F7D">
        <w:rPr>
          <w:rFonts w:ascii="Times New Roman" w:hAnsi="Times New Roman" w:cs="Times New Roman"/>
          <w:sz w:val="24"/>
          <w:szCs w:val="24"/>
        </w:rPr>
        <w:t xml:space="preserve">ne da potrošaču ili ih </w:t>
      </w:r>
      <w:r w:rsidRPr="00D44F7D">
        <w:rPr>
          <w:rFonts w:ascii="Times New Roman" w:hAnsi="Times New Roman" w:cs="Times New Roman"/>
          <w:sz w:val="24"/>
          <w:szCs w:val="24"/>
        </w:rPr>
        <w:t xml:space="preserve">ne učini jednako uočljivima </w:t>
      </w:r>
      <w:r w:rsidR="00E658F5" w:rsidRPr="00D44F7D">
        <w:rPr>
          <w:rFonts w:ascii="Times New Roman" w:hAnsi="Times New Roman" w:cs="Times New Roman"/>
          <w:sz w:val="24"/>
          <w:szCs w:val="24"/>
        </w:rPr>
        <w:t>ili ih ne da</w:t>
      </w:r>
      <w:r w:rsidR="004870C4" w:rsidRPr="00D44F7D">
        <w:t xml:space="preserve"> </w:t>
      </w:r>
      <w:r w:rsidR="004870C4" w:rsidRPr="00D44F7D">
        <w:rPr>
          <w:rFonts w:ascii="Times New Roman" w:hAnsi="Times New Roman" w:cs="Times New Roman"/>
          <w:sz w:val="24"/>
          <w:szCs w:val="24"/>
        </w:rPr>
        <w:t>na papiru ili nekom drugom trajnom mediju koji je potrošač odabrao</w:t>
      </w:r>
      <w:r w:rsidRPr="00D44F7D">
        <w:rPr>
          <w:rFonts w:ascii="Times New Roman" w:hAnsi="Times New Roman" w:cs="Times New Roman"/>
          <w:sz w:val="24"/>
          <w:szCs w:val="24"/>
        </w:rPr>
        <w:t xml:space="preserve"> </w:t>
      </w:r>
      <w:r w:rsidR="004870C4" w:rsidRPr="00D44F7D">
        <w:rPr>
          <w:rFonts w:ascii="Times New Roman" w:hAnsi="Times New Roman" w:cs="Times New Roman"/>
          <w:sz w:val="24"/>
          <w:szCs w:val="24"/>
        </w:rPr>
        <w:t>il</w:t>
      </w:r>
      <w:r w:rsidRPr="00D44F7D">
        <w:rPr>
          <w:rFonts w:ascii="Times New Roman" w:hAnsi="Times New Roman" w:cs="Times New Roman"/>
          <w:sz w:val="24"/>
          <w:szCs w:val="24"/>
        </w:rPr>
        <w:t xml:space="preserve">i </w:t>
      </w:r>
      <w:r w:rsidR="004870C4" w:rsidRPr="00D44F7D">
        <w:rPr>
          <w:rFonts w:ascii="Times New Roman" w:hAnsi="Times New Roman" w:cs="Times New Roman"/>
          <w:sz w:val="24"/>
          <w:szCs w:val="24"/>
        </w:rPr>
        <w:t xml:space="preserve">ih ne da </w:t>
      </w:r>
      <w:r w:rsidRPr="00D44F7D">
        <w:rPr>
          <w:rFonts w:ascii="Times New Roman" w:hAnsi="Times New Roman" w:cs="Times New Roman"/>
          <w:sz w:val="24"/>
          <w:szCs w:val="24"/>
        </w:rPr>
        <w:t xml:space="preserve">svim drugim sudionicima kreditnog odnosa uključujući sudužnike, založne dužnike i jamce koji su fizičke osobe ili </w:t>
      </w:r>
      <w:r w:rsidR="00D42280" w:rsidRPr="00D44F7D">
        <w:rPr>
          <w:rFonts w:ascii="Times New Roman" w:hAnsi="Times New Roman" w:cs="Times New Roman"/>
          <w:sz w:val="24"/>
          <w:szCs w:val="24"/>
        </w:rPr>
        <w:t xml:space="preserve">tim drugim sudionicima kreditnog odnosa </w:t>
      </w:r>
      <w:r w:rsidRPr="00D44F7D">
        <w:rPr>
          <w:rFonts w:ascii="Times New Roman" w:hAnsi="Times New Roman" w:cs="Times New Roman"/>
          <w:sz w:val="24"/>
          <w:szCs w:val="24"/>
        </w:rPr>
        <w:t xml:space="preserve">te informacije </w:t>
      </w:r>
      <w:r w:rsidR="0051189B" w:rsidRPr="00D44F7D">
        <w:rPr>
          <w:rFonts w:ascii="Times New Roman" w:hAnsi="Times New Roman" w:cs="Times New Roman"/>
          <w:sz w:val="24"/>
          <w:szCs w:val="24"/>
        </w:rPr>
        <w:t xml:space="preserve">u pisanom obliku </w:t>
      </w:r>
      <w:r w:rsidRPr="00D44F7D">
        <w:rPr>
          <w:rFonts w:ascii="Times New Roman" w:hAnsi="Times New Roman" w:cs="Times New Roman"/>
          <w:sz w:val="24"/>
          <w:szCs w:val="24"/>
        </w:rPr>
        <w:t xml:space="preserve">na da na papiru ili nekom drugom trajnom mediju </w:t>
      </w:r>
      <w:r w:rsidR="0051189B" w:rsidRPr="00D44F7D">
        <w:rPr>
          <w:rFonts w:ascii="Times New Roman" w:hAnsi="Times New Roman" w:cs="Times New Roman"/>
          <w:sz w:val="24"/>
          <w:szCs w:val="24"/>
        </w:rPr>
        <w:t xml:space="preserve">i to </w:t>
      </w:r>
      <w:r w:rsidRPr="00D44F7D">
        <w:rPr>
          <w:rFonts w:ascii="Times New Roman" w:hAnsi="Times New Roman" w:cs="Times New Roman"/>
          <w:sz w:val="24"/>
          <w:szCs w:val="24"/>
        </w:rPr>
        <w:t>za ugovor o potrošačkom kreditu ne da putem SECCI-a</w:t>
      </w:r>
      <w:r w:rsidR="0051189B" w:rsidRPr="00D44F7D">
        <w:rPr>
          <w:rFonts w:ascii="Times New Roman" w:hAnsi="Times New Roman" w:cs="Times New Roman"/>
          <w:sz w:val="24"/>
          <w:szCs w:val="24"/>
        </w:rPr>
        <w:t xml:space="preserve"> odnosno </w:t>
      </w:r>
      <w:r w:rsidRPr="00D44F7D">
        <w:rPr>
          <w:rFonts w:ascii="Times New Roman" w:hAnsi="Times New Roman" w:cs="Times New Roman"/>
          <w:sz w:val="24"/>
          <w:szCs w:val="24"/>
        </w:rPr>
        <w:t>za ugovor o stambenom potrošačkom kreditu ne da putem ESIS-a</w:t>
      </w:r>
    </w:p>
    <w:p w14:paraId="0EA1C8E4" w14:textId="05DB8167"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protivno članku 18. stavku 3. ovoga Zakona u ugovoru o kreditu koji upućuje na referentnu vrijednost kako je uređeno člankom 3. stavkom 1. točkom 3. Uredbe (EU) 2016/1011 u zasebnom dokumentu ne navede naziv referentne vrijednosti ili ne navede njezin</w:t>
      </w:r>
      <w:r w:rsidR="00D42280" w:rsidRPr="00D44F7D">
        <w:rPr>
          <w:rFonts w:ascii="Times New Roman" w:hAnsi="Times New Roman" w:cs="Times New Roman"/>
          <w:sz w:val="24"/>
          <w:szCs w:val="24"/>
        </w:rPr>
        <w:t>a</w:t>
      </w:r>
      <w:r w:rsidRPr="00D44F7D">
        <w:rPr>
          <w:rFonts w:ascii="Times New Roman" w:hAnsi="Times New Roman" w:cs="Times New Roman"/>
          <w:sz w:val="24"/>
          <w:szCs w:val="24"/>
        </w:rPr>
        <w:t xml:space="preserve"> administratora ili jasno i nedvojbeno ne prikaže potrošaču elemente iz članka 38. stavka 1. ovoga Zakona ili ne prikaže način definiranja promjenjive kamatne stope iz članka 38. stavka 3. ovoga Zakona ili ne upozori potrošača na sve rizike promjenjivosti kamatne stope ili ne navede mogući utjecaj promjene referentne vrijednosti za potrošača </w:t>
      </w:r>
    </w:p>
    <w:p w14:paraId="6FA4809B" w14:textId="46920EA4"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18. stavku 4. ovoga Zakona potrošaču uz SECCI odnosno ESIS za ugovor o kreditu kod kojeg je uključena amortizacija glavnice s fiksnim trajanjem, ne da otplatni plan </w:t>
      </w:r>
      <w:r w:rsidR="00D42280" w:rsidRPr="00D44F7D">
        <w:rPr>
          <w:rFonts w:ascii="Times New Roman" w:hAnsi="Times New Roman" w:cs="Times New Roman"/>
          <w:sz w:val="24"/>
          <w:szCs w:val="24"/>
        </w:rPr>
        <w:t xml:space="preserve">ili taj otplatni plan nije </w:t>
      </w:r>
      <w:r w:rsidRPr="00D44F7D">
        <w:rPr>
          <w:rFonts w:ascii="Times New Roman" w:hAnsi="Times New Roman" w:cs="Times New Roman"/>
          <w:sz w:val="24"/>
          <w:szCs w:val="24"/>
        </w:rPr>
        <w:t xml:space="preserve">u </w:t>
      </w:r>
      <w:r w:rsidR="004870C4" w:rsidRPr="00D44F7D">
        <w:rPr>
          <w:rFonts w:ascii="Times New Roman" w:hAnsi="Times New Roman" w:cs="Times New Roman"/>
          <w:sz w:val="24"/>
          <w:szCs w:val="24"/>
        </w:rPr>
        <w:t>skladu s ovim Zakonom ili u skladu s</w:t>
      </w:r>
      <w:r w:rsidRPr="00D44F7D">
        <w:rPr>
          <w:rFonts w:ascii="Times New Roman" w:hAnsi="Times New Roman" w:cs="Times New Roman"/>
          <w:sz w:val="24"/>
          <w:szCs w:val="24"/>
        </w:rPr>
        <w:t xml:space="preserve"> podzakonskim propis</w:t>
      </w:r>
      <w:r w:rsidR="003B3D1F" w:rsidRPr="00D44F7D">
        <w:rPr>
          <w:rFonts w:ascii="Times New Roman" w:hAnsi="Times New Roman" w:cs="Times New Roman"/>
          <w:sz w:val="24"/>
          <w:szCs w:val="24"/>
        </w:rPr>
        <w:t>ima</w:t>
      </w:r>
      <w:r w:rsidRPr="00D44F7D">
        <w:rPr>
          <w:rFonts w:ascii="Times New Roman" w:hAnsi="Times New Roman" w:cs="Times New Roman"/>
          <w:sz w:val="24"/>
          <w:szCs w:val="24"/>
        </w:rPr>
        <w:t xml:space="preserve"> iz članka 36. stav</w:t>
      </w:r>
      <w:r w:rsidR="003B3D1F" w:rsidRPr="00D44F7D">
        <w:rPr>
          <w:rFonts w:ascii="Times New Roman" w:hAnsi="Times New Roman" w:cs="Times New Roman"/>
          <w:sz w:val="24"/>
          <w:szCs w:val="24"/>
        </w:rPr>
        <w:t>a</w:t>
      </w:r>
      <w:r w:rsidRPr="00D44F7D">
        <w:rPr>
          <w:rFonts w:ascii="Times New Roman" w:hAnsi="Times New Roman" w:cs="Times New Roman"/>
          <w:sz w:val="24"/>
          <w:szCs w:val="24"/>
        </w:rPr>
        <w:t xml:space="preserve">ka 8. </w:t>
      </w:r>
      <w:r w:rsidR="003B3D1F" w:rsidRPr="00D44F7D">
        <w:rPr>
          <w:rFonts w:ascii="Times New Roman" w:hAnsi="Times New Roman" w:cs="Times New Roman"/>
          <w:sz w:val="24"/>
          <w:szCs w:val="24"/>
        </w:rPr>
        <w:t xml:space="preserve">ili 9. </w:t>
      </w:r>
      <w:r w:rsidRPr="00D44F7D">
        <w:rPr>
          <w:rFonts w:ascii="Times New Roman" w:hAnsi="Times New Roman" w:cs="Times New Roman"/>
          <w:sz w:val="24"/>
          <w:szCs w:val="24"/>
        </w:rPr>
        <w:t>ovoga Zakona</w:t>
      </w:r>
    </w:p>
    <w:p w14:paraId="14E6B9D7" w14:textId="6C4896D2"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18. stavku 5. ovoga Zakona u otplatnom planu iz članka 18. stavka 4. ovoga Zakona ne navede iznose koje potrošač treba platiti ili ne navede razdoblja i uvjete koji se odnose na plaćanje tih iznosa ili ne navede raščlambu svake otplate u kojoj se navodi amortizacija glavnice ili ne navede kamatu izračunatu na temelju kamatne stope ili ako postoje</w:t>
      </w:r>
      <w:r w:rsidR="00D42280" w:rsidRPr="00D44F7D">
        <w:rPr>
          <w:rFonts w:ascii="Times New Roman" w:hAnsi="Times New Roman" w:cs="Times New Roman"/>
          <w:sz w:val="24"/>
          <w:szCs w:val="24"/>
        </w:rPr>
        <w:t>,</w:t>
      </w:r>
      <w:r w:rsidRPr="00D44F7D">
        <w:rPr>
          <w:rFonts w:ascii="Times New Roman" w:hAnsi="Times New Roman" w:cs="Times New Roman"/>
          <w:sz w:val="24"/>
          <w:szCs w:val="24"/>
        </w:rPr>
        <w:t xml:space="preserve"> ne navede sve dodatne troškove i druge informacije propisane podzakonskim propis</w:t>
      </w:r>
      <w:r w:rsidR="006302A5" w:rsidRPr="00D44F7D">
        <w:rPr>
          <w:rFonts w:ascii="Times New Roman" w:hAnsi="Times New Roman" w:cs="Times New Roman"/>
          <w:sz w:val="24"/>
          <w:szCs w:val="24"/>
        </w:rPr>
        <w:t>ima</w:t>
      </w:r>
      <w:r w:rsidRPr="00D44F7D">
        <w:rPr>
          <w:rFonts w:ascii="Times New Roman" w:hAnsi="Times New Roman" w:cs="Times New Roman"/>
          <w:sz w:val="24"/>
          <w:szCs w:val="24"/>
        </w:rPr>
        <w:t xml:space="preserve"> iz članka 36. stav</w:t>
      </w:r>
      <w:r w:rsidR="003B3D1F" w:rsidRPr="00D44F7D">
        <w:rPr>
          <w:rFonts w:ascii="Times New Roman" w:hAnsi="Times New Roman" w:cs="Times New Roman"/>
          <w:sz w:val="24"/>
          <w:szCs w:val="24"/>
        </w:rPr>
        <w:t>a</w:t>
      </w:r>
      <w:r w:rsidRPr="00D44F7D">
        <w:rPr>
          <w:rFonts w:ascii="Times New Roman" w:hAnsi="Times New Roman" w:cs="Times New Roman"/>
          <w:sz w:val="24"/>
          <w:szCs w:val="24"/>
        </w:rPr>
        <w:t>ka 8.</w:t>
      </w:r>
      <w:r w:rsidR="006302A5" w:rsidRPr="00D44F7D">
        <w:rPr>
          <w:rFonts w:ascii="Times New Roman" w:hAnsi="Times New Roman" w:cs="Times New Roman"/>
          <w:sz w:val="24"/>
          <w:szCs w:val="24"/>
        </w:rPr>
        <w:t xml:space="preserve"> i</w:t>
      </w:r>
      <w:r w:rsidR="003B3D1F" w:rsidRPr="00D44F7D">
        <w:rPr>
          <w:rFonts w:ascii="Times New Roman" w:hAnsi="Times New Roman" w:cs="Times New Roman"/>
          <w:sz w:val="24"/>
          <w:szCs w:val="24"/>
        </w:rPr>
        <w:t>li</w:t>
      </w:r>
      <w:r w:rsidR="006302A5" w:rsidRPr="00D44F7D">
        <w:rPr>
          <w:rFonts w:ascii="Times New Roman" w:hAnsi="Times New Roman" w:cs="Times New Roman"/>
          <w:sz w:val="24"/>
          <w:szCs w:val="24"/>
        </w:rPr>
        <w:t xml:space="preserve"> 9. </w:t>
      </w:r>
      <w:r w:rsidRPr="00D44F7D">
        <w:rPr>
          <w:rFonts w:ascii="Times New Roman" w:hAnsi="Times New Roman" w:cs="Times New Roman"/>
          <w:sz w:val="24"/>
          <w:szCs w:val="24"/>
        </w:rPr>
        <w:t>ovoga Zakona</w:t>
      </w:r>
    </w:p>
    <w:p w14:paraId="3B095822" w14:textId="151ADD31" w:rsidR="002436C1" w:rsidRPr="00D44F7D" w:rsidRDefault="002436C1" w:rsidP="00B15A01">
      <w:pPr>
        <w:pStyle w:val="ListParagraph"/>
        <w:numPr>
          <w:ilvl w:val="0"/>
          <w:numId w:val="91"/>
        </w:numPr>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18. stavku 6. ovoga Zakona ako kamatna stopa nije fiksna ili ako se prema ugovoru o kreditu dodatni troškovi mogu promijeniti </w:t>
      </w:r>
      <w:r w:rsidR="00B15A01" w:rsidRPr="00D44F7D">
        <w:rPr>
          <w:rFonts w:ascii="Times New Roman" w:hAnsi="Times New Roman" w:cs="Times New Roman"/>
          <w:sz w:val="24"/>
          <w:szCs w:val="24"/>
        </w:rPr>
        <w:t xml:space="preserve">ne navede </w:t>
      </w:r>
      <w:r w:rsidRPr="00D44F7D">
        <w:rPr>
          <w:rFonts w:ascii="Times New Roman" w:hAnsi="Times New Roman" w:cs="Times New Roman"/>
          <w:sz w:val="24"/>
          <w:szCs w:val="24"/>
        </w:rPr>
        <w:t xml:space="preserve">u otplatnom planu </w:t>
      </w:r>
      <w:r w:rsidR="00B15A01" w:rsidRPr="00D44F7D">
        <w:rPr>
          <w:rFonts w:ascii="Times New Roman" w:hAnsi="Times New Roman" w:cs="Times New Roman"/>
          <w:sz w:val="24"/>
          <w:szCs w:val="24"/>
        </w:rPr>
        <w:t xml:space="preserve">ili </w:t>
      </w:r>
      <w:r w:rsidRPr="00D44F7D">
        <w:rPr>
          <w:rFonts w:ascii="Times New Roman" w:hAnsi="Times New Roman" w:cs="Times New Roman"/>
          <w:sz w:val="24"/>
          <w:szCs w:val="24"/>
        </w:rPr>
        <w:t xml:space="preserve">jasno i sažeto ne navede </w:t>
      </w:r>
      <w:r w:rsidR="00B15A01" w:rsidRPr="00D44F7D">
        <w:rPr>
          <w:rFonts w:ascii="Times New Roman" w:hAnsi="Times New Roman" w:cs="Times New Roman"/>
          <w:sz w:val="24"/>
          <w:szCs w:val="24"/>
        </w:rPr>
        <w:t xml:space="preserve">u otplatnom planu </w:t>
      </w:r>
      <w:r w:rsidRPr="00D44F7D">
        <w:rPr>
          <w:rFonts w:ascii="Times New Roman" w:hAnsi="Times New Roman" w:cs="Times New Roman"/>
          <w:sz w:val="24"/>
          <w:szCs w:val="24"/>
        </w:rPr>
        <w:t xml:space="preserve">da će podaci iz tog otplatnog plana ostati važeći samo do trenutka promjene te kamatne stope ili tih troškova u skladu s ugovorom o kreditu </w:t>
      </w:r>
    </w:p>
    <w:p w14:paraId="72742693" w14:textId="57D657F5" w:rsidR="005B55E0" w:rsidRPr="00D44F7D" w:rsidRDefault="005B55E0" w:rsidP="0098230F">
      <w:pPr>
        <w:pStyle w:val="ListParagraph"/>
        <w:numPr>
          <w:ilvl w:val="0"/>
          <w:numId w:val="91"/>
        </w:numPr>
        <w:spacing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protivno članku 18. stavku </w:t>
      </w:r>
      <w:r w:rsidR="002436C1" w:rsidRPr="00D44F7D">
        <w:rPr>
          <w:rFonts w:ascii="Times New Roman" w:hAnsi="Times New Roman" w:cs="Times New Roman"/>
          <w:sz w:val="24"/>
          <w:szCs w:val="24"/>
        </w:rPr>
        <w:t>7</w:t>
      </w:r>
      <w:r w:rsidRPr="00D44F7D">
        <w:rPr>
          <w:rFonts w:ascii="Times New Roman" w:hAnsi="Times New Roman" w:cs="Times New Roman"/>
          <w:sz w:val="24"/>
          <w:szCs w:val="24"/>
        </w:rPr>
        <w:t xml:space="preserve">. ovoga Zakona informacije u SECCI-u odnosno ESIS-u </w:t>
      </w:r>
      <w:r w:rsidR="00FE4F83" w:rsidRPr="00D44F7D">
        <w:rPr>
          <w:rFonts w:ascii="Times New Roman" w:hAnsi="Times New Roman" w:cs="Times New Roman"/>
          <w:sz w:val="24"/>
          <w:szCs w:val="24"/>
        </w:rPr>
        <w:t xml:space="preserve">međusobno </w:t>
      </w:r>
      <w:r w:rsidR="00F5304E" w:rsidRPr="00D44F7D">
        <w:rPr>
          <w:rFonts w:ascii="Times New Roman" w:hAnsi="Times New Roman" w:cs="Times New Roman"/>
          <w:sz w:val="24"/>
          <w:szCs w:val="24"/>
        </w:rPr>
        <w:t xml:space="preserve">ne uskladi </w:t>
      </w:r>
      <w:r w:rsidRPr="00D44F7D">
        <w:rPr>
          <w:rFonts w:ascii="Times New Roman" w:hAnsi="Times New Roman" w:cs="Times New Roman"/>
          <w:sz w:val="24"/>
          <w:szCs w:val="24"/>
        </w:rPr>
        <w:t xml:space="preserve">ili </w:t>
      </w:r>
      <w:r w:rsidR="00F5304E" w:rsidRPr="00D44F7D">
        <w:rPr>
          <w:rFonts w:ascii="Times New Roman" w:hAnsi="Times New Roman" w:cs="Times New Roman"/>
          <w:sz w:val="24"/>
          <w:szCs w:val="24"/>
        </w:rPr>
        <w:t>ih ne navede</w:t>
      </w:r>
      <w:r w:rsidRPr="00D44F7D">
        <w:rPr>
          <w:rFonts w:ascii="Times New Roman" w:hAnsi="Times New Roman" w:cs="Times New Roman"/>
          <w:sz w:val="24"/>
          <w:szCs w:val="24"/>
        </w:rPr>
        <w:t xml:space="preserve"> jasno čitljiv</w:t>
      </w:r>
      <w:r w:rsidR="00F5304E" w:rsidRPr="00D44F7D">
        <w:rPr>
          <w:rFonts w:ascii="Times New Roman" w:hAnsi="Times New Roman" w:cs="Times New Roman"/>
          <w:sz w:val="24"/>
          <w:szCs w:val="24"/>
        </w:rPr>
        <w:t>o</w:t>
      </w:r>
      <w:r w:rsidRPr="00D44F7D">
        <w:rPr>
          <w:rFonts w:ascii="Times New Roman" w:hAnsi="Times New Roman" w:cs="Times New Roman"/>
          <w:sz w:val="24"/>
          <w:szCs w:val="24"/>
        </w:rPr>
        <w:t xml:space="preserve"> ili pri tome ne vodi računa o tehničkim ograničenjima medija na kojem su prikazane</w:t>
      </w:r>
    </w:p>
    <w:p w14:paraId="6CF8BB74" w14:textId="18DBDCA5" w:rsidR="005B55E0" w:rsidRPr="00D44F7D" w:rsidRDefault="005B55E0" w:rsidP="0098230F">
      <w:pPr>
        <w:pStyle w:val="ListParagraph"/>
        <w:numPr>
          <w:ilvl w:val="0"/>
          <w:numId w:val="91"/>
        </w:numPr>
        <w:spacing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18. stavku </w:t>
      </w:r>
      <w:r w:rsidR="002436C1" w:rsidRPr="00D44F7D">
        <w:rPr>
          <w:rFonts w:ascii="Times New Roman" w:hAnsi="Times New Roman" w:cs="Times New Roman"/>
          <w:sz w:val="24"/>
          <w:szCs w:val="24"/>
        </w:rPr>
        <w:t>8</w:t>
      </w:r>
      <w:r w:rsidRPr="00D44F7D">
        <w:rPr>
          <w:rFonts w:ascii="Times New Roman" w:hAnsi="Times New Roman" w:cs="Times New Roman"/>
          <w:sz w:val="24"/>
          <w:szCs w:val="24"/>
        </w:rPr>
        <w:t>. ovoga Zakona informacije koje navodi u SECCI-u odnosno E</w:t>
      </w:r>
      <w:r w:rsidR="00C44ADC" w:rsidRPr="00D44F7D">
        <w:rPr>
          <w:rFonts w:ascii="Times New Roman" w:hAnsi="Times New Roman" w:cs="Times New Roman"/>
          <w:sz w:val="24"/>
          <w:szCs w:val="24"/>
        </w:rPr>
        <w:t>SI</w:t>
      </w:r>
      <w:r w:rsidRPr="00D44F7D">
        <w:rPr>
          <w:rFonts w:ascii="Times New Roman" w:hAnsi="Times New Roman" w:cs="Times New Roman"/>
          <w:sz w:val="24"/>
          <w:szCs w:val="24"/>
        </w:rPr>
        <w:t>S-u ne prikaže na odgovarajući način ili ne prikaže na prikladan način ili ne prikaže na različitim kanalima, uzimajući u obzir interoperabilnost</w:t>
      </w:r>
    </w:p>
    <w:p w14:paraId="1D3C3A44" w14:textId="45AC6914"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18. stavku </w:t>
      </w:r>
      <w:r w:rsidR="002436C1" w:rsidRPr="00D44F7D">
        <w:rPr>
          <w:rFonts w:ascii="Times New Roman" w:hAnsi="Times New Roman" w:cs="Times New Roman"/>
          <w:sz w:val="24"/>
          <w:szCs w:val="24"/>
        </w:rPr>
        <w:t>9</w:t>
      </w:r>
      <w:r w:rsidRPr="00D44F7D">
        <w:rPr>
          <w:rFonts w:ascii="Times New Roman" w:hAnsi="Times New Roman" w:cs="Times New Roman"/>
          <w:sz w:val="24"/>
          <w:szCs w:val="24"/>
        </w:rPr>
        <w:t xml:space="preserve">. ovoga Zakona sve dodatne informacije koje je obvezan pružiti potrošaču ne prikaže jasno ili čitljivo ili ih ne da u zasebnom dokumentu  </w:t>
      </w:r>
    </w:p>
    <w:p w14:paraId="2A94168D" w14:textId="28E8A179"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18. stavku </w:t>
      </w:r>
      <w:r w:rsidR="002436C1" w:rsidRPr="00D44F7D">
        <w:rPr>
          <w:rFonts w:ascii="Times New Roman" w:hAnsi="Times New Roman" w:cs="Times New Roman"/>
          <w:sz w:val="24"/>
          <w:szCs w:val="24"/>
        </w:rPr>
        <w:t>10</w:t>
      </w:r>
      <w:r w:rsidRPr="00D44F7D">
        <w:rPr>
          <w:rFonts w:ascii="Times New Roman" w:hAnsi="Times New Roman" w:cs="Times New Roman"/>
          <w:sz w:val="24"/>
          <w:szCs w:val="24"/>
        </w:rPr>
        <w:t xml:space="preserve">. ovoga Zakona </w:t>
      </w:r>
      <w:r w:rsidR="00FF0D22" w:rsidRPr="00D44F7D">
        <w:rPr>
          <w:rFonts w:ascii="Times New Roman" w:hAnsi="Times New Roman" w:cs="Times New Roman"/>
          <w:sz w:val="24"/>
          <w:szCs w:val="24"/>
        </w:rPr>
        <w:t xml:space="preserve">u </w:t>
      </w:r>
      <w:r w:rsidRPr="00D44F7D">
        <w:rPr>
          <w:rFonts w:ascii="Times New Roman" w:hAnsi="Times New Roman" w:cs="Times New Roman"/>
          <w:sz w:val="24"/>
          <w:szCs w:val="24"/>
        </w:rPr>
        <w:t xml:space="preserve">slučaju komunikacije putem telefona potrošaču ne pruži informacije iz članka </w:t>
      </w:r>
      <w:r w:rsidR="004870C4" w:rsidRPr="00D44F7D">
        <w:rPr>
          <w:rFonts w:ascii="Times New Roman" w:hAnsi="Times New Roman" w:cs="Times New Roman"/>
          <w:sz w:val="24"/>
          <w:szCs w:val="24"/>
        </w:rPr>
        <w:t>20</w:t>
      </w:r>
      <w:r w:rsidRPr="00D44F7D">
        <w:rPr>
          <w:rFonts w:ascii="Times New Roman" w:hAnsi="Times New Roman" w:cs="Times New Roman"/>
          <w:sz w:val="24"/>
          <w:szCs w:val="24"/>
        </w:rPr>
        <w:t xml:space="preserve">. stavka 1. ili članka 22. stavka 1. točaka 3. do 6. ovoga Zakona ili bez </w:t>
      </w:r>
      <w:r w:rsidR="00367AD6" w:rsidRPr="00D44F7D">
        <w:rPr>
          <w:rFonts w:ascii="Times New Roman" w:hAnsi="Times New Roman" w:cs="Times New Roman"/>
          <w:sz w:val="24"/>
          <w:szCs w:val="24"/>
        </w:rPr>
        <w:t xml:space="preserve">odgode </w:t>
      </w:r>
      <w:r w:rsidRPr="00D44F7D">
        <w:rPr>
          <w:rFonts w:ascii="Times New Roman" w:hAnsi="Times New Roman" w:cs="Times New Roman"/>
          <w:sz w:val="24"/>
          <w:szCs w:val="24"/>
        </w:rPr>
        <w:t xml:space="preserve">nakon sklapanja ugovora o kreditu </w:t>
      </w:r>
      <w:r w:rsidR="001975EF" w:rsidRPr="00D44F7D">
        <w:rPr>
          <w:rFonts w:ascii="Times New Roman" w:hAnsi="Times New Roman" w:cs="Times New Roman"/>
          <w:sz w:val="24"/>
          <w:szCs w:val="24"/>
        </w:rPr>
        <w:t xml:space="preserve">putem telefona </w:t>
      </w:r>
      <w:r w:rsidRPr="00D44F7D">
        <w:rPr>
          <w:rFonts w:ascii="Times New Roman" w:hAnsi="Times New Roman" w:cs="Times New Roman"/>
          <w:sz w:val="24"/>
          <w:szCs w:val="24"/>
        </w:rPr>
        <w:t>ne dostavi potrošaču SECCI odnosno ESIS ili ih ne dostavi na trajnom mediju</w:t>
      </w:r>
    </w:p>
    <w:p w14:paraId="0E31DC84" w14:textId="7F877412" w:rsidR="005B55E0" w:rsidRPr="00D44F7D" w:rsidRDefault="005B55E0" w:rsidP="0098230F">
      <w:pPr>
        <w:pStyle w:val="ListParagraph"/>
        <w:numPr>
          <w:ilvl w:val="0"/>
          <w:numId w:val="91"/>
        </w:numPr>
        <w:spacing w:line="240" w:lineRule="auto"/>
        <w:jc w:val="both"/>
        <w:rPr>
          <w:rFonts w:ascii="Times New Roman" w:hAnsi="Times New Roman" w:cs="Times New Roman"/>
          <w:sz w:val="24"/>
          <w:szCs w:val="24"/>
        </w:rPr>
      </w:pPr>
      <w:r w:rsidRPr="00D44F7D">
        <w:rPr>
          <w:rFonts w:ascii="Times New Roman" w:hAnsi="Times New Roman" w:cs="Times New Roman"/>
          <w:sz w:val="24"/>
          <w:szCs w:val="24"/>
        </w:rPr>
        <w:t>protivno članku 18. stavku 1</w:t>
      </w:r>
      <w:r w:rsidR="002436C1" w:rsidRPr="00D44F7D">
        <w:rPr>
          <w:rFonts w:ascii="Times New Roman" w:hAnsi="Times New Roman" w:cs="Times New Roman"/>
          <w:sz w:val="24"/>
          <w:szCs w:val="24"/>
        </w:rPr>
        <w:t>1</w:t>
      </w:r>
      <w:r w:rsidRPr="00D44F7D">
        <w:rPr>
          <w:rFonts w:ascii="Times New Roman" w:hAnsi="Times New Roman" w:cs="Times New Roman"/>
          <w:sz w:val="24"/>
          <w:szCs w:val="24"/>
        </w:rPr>
        <w:t>. ovoga Zakona potrošaču, pored SECCI-a odnosno ESIS-a, na njegov zahtjev ne da primjerak nacrta ugovora o kreditu ili ga ne da na papiru ili nekom drugom trajnom mediju ili ga ne da bez naknade, a u trenutku podnošenja tog zahtjeva je voljan nastaviti sa sklapanjem ugovora o kreditu s potrošačem</w:t>
      </w:r>
    </w:p>
    <w:p w14:paraId="29E57DC2" w14:textId="7A911AAD"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protivno članku 18. stavku 1</w:t>
      </w:r>
      <w:r w:rsidR="002436C1" w:rsidRPr="00D44F7D">
        <w:rPr>
          <w:rFonts w:ascii="Times New Roman" w:hAnsi="Times New Roman" w:cs="Times New Roman"/>
          <w:sz w:val="24"/>
          <w:szCs w:val="24"/>
        </w:rPr>
        <w:t>2</w:t>
      </w:r>
      <w:r w:rsidRPr="00D44F7D">
        <w:rPr>
          <w:rFonts w:ascii="Times New Roman" w:hAnsi="Times New Roman" w:cs="Times New Roman"/>
          <w:sz w:val="24"/>
          <w:szCs w:val="24"/>
        </w:rPr>
        <w:t xml:space="preserve">. ovoga Zakona drugom sudioniku kreditnog odnosa uključujući sudužnike, založne dužnike i jamce na </w:t>
      </w:r>
      <w:r w:rsidR="00FF0D22" w:rsidRPr="00D44F7D">
        <w:rPr>
          <w:rFonts w:ascii="Times New Roman" w:hAnsi="Times New Roman" w:cs="Times New Roman"/>
          <w:sz w:val="24"/>
          <w:szCs w:val="24"/>
        </w:rPr>
        <w:t xml:space="preserve">njegov </w:t>
      </w:r>
      <w:r w:rsidRPr="00D44F7D">
        <w:rPr>
          <w:rFonts w:ascii="Times New Roman" w:hAnsi="Times New Roman" w:cs="Times New Roman"/>
          <w:sz w:val="24"/>
          <w:szCs w:val="24"/>
        </w:rPr>
        <w:t>zahtjev</w:t>
      </w:r>
      <w:r w:rsidR="00FF0D22" w:rsidRPr="00D44F7D">
        <w:rPr>
          <w:rFonts w:ascii="Times New Roman" w:hAnsi="Times New Roman" w:cs="Times New Roman"/>
          <w:sz w:val="24"/>
          <w:szCs w:val="24"/>
        </w:rPr>
        <w:t xml:space="preserve"> ne da nacrt ugovora o kreditu</w:t>
      </w:r>
      <w:r w:rsidRPr="00D44F7D">
        <w:rPr>
          <w:rFonts w:ascii="Times New Roman" w:hAnsi="Times New Roman" w:cs="Times New Roman"/>
          <w:sz w:val="24"/>
          <w:szCs w:val="24"/>
        </w:rPr>
        <w:t xml:space="preserve"> i</w:t>
      </w:r>
      <w:r w:rsidR="00FF0D22" w:rsidRPr="00D44F7D">
        <w:rPr>
          <w:rFonts w:ascii="Times New Roman" w:hAnsi="Times New Roman" w:cs="Times New Roman"/>
          <w:sz w:val="24"/>
          <w:szCs w:val="24"/>
        </w:rPr>
        <w:t>li ga ne da bez naknade ili ga ne da</w:t>
      </w:r>
      <w:r w:rsidRPr="00D44F7D">
        <w:rPr>
          <w:rFonts w:ascii="Times New Roman" w:hAnsi="Times New Roman" w:cs="Times New Roman"/>
          <w:sz w:val="24"/>
          <w:szCs w:val="24"/>
        </w:rPr>
        <w:t xml:space="preserve"> prije sklapanja ugovora o kreditu ili ga ne da na papiru ili nekom drugom trajnom mediju </w:t>
      </w:r>
    </w:p>
    <w:p w14:paraId="64165217" w14:textId="034C32C8"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19. stavku 1. ovoga Zakona ako je od trenutka pružanja informacija iz članka 17. stavka 1. ovoga Zakona do trenutka sklapanja ugovora o potrošačkom kreditu ili </w:t>
      </w:r>
      <w:r w:rsidR="00B4450F" w:rsidRPr="00D44F7D">
        <w:rPr>
          <w:rFonts w:ascii="Times New Roman" w:hAnsi="Times New Roman" w:cs="Times New Roman"/>
          <w:sz w:val="24"/>
          <w:szCs w:val="24"/>
        </w:rPr>
        <w:t>obvezivanja</w:t>
      </w:r>
      <w:r w:rsidRPr="00D44F7D">
        <w:rPr>
          <w:rFonts w:ascii="Times New Roman" w:hAnsi="Times New Roman" w:cs="Times New Roman"/>
          <w:sz w:val="24"/>
          <w:szCs w:val="24"/>
        </w:rPr>
        <w:t xml:space="preserve"> ponud</w:t>
      </w:r>
      <w:r w:rsidR="00B4450F" w:rsidRPr="00D44F7D">
        <w:rPr>
          <w:rFonts w:ascii="Times New Roman" w:hAnsi="Times New Roman" w:cs="Times New Roman"/>
          <w:sz w:val="24"/>
          <w:szCs w:val="24"/>
        </w:rPr>
        <w:t>om</w:t>
      </w:r>
      <w:r w:rsidRPr="00D44F7D">
        <w:rPr>
          <w:rFonts w:ascii="Times New Roman" w:hAnsi="Times New Roman" w:cs="Times New Roman"/>
          <w:sz w:val="24"/>
          <w:szCs w:val="24"/>
        </w:rPr>
        <w:t xml:space="preserve"> prošlo manje od jednog dana, potrošaču ne pošalje obavijest o mogućnosti odustanka od ugovora o potrošačkom kreditu ili o postupku koji se pritom primjenjuje u skladu s člankom 46. ovoga Zakona </w:t>
      </w:r>
    </w:p>
    <w:p w14:paraId="47583BA9" w14:textId="572C7C95"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19. stavku 2. ovoga Zakona obavijest iz članka 19. stavka 1. ovoga Zakona </w:t>
      </w:r>
      <w:r w:rsidR="00C31BDA" w:rsidRPr="00D44F7D">
        <w:rPr>
          <w:rFonts w:ascii="Times New Roman" w:hAnsi="Times New Roman" w:cs="Times New Roman"/>
          <w:sz w:val="24"/>
          <w:szCs w:val="24"/>
        </w:rPr>
        <w:t xml:space="preserve">potrošaču </w:t>
      </w:r>
      <w:r w:rsidR="003B3D1F" w:rsidRPr="00D44F7D">
        <w:rPr>
          <w:rFonts w:ascii="Times New Roman" w:hAnsi="Times New Roman" w:cs="Times New Roman"/>
          <w:sz w:val="24"/>
          <w:szCs w:val="24"/>
        </w:rPr>
        <w:t xml:space="preserve">ne pošalje </w:t>
      </w:r>
      <w:r w:rsidRPr="00D44F7D">
        <w:rPr>
          <w:rFonts w:ascii="Times New Roman" w:hAnsi="Times New Roman" w:cs="Times New Roman"/>
          <w:sz w:val="24"/>
          <w:szCs w:val="24"/>
        </w:rPr>
        <w:t xml:space="preserve">na papiru ili nekom drugom trajnom mediju koji je potrošač odabrao i koji je naveden u ugovoru o potrošačkom kreditu ili ne </w:t>
      </w:r>
      <w:r w:rsidR="003B3D1F" w:rsidRPr="00D44F7D">
        <w:rPr>
          <w:rFonts w:ascii="Times New Roman" w:hAnsi="Times New Roman" w:cs="Times New Roman"/>
          <w:sz w:val="24"/>
          <w:szCs w:val="24"/>
        </w:rPr>
        <w:t xml:space="preserve">pošalje </w:t>
      </w:r>
      <w:r w:rsidRPr="00D44F7D">
        <w:rPr>
          <w:rFonts w:ascii="Times New Roman" w:hAnsi="Times New Roman" w:cs="Times New Roman"/>
          <w:sz w:val="24"/>
          <w:szCs w:val="24"/>
        </w:rPr>
        <w:t xml:space="preserve">tu obavijest u roku od jednog do sedam dana nakon sklapanja ugovora o potrošačkom kreditu </w:t>
      </w:r>
      <w:r w:rsidR="003C49D3" w:rsidRPr="00D44F7D">
        <w:rPr>
          <w:rFonts w:ascii="Times New Roman" w:hAnsi="Times New Roman" w:cs="Times New Roman"/>
          <w:sz w:val="24"/>
          <w:szCs w:val="24"/>
        </w:rPr>
        <w:t xml:space="preserve">odnosno </w:t>
      </w:r>
      <w:r w:rsidR="00B4450F" w:rsidRPr="00D44F7D">
        <w:rPr>
          <w:rFonts w:ascii="Times New Roman" w:hAnsi="Times New Roman" w:cs="Times New Roman"/>
          <w:sz w:val="24"/>
          <w:szCs w:val="24"/>
        </w:rPr>
        <w:t>obvezivanja</w:t>
      </w:r>
      <w:r w:rsidRPr="00D44F7D">
        <w:rPr>
          <w:rFonts w:ascii="Times New Roman" w:hAnsi="Times New Roman" w:cs="Times New Roman"/>
          <w:sz w:val="24"/>
          <w:szCs w:val="24"/>
        </w:rPr>
        <w:t xml:space="preserve"> ponud</w:t>
      </w:r>
      <w:r w:rsidR="00B4450F" w:rsidRPr="00D44F7D">
        <w:rPr>
          <w:rFonts w:ascii="Times New Roman" w:hAnsi="Times New Roman" w:cs="Times New Roman"/>
          <w:sz w:val="24"/>
          <w:szCs w:val="24"/>
        </w:rPr>
        <w:t>om</w:t>
      </w:r>
    </w:p>
    <w:p w14:paraId="1EF58D2D" w14:textId="4778191D"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20. stavku 1. ovoga Zakona u prvom dijelu SECCI-a ne navede ili ne navede na uočljiv način </w:t>
      </w:r>
      <w:r w:rsidR="00181A70" w:rsidRPr="00D44F7D">
        <w:rPr>
          <w:rFonts w:ascii="Times New Roman" w:hAnsi="Times New Roman" w:cs="Times New Roman"/>
          <w:sz w:val="24"/>
          <w:szCs w:val="24"/>
        </w:rPr>
        <w:t xml:space="preserve">ili ne navede </w:t>
      </w:r>
      <w:r w:rsidRPr="00D44F7D">
        <w:rPr>
          <w:rFonts w:ascii="Times New Roman" w:hAnsi="Times New Roman" w:cs="Times New Roman"/>
          <w:sz w:val="24"/>
          <w:szCs w:val="24"/>
        </w:rPr>
        <w:t>na jednoj stranici informacije iz članka 20. stavka 1. ovoga Zakona</w:t>
      </w:r>
    </w:p>
    <w:p w14:paraId="4D35B576" w14:textId="29D3FF19"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protivno članku 20. stavku 2. ovoga Zakona ako ne može uočljivo prikazati u prvom dijelu SECCI-a na jednoj stranici sve informacije iz članka 20. stavka 1. ovoga Zakona</w:t>
      </w:r>
      <w:r w:rsidR="00181A70" w:rsidRPr="00D44F7D">
        <w:rPr>
          <w:rFonts w:ascii="Times New Roman" w:hAnsi="Times New Roman" w:cs="Times New Roman"/>
          <w:sz w:val="24"/>
          <w:szCs w:val="24"/>
        </w:rPr>
        <w:t>,</w:t>
      </w:r>
      <w:r w:rsidRPr="00D44F7D">
        <w:rPr>
          <w:rFonts w:ascii="Times New Roman" w:hAnsi="Times New Roman" w:cs="Times New Roman"/>
          <w:sz w:val="24"/>
          <w:szCs w:val="24"/>
        </w:rPr>
        <w:t xml:space="preserve"> ne prikaže u prvom dijelu SECCI-a </w:t>
      </w:r>
      <w:r w:rsidR="003C49D3" w:rsidRPr="00D44F7D">
        <w:rPr>
          <w:rFonts w:ascii="Times New Roman" w:hAnsi="Times New Roman" w:cs="Times New Roman"/>
          <w:sz w:val="24"/>
          <w:szCs w:val="24"/>
        </w:rPr>
        <w:t xml:space="preserve">ili ne prikaže </w:t>
      </w:r>
      <w:r w:rsidRPr="00D44F7D">
        <w:rPr>
          <w:rFonts w:ascii="Times New Roman" w:hAnsi="Times New Roman" w:cs="Times New Roman"/>
          <w:sz w:val="24"/>
          <w:szCs w:val="24"/>
        </w:rPr>
        <w:t>na najviše dvije stranice informacije iz članka 20. stavka 1. ovoga Zakona ili ako pri tome informacije iz članka 20. stavka 1. točaka 1. do 7. ovoga Zakona ne prikaže na prvoj stranici SECCI-a</w:t>
      </w:r>
    </w:p>
    <w:p w14:paraId="207F5FF6" w14:textId="7777777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20. stavku 3. ovoga Zakona u SECCI-u nakon informacija iz članka 20. stavka 1. ovoga Zakona, ne prikaže ili jasno ne odvoji informacije iz članka 20. stavka 3. ovoga Zakona</w:t>
      </w:r>
    </w:p>
    <w:p w14:paraId="51913004" w14:textId="5A8FCBC2"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20. stavku 4. ovoga </w:t>
      </w:r>
      <w:r w:rsidR="00450800" w:rsidRPr="00D44F7D">
        <w:rPr>
          <w:rFonts w:ascii="Times New Roman" w:hAnsi="Times New Roman" w:cs="Times New Roman"/>
          <w:sz w:val="24"/>
          <w:szCs w:val="24"/>
        </w:rPr>
        <w:t xml:space="preserve">Zakona </w:t>
      </w:r>
      <w:r w:rsidRPr="00D44F7D">
        <w:rPr>
          <w:rFonts w:ascii="Times New Roman" w:hAnsi="Times New Roman" w:cs="Times New Roman"/>
          <w:sz w:val="24"/>
          <w:szCs w:val="24"/>
        </w:rPr>
        <w:t>ne osigura da informacije koje se pružaju prije sklapanja ugovora o potrošačkom kreditu prema kojemu uplate potrošača ne rezultiraju trenutačnom odgovarajućom otplatom ukupnog iznosa kredita, sadrže jasnu i sažetu izjavu da se takvim ugovorom o potrošačkom kreditu ne osigurava otplata ukupnog iznosa iskorištenog potrošačkog kredita prema ugovoru o potrošačkom kreditu, a nije izričito pruženo takvo osiguranje naplate</w:t>
      </w:r>
    </w:p>
    <w:p w14:paraId="49EBE684" w14:textId="5ABFB75B"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bookmarkStart w:id="190" w:name="_Hlk221805221"/>
      <w:r w:rsidRPr="00D44F7D">
        <w:rPr>
          <w:rFonts w:ascii="Times New Roman" w:hAnsi="Times New Roman" w:cs="Times New Roman"/>
          <w:sz w:val="24"/>
          <w:szCs w:val="24"/>
        </w:rPr>
        <w:t>postupi protivno podzakonskom propisu iz članka 20. stavka 5. ovoga Zakona</w:t>
      </w:r>
      <w:bookmarkEnd w:id="190"/>
    </w:p>
    <w:p w14:paraId="79F7205B" w14:textId="50FFF16F"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postupi protivno </w:t>
      </w:r>
      <w:r w:rsidR="006A5FA5" w:rsidRPr="00D44F7D">
        <w:rPr>
          <w:rFonts w:ascii="Times New Roman" w:hAnsi="Times New Roman" w:cs="Times New Roman"/>
          <w:sz w:val="24"/>
          <w:szCs w:val="24"/>
        </w:rPr>
        <w:t>pravilniku</w:t>
      </w:r>
      <w:r w:rsidRPr="00D44F7D">
        <w:rPr>
          <w:rFonts w:ascii="Times New Roman" w:hAnsi="Times New Roman" w:cs="Times New Roman"/>
          <w:sz w:val="24"/>
          <w:szCs w:val="24"/>
        </w:rPr>
        <w:t xml:space="preserve"> iz članka 20. stavka 6. ovoga Zakona</w:t>
      </w:r>
    </w:p>
    <w:p w14:paraId="18A12B10" w14:textId="5FEFA010"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21. stavku 1. ovoga Zakona potrošaču dostavi ponudu </w:t>
      </w:r>
      <w:r w:rsidR="00C26773" w:rsidRPr="00D44F7D">
        <w:rPr>
          <w:rFonts w:ascii="Times New Roman" w:hAnsi="Times New Roman" w:cs="Times New Roman"/>
          <w:sz w:val="24"/>
          <w:szCs w:val="24"/>
        </w:rPr>
        <w:t xml:space="preserve">za sklapanje ugovora o stambenom potrošačkom kreditu </w:t>
      </w:r>
      <w:r w:rsidRPr="00D44F7D">
        <w:rPr>
          <w:rFonts w:ascii="Times New Roman" w:hAnsi="Times New Roman" w:cs="Times New Roman"/>
          <w:sz w:val="24"/>
          <w:szCs w:val="24"/>
        </w:rPr>
        <w:t xml:space="preserve">koja je obvezujuća za vjerovnika, </w:t>
      </w:r>
      <w:r w:rsidR="003E456F" w:rsidRPr="00D44F7D">
        <w:rPr>
          <w:rFonts w:ascii="Times New Roman" w:hAnsi="Times New Roman" w:cs="Times New Roman"/>
          <w:sz w:val="24"/>
          <w:szCs w:val="24"/>
        </w:rPr>
        <w:t xml:space="preserve">a tu ponudu </w:t>
      </w:r>
      <w:r w:rsidRPr="00D44F7D">
        <w:rPr>
          <w:rFonts w:ascii="Times New Roman" w:hAnsi="Times New Roman" w:cs="Times New Roman"/>
          <w:sz w:val="24"/>
          <w:szCs w:val="24"/>
        </w:rPr>
        <w:t>ne dostavi na papiru ili nekom drugom trajnom mediju ili ako ju ne priloži ESIS-u a prethodno potrošaču nije pružio ESIS ili se</w:t>
      </w:r>
      <w:r w:rsidRPr="00D44F7D">
        <w:t xml:space="preserve"> </w:t>
      </w:r>
      <w:r w:rsidRPr="00D44F7D">
        <w:rPr>
          <w:rFonts w:ascii="Times New Roman" w:hAnsi="Times New Roman" w:cs="Times New Roman"/>
          <w:sz w:val="24"/>
          <w:szCs w:val="24"/>
        </w:rPr>
        <w:t>značajke ponude razlikuju od informacija iz prethodno pruženog ESIS-a</w:t>
      </w:r>
    </w:p>
    <w:p w14:paraId="79FDBCC8" w14:textId="1DC60544" w:rsidR="005B55E0" w:rsidRPr="00D44F7D" w:rsidRDefault="005B55E0" w:rsidP="0032003E">
      <w:pPr>
        <w:pStyle w:val="ListParagraph"/>
        <w:numPr>
          <w:ilvl w:val="0"/>
          <w:numId w:val="91"/>
        </w:numPr>
        <w:spacing w:after="0"/>
        <w:jc w:val="both"/>
        <w:rPr>
          <w:rFonts w:ascii="Times New Roman" w:hAnsi="Times New Roman" w:cs="Times New Roman"/>
          <w:sz w:val="24"/>
          <w:szCs w:val="24"/>
        </w:rPr>
      </w:pPr>
      <w:r w:rsidRPr="00D44F7D">
        <w:rPr>
          <w:rFonts w:ascii="Times New Roman" w:hAnsi="Times New Roman" w:cs="Times New Roman"/>
          <w:sz w:val="24"/>
          <w:szCs w:val="24"/>
        </w:rPr>
        <w:t>protivno članku 21. stavku 2. ovoga Zakona u slučaju iz članka 21. stavka 1. ovoga Zakona ne ostavi potrošaču rok od najmanje 15 dana za usporedbu ponuda, procjenu njihovih učinaka i donošenje informirane odluke</w:t>
      </w:r>
      <w:r w:rsidR="007260E4">
        <w:rPr>
          <w:rFonts w:ascii="Times New Roman" w:hAnsi="Times New Roman" w:cs="Times New Roman"/>
          <w:sz w:val="24"/>
          <w:szCs w:val="24"/>
        </w:rPr>
        <w:t>,</w:t>
      </w:r>
      <w:r w:rsidR="00F73891" w:rsidRPr="007260E4">
        <w:rPr>
          <w:rFonts w:ascii="Times New Roman" w:hAnsi="Times New Roman" w:cs="Times New Roman"/>
          <w:sz w:val="24"/>
          <w:szCs w:val="24"/>
        </w:rPr>
        <w:t xml:space="preserve"> </w:t>
      </w:r>
      <w:r w:rsidR="00F73891" w:rsidRPr="00D44F7D">
        <w:rPr>
          <w:rFonts w:ascii="Times New Roman" w:hAnsi="Times New Roman" w:cs="Times New Roman"/>
          <w:sz w:val="24"/>
          <w:szCs w:val="24"/>
        </w:rPr>
        <w:t>a ne radi se o slučaju iz članka 21</w:t>
      </w:r>
      <w:r w:rsidR="00362E73" w:rsidRPr="00D44F7D">
        <w:rPr>
          <w:rFonts w:ascii="Times New Roman" w:hAnsi="Times New Roman" w:cs="Times New Roman"/>
          <w:sz w:val="24"/>
          <w:szCs w:val="24"/>
        </w:rPr>
        <w:t xml:space="preserve">. </w:t>
      </w:r>
      <w:r w:rsidR="00F73891" w:rsidRPr="00D44F7D">
        <w:rPr>
          <w:rFonts w:ascii="Times New Roman" w:hAnsi="Times New Roman" w:cs="Times New Roman"/>
          <w:sz w:val="24"/>
          <w:szCs w:val="24"/>
        </w:rPr>
        <w:t>stavka 3. ovoga Zakona</w:t>
      </w:r>
    </w:p>
    <w:p w14:paraId="164038CC" w14:textId="01D41B2B" w:rsidR="005B55E0" w:rsidRPr="00D44F7D" w:rsidRDefault="005B55E0" w:rsidP="003225BE">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22. stavku 1. ovoga Zakona ne da potrošaču</w:t>
      </w:r>
      <w:r w:rsidR="006A5FA5" w:rsidRPr="00D44F7D">
        <w:rPr>
          <w:rFonts w:ascii="Times New Roman" w:hAnsi="Times New Roman" w:cs="Times New Roman"/>
          <w:sz w:val="24"/>
          <w:szCs w:val="24"/>
        </w:rPr>
        <w:t xml:space="preserve"> personalizirane</w:t>
      </w:r>
      <w:r w:rsidRPr="00D44F7D">
        <w:rPr>
          <w:rFonts w:ascii="Times New Roman" w:hAnsi="Times New Roman" w:cs="Times New Roman"/>
          <w:sz w:val="24"/>
          <w:szCs w:val="24"/>
        </w:rPr>
        <w:t xml:space="preserve"> informacije u obliku ESIS-a koje sadržavaju informacije iz članka 22. stavka 1. ovoga Zakona</w:t>
      </w:r>
    </w:p>
    <w:p w14:paraId="38CFB291" w14:textId="05DDFED4" w:rsidR="005B55E0" w:rsidRPr="00D44F7D" w:rsidRDefault="005B55E0" w:rsidP="0098230F">
      <w:pPr>
        <w:pStyle w:val="ListParagraph"/>
        <w:numPr>
          <w:ilvl w:val="0"/>
          <w:numId w:val="91"/>
        </w:numPr>
        <w:spacing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22. stavku 2. ovoga Zakona u informaciju iz članka 22. stavka 1. točke 4. ovoga Zakona ne uključi i uvjete kojima je uređena primjena kamatne stope ili referentnu vrijednost koja se primjenjuje ili razdoblje ili uvjete ili postupke promjene kamatne stope </w:t>
      </w:r>
      <w:r w:rsidR="00B15A01" w:rsidRPr="00D44F7D">
        <w:rPr>
          <w:rFonts w:ascii="Times New Roman" w:hAnsi="Times New Roman" w:cs="Times New Roman"/>
          <w:sz w:val="24"/>
          <w:szCs w:val="24"/>
        </w:rPr>
        <w:t xml:space="preserve">na način uređen člankom 38. ovoga Zakona </w:t>
      </w:r>
      <w:r w:rsidRPr="00D44F7D">
        <w:rPr>
          <w:rFonts w:ascii="Times New Roman" w:hAnsi="Times New Roman" w:cs="Times New Roman"/>
          <w:sz w:val="24"/>
          <w:szCs w:val="24"/>
        </w:rPr>
        <w:t xml:space="preserve">ako se u različitim okolnostima primjenjuju različite kamatne stope ili ne navede informacije za sve stope koje se primjenjuju </w:t>
      </w:r>
    </w:p>
    <w:p w14:paraId="130230F5" w14:textId="11751919"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22. stavku </w:t>
      </w:r>
      <w:r w:rsidR="00E11F8D" w:rsidRPr="00D44F7D">
        <w:rPr>
          <w:rFonts w:ascii="Times New Roman" w:hAnsi="Times New Roman" w:cs="Times New Roman"/>
          <w:sz w:val="24"/>
          <w:szCs w:val="24"/>
        </w:rPr>
        <w:t>3</w:t>
      </w:r>
      <w:r w:rsidRPr="00D44F7D">
        <w:rPr>
          <w:rFonts w:ascii="Times New Roman" w:hAnsi="Times New Roman" w:cs="Times New Roman"/>
          <w:sz w:val="24"/>
          <w:szCs w:val="24"/>
        </w:rPr>
        <w:t>. ovoga Zakona u informaciji iz članka 22. stavka 1. točke 6. ovoga Zakona u slučaju ugovora o stambenom potrošačkom kreditu s odgodom plaćanja ne da informacij</w:t>
      </w:r>
      <w:r w:rsidR="00600F9A" w:rsidRPr="00D44F7D">
        <w:rPr>
          <w:rFonts w:ascii="Times New Roman" w:hAnsi="Times New Roman" w:cs="Times New Roman"/>
          <w:sz w:val="24"/>
          <w:szCs w:val="24"/>
        </w:rPr>
        <w:t>u</w:t>
      </w:r>
      <w:r w:rsidRPr="00D44F7D">
        <w:rPr>
          <w:rFonts w:ascii="Times New Roman" w:hAnsi="Times New Roman" w:cs="Times New Roman"/>
          <w:sz w:val="24"/>
          <w:szCs w:val="24"/>
        </w:rPr>
        <w:t xml:space="preserve"> </w:t>
      </w:r>
      <w:r w:rsidRPr="00D44F7D">
        <w:rPr>
          <w:rFonts w:ascii="Times New Roman" w:hAnsi="Times New Roman" w:cs="Times New Roman"/>
          <w:sz w:val="24"/>
          <w:szCs w:val="24"/>
        </w:rPr>
        <w:lastRenderedPageBreak/>
        <w:t>kako i kada se odgođena kamata dodaje glavnici stambenog potrošačkog kredita kao gotovinski iznos ili ne da informaciju koje su posljedice za potrošača u odnosu na njegov preostali dug</w:t>
      </w:r>
    </w:p>
    <w:p w14:paraId="561CD708" w14:textId="305240E5"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postupi protivno podzakonskom propisu iz članka 22. stavka 4. ovoga Zakona</w:t>
      </w:r>
    </w:p>
    <w:p w14:paraId="5E905394" w14:textId="6BD94AF5" w:rsidR="002436C1" w:rsidRPr="00D44F7D" w:rsidRDefault="002436C1"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postupi protivno pravilniku iz članka 22. stavka 5. ovoga Zakona</w:t>
      </w:r>
    </w:p>
    <w:p w14:paraId="2B72384E" w14:textId="5DE3506C"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23. stavku 1. ovoga Zakona potrošaču prije sklapanja ugovora o kreditu ne pruži </w:t>
      </w:r>
      <w:r w:rsidR="00204C9F" w:rsidRPr="00D44F7D">
        <w:rPr>
          <w:rFonts w:ascii="Times New Roman" w:hAnsi="Times New Roman" w:cs="Times New Roman"/>
          <w:sz w:val="24"/>
          <w:szCs w:val="24"/>
        </w:rPr>
        <w:t xml:space="preserve">ili ne pruži </w:t>
      </w:r>
      <w:r w:rsidRPr="00D44F7D">
        <w:rPr>
          <w:rFonts w:ascii="Times New Roman" w:hAnsi="Times New Roman" w:cs="Times New Roman"/>
          <w:sz w:val="24"/>
          <w:szCs w:val="24"/>
        </w:rPr>
        <w:t xml:space="preserve">odgovarajuća objašnjenja o predloženom ugovoru o kreditu ili ne pruži odgovarajuća objašnjenja o </w:t>
      </w:r>
      <w:r w:rsidR="00F73891" w:rsidRPr="00D44F7D">
        <w:rPr>
          <w:rFonts w:ascii="Times New Roman" w:hAnsi="Times New Roman" w:cs="Times New Roman"/>
          <w:sz w:val="24"/>
          <w:szCs w:val="24"/>
        </w:rPr>
        <w:t xml:space="preserve">svakoj </w:t>
      </w:r>
      <w:r w:rsidRPr="00D44F7D">
        <w:rPr>
          <w:rFonts w:ascii="Times New Roman" w:hAnsi="Times New Roman" w:cs="Times New Roman"/>
          <w:sz w:val="24"/>
          <w:szCs w:val="24"/>
        </w:rPr>
        <w:t>dodatn</w:t>
      </w:r>
      <w:r w:rsidR="00F73891" w:rsidRPr="00D44F7D">
        <w:rPr>
          <w:rFonts w:ascii="Times New Roman" w:hAnsi="Times New Roman" w:cs="Times New Roman"/>
          <w:sz w:val="24"/>
          <w:szCs w:val="24"/>
        </w:rPr>
        <w:t>oj</w:t>
      </w:r>
      <w:r w:rsidRPr="00D44F7D">
        <w:rPr>
          <w:rFonts w:ascii="Times New Roman" w:hAnsi="Times New Roman" w:cs="Times New Roman"/>
          <w:sz w:val="24"/>
          <w:szCs w:val="24"/>
        </w:rPr>
        <w:t xml:space="preserve"> </w:t>
      </w:r>
      <w:r w:rsidR="00F73891" w:rsidRPr="00D44F7D">
        <w:rPr>
          <w:rFonts w:ascii="Times New Roman" w:hAnsi="Times New Roman" w:cs="Times New Roman"/>
          <w:sz w:val="24"/>
          <w:szCs w:val="24"/>
        </w:rPr>
        <w:t xml:space="preserve">usluzi </w:t>
      </w:r>
      <w:r w:rsidRPr="00D44F7D">
        <w:rPr>
          <w:rFonts w:ascii="Times New Roman" w:hAnsi="Times New Roman" w:cs="Times New Roman"/>
          <w:sz w:val="24"/>
          <w:szCs w:val="24"/>
        </w:rPr>
        <w:t>kojima se potrošaču omogućuje da procijeni jesu li predloženi ugovor o kreditu i dodatn</w:t>
      </w:r>
      <w:r w:rsidR="00204C9F" w:rsidRPr="00D44F7D">
        <w:rPr>
          <w:rFonts w:ascii="Times New Roman" w:hAnsi="Times New Roman" w:cs="Times New Roman"/>
          <w:sz w:val="24"/>
          <w:szCs w:val="24"/>
        </w:rPr>
        <w:t>a</w:t>
      </w:r>
      <w:r w:rsidRPr="00D44F7D">
        <w:rPr>
          <w:rFonts w:ascii="Times New Roman" w:hAnsi="Times New Roman" w:cs="Times New Roman"/>
          <w:sz w:val="24"/>
          <w:szCs w:val="24"/>
        </w:rPr>
        <w:t xml:space="preserve"> uslug</w:t>
      </w:r>
      <w:r w:rsidR="00204C9F" w:rsidRPr="00D44F7D">
        <w:rPr>
          <w:rFonts w:ascii="Times New Roman" w:hAnsi="Times New Roman" w:cs="Times New Roman"/>
          <w:sz w:val="24"/>
          <w:szCs w:val="24"/>
        </w:rPr>
        <w:t>a</w:t>
      </w:r>
      <w:r w:rsidRPr="00D44F7D">
        <w:rPr>
          <w:rFonts w:ascii="Times New Roman" w:hAnsi="Times New Roman" w:cs="Times New Roman"/>
          <w:sz w:val="24"/>
          <w:szCs w:val="24"/>
        </w:rPr>
        <w:t xml:space="preserve"> prilagođeni njegovim potrebama i njegovoj financijskoj situaciji ili odgovarajuće objašnjenja ne pruži bez naknade </w:t>
      </w:r>
    </w:p>
    <w:p w14:paraId="57E6DF7A" w14:textId="7777777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23. stavku 2. ovoga Zakona u objašnjenja iz članka 23. stavka 1. ovoga Zakona ne uključi sve elemente iz članka 23. stavka 2. ovoga Zakona</w:t>
      </w:r>
    </w:p>
    <w:p w14:paraId="4F182EAD" w14:textId="3085B3C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23. stavku 3. ovoga Zakona pri pojašnjenju odredbi iz članka 23. stavka 1. ovoga Zakona ogranič</w:t>
      </w:r>
      <w:r w:rsidR="00E11F8D" w:rsidRPr="00D44F7D">
        <w:rPr>
          <w:rFonts w:ascii="Times New Roman" w:hAnsi="Times New Roman" w:cs="Times New Roman"/>
          <w:sz w:val="24"/>
          <w:szCs w:val="24"/>
        </w:rPr>
        <w:t>i</w:t>
      </w:r>
      <w:r w:rsidRPr="00D44F7D">
        <w:rPr>
          <w:rFonts w:ascii="Times New Roman" w:hAnsi="Times New Roman" w:cs="Times New Roman"/>
          <w:sz w:val="24"/>
          <w:szCs w:val="24"/>
        </w:rPr>
        <w:t xml:space="preserve"> se na ponavljanje informacija iz članaka 18.</w:t>
      </w:r>
      <w:r w:rsidR="006A5FA5" w:rsidRPr="00D44F7D">
        <w:rPr>
          <w:rFonts w:ascii="Times New Roman" w:hAnsi="Times New Roman" w:cs="Times New Roman"/>
          <w:sz w:val="24"/>
          <w:szCs w:val="24"/>
        </w:rPr>
        <w:t xml:space="preserve"> do</w:t>
      </w:r>
      <w:r w:rsidRPr="00D44F7D">
        <w:rPr>
          <w:rFonts w:ascii="Times New Roman" w:hAnsi="Times New Roman" w:cs="Times New Roman"/>
          <w:sz w:val="24"/>
          <w:szCs w:val="24"/>
        </w:rPr>
        <w:t xml:space="preserve"> 22. ovoga Zakona </w:t>
      </w:r>
    </w:p>
    <w:p w14:paraId="6DC37724" w14:textId="4893D86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24. ovoga Zakona ako pri personaliziranoj ponudi koja se temelji na automatiziranoj obradi osobnih podataka ne obavijesti </w:t>
      </w:r>
      <w:r w:rsidR="00D6710F" w:rsidRPr="00D44F7D">
        <w:rPr>
          <w:rFonts w:ascii="Times New Roman" w:hAnsi="Times New Roman" w:cs="Times New Roman"/>
          <w:sz w:val="24"/>
          <w:szCs w:val="24"/>
        </w:rPr>
        <w:t xml:space="preserve">ili ne obavijesti </w:t>
      </w:r>
      <w:r w:rsidRPr="00D44F7D">
        <w:rPr>
          <w:rFonts w:ascii="Times New Roman" w:hAnsi="Times New Roman" w:cs="Times New Roman"/>
          <w:sz w:val="24"/>
          <w:szCs w:val="24"/>
        </w:rPr>
        <w:t>potrošača na jasan i</w:t>
      </w:r>
      <w:r w:rsidR="00C26773" w:rsidRPr="00D44F7D">
        <w:rPr>
          <w:rFonts w:ascii="Times New Roman" w:hAnsi="Times New Roman" w:cs="Times New Roman"/>
          <w:sz w:val="24"/>
          <w:szCs w:val="24"/>
        </w:rPr>
        <w:t>li</w:t>
      </w:r>
      <w:r w:rsidRPr="00D44F7D">
        <w:rPr>
          <w:rFonts w:ascii="Times New Roman" w:hAnsi="Times New Roman" w:cs="Times New Roman"/>
          <w:sz w:val="24"/>
          <w:szCs w:val="24"/>
        </w:rPr>
        <w:t xml:space="preserve"> razumljiv način o takvoj obradi osobnih podataka </w:t>
      </w:r>
    </w:p>
    <w:p w14:paraId="7EBE872D" w14:textId="2452A52E"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25. stavku 1. ovoga Zakona </w:t>
      </w:r>
      <w:r w:rsidR="00C26773" w:rsidRPr="00D44F7D">
        <w:rPr>
          <w:rFonts w:ascii="Times New Roman" w:hAnsi="Times New Roman" w:cs="Times New Roman"/>
          <w:sz w:val="24"/>
          <w:szCs w:val="24"/>
        </w:rPr>
        <w:t xml:space="preserve">pruža usluge kreditnog posredovanja a </w:t>
      </w:r>
      <w:r w:rsidRPr="00D44F7D">
        <w:rPr>
          <w:rFonts w:ascii="Times New Roman" w:hAnsi="Times New Roman" w:cs="Times New Roman"/>
          <w:sz w:val="24"/>
          <w:szCs w:val="24"/>
        </w:rPr>
        <w:t xml:space="preserve">u oglašavanju ili dokumentu namijenjenom potrošaču ne navede djelokrug svojih ovlasti, </w:t>
      </w:r>
      <w:r w:rsidR="00C26773" w:rsidRPr="00D44F7D">
        <w:rPr>
          <w:rFonts w:ascii="Times New Roman" w:hAnsi="Times New Roman" w:cs="Times New Roman"/>
          <w:sz w:val="24"/>
          <w:szCs w:val="24"/>
        </w:rPr>
        <w:t>ili ne navede</w:t>
      </w:r>
      <w:r w:rsidRPr="00D44F7D">
        <w:rPr>
          <w:rFonts w:ascii="Times New Roman" w:hAnsi="Times New Roman" w:cs="Times New Roman"/>
          <w:sz w:val="24"/>
          <w:szCs w:val="24"/>
        </w:rPr>
        <w:t xml:space="preserve"> pruža li usluge kreditnog posredovanja</w:t>
      </w:r>
      <w:r w:rsidR="00600F9A" w:rsidRPr="00D44F7D">
        <w:rPr>
          <w:rFonts w:ascii="Times New Roman" w:hAnsi="Times New Roman" w:cs="Times New Roman"/>
          <w:sz w:val="24"/>
          <w:szCs w:val="24"/>
        </w:rPr>
        <w:t xml:space="preserve"> u potrošačkom kreditiranju</w:t>
      </w:r>
      <w:r w:rsidRPr="00D44F7D">
        <w:rPr>
          <w:rFonts w:ascii="Times New Roman" w:hAnsi="Times New Roman" w:cs="Times New Roman"/>
          <w:sz w:val="24"/>
          <w:szCs w:val="24"/>
        </w:rPr>
        <w:t xml:space="preserve"> isključivo za jednog ili više vjerovnika ili kao neovisni kreditni posrednik ili </w:t>
      </w:r>
      <w:r w:rsidR="00600F9A" w:rsidRPr="00D44F7D">
        <w:rPr>
          <w:rFonts w:ascii="Times New Roman" w:hAnsi="Times New Roman" w:cs="Times New Roman"/>
          <w:sz w:val="24"/>
          <w:szCs w:val="24"/>
        </w:rPr>
        <w:t xml:space="preserve">ako pruža usluge kreditnog posredovanja u stambenom potrošačkom kreditiranju ne navede je li nevezan ili vezan za jednog ili više vjerovnika ili ne navede naziv vjerovnika za kojeg je vezan ili </w:t>
      </w:r>
      <w:r w:rsidRPr="00D44F7D">
        <w:rPr>
          <w:rFonts w:ascii="Times New Roman" w:hAnsi="Times New Roman" w:cs="Times New Roman"/>
          <w:sz w:val="24"/>
          <w:szCs w:val="24"/>
        </w:rPr>
        <w:t xml:space="preserve">ne priopći vjerovniku sve naknade iz članka 25. stavka 2. ovoga Zakona u svrhu izračuna EKS-a </w:t>
      </w:r>
    </w:p>
    <w:p w14:paraId="618AEA4F" w14:textId="77777777" w:rsidR="000213E2"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25. stavku 2. ovoga Zakona </w:t>
      </w:r>
      <w:r w:rsidR="00600F9A" w:rsidRPr="00D44F7D">
        <w:rPr>
          <w:rFonts w:ascii="Times New Roman" w:hAnsi="Times New Roman" w:cs="Times New Roman"/>
          <w:sz w:val="24"/>
          <w:szCs w:val="24"/>
        </w:rPr>
        <w:t xml:space="preserve">prije pružanja bilo koje od usluga kreditnog posredovanja ne </w:t>
      </w:r>
      <w:r w:rsidR="000213E2" w:rsidRPr="00D44F7D">
        <w:rPr>
          <w:rFonts w:ascii="Times New Roman" w:hAnsi="Times New Roman" w:cs="Times New Roman"/>
          <w:sz w:val="24"/>
          <w:szCs w:val="24"/>
        </w:rPr>
        <w:t>pruži</w:t>
      </w:r>
      <w:r w:rsidR="00600F9A" w:rsidRPr="00D44F7D">
        <w:rPr>
          <w:rFonts w:ascii="Times New Roman" w:hAnsi="Times New Roman" w:cs="Times New Roman"/>
          <w:sz w:val="24"/>
          <w:szCs w:val="24"/>
        </w:rPr>
        <w:t xml:space="preserve"> ili ne </w:t>
      </w:r>
      <w:r w:rsidR="000213E2" w:rsidRPr="00D44F7D">
        <w:rPr>
          <w:rFonts w:ascii="Times New Roman" w:hAnsi="Times New Roman" w:cs="Times New Roman"/>
          <w:sz w:val="24"/>
          <w:szCs w:val="24"/>
        </w:rPr>
        <w:t>pruži</w:t>
      </w:r>
      <w:r w:rsidR="00600F9A" w:rsidRPr="00D44F7D">
        <w:rPr>
          <w:rFonts w:ascii="Times New Roman" w:hAnsi="Times New Roman" w:cs="Times New Roman"/>
          <w:sz w:val="24"/>
          <w:szCs w:val="24"/>
        </w:rPr>
        <w:t xml:space="preserve"> na papiru ili nekom drugom trajnom mediju </w:t>
      </w:r>
      <w:r w:rsidR="000213E2" w:rsidRPr="00D44F7D">
        <w:rPr>
          <w:rFonts w:ascii="Times New Roman" w:hAnsi="Times New Roman" w:cs="Times New Roman"/>
          <w:sz w:val="24"/>
          <w:szCs w:val="24"/>
        </w:rPr>
        <w:t xml:space="preserve">ili ne pruži </w:t>
      </w:r>
      <w:r w:rsidR="00600F9A" w:rsidRPr="00D44F7D">
        <w:rPr>
          <w:rFonts w:ascii="Times New Roman" w:hAnsi="Times New Roman" w:cs="Times New Roman"/>
          <w:sz w:val="24"/>
          <w:szCs w:val="24"/>
        </w:rPr>
        <w:t xml:space="preserve">pravodobno potrošaču informacije </w:t>
      </w:r>
      <w:r w:rsidR="000213E2" w:rsidRPr="00D44F7D">
        <w:rPr>
          <w:rFonts w:ascii="Times New Roman" w:hAnsi="Times New Roman" w:cs="Times New Roman"/>
          <w:sz w:val="24"/>
          <w:szCs w:val="24"/>
        </w:rPr>
        <w:t>iz članka</w:t>
      </w:r>
      <w:r w:rsidRPr="00D44F7D">
        <w:rPr>
          <w:rFonts w:ascii="Times New Roman" w:hAnsi="Times New Roman" w:cs="Times New Roman"/>
          <w:sz w:val="24"/>
          <w:szCs w:val="24"/>
        </w:rPr>
        <w:t xml:space="preserve"> 25. stavku </w:t>
      </w:r>
      <w:r w:rsidR="000213E2" w:rsidRPr="00D44F7D">
        <w:rPr>
          <w:rFonts w:ascii="Times New Roman" w:hAnsi="Times New Roman" w:cs="Times New Roman"/>
          <w:sz w:val="24"/>
          <w:szCs w:val="24"/>
        </w:rPr>
        <w:t>2</w:t>
      </w:r>
      <w:r w:rsidRPr="00D44F7D">
        <w:rPr>
          <w:rFonts w:ascii="Times New Roman" w:hAnsi="Times New Roman" w:cs="Times New Roman"/>
          <w:sz w:val="24"/>
          <w:szCs w:val="24"/>
        </w:rPr>
        <w:t xml:space="preserve">. ovoga Zakona </w:t>
      </w:r>
    </w:p>
    <w:p w14:paraId="66040F72" w14:textId="77777777" w:rsidR="000213E2" w:rsidRPr="00D44F7D" w:rsidRDefault="000213E2"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protivno članku 25. stavku 3. ovoga Zakona prije sklapanja ugovora o kreditu ne ugovori s potrošačem ili ne ugovori na papiru ili nekom drugom trajnom mediju svaku naknadu iz članka 25. stavka 2. točke 4. ovoga Zakona</w:t>
      </w:r>
    </w:p>
    <w:p w14:paraId="679C8906" w14:textId="01D8BE08"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25. stavku 4. ovoga Zakona kao kreditni posrednik prima proviziju od jednog ili više vjerovnika, </w:t>
      </w:r>
      <w:r w:rsidR="00C26773" w:rsidRPr="00D44F7D">
        <w:rPr>
          <w:rFonts w:ascii="Times New Roman" w:hAnsi="Times New Roman" w:cs="Times New Roman"/>
          <w:sz w:val="24"/>
          <w:szCs w:val="24"/>
        </w:rPr>
        <w:t xml:space="preserve">a </w:t>
      </w:r>
      <w:r w:rsidRPr="00D44F7D">
        <w:rPr>
          <w:rFonts w:ascii="Times New Roman" w:hAnsi="Times New Roman" w:cs="Times New Roman"/>
          <w:sz w:val="24"/>
          <w:szCs w:val="24"/>
        </w:rPr>
        <w:t xml:space="preserve">potrošaču na njegov zahtjev ne pruži informacije o visinama provizija koje su mu dužni </w:t>
      </w:r>
      <w:r w:rsidRPr="00D44F7D">
        <w:rPr>
          <w:rFonts w:ascii="Times New Roman" w:hAnsi="Times New Roman" w:cs="Times New Roman"/>
          <w:sz w:val="24"/>
          <w:szCs w:val="24"/>
        </w:rPr>
        <w:lastRenderedPageBreak/>
        <w:t xml:space="preserve">platiti </w:t>
      </w:r>
      <w:r w:rsidR="000213E2" w:rsidRPr="00D44F7D">
        <w:rPr>
          <w:rFonts w:ascii="Times New Roman" w:hAnsi="Times New Roman" w:cs="Times New Roman"/>
          <w:sz w:val="24"/>
          <w:szCs w:val="24"/>
        </w:rPr>
        <w:t xml:space="preserve">različiti </w:t>
      </w:r>
      <w:r w:rsidRPr="00D44F7D">
        <w:rPr>
          <w:rFonts w:ascii="Times New Roman" w:hAnsi="Times New Roman" w:cs="Times New Roman"/>
          <w:sz w:val="24"/>
          <w:szCs w:val="24"/>
        </w:rPr>
        <w:t>vjerovnici čije ugovore o kreditu nudi potrošaču ili ne obavijesti potrošača da ima pravo zatražiti takvu informaciju</w:t>
      </w:r>
    </w:p>
    <w:p w14:paraId="7B4196A0" w14:textId="7F7E486C"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26. stavku 1. ovoga Zakona provodi praksu </w:t>
      </w:r>
      <w:r w:rsidR="00016149" w:rsidRPr="00D44F7D">
        <w:rPr>
          <w:rFonts w:ascii="Times New Roman" w:hAnsi="Times New Roman" w:cs="Times New Roman"/>
          <w:sz w:val="24"/>
          <w:szCs w:val="24"/>
        </w:rPr>
        <w:t>vezanja, osim u slučaju iz članka 26. stavka 2. ovoga Zakona</w:t>
      </w:r>
    </w:p>
    <w:p w14:paraId="1E3C6419" w14:textId="14A2A9EE"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26. stavku 3. ovoga Zakona ne prihvati policu osiguranja od društva za osiguranje koje se razlikuje od društva za osiguranje čije police uobičajeno prihvaća</w:t>
      </w:r>
      <w:r w:rsidR="00AF7F60" w:rsidRPr="00D44F7D">
        <w:rPr>
          <w:rFonts w:ascii="Times New Roman" w:hAnsi="Times New Roman" w:cs="Times New Roman"/>
          <w:sz w:val="24"/>
          <w:szCs w:val="24"/>
        </w:rPr>
        <w:t xml:space="preserve"> a takva polica osiguranja ima razinu osiguranja istovjetnu onoj koju je predložio vjerovnik</w:t>
      </w:r>
      <w:r w:rsidRPr="00D44F7D">
        <w:rPr>
          <w:rFonts w:ascii="Times New Roman" w:hAnsi="Times New Roman" w:cs="Times New Roman"/>
          <w:sz w:val="24"/>
          <w:szCs w:val="24"/>
        </w:rPr>
        <w:t xml:space="preserve"> ili je prihvati uz izmijenjene uvjete potrošačkog kredita ponuđenog potrošaču</w:t>
      </w:r>
    </w:p>
    <w:p w14:paraId="0DD8E32F" w14:textId="144EABF1"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26. stavku 5. ovoga Zakona potrošaču ne omogući, prije sklapanja police osiguranja </w:t>
      </w:r>
      <w:r w:rsidR="006A5FA5" w:rsidRPr="00D44F7D">
        <w:rPr>
          <w:rFonts w:ascii="Times New Roman" w:hAnsi="Times New Roman" w:cs="Times New Roman"/>
          <w:sz w:val="24"/>
          <w:szCs w:val="24"/>
        </w:rPr>
        <w:t>iz članka 26. stavaka 2. i 3. ovoga Zakona</w:t>
      </w:r>
      <w:r w:rsidRPr="00D44F7D">
        <w:rPr>
          <w:rFonts w:ascii="Times New Roman" w:hAnsi="Times New Roman" w:cs="Times New Roman"/>
          <w:sz w:val="24"/>
          <w:szCs w:val="24"/>
        </w:rPr>
        <w:t>, najmanje tri dana za usporedbu ponuda polica osiguranja povezanih s ugovorom o kreditu, bez izmjene te ponuda, ili o tome ne obavijesti potrošača</w:t>
      </w:r>
    </w:p>
    <w:p w14:paraId="3A80D62E" w14:textId="57D59710" w:rsidR="000D27A1" w:rsidRPr="00D44F7D" w:rsidRDefault="000D27A1" w:rsidP="00A5295F">
      <w:pPr>
        <w:pStyle w:val="ListParagraph"/>
        <w:numPr>
          <w:ilvl w:val="0"/>
          <w:numId w:val="91"/>
        </w:numPr>
        <w:spacing w:after="0"/>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27. stavku 2. ovoga Zakona pruža savjetodavne usluge koje nisu vezane uz uslugu potrošačkog i stambenog potrošačkog kreditiranja odnosno usluge kreditnog posredovanja koju </w:t>
      </w:r>
      <w:r w:rsidR="006A5FA5" w:rsidRPr="00D44F7D">
        <w:rPr>
          <w:rFonts w:ascii="Times New Roman" w:hAnsi="Times New Roman" w:cs="Times New Roman"/>
          <w:sz w:val="24"/>
          <w:szCs w:val="24"/>
        </w:rPr>
        <w:t xml:space="preserve">je </w:t>
      </w:r>
      <w:r w:rsidRPr="00D44F7D">
        <w:rPr>
          <w:rFonts w:ascii="Times New Roman" w:hAnsi="Times New Roman" w:cs="Times New Roman"/>
          <w:sz w:val="24"/>
          <w:szCs w:val="24"/>
        </w:rPr>
        <w:t>ovlašten pružati</w:t>
      </w:r>
    </w:p>
    <w:p w14:paraId="3CBFB350" w14:textId="28EEEF66" w:rsidR="002B52FD" w:rsidRPr="00D44F7D" w:rsidRDefault="00973E03" w:rsidP="00267AC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27. stavku </w:t>
      </w:r>
      <w:r w:rsidR="002B52FD" w:rsidRPr="00D44F7D">
        <w:rPr>
          <w:rFonts w:ascii="Times New Roman" w:hAnsi="Times New Roman" w:cs="Times New Roman"/>
          <w:sz w:val="24"/>
          <w:szCs w:val="24"/>
        </w:rPr>
        <w:t>3</w:t>
      </w:r>
      <w:r w:rsidRPr="00D44F7D">
        <w:rPr>
          <w:rFonts w:ascii="Times New Roman" w:hAnsi="Times New Roman" w:cs="Times New Roman"/>
          <w:sz w:val="24"/>
          <w:szCs w:val="24"/>
        </w:rPr>
        <w:t xml:space="preserve">. ovoga Zakona kao kreditni posrednik </w:t>
      </w:r>
      <w:r w:rsidR="000D27A1" w:rsidRPr="00D44F7D">
        <w:rPr>
          <w:rFonts w:ascii="Times New Roman" w:hAnsi="Times New Roman" w:cs="Times New Roman"/>
          <w:sz w:val="24"/>
          <w:szCs w:val="24"/>
        </w:rPr>
        <w:t xml:space="preserve">u pomoćnoj ulozi </w:t>
      </w:r>
      <w:r w:rsidRPr="00D44F7D">
        <w:rPr>
          <w:rFonts w:ascii="Times New Roman" w:hAnsi="Times New Roman" w:cs="Times New Roman"/>
          <w:sz w:val="24"/>
          <w:szCs w:val="24"/>
        </w:rPr>
        <w:t>pruža savjetodavne usluge</w:t>
      </w:r>
    </w:p>
    <w:p w14:paraId="54903C38" w14:textId="0D14749D"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27. stavku </w:t>
      </w:r>
      <w:r w:rsidR="00717BE4" w:rsidRPr="00D44F7D">
        <w:rPr>
          <w:rFonts w:ascii="Times New Roman" w:hAnsi="Times New Roman" w:cs="Times New Roman"/>
          <w:sz w:val="24"/>
          <w:szCs w:val="24"/>
        </w:rPr>
        <w:t>4</w:t>
      </w:r>
      <w:r w:rsidRPr="00D44F7D">
        <w:rPr>
          <w:rFonts w:ascii="Times New Roman" w:hAnsi="Times New Roman" w:cs="Times New Roman"/>
          <w:sz w:val="24"/>
          <w:szCs w:val="24"/>
        </w:rPr>
        <w:t xml:space="preserve">. ovoga Zakona u postupku odobravanja kredita, odnosno kreditnog posredovanja, potrošača izričito ne obavijesti jesu li mu osigurane ili mu se mogu osigurati savjetodavne usluge </w:t>
      </w:r>
    </w:p>
    <w:p w14:paraId="3C630863" w14:textId="72FEE26A"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27. stavku </w:t>
      </w:r>
      <w:r w:rsidR="00717BE4" w:rsidRPr="00D44F7D">
        <w:rPr>
          <w:rFonts w:ascii="Times New Roman" w:hAnsi="Times New Roman" w:cs="Times New Roman"/>
          <w:sz w:val="24"/>
          <w:szCs w:val="24"/>
        </w:rPr>
        <w:t>5</w:t>
      </w:r>
      <w:r w:rsidRPr="00D44F7D">
        <w:rPr>
          <w:rFonts w:ascii="Times New Roman" w:hAnsi="Times New Roman" w:cs="Times New Roman"/>
          <w:sz w:val="24"/>
          <w:szCs w:val="24"/>
        </w:rPr>
        <w:t xml:space="preserve">. ovoga Zakona prije pružanja savjetodavnih usluga ili prije sklapanja ugovora o pružanju savjetodavnih usluga potrošaču ne pruži ili ne pruži </w:t>
      </w:r>
      <w:r w:rsidRPr="00D44F7D">
        <w:rPr>
          <w:rFonts w:ascii="Times New Roman" w:hAnsi="Times New Roman" w:cs="Times New Roman"/>
          <w:bCs/>
          <w:sz w:val="24"/>
          <w:szCs w:val="24"/>
        </w:rPr>
        <w:t>na papiru ili nekom drugom trajnom mediju koji je potrošač odabrao,</w:t>
      </w:r>
      <w:r w:rsidRPr="00D44F7D">
        <w:rPr>
          <w:rFonts w:ascii="Times New Roman" w:hAnsi="Times New Roman" w:cs="Times New Roman"/>
          <w:sz w:val="24"/>
          <w:szCs w:val="24"/>
        </w:rPr>
        <w:t xml:space="preserve"> informacij</w:t>
      </w:r>
      <w:r w:rsidR="00973E03" w:rsidRPr="00D44F7D">
        <w:rPr>
          <w:rFonts w:ascii="Times New Roman" w:hAnsi="Times New Roman" w:cs="Times New Roman"/>
          <w:sz w:val="24"/>
          <w:szCs w:val="24"/>
        </w:rPr>
        <w:t>u</w:t>
      </w:r>
      <w:r w:rsidRPr="00D44F7D">
        <w:rPr>
          <w:rFonts w:ascii="Times New Roman" w:hAnsi="Times New Roman" w:cs="Times New Roman"/>
          <w:sz w:val="24"/>
          <w:szCs w:val="24"/>
        </w:rPr>
        <w:t xml:space="preserve"> o tome hoće li se preporuka temeljiti na razmatranju isključivo vlastitog izbora proizvoda u skladu s člankom 27. stavkom </w:t>
      </w:r>
      <w:r w:rsidR="00717BE4" w:rsidRPr="00D44F7D">
        <w:rPr>
          <w:rFonts w:ascii="Times New Roman" w:hAnsi="Times New Roman" w:cs="Times New Roman"/>
          <w:sz w:val="24"/>
          <w:szCs w:val="24"/>
        </w:rPr>
        <w:t>7</w:t>
      </w:r>
      <w:r w:rsidRPr="00D44F7D">
        <w:rPr>
          <w:rFonts w:ascii="Times New Roman" w:hAnsi="Times New Roman" w:cs="Times New Roman"/>
          <w:sz w:val="24"/>
          <w:szCs w:val="24"/>
        </w:rPr>
        <w:t xml:space="preserve">. točkom 3. ovoga Zakona ili na širokoj ponudi proizvoda s cijelog tržišta </w:t>
      </w:r>
      <w:r w:rsidR="00973E03" w:rsidRPr="00D44F7D">
        <w:rPr>
          <w:rFonts w:ascii="Times New Roman" w:hAnsi="Times New Roman" w:cs="Times New Roman"/>
          <w:sz w:val="24"/>
          <w:szCs w:val="24"/>
        </w:rPr>
        <w:t>iz</w:t>
      </w:r>
      <w:r w:rsidRPr="00D44F7D">
        <w:rPr>
          <w:rFonts w:ascii="Times New Roman" w:hAnsi="Times New Roman" w:cs="Times New Roman"/>
          <w:sz w:val="24"/>
          <w:szCs w:val="24"/>
        </w:rPr>
        <w:t xml:space="preserve"> člank</w:t>
      </w:r>
      <w:r w:rsidR="00973E03" w:rsidRPr="00D44F7D">
        <w:rPr>
          <w:rFonts w:ascii="Times New Roman" w:hAnsi="Times New Roman" w:cs="Times New Roman"/>
          <w:sz w:val="24"/>
          <w:szCs w:val="24"/>
        </w:rPr>
        <w:t>a</w:t>
      </w:r>
      <w:r w:rsidRPr="00D44F7D">
        <w:rPr>
          <w:rFonts w:ascii="Times New Roman" w:hAnsi="Times New Roman" w:cs="Times New Roman"/>
          <w:sz w:val="24"/>
          <w:szCs w:val="24"/>
        </w:rPr>
        <w:t xml:space="preserve"> 27. stavk</w:t>
      </w:r>
      <w:r w:rsidR="00973E03" w:rsidRPr="00D44F7D">
        <w:rPr>
          <w:rFonts w:ascii="Times New Roman" w:hAnsi="Times New Roman" w:cs="Times New Roman"/>
          <w:sz w:val="24"/>
          <w:szCs w:val="24"/>
        </w:rPr>
        <w:t>a</w:t>
      </w:r>
      <w:r w:rsidRPr="00D44F7D">
        <w:rPr>
          <w:rFonts w:ascii="Times New Roman" w:hAnsi="Times New Roman" w:cs="Times New Roman"/>
          <w:sz w:val="24"/>
          <w:szCs w:val="24"/>
        </w:rPr>
        <w:t xml:space="preserve"> </w:t>
      </w:r>
      <w:r w:rsidR="00717BE4" w:rsidRPr="00D44F7D">
        <w:rPr>
          <w:rFonts w:ascii="Times New Roman" w:hAnsi="Times New Roman" w:cs="Times New Roman"/>
          <w:sz w:val="24"/>
          <w:szCs w:val="24"/>
        </w:rPr>
        <w:t>8</w:t>
      </w:r>
      <w:r w:rsidRPr="00D44F7D">
        <w:rPr>
          <w:rFonts w:ascii="Times New Roman" w:hAnsi="Times New Roman" w:cs="Times New Roman"/>
          <w:sz w:val="24"/>
          <w:szCs w:val="24"/>
        </w:rPr>
        <w:t>. ovoga Zakona ili, ako se naknada naplaćuje, ne pruži informacij</w:t>
      </w:r>
      <w:r w:rsidR="00973E03" w:rsidRPr="00D44F7D">
        <w:rPr>
          <w:rFonts w:ascii="Times New Roman" w:hAnsi="Times New Roman" w:cs="Times New Roman"/>
          <w:sz w:val="24"/>
          <w:szCs w:val="24"/>
        </w:rPr>
        <w:t>u</w:t>
      </w:r>
      <w:r w:rsidRPr="00D44F7D">
        <w:rPr>
          <w:rFonts w:ascii="Times New Roman" w:hAnsi="Times New Roman" w:cs="Times New Roman"/>
          <w:sz w:val="24"/>
          <w:szCs w:val="24"/>
        </w:rPr>
        <w:t xml:space="preserve"> o iznosu naknade koju je potrošač dužan platiti za savjetodavne usluge ili ako se taj iznos u trenutku pružanja informacija ne može utvrditi, ne pruži informaciju o metodi koja se primjenjuje za izračun te naknade</w:t>
      </w:r>
    </w:p>
    <w:p w14:paraId="3E4581DA" w14:textId="1C2DC962"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27. stavku </w:t>
      </w:r>
      <w:r w:rsidR="00717BE4" w:rsidRPr="00D44F7D">
        <w:rPr>
          <w:rFonts w:ascii="Times New Roman" w:hAnsi="Times New Roman" w:cs="Times New Roman"/>
          <w:sz w:val="24"/>
          <w:szCs w:val="24"/>
        </w:rPr>
        <w:t>6</w:t>
      </w:r>
      <w:r w:rsidRPr="00D44F7D">
        <w:rPr>
          <w:rFonts w:ascii="Times New Roman" w:hAnsi="Times New Roman" w:cs="Times New Roman"/>
          <w:sz w:val="24"/>
          <w:szCs w:val="24"/>
        </w:rPr>
        <w:t xml:space="preserve">. ovoga Zakona ne pruži potrošaču informacije iz članka 27. stavka </w:t>
      </w:r>
      <w:r w:rsidR="00717BE4" w:rsidRPr="00D44F7D">
        <w:rPr>
          <w:rFonts w:ascii="Times New Roman" w:hAnsi="Times New Roman" w:cs="Times New Roman"/>
          <w:sz w:val="24"/>
          <w:szCs w:val="24"/>
        </w:rPr>
        <w:t>5</w:t>
      </w:r>
      <w:r w:rsidRPr="00D44F7D">
        <w:rPr>
          <w:rFonts w:ascii="Times New Roman" w:hAnsi="Times New Roman" w:cs="Times New Roman"/>
          <w:sz w:val="24"/>
          <w:szCs w:val="24"/>
        </w:rPr>
        <w:t xml:space="preserve">. ovoga Zakona na način da su jasno čitljive </w:t>
      </w:r>
    </w:p>
    <w:p w14:paraId="0B935167" w14:textId="381137CD"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27. stavku </w:t>
      </w:r>
      <w:r w:rsidR="00717BE4" w:rsidRPr="00D44F7D">
        <w:rPr>
          <w:rFonts w:ascii="Times New Roman" w:hAnsi="Times New Roman" w:cs="Times New Roman"/>
          <w:sz w:val="24"/>
          <w:szCs w:val="24"/>
        </w:rPr>
        <w:t>7</w:t>
      </w:r>
      <w:r w:rsidRPr="00D44F7D">
        <w:rPr>
          <w:rFonts w:ascii="Times New Roman" w:hAnsi="Times New Roman" w:cs="Times New Roman"/>
          <w:sz w:val="24"/>
          <w:szCs w:val="24"/>
        </w:rPr>
        <w:t xml:space="preserve">. ovoga Zakona </w:t>
      </w:r>
      <w:r w:rsidR="00973E03" w:rsidRPr="00D44F7D">
        <w:rPr>
          <w:rFonts w:ascii="Times New Roman" w:hAnsi="Times New Roman" w:cs="Times New Roman"/>
          <w:sz w:val="24"/>
          <w:szCs w:val="24"/>
        </w:rPr>
        <w:t xml:space="preserve">pri pružanju savjetodavnih usluga </w:t>
      </w:r>
      <w:r w:rsidRPr="00D44F7D">
        <w:rPr>
          <w:rFonts w:ascii="Times New Roman" w:hAnsi="Times New Roman" w:cs="Times New Roman"/>
          <w:sz w:val="24"/>
          <w:szCs w:val="24"/>
        </w:rPr>
        <w:t xml:space="preserve">ne pribavi potrebne informacije o </w:t>
      </w:r>
      <w:r w:rsidR="005B30D3" w:rsidRPr="00D44F7D">
        <w:rPr>
          <w:rFonts w:ascii="Times New Roman" w:hAnsi="Times New Roman" w:cs="Times New Roman"/>
          <w:sz w:val="24"/>
          <w:szCs w:val="24"/>
        </w:rPr>
        <w:t xml:space="preserve">osobnoj ili o </w:t>
      </w:r>
      <w:r w:rsidRPr="00D44F7D">
        <w:rPr>
          <w:rFonts w:ascii="Times New Roman" w:hAnsi="Times New Roman" w:cs="Times New Roman"/>
          <w:sz w:val="24"/>
          <w:szCs w:val="24"/>
        </w:rPr>
        <w:t>financijskoj situaciji potrošača</w:t>
      </w:r>
      <w:r w:rsidR="00973E03" w:rsidRPr="00D44F7D">
        <w:rPr>
          <w:rFonts w:ascii="Times New Roman" w:hAnsi="Times New Roman" w:cs="Times New Roman"/>
          <w:sz w:val="24"/>
          <w:szCs w:val="24"/>
        </w:rPr>
        <w:t xml:space="preserve"> ili o</w:t>
      </w:r>
      <w:r w:rsidRPr="00D44F7D">
        <w:rPr>
          <w:rFonts w:ascii="Times New Roman" w:hAnsi="Times New Roman" w:cs="Times New Roman"/>
          <w:sz w:val="24"/>
          <w:szCs w:val="24"/>
        </w:rPr>
        <w:t xml:space="preserve"> njegovim potrebama i ciljevima, a kako bi mogao preporučiti potrošaču odgovarajući ugovor o kreditu ili ne procijeni financijsku situaciju i potrebe potrošača na temelju </w:t>
      </w:r>
      <w:r w:rsidRPr="00D44F7D">
        <w:rPr>
          <w:rFonts w:ascii="Times New Roman" w:hAnsi="Times New Roman" w:cs="Times New Roman"/>
          <w:sz w:val="24"/>
          <w:szCs w:val="24"/>
        </w:rPr>
        <w:lastRenderedPageBreak/>
        <w:t xml:space="preserve">informacija iz članka 27. stavka </w:t>
      </w:r>
      <w:r w:rsidR="00717BE4" w:rsidRPr="00D44F7D">
        <w:rPr>
          <w:rFonts w:ascii="Times New Roman" w:hAnsi="Times New Roman" w:cs="Times New Roman"/>
          <w:sz w:val="24"/>
          <w:szCs w:val="24"/>
        </w:rPr>
        <w:t>7</w:t>
      </w:r>
      <w:r w:rsidRPr="00D44F7D">
        <w:rPr>
          <w:rFonts w:ascii="Times New Roman" w:hAnsi="Times New Roman" w:cs="Times New Roman"/>
          <w:sz w:val="24"/>
          <w:szCs w:val="24"/>
        </w:rPr>
        <w:t xml:space="preserve">. točke 1. ovoga Zakona ili ako informacije iz članka 27. stavka </w:t>
      </w:r>
      <w:r w:rsidR="00717BE4" w:rsidRPr="00D44F7D">
        <w:rPr>
          <w:rFonts w:ascii="Times New Roman" w:hAnsi="Times New Roman" w:cs="Times New Roman"/>
          <w:sz w:val="24"/>
          <w:szCs w:val="24"/>
        </w:rPr>
        <w:t>7</w:t>
      </w:r>
      <w:r w:rsidRPr="00D44F7D">
        <w:rPr>
          <w:rFonts w:ascii="Times New Roman" w:hAnsi="Times New Roman" w:cs="Times New Roman"/>
          <w:sz w:val="24"/>
          <w:szCs w:val="24"/>
        </w:rPr>
        <w:t xml:space="preserve">. točke 1. ovoga </w:t>
      </w:r>
      <w:r w:rsidR="006A5FA5" w:rsidRPr="00D44F7D">
        <w:rPr>
          <w:rFonts w:ascii="Times New Roman" w:hAnsi="Times New Roman" w:cs="Times New Roman"/>
          <w:sz w:val="24"/>
          <w:szCs w:val="24"/>
        </w:rPr>
        <w:t>Z</w:t>
      </w:r>
      <w:r w:rsidRPr="00D44F7D">
        <w:rPr>
          <w:rFonts w:ascii="Times New Roman" w:hAnsi="Times New Roman" w:cs="Times New Roman"/>
          <w:sz w:val="24"/>
          <w:szCs w:val="24"/>
        </w:rPr>
        <w:t>akona nisu ažurirane u trenutku procjene ili ako pritom ne uzme u obzir razumne pretpostavke o rizicima u pogledu financijske situacije potrošača tijekom trajanja preporučenog ugovora o kreditu ili ne razmotri dovoljno velik broj ugovora o kreditu iz svoje ponude ili ne preporuči jedan ili više prikladnih ugovora o kreditu koji odgovaraju potrebama, financijskoj situaciji i</w:t>
      </w:r>
      <w:r w:rsidR="00973E03" w:rsidRPr="00D44F7D">
        <w:rPr>
          <w:rFonts w:ascii="Times New Roman" w:hAnsi="Times New Roman" w:cs="Times New Roman"/>
          <w:sz w:val="24"/>
          <w:szCs w:val="24"/>
        </w:rPr>
        <w:t>li</w:t>
      </w:r>
      <w:r w:rsidRPr="00D44F7D">
        <w:rPr>
          <w:rFonts w:ascii="Times New Roman" w:hAnsi="Times New Roman" w:cs="Times New Roman"/>
          <w:sz w:val="24"/>
          <w:szCs w:val="24"/>
        </w:rPr>
        <w:t xml:space="preserve"> osobnim okolnostima potrošača ili ne postupi u najboljem interesu potrošača</w:t>
      </w:r>
      <w:r w:rsidR="005B30D3" w:rsidRPr="00D44F7D">
        <w:rPr>
          <w:rFonts w:ascii="Times New Roman" w:hAnsi="Times New Roman" w:cs="Times New Roman"/>
          <w:sz w:val="24"/>
          <w:szCs w:val="24"/>
        </w:rPr>
        <w:t xml:space="preserve"> u skladu s člankom 27. </w:t>
      </w:r>
      <w:r w:rsidR="00973E03" w:rsidRPr="00D44F7D">
        <w:rPr>
          <w:rFonts w:ascii="Times New Roman" w:hAnsi="Times New Roman" w:cs="Times New Roman"/>
          <w:sz w:val="24"/>
          <w:szCs w:val="24"/>
        </w:rPr>
        <w:t xml:space="preserve">stavcima </w:t>
      </w:r>
      <w:r w:rsidR="00ED3085" w:rsidRPr="00D44F7D">
        <w:rPr>
          <w:rFonts w:ascii="Times New Roman" w:hAnsi="Times New Roman" w:cs="Times New Roman"/>
          <w:sz w:val="24"/>
          <w:szCs w:val="24"/>
        </w:rPr>
        <w:t>7</w:t>
      </w:r>
      <w:r w:rsidR="00973E03" w:rsidRPr="00D44F7D">
        <w:rPr>
          <w:rFonts w:ascii="Times New Roman" w:hAnsi="Times New Roman" w:cs="Times New Roman"/>
          <w:sz w:val="24"/>
          <w:szCs w:val="24"/>
        </w:rPr>
        <w:t>. i</w:t>
      </w:r>
      <w:r w:rsidR="005B30D3" w:rsidRPr="00D44F7D">
        <w:rPr>
          <w:rFonts w:ascii="Times New Roman" w:hAnsi="Times New Roman" w:cs="Times New Roman"/>
          <w:sz w:val="24"/>
          <w:szCs w:val="24"/>
        </w:rPr>
        <w:t xml:space="preserve"> </w:t>
      </w:r>
      <w:r w:rsidR="00ED3085" w:rsidRPr="00D44F7D">
        <w:rPr>
          <w:rFonts w:ascii="Times New Roman" w:hAnsi="Times New Roman" w:cs="Times New Roman"/>
          <w:sz w:val="24"/>
          <w:szCs w:val="24"/>
        </w:rPr>
        <w:t>8</w:t>
      </w:r>
      <w:r w:rsidR="005B30D3" w:rsidRPr="00D44F7D">
        <w:rPr>
          <w:rFonts w:ascii="Times New Roman" w:hAnsi="Times New Roman" w:cs="Times New Roman"/>
          <w:sz w:val="24"/>
          <w:szCs w:val="24"/>
        </w:rPr>
        <w:t>. ovoga Zakona</w:t>
      </w:r>
      <w:r w:rsidRPr="00D44F7D">
        <w:rPr>
          <w:rFonts w:ascii="Times New Roman" w:hAnsi="Times New Roman" w:cs="Times New Roman"/>
          <w:sz w:val="24"/>
          <w:szCs w:val="24"/>
        </w:rPr>
        <w:t xml:space="preserve"> ili ne da potrošaču podatke o pruženoj preporuci na papiru ili nekom drugom trajnom mediju koji je potrošač odabrao i koji je naznačen u ugovoru o pružanju savjetodavnih usluga</w:t>
      </w:r>
    </w:p>
    <w:p w14:paraId="2DA6A1A7" w14:textId="07967809" w:rsidR="005B55E0" w:rsidRPr="00D44F7D" w:rsidRDefault="005B55E0" w:rsidP="0098230F">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27. stavku </w:t>
      </w:r>
      <w:r w:rsidR="00717BE4" w:rsidRPr="00D44F7D">
        <w:rPr>
          <w:rFonts w:ascii="Times New Roman" w:hAnsi="Times New Roman" w:cs="Times New Roman"/>
          <w:sz w:val="24"/>
          <w:szCs w:val="24"/>
        </w:rPr>
        <w:t>8</w:t>
      </w:r>
      <w:r w:rsidRPr="00D44F7D">
        <w:rPr>
          <w:rFonts w:ascii="Times New Roman" w:hAnsi="Times New Roman" w:cs="Times New Roman"/>
          <w:sz w:val="24"/>
          <w:szCs w:val="24"/>
        </w:rPr>
        <w:t xml:space="preserve">. ovoga Zakona pri pružanju savjetodavnih usluga kao nevezani kreditni posrednik ne razmotri dovoljno velik broj ugovora o stambenom potrošačkom kreditu dostupnih na tržištu ili ne preporuči jedan ili više prikladnih ugovora o stambenom potrošačkom kreditu koji su dostupni na tržištu, </w:t>
      </w:r>
      <w:r w:rsidR="0090671B" w:rsidRPr="00D44F7D">
        <w:rPr>
          <w:rFonts w:ascii="Times New Roman" w:hAnsi="Times New Roman" w:cs="Times New Roman"/>
          <w:sz w:val="24"/>
          <w:szCs w:val="24"/>
        </w:rPr>
        <w:t>a koji</w:t>
      </w:r>
      <w:r w:rsidRPr="00D44F7D">
        <w:rPr>
          <w:rFonts w:ascii="Times New Roman" w:hAnsi="Times New Roman" w:cs="Times New Roman"/>
          <w:sz w:val="24"/>
          <w:szCs w:val="24"/>
        </w:rPr>
        <w:t xml:space="preserve"> odgovaraju potrebama, financijskoj situaciji i</w:t>
      </w:r>
      <w:r w:rsidR="005F4AE9" w:rsidRPr="00D44F7D">
        <w:rPr>
          <w:rFonts w:ascii="Times New Roman" w:hAnsi="Times New Roman" w:cs="Times New Roman"/>
          <w:sz w:val="24"/>
          <w:szCs w:val="24"/>
        </w:rPr>
        <w:t>li</w:t>
      </w:r>
      <w:r w:rsidRPr="00D44F7D">
        <w:rPr>
          <w:rFonts w:ascii="Times New Roman" w:hAnsi="Times New Roman" w:cs="Times New Roman"/>
          <w:sz w:val="24"/>
          <w:szCs w:val="24"/>
        </w:rPr>
        <w:t xml:space="preserve"> osobnim okolnostima potrošača</w:t>
      </w:r>
    </w:p>
    <w:p w14:paraId="6C945736" w14:textId="323BEF98"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27. stavku </w:t>
      </w:r>
      <w:r w:rsidR="00717BE4" w:rsidRPr="00D44F7D">
        <w:rPr>
          <w:rFonts w:ascii="Times New Roman" w:hAnsi="Times New Roman" w:cs="Times New Roman"/>
          <w:sz w:val="24"/>
          <w:szCs w:val="24"/>
        </w:rPr>
        <w:t>9</w:t>
      </w:r>
      <w:r w:rsidRPr="00D44F7D">
        <w:rPr>
          <w:rFonts w:ascii="Times New Roman" w:hAnsi="Times New Roman" w:cs="Times New Roman"/>
          <w:sz w:val="24"/>
          <w:szCs w:val="24"/>
        </w:rPr>
        <w:t>. ovoga Zakona pri pružanju savjetodavnih usluga, ne razlikuje pojmove „savjet“ i „savjetnik“ od pojmova „neovisan savjet“ i „neovisan savjetnik“</w:t>
      </w:r>
    </w:p>
    <w:p w14:paraId="11E2A0C4" w14:textId="188F9ED8"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27. stavku </w:t>
      </w:r>
      <w:r w:rsidR="00717BE4" w:rsidRPr="00D44F7D">
        <w:rPr>
          <w:rFonts w:ascii="Times New Roman" w:hAnsi="Times New Roman" w:cs="Times New Roman"/>
          <w:sz w:val="24"/>
          <w:szCs w:val="24"/>
        </w:rPr>
        <w:t>10</w:t>
      </w:r>
      <w:r w:rsidRPr="00D44F7D">
        <w:rPr>
          <w:rFonts w:ascii="Times New Roman" w:hAnsi="Times New Roman" w:cs="Times New Roman"/>
          <w:sz w:val="24"/>
          <w:szCs w:val="24"/>
        </w:rPr>
        <w:t xml:space="preserve">. ovoga Zakona pri pružanju savjetodavnih usluga upotrebljava pojmove „neovisan savjet“ ili „neovisan savjetnik“, a nije razmotrio dovoljno velik broj ugovora o kreditu dostupnih na tržištu ili </w:t>
      </w:r>
      <w:r w:rsidR="00DA7CA1" w:rsidRPr="00D44F7D">
        <w:rPr>
          <w:rFonts w:ascii="Times New Roman" w:hAnsi="Times New Roman" w:cs="Times New Roman"/>
          <w:sz w:val="24"/>
          <w:szCs w:val="24"/>
        </w:rPr>
        <w:t xml:space="preserve">dobije </w:t>
      </w:r>
      <w:r w:rsidRPr="00D44F7D">
        <w:rPr>
          <w:rFonts w:ascii="Times New Roman" w:hAnsi="Times New Roman" w:cs="Times New Roman"/>
          <w:sz w:val="24"/>
          <w:szCs w:val="24"/>
        </w:rPr>
        <w:t>naknadu za savjetodavne usluge od jednog ili više vjerovnika a broj razmatranih vjerovnika ne predstavlja većinu na tržištu</w:t>
      </w:r>
    </w:p>
    <w:p w14:paraId="3E3E3347" w14:textId="0FE2266A" w:rsidR="005B55E0" w:rsidRPr="00D44F7D" w:rsidRDefault="005B55E0" w:rsidP="002436C1">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27. stavku </w:t>
      </w:r>
      <w:r w:rsidR="00701F8A" w:rsidRPr="00D44F7D">
        <w:rPr>
          <w:rFonts w:ascii="Times New Roman" w:hAnsi="Times New Roman" w:cs="Times New Roman"/>
          <w:sz w:val="24"/>
          <w:szCs w:val="24"/>
        </w:rPr>
        <w:t>11</w:t>
      </w:r>
      <w:r w:rsidRPr="00D44F7D">
        <w:rPr>
          <w:rFonts w:ascii="Times New Roman" w:hAnsi="Times New Roman" w:cs="Times New Roman"/>
          <w:sz w:val="24"/>
          <w:szCs w:val="24"/>
        </w:rPr>
        <w:t xml:space="preserve">. ovoga Zakona u slučaju da ugovor o kreditu može dovesti do specifičnog rizika za potrošača s obzirom na </w:t>
      </w:r>
      <w:r w:rsidR="006A5FA5" w:rsidRPr="00D44F7D">
        <w:rPr>
          <w:rFonts w:ascii="Times New Roman" w:hAnsi="Times New Roman" w:cs="Times New Roman"/>
          <w:sz w:val="24"/>
          <w:szCs w:val="24"/>
        </w:rPr>
        <w:t xml:space="preserve">njegovu </w:t>
      </w:r>
      <w:r w:rsidRPr="00D44F7D">
        <w:rPr>
          <w:rFonts w:ascii="Times New Roman" w:hAnsi="Times New Roman" w:cs="Times New Roman"/>
          <w:sz w:val="24"/>
          <w:szCs w:val="24"/>
        </w:rPr>
        <w:t xml:space="preserve">financijsku situaciju </w:t>
      </w:r>
      <w:r w:rsidR="00DA7CA1" w:rsidRPr="00D44F7D">
        <w:rPr>
          <w:rFonts w:ascii="Times New Roman" w:hAnsi="Times New Roman" w:cs="Times New Roman"/>
          <w:sz w:val="24"/>
          <w:szCs w:val="24"/>
        </w:rPr>
        <w:t xml:space="preserve">o tome </w:t>
      </w:r>
      <w:r w:rsidRPr="00D44F7D">
        <w:rPr>
          <w:rFonts w:ascii="Times New Roman" w:hAnsi="Times New Roman" w:cs="Times New Roman"/>
          <w:sz w:val="24"/>
          <w:szCs w:val="24"/>
        </w:rPr>
        <w:t>ne upozori potrošača</w:t>
      </w:r>
      <w:r w:rsidR="002436C1" w:rsidRPr="00D44F7D">
        <w:rPr>
          <w:rFonts w:ascii="Times New Roman" w:hAnsi="Times New Roman" w:cs="Times New Roman"/>
          <w:sz w:val="24"/>
          <w:szCs w:val="24"/>
        </w:rPr>
        <w:t xml:space="preserve"> </w:t>
      </w:r>
      <w:r w:rsidR="00B15A01" w:rsidRPr="00D44F7D">
        <w:rPr>
          <w:rFonts w:ascii="Times New Roman" w:hAnsi="Times New Roman" w:cs="Times New Roman"/>
          <w:sz w:val="24"/>
          <w:szCs w:val="24"/>
        </w:rPr>
        <w:t xml:space="preserve">ili ga ne upozori </w:t>
      </w:r>
      <w:r w:rsidR="002436C1" w:rsidRPr="00D44F7D">
        <w:rPr>
          <w:rFonts w:ascii="Times New Roman" w:hAnsi="Times New Roman" w:cs="Times New Roman"/>
          <w:sz w:val="24"/>
          <w:szCs w:val="24"/>
        </w:rPr>
        <w:t xml:space="preserve">na papiru ili nekom drugom trajnom mediju koji je potrošač odabrao i koji je naznačen u ugovoru o pružanju savjetodavnih usluga </w:t>
      </w:r>
    </w:p>
    <w:p w14:paraId="73420DD8" w14:textId="7D71832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28. stavku 1. ovoga Zakona prije sklapanja ugovora o kreditu </w:t>
      </w:r>
      <w:r w:rsidR="005F4AE9" w:rsidRPr="00D44F7D">
        <w:rPr>
          <w:rFonts w:ascii="Times New Roman" w:hAnsi="Times New Roman" w:cs="Times New Roman"/>
          <w:sz w:val="24"/>
          <w:szCs w:val="24"/>
        </w:rPr>
        <w:t xml:space="preserve">ne procijeni ili </w:t>
      </w:r>
      <w:r w:rsidRPr="00D44F7D">
        <w:rPr>
          <w:rFonts w:ascii="Times New Roman" w:hAnsi="Times New Roman" w:cs="Times New Roman"/>
          <w:sz w:val="24"/>
          <w:szCs w:val="24"/>
        </w:rPr>
        <w:t>detaljno ne procijeni kreditnu sposobnost potrošača</w:t>
      </w:r>
    </w:p>
    <w:p w14:paraId="481A1C9E" w14:textId="38D5611A"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28. stavku 2. ovoga Zakona </w:t>
      </w:r>
      <w:r w:rsidR="00A70A46" w:rsidRPr="00D44F7D">
        <w:rPr>
          <w:rFonts w:ascii="Times New Roman" w:hAnsi="Times New Roman" w:cs="Times New Roman"/>
          <w:sz w:val="24"/>
          <w:szCs w:val="24"/>
        </w:rPr>
        <w:t>za potrebe procjene</w:t>
      </w:r>
      <w:r w:rsidRPr="00D44F7D">
        <w:rPr>
          <w:rFonts w:ascii="Times New Roman" w:hAnsi="Times New Roman" w:cs="Times New Roman"/>
          <w:sz w:val="24"/>
          <w:szCs w:val="24"/>
        </w:rPr>
        <w:t xml:space="preserve"> kreditne sposobnosti </w:t>
      </w:r>
      <w:r w:rsidR="00A70A46" w:rsidRPr="00D44F7D">
        <w:rPr>
          <w:rFonts w:ascii="Times New Roman" w:hAnsi="Times New Roman" w:cs="Times New Roman"/>
          <w:sz w:val="24"/>
          <w:szCs w:val="24"/>
        </w:rPr>
        <w:t xml:space="preserve">ne navede ili ne navede </w:t>
      </w:r>
      <w:r w:rsidRPr="00D44F7D">
        <w:rPr>
          <w:rFonts w:ascii="Times New Roman" w:hAnsi="Times New Roman" w:cs="Times New Roman"/>
          <w:sz w:val="24"/>
          <w:szCs w:val="24"/>
        </w:rPr>
        <w:t>jasno i neposredno informacije i dokumentaciju koju je moguće neovisno provjeriti, a koje je potrošač dužan dostaviti ili ne navede rok za dostavu tih informacija</w:t>
      </w:r>
      <w:r w:rsidR="006A5FA5" w:rsidRPr="00D44F7D">
        <w:rPr>
          <w:rFonts w:ascii="Times New Roman" w:hAnsi="Times New Roman" w:cs="Times New Roman"/>
          <w:sz w:val="24"/>
          <w:szCs w:val="24"/>
        </w:rPr>
        <w:t xml:space="preserve"> i </w:t>
      </w:r>
      <w:r w:rsidR="0090671B" w:rsidRPr="00D44F7D">
        <w:rPr>
          <w:rFonts w:ascii="Times New Roman" w:hAnsi="Times New Roman" w:cs="Times New Roman"/>
          <w:sz w:val="24"/>
          <w:szCs w:val="24"/>
        </w:rPr>
        <w:t>dokumentacije</w:t>
      </w:r>
    </w:p>
    <w:p w14:paraId="2CC8AAB2" w14:textId="36AC6E52"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28. stavku 3. ovoga Zakona </w:t>
      </w:r>
      <w:r w:rsidR="00F73891" w:rsidRPr="00D44F7D">
        <w:rPr>
          <w:rFonts w:ascii="Times New Roman" w:hAnsi="Times New Roman" w:cs="Times New Roman"/>
          <w:sz w:val="24"/>
          <w:szCs w:val="24"/>
        </w:rPr>
        <w:t>informacije i</w:t>
      </w:r>
      <w:r w:rsidRPr="00D44F7D">
        <w:rPr>
          <w:rFonts w:ascii="Times New Roman" w:hAnsi="Times New Roman" w:cs="Times New Roman"/>
          <w:sz w:val="24"/>
          <w:szCs w:val="24"/>
        </w:rPr>
        <w:t xml:space="preserve"> dokumentacij</w:t>
      </w:r>
      <w:r w:rsidR="00F73891" w:rsidRPr="00D44F7D">
        <w:rPr>
          <w:rFonts w:ascii="Times New Roman" w:hAnsi="Times New Roman" w:cs="Times New Roman"/>
          <w:sz w:val="24"/>
          <w:szCs w:val="24"/>
        </w:rPr>
        <w:t>a</w:t>
      </w:r>
      <w:r w:rsidRPr="00D44F7D">
        <w:rPr>
          <w:rFonts w:ascii="Times New Roman" w:hAnsi="Times New Roman" w:cs="Times New Roman"/>
          <w:sz w:val="24"/>
          <w:szCs w:val="24"/>
        </w:rPr>
        <w:t xml:space="preserve"> iz članka 28. stavka 2. ovoga Zakona ni</w:t>
      </w:r>
      <w:r w:rsidR="00F73891" w:rsidRPr="00D44F7D">
        <w:rPr>
          <w:rFonts w:ascii="Times New Roman" w:hAnsi="Times New Roman" w:cs="Times New Roman"/>
          <w:sz w:val="24"/>
          <w:szCs w:val="24"/>
        </w:rPr>
        <w:t>su</w:t>
      </w:r>
      <w:r w:rsidRPr="00D44F7D">
        <w:t xml:space="preserve"> </w:t>
      </w:r>
      <w:r w:rsidRPr="00D44F7D">
        <w:rPr>
          <w:rFonts w:ascii="Times New Roman" w:hAnsi="Times New Roman" w:cs="Times New Roman"/>
          <w:sz w:val="24"/>
          <w:szCs w:val="24"/>
        </w:rPr>
        <w:t>razmjern</w:t>
      </w:r>
      <w:r w:rsidR="00F73891" w:rsidRPr="00D44F7D">
        <w:rPr>
          <w:rFonts w:ascii="Times New Roman" w:hAnsi="Times New Roman" w:cs="Times New Roman"/>
          <w:sz w:val="24"/>
          <w:szCs w:val="24"/>
        </w:rPr>
        <w:t>e</w:t>
      </w:r>
      <w:r w:rsidRPr="00D44F7D">
        <w:rPr>
          <w:rFonts w:ascii="Times New Roman" w:hAnsi="Times New Roman" w:cs="Times New Roman"/>
          <w:sz w:val="24"/>
          <w:szCs w:val="24"/>
        </w:rPr>
        <w:t xml:space="preserve"> i</w:t>
      </w:r>
      <w:r w:rsidR="00F73891" w:rsidRPr="00D44F7D">
        <w:rPr>
          <w:rFonts w:ascii="Times New Roman" w:hAnsi="Times New Roman" w:cs="Times New Roman"/>
          <w:sz w:val="24"/>
          <w:szCs w:val="24"/>
        </w:rPr>
        <w:t xml:space="preserve">li </w:t>
      </w:r>
      <w:r w:rsidR="00F73891" w:rsidRPr="00D44F7D">
        <w:rPr>
          <w:rFonts w:ascii="Times New Roman" w:hAnsi="Times New Roman" w:cs="Times New Roman"/>
          <w:sz w:val="24"/>
          <w:szCs w:val="24"/>
        </w:rPr>
        <w:lastRenderedPageBreak/>
        <w:t>nisu</w:t>
      </w:r>
      <w:r w:rsidRPr="00D44F7D">
        <w:rPr>
          <w:rFonts w:ascii="Times New Roman" w:hAnsi="Times New Roman" w:cs="Times New Roman"/>
          <w:sz w:val="24"/>
          <w:szCs w:val="24"/>
        </w:rPr>
        <w:t xml:space="preserve"> ograničen</w:t>
      </w:r>
      <w:r w:rsidR="00F73891" w:rsidRPr="00D44F7D">
        <w:rPr>
          <w:rFonts w:ascii="Times New Roman" w:hAnsi="Times New Roman" w:cs="Times New Roman"/>
          <w:sz w:val="24"/>
          <w:szCs w:val="24"/>
        </w:rPr>
        <w:t>e</w:t>
      </w:r>
      <w:r w:rsidRPr="00D44F7D">
        <w:rPr>
          <w:rFonts w:ascii="Times New Roman" w:hAnsi="Times New Roman" w:cs="Times New Roman"/>
          <w:sz w:val="24"/>
          <w:szCs w:val="24"/>
        </w:rPr>
        <w:t xml:space="preserve"> na informacije potrebne za procjenu kreditne sposobnosti potrošača </w:t>
      </w:r>
    </w:p>
    <w:p w14:paraId="29494B94" w14:textId="7777777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28. stavku 4. ovoga Zakona, najkasnije pri zaprimanju zahtjeva za odobrenje kredita ne upozori potrošača ili ne upozori potrošača u pisanom obliku da neće odobriti kredit ako ne može obaviti procjenu njegove kreditne sposobnosti zato što potrošač ne želi pružiti informacije ili dokumentaciju potrebnu za procjenu njegove kreditne sposobnosti</w:t>
      </w:r>
    </w:p>
    <w:p w14:paraId="7BE5293B" w14:textId="7777777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28. stavku 5. ovoga Zakona ne provede procjenu kreditne sposobnosti u interesu potrošača ili pri procjeni kreditne sposobnosti na odgovarajući način ne uzme u obzir čimbenike relevantne za procjenu vjerojatnosti da će potrošač ispuniti obveze iz ugovora o kreditu </w:t>
      </w:r>
    </w:p>
    <w:p w14:paraId="083B0594" w14:textId="6133E28D" w:rsidR="00A70A46"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28. stavku 6. ovoga Zakona</w:t>
      </w:r>
      <w:r w:rsidR="00683503" w:rsidRPr="00D44F7D">
        <w:rPr>
          <w:rFonts w:ascii="Times New Roman" w:hAnsi="Times New Roman" w:cs="Times New Roman"/>
          <w:sz w:val="24"/>
          <w:szCs w:val="24"/>
        </w:rPr>
        <w:t>,</w:t>
      </w:r>
      <w:r w:rsidRPr="00D44F7D">
        <w:rPr>
          <w:rFonts w:ascii="Times New Roman" w:hAnsi="Times New Roman" w:cs="Times New Roman"/>
          <w:sz w:val="24"/>
          <w:szCs w:val="24"/>
        </w:rPr>
        <w:t xml:space="preserve"> </w:t>
      </w:r>
      <w:r w:rsidR="00683503" w:rsidRPr="00D44F7D">
        <w:rPr>
          <w:rFonts w:ascii="Times New Roman" w:hAnsi="Times New Roman" w:cs="Times New Roman"/>
          <w:sz w:val="24"/>
          <w:szCs w:val="24"/>
        </w:rPr>
        <w:t xml:space="preserve">kako bi se mogla provesti </w:t>
      </w:r>
      <w:r w:rsidR="00B41BE0" w:rsidRPr="00D44F7D">
        <w:rPr>
          <w:rFonts w:ascii="Times New Roman" w:hAnsi="Times New Roman" w:cs="Times New Roman"/>
          <w:sz w:val="24"/>
          <w:szCs w:val="24"/>
        </w:rPr>
        <w:t>procjen</w:t>
      </w:r>
      <w:r w:rsidR="00683503" w:rsidRPr="00D44F7D">
        <w:rPr>
          <w:rFonts w:ascii="Times New Roman" w:hAnsi="Times New Roman" w:cs="Times New Roman"/>
          <w:sz w:val="24"/>
          <w:szCs w:val="24"/>
        </w:rPr>
        <w:t>a</w:t>
      </w:r>
      <w:r w:rsidR="00B41BE0" w:rsidRPr="00D44F7D">
        <w:rPr>
          <w:rFonts w:ascii="Times New Roman" w:hAnsi="Times New Roman" w:cs="Times New Roman"/>
          <w:sz w:val="24"/>
          <w:szCs w:val="24"/>
        </w:rPr>
        <w:t xml:space="preserve"> kreditne sposobnosti</w:t>
      </w:r>
      <w:r w:rsidR="00683503" w:rsidRPr="00D44F7D">
        <w:rPr>
          <w:rFonts w:ascii="Times New Roman" w:hAnsi="Times New Roman" w:cs="Times New Roman"/>
          <w:sz w:val="24"/>
          <w:szCs w:val="24"/>
        </w:rPr>
        <w:t>,</w:t>
      </w:r>
      <w:r w:rsidR="00B41BE0" w:rsidRPr="00D44F7D">
        <w:rPr>
          <w:rFonts w:ascii="Times New Roman" w:hAnsi="Times New Roman" w:cs="Times New Roman"/>
          <w:sz w:val="24"/>
          <w:szCs w:val="24"/>
        </w:rPr>
        <w:t xml:space="preserve"> </w:t>
      </w:r>
      <w:r w:rsidRPr="00D44F7D">
        <w:rPr>
          <w:rFonts w:ascii="Times New Roman" w:hAnsi="Times New Roman" w:cs="Times New Roman"/>
          <w:sz w:val="24"/>
          <w:szCs w:val="24"/>
        </w:rPr>
        <w:t xml:space="preserve">ne dostavi vjerovniku potrebne informacije pribavljene od potrošača </w:t>
      </w:r>
      <w:r w:rsidR="00683503" w:rsidRPr="00D44F7D">
        <w:rPr>
          <w:rFonts w:ascii="Times New Roman" w:hAnsi="Times New Roman" w:cs="Times New Roman"/>
          <w:sz w:val="24"/>
          <w:szCs w:val="24"/>
        </w:rPr>
        <w:t>ili te informacije ne dostavi bez odg</w:t>
      </w:r>
      <w:r w:rsidR="00367AD6" w:rsidRPr="00D44F7D">
        <w:rPr>
          <w:rFonts w:ascii="Times New Roman" w:hAnsi="Times New Roman" w:cs="Times New Roman"/>
          <w:sz w:val="24"/>
          <w:szCs w:val="24"/>
        </w:rPr>
        <w:t>ode</w:t>
      </w:r>
    </w:p>
    <w:p w14:paraId="3ACC4695" w14:textId="1E8720AE"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28. stavku 7. ovoga Zakona procjenu kreditne sposobnosti ne provede na temelju relevantnih i</w:t>
      </w:r>
      <w:r w:rsidR="00B41BE0" w:rsidRPr="00D44F7D">
        <w:rPr>
          <w:rFonts w:ascii="Times New Roman" w:hAnsi="Times New Roman" w:cs="Times New Roman"/>
          <w:sz w:val="24"/>
          <w:szCs w:val="24"/>
        </w:rPr>
        <w:t>li</w:t>
      </w:r>
      <w:r w:rsidRPr="00D44F7D">
        <w:rPr>
          <w:rFonts w:ascii="Times New Roman" w:hAnsi="Times New Roman" w:cs="Times New Roman"/>
          <w:sz w:val="24"/>
          <w:szCs w:val="24"/>
        </w:rPr>
        <w:t xml:space="preserve"> točnih informacija o prihodima i rashodima potrošača i drugim financijskim te ekonomskim okolnostima koje su nužne i proporcionalne prirodi, trajanju, vrijednosti i rizicima kredita za potrošača </w:t>
      </w:r>
    </w:p>
    <w:p w14:paraId="49BCA4E2" w14:textId="7B98E404"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28. stavku 9. ovoga Zakona ne prikupi informacije </w:t>
      </w:r>
      <w:r w:rsidR="00B41BE0" w:rsidRPr="00D44F7D">
        <w:rPr>
          <w:rFonts w:ascii="Times New Roman" w:hAnsi="Times New Roman" w:cs="Times New Roman"/>
          <w:sz w:val="24"/>
          <w:szCs w:val="24"/>
        </w:rPr>
        <w:t xml:space="preserve">iz članka 28. stavka 7. ovoga Zakona </w:t>
      </w:r>
      <w:r w:rsidRPr="00D44F7D">
        <w:rPr>
          <w:rFonts w:ascii="Times New Roman" w:hAnsi="Times New Roman" w:cs="Times New Roman"/>
          <w:sz w:val="24"/>
          <w:szCs w:val="24"/>
        </w:rPr>
        <w:t>iz relevantnih unutarnjih ili vanjskih izvora</w:t>
      </w:r>
      <w:r w:rsidR="005B30D3" w:rsidRPr="00D44F7D">
        <w:rPr>
          <w:rFonts w:ascii="Times New Roman" w:hAnsi="Times New Roman" w:cs="Times New Roman"/>
          <w:sz w:val="24"/>
          <w:szCs w:val="24"/>
        </w:rPr>
        <w:t xml:space="preserve"> uključujući i </w:t>
      </w:r>
      <w:r w:rsidR="00B41BE0" w:rsidRPr="00D44F7D">
        <w:rPr>
          <w:rFonts w:ascii="Times New Roman" w:hAnsi="Times New Roman" w:cs="Times New Roman"/>
          <w:sz w:val="24"/>
          <w:szCs w:val="24"/>
        </w:rPr>
        <w:t xml:space="preserve">od </w:t>
      </w:r>
      <w:r w:rsidR="005B30D3" w:rsidRPr="00D44F7D">
        <w:rPr>
          <w:rFonts w:ascii="Times New Roman" w:hAnsi="Times New Roman" w:cs="Times New Roman"/>
          <w:sz w:val="24"/>
          <w:szCs w:val="24"/>
        </w:rPr>
        <w:t>potrošača</w:t>
      </w:r>
      <w:r w:rsidRPr="00D44F7D">
        <w:rPr>
          <w:rFonts w:ascii="Times New Roman" w:hAnsi="Times New Roman" w:cs="Times New Roman"/>
          <w:sz w:val="24"/>
          <w:szCs w:val="24"/>
        </w:rPr>
        <w:t xml:space="preserve"> i</w:t>
      </w:r>
      <w:r w:rsidR="005B30D3" w:rsidRPr="00D44F7D">
        <w:rPr>
          <w:rFonts w:ascii="Times New Roman" w:hAnsi="Times New Roman" w:cs="Times New Roman"/>
          <w:sz w:val="24"/>
          <w:szCs w:val="24"/>
        </w:rPr>
        <w:t>li</w:t>
      </w:r>
      <w:r w:rsidRPr="00D44F7D">
        <w:rPr>
          <w:rFonts w:ascii="Times New Roman" w:hAnsi="Times New Roman" w:cs="Times New Roman"/>
          <w:sz w:val="24"/>
          <w:szCs w:val="24"/>
        </w:rPr>
        <w:t xml:space="preserve"> ovisno o slučaju na temelju uvida u kreditni registar </w:t>
      </w:r>
      <w:r w:rsidR="00683503" w:rsidRPr="00D44F7D">
        <w:rPr>
          <w:rFonts w:ascii="Times New Roman" w:hAnsi="Times New Roman" w:cs="Times New Roman"/>
          <w:sz w:val="24"/>
          <w:szCs w:val="24"/>
        </w:rPr>
        <w:t xml:space="preserve">iz članka 32. ovoga Zakona </w:t>
      </w:r>
      <w:r w:rsidRPr="00D44F7D">
        <w:rPr>
          <w:rFonts w:ascii="Times New Roman" w:hAnsi="Times New Roman" w:cs="Times New Roman"/>
          <w:sz w:val="24"/>
          <w:szCs w:val="24"/>
        </w:rPr>
        <w:t>ili ako procjenu kreditne sposobnosti temelji isključivo na kreditnoj povijesti potrošača</w:t>
      </w:r>
    </w:p>
    <w:p w14:paraId="650E5B60" w14:textId="2DA65831"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28. stavku 10. ovoga Zakona primjereno ne provjeri informacije dobivene u skladu s člankom 28. stavkom </w:t>
      </w:r>
      <w:r w:rsidR="005B30D3" w:rsidRPr="00D44F7D">
        <w:rPr>
          <w:rFonts w:ascii="Times New Roman" w:hAnsi="Times New Roman" w:cs="Times New Roman"/>
          <w:sz w:val="24"/>
          <w:szCs w:val="24"/>
        </w:rPr>
        <w:t>7</w:t>
      </w:r>
      <w:r w:rsidRPr="00D44F7D">
        <w:rPr>
          <w:rFonts w:ascii="Times New Roman" w:hAnsi="Times New Roman" w:cs="Times New Roman"/>
          <w:sz w:val="24"/>
          <w:szCs w:val="24"/>
        </w:rPr>
        <w:t>. ovoga Zakona</w:t>
      </w:r>
      <w:r w:rsidR="00F73891" w:rsidRPr="00D44F7D">
        <w:rPr>
          <w:rFonts w:ascii="Times New Roman" w:hAnsi="Times New Roman" w:cs="Times New Roman"/>
          <w:sz w:val="24"/>
          <w:szCs w:val="24"/>
        </w:rPr>
        <w:t xml:space="preserve"> odnosno prema potrebi ne pozove se na dokumentaciju koja se može neovisno provjeriti</w:t>
      </w:r>
    </w:p>
    <w:p w14:paraId="72D45394" w14:textId="40FD6470"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28</w:t>
      </w:r>
      <w:r w:rsidR="00211B49" w:rsidRPr="00D44F7D">
        <w:rPr>
          <w:rFonts w:ascii="Times New Roman" w:hAnsi="Times New Roman" w:cs="Times New Roman"/>
          <w:sz w:val="24"/>
          <w:szCs w:val="24"/>
        </w:rPr>
        <w:t>.</w:t>
      </w:r>
      <w:r w:rsidRPr="00D44F7D">
        <w:rPr>
          <w:rFonts w:ascii="Times New Roman" w:hAnsi="Times New Roman" w:cs="Times New Roman"/>
          <w:sz w:val="24"/>
          <w:szCs w:val="24"/>
        </w:rPr>
        <w:t xml:space="preserve"> stavku 11. ovoga Zakona u svrhu procjene kreditne sposobnosti koristi društvene mreže kao vanjski izvor podataka </w:t>
      </w:r>
    </w:p>
    <w:p w14:paraId="56974F92" w14:textId="3287AC7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28. stavku 1</w:t>
      </w:r>
      <w:r w:rsidR="00547DF0" w:rsidRPr="00D44F7D">
        <w:rPr>
          <w:rFonts w:ascii="Times New Roman" w:hAnsi="Times New Roman" w:cs="Times New Roman"/>
          <w:sz w:val="24"/>
          <w:szCs w:val="24"/>
        </w:rPr>
        <w:t>3</w:t>
      </w:r>
      <w:r w:rsidRPr="00D44F7D">
        <w:rPr>
          <w:rFonts w:ascii="Times New Roman" w:hAnsi="Times New Roman" w:cs="Times New Roman"/>
          <w:sz w:val="24"/>
          <w:szCs w:val="24"/>
        </w:rPr>
        <w:t>. ovoga Zakona ne uspostavi</w:t>
      </w:r>
      <w:r w:rsidR="005B30D3" w:rsidRPr="00D44F7D">
        <w:rPr>
          <w:rFonts w:ascii="Times New Roman" w:hAnsi="Times New Roman" w:cs="Times New Roman"/>
          <w:sz w:val="24"/>
          <w:szCs w:val="24"/>
        </w:rPr>
        <w:t xml:space="preserve"> ili</w:t>
      </w:r>
      <w:r w:rsidRPr="00D44F7D">
        <w:rPr>
          <w:rFonts w:ascii="Times New Roman" w:hAnsi="Times New Roman" w:cs="Times New Roman"/>
          <w:sz w:val="24"/>
          <w:szCs w:val="24"/>
        </w:rPr>
        <w:t xml:space="preserve"> </w:t>
      </w:r>
      <w:r w:rsidR="009702BC" w:rsidRPr="00D44F7D">
        <w:rPr>
          <w:rFonts w:ascii="Times New Roman" w:hAnsi="Times New Roman" w:cs="Times New Roman"/>
          <w:sz w:val="24"/>
          <w:szCs w:val="24"/>
        </w:rPr>
        <w:t xml:space="preserve">ne ažurira ili </w:t>
      </w:r>
      <w:r w:rsidRPr="00D44F7D">
        <w:rPr>
          <w:rFonts w:ascii="Times New Roman" w:hAnsi="Times New Roman" w:cs="Times New Roman"/>
          <w:sz w:val="24"/>
          <w:szCs w:val="24"/>
        </w:rPr>
        <w:t xml:space="preserve">ne dokumentira ili ne primjenjuje postupke za procjenu kreditne sposobnosti ili ne dokumentira </w:t>
      </w:r>
      <w:r w:rsidR="009702BC" w:rsidRPr="00D44F7D">
        <w:rPr>
          <w:rFonts w:ascii="Times New Roman" w:hAnsi="Times New Roman" w:cs="Times New Roman"/>
          <w:sz w:val="24"/>
          <w:szCs w:val="24"/>
        </w:rPr>
        <w:t>odnosno</w:t>
      </w:r>
      <w:r w:rsidRPr="00D44F7D">
        <w:rPr>
          <w:rFonts w:ascii="Times New Roman" w:hAnsi="Times New Roman" w:cs="Times New Roman"/>
          <w:sz w:val="24"/>
          <w:szCs w:val="24"/>
        </w:rPr>
        <w:t xml:space="preserve"> ne čuva informacije iz članka 28. stavaka 7., 9. i 10. ovoga Zakona</w:t>
      </w:r>
    </w:p>
    <w:p w14:paraId="05D48928" w14:textId="19F017BE"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28. stavku 1</w:t>
      </w:r>
      <w:r w:rsidR="00547DF0" w:rsidRPr="00D44F7D">
        <w:rPr>
          <w:rFonts w:ascii="Times New Roman" w:hAnsi="Times New Roman" w:cs="Times New Roman"/>
          <w:sz w:val="24"/>
          <w:szCs w:val="24"/>
        </w:rPr>
        <w:t>4</w:t>
      </w:r>
      <w:r w:rsidRPr="00D44F7D">
        <w:rPr>
          <w:rFonts w:ascii="Times New Roman" w:hAnsi="Times New Roman" w:cs="Times New Roman"/>
          <w:sz w:val="24"/>
          <w:szCs w:val="24"/>
        </w:rPr>
        <w:t xml:space="preserve">. ovoga Zakona, </w:t>
      </w:r>
      <w:r w:rsidR="00F73891" w:rsidRPr="00D44F7D">
        <w:rPr>
          <w:rFonts w:ascii="Times New Roman" w:hAnsi="Times New Roman" w:cs="Times New Roman"/>
          <w:sz w:val="24"/>
          <w:szCs w:val="24"/>
        </w:rPr>
        <w:t xml:space="preserve">kada </w:t>
      </w:r>
      <w:r w:rsidRPr="00D44F7D">
        <w:rPr>
          <w:rFonts w:ascii="Times New Roman" w:hAnsi="Times New Roman" w:cs="Times New Roman"/>
          <w:sz w:val="24"/>
          <w:szCs w:val="24"/>
        </w:rPr>
        <w:t>zahtjev za kredit podnosi više potrošača, ne provede procjenu kreditne sposobnosti na temelju zajedničke sposobnosti otplate svih potrošača</w:t>
      </w:r>
    </w:p>
    <w:p w14:paraId="459E7356" w14:textId="3A112DCF"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28. stavku 1</w:t>
      </w:r>
      <w:r w:rsidR="00547DF0" w:rsidRPr="00D44F7D">
        <w:rPr>
          <w:rFonts w:ascii="Times New Roman" w:hAnsi="Times New Roman" w:cs="Times New Roman"/>
          <w:sz w:val="24"/>
          <w:szCs w:val="24"/>
        </w:rPr>
        <w:t>5</w:t>
      </w:r>
      <w:r w:rsidRPr="00D44F7D">
        <w:rPr>
          <w:rFonts w:ascii="Times New Roman" w:hAnsi="Times New Roman" w:cs="Times New Roman"/>
          <w:sz w:val="24"/>
          <w:szCs w:val="24"/>
        </w:rPr>
        <w:t xml:space="preserve">. ovoga Zakona </w:t>
      </w:r>
      <w:r w:rsidR="002B31AC" w:rsidRPr="00D44F7D">
        <w:rPr>
          <w:rFonts w:ascii="Times New Roman" w:hAnsi="Times New Roman" w:cs="Times New Roman"/>
          <w:sz w:val="24"/>
          <w:szCs w:val="24"/>
        </w:rPr>
        <w:t xml:space="preserve">kod </w:t>
      </w:r>
      <w:r w:rsidRPr="00D44F7D">
        <w:rPr>
          <w:rFonts w:ascii="Times New Roman" w:hAnsi="Times New Roman" w:cs="Times New Roman"/>
          <w:sz w:val="24"/>
          <w:szCs w:val="24"/>
        </w:rPr>
        <w:t xml:space="preserve">ugovora o stambenom potrošačkom kreditu, procjenu kreditne sposobnosti pretežito temelji na činjenici da je vrijednost stambene nekretnine veća </w:t>
      </w:r>
      <w:r w:rsidRPr="00D44F7D">
        <w:rPr>
          <w:rFonts w:ascii="Times New Roman" w:hAnsi="Times New Roman" w:cs="Times New Roman"/>
          <w:sz w:val="24"/>
          <w:szCs w:val="24"/>
        </w:rPr>
        <w:lastRenderedPageBreak/>
        <w:t>od ukupnog iznosa kredita ili na pretpostavci da će vrijednost stambene nekretnine rasti</w:t>
      </w:r>
      <w:r w:rsidR="008F1087">
        <w:rPr>
          <w:rFonts w:ascii="Times New Roman" w:hAnsi="Times New Roman" w:cs="Times New Roman"/>
          <w:sz w:val="24"/>
          <w:szCs w:val="24"/>
        </w:rPr>
        <w:t>,</w:t>
      </w:r>
      <w:r w:rsidR="000E20F6" w:rsidRPr="00D44F7D">
        <w:rPr>
          <w:rFonts w:ascii="Times New Roman" w:hAnsi="Times New Roman" w:cs="Times New Roman"/>
          <w:sz w:val="24"/>
          <w:szCs w:val="24"/>
        </w:rPr>
        <w:t xml:space="preserve"> a namjena ugovora o stambenom potrošačkom kreditu nije izgradnja ili obnova stambene nekretnine</w:t>
      </w:r>
    </w:p>
    <w:p w14:paraId="6ABB7FBC" w14:textId="5CA9F037"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28. stavku 1</w:t>
      </w:r>
      <w:r w:rsidR="00547DF0" w:rsidRPr="00D44F7D">
        <w:rPr>
          <w:rFonts w:ascii="Times New Roman" w:hAnsi="Times New Roman" w:cs="Times New Roman"/>
          <w:sz w:val="24"/>
          <w:szCs w:val="24"/>
        </w:rPr>
        <w:t>6</w:t>
      </w:r>
      <w:r w:rsidRPr="00D44F7D">
        <w:rPr>
          <w:rFonts w:ascii="Times New Roman" w:hAnsi="Times New Roman" w:cs="Times New Roman"/>
          <w:sz w:val="24"/>
          <w:szCs w:val="24"/>
        </w:rPr>
        <w:t xml:space="preserve">. ovoga Zakona sklopi ugovor o kreditu s potrošačem, a rezultat procjene kreditne sposobnosti potrošača ne pokazuje kako je vjerojatno da će potrošač obveze koje proizlaze iz ugovora o kreditu ispuniti na način određen tim ugovorom </w:t>
      </w:r>
      <w:r w:rsidR="002B31AC" w:rsidRPr="00D44F7D">
        <w:rPr>
          <w:rFonts w:ascii="Times New Roman" w:hAnsi="Times New Roman" w:cs="Times New Roman"/>
          <w:sz w:val="24"/>
          <w:szCs w:val="24"/>
        </w:rPr>
        <w:t xml:space="preserve">ili </w:t>
      </w:r>
      <w:r w:rsidR="008A58B3" w:rsidRPr="00D44F7D">
        <w:rPr>
          <w:rFonts w:ascii="Times New Roman" w:hAnsi="Times New Roman" w:cs="Times New Roman"/>
          <w:sz w:val="24"/>
          <w:szCs w:val="24"/>
        </w:rPr>
        <w:t xml:space="preserve">pri tome </w:t>
      </w:r>
      <w:r w:rsidR="002B31AC" w:rsidRPr="00D44F7D">
        <w:rPr>
          <w:rFonts w:ascii="Times New Roman" w:hAnsi="Times New Roman" w:cs="Times New Roman"/>
          <w:sz w:val="24"/>
          <w:szCs w:val="24"/>
        </w:rPr>
        <w:t>ne uzme u obzir relevantne čimbenike iz članka 28. stavka 5. ovoga Zakona</w:t>
      </w:r>
    </w:p>
    <w:p w14:paraId="362032CD" w14:textId="7E714EA2"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28. stavku 1</w:t>
      </w:r>
      <w:r w:rsidR="00547DF0" w:rsidRPr="00D44F7D">
        <w:rPr>
          <w:rFonts w:ascii="Times New Roman" w:hAnsi="Times New Roman" w:cs="Times New Roman"/>
          <w:sz w:val="24"/>
          <w:szCs w:val="24"/>
        </w:rPr>
        <w:t>7</w:t>
      </w:r>
      <w:r w:rsidRPr="00D44F7D">
        <w:rPr>
          <w:rFonts w:ascii="Times New Roman" w:hAnsi="Times New Roman" w:cs="Times New Roman"/>
          <w:sz w:val="24"/>
          <w:szCs w:val="24"/>
        </w:rPr>
        <w:t xml:space="preserve">. ovoga Zakona nakon sklapanja ugovora o kreditu, naknadno otkaže ili izmijeni ugovor o kreditu na štetu potrošača na temelju toga što je </w:t>
      </w:r>
      <w:r w:rsidR="008A58B3" w:rsidRPr="00D44F7D">
        <w:rPr>
          <w:rFonts w:ascii="Times New Roman" w:hAnsi="Times New Roman" w:cs="Times New Roman"/>
          <w:sz w:val="24"/>
          <w:szCs w:val="24"/>
        </w:rPr>
        <w:t xml:space="preserve">netočno proveo </w:t>
      </w:r>
      <w:r w:rsidRPr="00D44F7D">
        <w:rPr>
          <w:rFonts w:ascii="Times New Roman" w:hAnsi="Times New Roman" w:cs="Times New Roman"/>
          <w:sz w:val="24"/>
          <w:szCs w:val="24"/>
        </w:rPr>
        <w:t xml:space="preserve">procjenu kreditne sposobnosti </w:t>
      </w:r>
    </w:p>
    <w:p w14:paraId="0C49C4B5" w14:textId="5BE2A931" w:rsidR="005B55E0" w:rsidRPr="00D44F7D" w:rsidRDefault="005B55E0" w:rsidP="0098230F">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28. stavku 1</w:t>
      </w:r>
      <w:r w:rsidR="00547DF0" w:rsidRPr="00D44F7D">
        <w:rPr>
          <w:rFonts w:ascii="Times New Roman" w:hAnsi="Times New Roman" w:cs="Times New Roman"/>
          <w:sz w:val="24"/>
          <w:szCs w:val="24"/>
        </w:rPr>
        <w:t>9</w:t>
      </w:r>
      <w:r w:rsidRPr="00D44F7D">
        <w:rPr>
          <w:rFonts w:ascii="Times New Roman" w:hAnsi="Times New Roman" w:cs="Times New Roman"/>
          <w:sz w:val="24"/>
          <w:szCs w:val="24"/>
        </w:rPr>
        <w:t>. ovoga Zakona raskine ugovor o kreditu zbog dostave nepotpune informacije od strane potrošača prije sklapanja ugovora o kreditu</w:t>
      </w:r>
    </w:p>
    <w:p w14:paraId="215E022B" w14:textId="21819EE2" w:rsidR="00BF6515" w:rsidRPr="00D44F7D" w:rsidRDefault="005B55E0" w:rsidP="00BF6515">
      <w:pPr>
        <w:pStyle w:val="ListParagraph"/>
        <w:numPr>
          <w:ilvl w:val="0"/>
          <w:numId w:val="91"/>
        </w:numPr>
        <w:spacing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28. stavku </w:t>
      </w:r>
      <w:r w:rsidR="00547DF0" w:rsidRPr="00D44F7D">
        <w:rPr>
          <w:rFonts w:ascii="Times New Roman" w:hAnsi="Times New Roman" w:cs="Times New Roman"/>
          <w:sz w:val="24"/>
          <w:szCs w:val="24"/>
        </w:rPr>
        <w:t>20</w:t>
      </w:r>
      <w:r w:rsidRPr="00D44F7D">
        <w:rPr>
          <w:rFonts w:ascii="Times New Roman" w:hAnsi="Times New Roman" w:cs="Times New Roman"/>
          <w:sz w:val="24"/>
          <w:szCs w:val="24"/>
        </w:rPr>
        <w:t>. ovoga Zakona kontinuirano tijekom cijelog trajanja ugovornog odnosa ne prati kreditnu sposobnost potrošača ili ponovno ne proc</w:t>
      </w:r>
      <w:r w:rsidR="00B526A6" w:rsidRPr="00D44F7D">
        <w:rPr>
          <w:rFonts w:ascii="Times New Roman" w:hAnsi="Times New Roman" w:cs="Times New Roman"/>
          <w:sz w:val="24"/>
          <w:szCs w:val="24"/>
        </w:rPr>
        <w:t>i</w:t>
      </w:r>
      <w:r w:rsidRPr="00D44F7D">
        <w:rPr>
          <w:rFonts w:ascii="Times New Roman" w:hAnsi="Times New Roman" w:cs="Times New Roman"/>
          <w:sz w:val="24"/>
          <w:szCs w:val="24"/>
        </w:rPr>
        <w:t xml:space="preserve">jeni kreditnu sposobnost potrošača prije nego što odobri </w:t>
      </w:r>
      <w:r w:rsidR="000700CD" w:rsidRPr="00D44F7D">
        <w:rPr>
          <w:rFonts w:ascii="Times New Roman" w:hAnsi="Times New Roman" w:cs="Times New Roman"/>
          <w:sz w:val="24"/>
          <w:szCs w:val="24"/>
        </w:rPr>
        <w:t xml:space="preserve">bilo kakvo </w:t>
      </w:r>
      <w:r w:rsidRPr="00D44F7D">
        <w:rPr>
          <w:rFonts w:ascii="Times New Roman" w:hAnsi="Times New Roman" w:cs="Times New Roman"/>
          <w:sz w:val="24"/>
          <w:szCs w:val="24"/>
        </w:rPr>
        <w:t>znatnije povećanje ukupnog iznosa kredita ili tu kreditnu sposobnost ne procjeni na temelju ažuriranih informacija</w:t>
      </w:r>
      <w:r w:rsidR="009702BC" w:rsidRPr="00D44F7D">
        <w:t xml:space="preserve"> </w:t>
      </w:r>
      <w:r w:rsidR="009702BC" w:rsidRPr="00D44F7D">
        <w:rPr>
          <w:rFonts w:ascii="Times New Roman" w:hAnsi="Times New Roman" w:cs="Times New Roman"/>
          <w:sz w:val="24"/>
          <w:szCs w:val="24"/>
        </w:rPr>
        <w:t>osim ako je kod stambenog potrošačkog kredita dodatni kredit bio predviđen i uključen u izvornu procjenu kreditne sposobnosti</w:t>
      </w:r>
    </w:p>
    <w:p w14:paraId="7EE1AFA5" w14:textId="04B91507" w:rsidR="002436C1" w:rsidRPr="00D44F7D" w:rsidRDefault="002436C1" w:rsidP="0032003E">
      <w:pPr>
        <w:pStyle w:val="ListParagraph"/>
        <w:numPr>
          <w:ilvl w:val="0"/>
          <w:numId w:val="91"/>
        </w:numPr>
        <w:spacing w:line="240" w:lineRule="auto"/>
        <w:jc w:val="both"/>
        <w:rPr>
          <w:rFonts w:ascii="Times New Roman" w:hAnsi="Times New Roman" w:cs="Times New Roman"/>
          <w:sz w:val="24"/>
          <w:szCs w:val="24"/>
        </w:rPr>
      </w:pPr>
      <w:r w:rsidRPr="00D44F7D">
        <w:rPr>
          <w:rFonts w:ascii="Times New Roman" w:hAnsi="Times New Roman" w:cs="Times New Roman"/>
          <w:sz w:val="24"/>
          <w:szCs w:val="24"/>
        </w:rPr>
        <w:t>protivno članku 28. stavku 2</w:t>
      </w:r>
      <w:r w:rsidR="00764490" w:rsidRPr="00D44F7D">
        <w:rPr>
          <w:rFonts w:ascii="Times New Roman" w:hAnsi="Times New Roman" w:cs="Times New Roman"/>
          <w:sz w:val="24"/>
          <w:szCs w:val="24"/>
        </w:rPr>
        <w:t>2</w:t>
      </w:r>
      <w:r w:rsidRPr="00D44F7D">
        <w:rPr>
          <w:rFonts w:ascii="Times New Roman" w:hAnsi="Times New Roman" w:cs="Times New Roman"/>
          <w:sz w:val="24"/>
          <w:szCs w:val="24"/>
        </w:rPr>
        <w:t xml:space="preserve">. ovoga Zakona u slučaju odbijanja zahtjeva za kredit na temelju procjene kreditne sposobnosti, ne obavijesti potrošača </w:t>
      </w:r>
      <w:r w:rsidR="00211B49" w:rsidRPr="00D44F7D">
        <w:rPr>
          <w:rFonts w:ascii="Times New Roman" w:hAnsi="Times New Roman" w:cs="Times New Roman"/>
          <w:sz w:val="24"/>
          <w:szCs w:val="24"/>
        </w:rPr>
        <w:t xml:space="preserve">ili ga ne obavijesti </w:t>
      </w:r>
      <w:r w:rsidRPr="00D44F7D">
        <w:rPr>
          <w:rFonts w:ascii="Times New Roman" w:hAnsi="Times New Roman" w:cs="Times New Roman"/>
          <w:sz w:val="24"/>
          <w:szCs w:val="24"/>
        </w:rPr>
        <w:t>u pisanom obliku i</w:t>
      </w:r>
      <w:r w:rsidR="00211B49" w:rsidRPr="00D44F7D">
        <w:rPr>
          <w:rFonts w:ascii="Times New Roman" w:hAnsi="Times New Roman" w:cs="Times New Roman"/>
          <w:sz w:val="24"/>
          <w:szCs w:val="24"/>
        </w:rPr>
        <w:t>li ga ne obavijesti</w:t>
      </w:r>
      <w:r w:rsidRPr="00D44F7D">
        <w:rPr>
          <w:rFonts w:ascii="Times New Roman" w:hAnsi="Times New Roman" w:cs="Times New Roman"/>
          <w:sz w:val="24"/>
          <w:szCs w:val="24"/>
        </w:rPr>
        <w:t xml:space="preserve"> bez odgode o odbijanju zahtjeva </w:t>
      </w:r>
      <w:r w:rsidR="00211B49" w:rsidRPr="00D44F7D">
        <w:rPr>
          <w:rFonts w:ascii="Times New Roman" w:hAnsi="Times New Roman" w:cs="Times New Roman"/>
          <w:sz w:val="24"/>
          <w:szCs w:val="24"/>
        </w:rPr>
        <w:t>i, ovisno o slučaju, ne uputi ga na usluge savjetovanja o dugu iz članka 93. ovoga Zakona</w:t>
      </w:r>
    </w:p>
    <w:p w14:paraId="3A3ECB71" w14:textId="4B68679D" w:rsidR="005B55E0" w:rsidRPr="00D44F7D" w:rsidRDefault="005B55E0" w:rsidP="0032003E">
      <w:pPr>
        <w:pStyle w:val="ListParagraph"/>
        <w:numPr>
          <w:ilvl w:val="0"/>
          <w:numId w:val="91"/>
        </w:numPr>
        <w:spacing w:line="240" w:lineRule="auto"/>
        <w:jc w:val="both"/>
        <w:rPr>
          <w:rFonts w:ascii="Times New Roman" w:hAnsi="Times New Roman" w:cs="Times New Roman"/>
          <w:sz w:val="24"/>
          <w:szCs w:val="24"/>
        </w:rPr>
      </w:pPr>
      <w:r w:rsidRPr="00D44F7D">
        <w:rPr>
          <w:rFonts w:ascii="Times New Roman" w:hAnsi="Times New Roman" w:cs="Times New Roman"/>
          <w:sz w:val="24"/>
          <w:szCs w:val="24"/>
        </w:rPr>
        <w:t>postupi protivno podzakonskom propisu donesenom na temelju članka 28. stavka 2</w:t>
      </w:r>
      <w:r w:rsidR="00764490" w:rsidRPr="00D44F7D">
        <w:rPr>
          <w:rFonts w:ascii="Times New Roman" w:hAnsi="Times New Roman" w:cs="Times New Roman"/>
          <w:sz w:val="24"/>
          <w:szCs w:val="24"/>
        </w:rPr>
        <w:t>3</w:t>
      </w:r>
      <w:r w:rsidRPr="00D44F7D">
        <w:rPr>
          <w:rFonts w:ascii="Times New Roman" w:hAnsi="Times New Roman" w:cs="Times New Roman"/>
          <w:sz w:val="24"/>
          <w:szCs w:val="24"/>
        </w:rPr>
        <w:t>. ovoga Zakona</w:t>
      </w:r>
    </w:p>
    <w:p w14:paraId="2785D9D9" w14:textId="7E58D12D" w:rsidR="002436C1" w:rsidRPr="00D44F7D" w:rsidRDefault="002436C1" w:rsidP="0032003E">
      <w:pPr>
        <w:pStyle w:val="ListParagraph"/>
        <w:numPr>
          <w:ilvl w:val="0"/>
          <w:numId w:val="91"/>
        </w:numPr>
        <w:jc w:val="both"/>
        <w:rPr>
          <w:rFonts w:ascii="Times New Roman" w:hAnsi="Times New Roman" w:cs="Times New Roman"/>
          <w:sz w:val="24"/>
          <w:szCs w:val="24"/>
        </w:rPr>
      </w:pPr>
      <w:r w:rsidRPr="00D44F7D">
        <w:rPr>
          <w:rFonts w:ascii="Times New Roman" w:hAnsi="Times New Roman" w:cs="Times New Roman"/>
          <w:sz w:val="24"/>
          <w:szCs w:val="24"/>
        </w:rPr>
        <w:t xml:space="preserve">postupi protivno </w:t>
      </w:r>
      <w:r w:rsidR="006A5FA5" w:rsidRPr="00D44F7D">
        <w:rPr>
          <w:rFonts w:ascii="Times New Roman" w:hAnsi="Times New Roman" w:cs="Times New Roman"/>
          <w:sz w:val="24"/>
          <w:szCs w:val="24"/>
        </w:rPr>
        <w:t>pravilniku</w:t>
      </w:r>
      <w:r w:rsidR="00221C77" w:rsidRPr="00D44F7D">
        <w:rPr>
          <w:rFonts w:ascii="Times New Roman" w:hAnsi="Times New Roman" w:cs="Times New Roman"/>
          <w:sz w:val="24"/>
          <w:szCs w:val="24"/>
        </w:rPr>
        <w:t xml:space="preserve"> </w:t>
      </w:r>
      <w:r w:rsidRPr="00D44F7D">
        <w:rPr>
          <w:rFonts w:ascii="Times New Roman" w:hAnsi="Times New Roman" w:cs="Times New Roman"/>
          <w:sz w:val="24"/>
          <w:szCs w:val="24"/>
        </w:rPr>
        <w:t>donesenom na temelju članka 28. stavka 2</w:t>
      </w:r>
      <w:r w:rsidR="00764490" w:rsidRPr="00D44F7D">
        <w:rPr>
          <w:rFonts w:ascii="Times New Roman" w:hAnsi="Times New Roman" w:cs="Times New Roman"/>
          <w:sz w:val="24"/>
          <w:szCs w:val="24"/>
        </w:rPr>
        <w:t>4</w:t>
      </w:r>
      <w:r w:rsidRPr="00D44F7D">
        <w:rPr>
          <w:rFonts w:ascii="Times New Roman" w:hAnsi="Times New Roman" w:cs="Times New Roman"/>
          <w:sz w:val="24"/>
          <w:szCs w:val="24"/>
        </w:rPr>
        <w:t>. ovoga Zakona</w:t>
      </w:r>
    </w:p>
    <w:p w14:paraId="3305EFEA" w14:textId="77777777" w:rsidR="002577C8" w:rsidRPr="00D44F7D" w:rsidRDefault="005B55E0" w:rsidP="00052F35">
      <w:pPr>
        <w:pStyle w:val="ListParagraph"/>
        <w:numPr>
          <w:ilvl w:val="0"/>
          <w:numId w:val="91"/>
        </w:numPr>
        <w:spacing w:line="240" w:lineRule="auto"/>
        <w:ind w:left="567" w:hanging="567"/>
        <w:jc w:val="both"/>
        <w:rPr>
          <w:rFonts w:ascii="Times New Roman" w:hAnsi="Times New Roman" w:cs="Times New Roman"/>
          <w:sz w:val="24"/>
          <w:szCs w:val="24"/>
        </w:rPr>
      </w:pPr>
      <w:r w:rsidRPr="00D44F7D">
        <w:rPr>
          <w:rFonts w:ascii="Times New Roman" w:hAnsi="Times New Roman" w:cs="Times New Roman"/>
          <w:sz w:val="24"/>
          <w:szCs w:val="24"/>
        </w:rPr>
        <w:t>protivno članku 29. stavku 1. ovoga Zakona ne osigura da se procjena vrijednosti stambene nekretnine provodi u skladu s propisima kojima se uređuje procjena vrijednosti nekretnina</w:t>
      </w:r>
    </w:p>
    <w:p w14:paraId="6BA97556" w14:textId="12016F33" w:rsidR="005B55E0" w:rsidRPr="00D44F7D" w:rsidRDefault="005B55E0" w:rsidP="00052F35">
      <w:pPr>
        <w:pStyle w:val="ListParagraph"/>
        <w:numPr>
          <w:ilvl w:val="0"/>
          <w:numId w:val="91"/>
        </w:numPr>
        <w:spacing w:after="0" w:line="240" w:lineRule="auto"/>
        <w:ind w:left="567" w:hanging="567"/>
        <w:jc w:val="both"/>
        <w:rPr>
          <w:rFonts w:ascii="Times New Roman" w:hAnsi="Times New Roman" w:cs="Times New Roman"/>
          <w:sz w:val="24"/>
          <w:szCs w:val="24"/>
        </w:rPr>
      </w:pPr>
      <w:r w:rsidRPr="00D44F7D">
        <w:rPr>
          <w:rFonts w:ascii="Times New Roman" w:hAnsi="Times New Roman" w:cs="Times New Roman"/>
          <w:sz w:val="24"/>
          <w:szCs w:val="24"/>
        </w:rPr>
        <w:t>protivno članku 29. stavku 2. ovoga Zakona koristi</w:t>
      </w:r>
      <w:r w:rsidR="006A5FA5" w:rsidRPr="00D44F7D">
        <w:rPr>
          <w:rFonts w:ascii="Times New Roman" w:hAnsi="Times New Roman" w:cs="Times New Roman"/>
          <w:sz w:val="24"/>
          <w:szCs w:val="24"/>
        </w:rPr>
        <w:t xml:space="preserve"> se</w:t>
      </w:r>
      <w:r w:rsidRPr="00D44F7D">
        <w:rPr>
          <w:rFonts w:ascii="Times New Roman" w:hAnsi="Times New Roman" w:cs="Times New Roman"/>
          <w:sz w:val="24"/>
          <w:szCs w:val="24"/>
        </w:rPr>
        <w:t xml:space="preserve"> procjen</w:t>
      </w:r>
      <w:r w:rsidR="006A5FA5" w:rsidRPr="00D44F7D">
        <w:rPr>
          <w:rFonts w:ascii="Times New Roman" w:hAnsi="Times New Roman" w:cs="Times New Roman"/>
          <w:sz w:val="24"/>
          <w:szCs w:val="24"/>
        </w:rPr>
        <w:t>om</w:t>
      </w:r>
      <w:r w:rsidRPr="00D44F7D">
        <w:rPr>
          <w:rFonts w:ascii="Times New Roman" w:hAnsi="Times New Roman" w:cs="Times New Roman"/>
          <w:sz w:val="24"/>
          <w:szCs w:val="24"/>
        </w:rPr>
        <w:t xml:space="preserve"> vrijednosti stambene nekretnine </w:t>
      </w:r>
      <w:r w:rsidR="00FA4F93" w:rsidRPr="00D44F7D">
        <w:rPr>
          <w:rFonts w:ascii="Times New Roman" w:hAnsi="Times New Roman" w:cs="Times New Roman"/>
          <w:sz w:val="24"/>
          <w:szCs w:val="24"/>
        </w:rPr>
        <w:t>koja je izrađena od strane</w:t>
      </w:r>
      <w:r w:rsidRPr="00D44F7D">
        <w:rPr>
          <w:rFonts w:ascii="Times New Roman" w:hAnsi="Times New Roman" w:cs="Times New Roman"/>
          <w:sz w:val="24"/>
          <w:szCs w:val="24"/>
        </w:rPr>
        <w:t xml:space="preserve"> procjenitelj</w:t>
      </w:r>
      <w:r w:rsidR="00FA4F93" w:rsidRPr="00D44F7D">
        <w:rPr>
          <w:rFonts w:ascii="Times New Roman" w:hAnsi="Times New Roman" w:cs="Times New Roman"/>
          <w:sz w:val="24"/>
          <w:szCs w:val="24"/>
        </w:rPr>
        <w:t>a</w:t>
      </w:r>
      <w:r w:rsidRPr="00D44F7D">
        <w:rPr>
          <w:rFonts w:ascii="Times New Roman" w:hAnsi="Times New Roman" w:cs="Times New Roman"/>
          <w:sz w:val="24"/>
          <w:szCs w:val="24"/>
        </w:rPr>
        <w:t xml:space="preserve"> koji nije stručno osposobljen i neovisan o postupku odobravanja stambenog potrošačkog kredita  </w:t>
      </w:r>
    </w:p>
    <w:p w14:paraId="5F075096" w14:textId="77777777" w:rsidR="005B55E0" w:rsidRPr="00D44F7D" w:rsidRDefault="005B55E0" w:rsidP="00052F35">
      <w:pPr>
        <w:numPr>
          <w:ilvl w:val="0"/>
          <w:numId w:val="91"/>
        </w:numPr>
        <w:spacing w:after="0" w:line="240" w:lineRule="auto"/>
        <w:ind w:left="567" w:hanging="567"/>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29. stavku 3. ovoga Zakona ne pohrani procjenu vrijednosti stambene nekretnine na trajnom mediju ili o njoj ne vodi evidenciju</w:t>
      </w:r>
    </w:p>
    <w:p w14:paraId="36AB7D82" w14:textId="7F7E4BEC" w:rsidR="005B55E0" w:rsidRPr="00D44F7D" w:rsidRDefault="005B55E0" w:rsidP="00052F35">
      <w:pPr>
        <w:numPr>
          <w:ilvl w:val="0"/>
          <w:numId w:val="91"/>
        </w:numPr>
        <w:spacing w:after="0" w:line="240" w:lineRule="auto"/>
        <w:ind w:left="567" w:hanging="567"/>
        <w:contextualSpacing/>
        <w:jc w:val="both"/>
        <w:rPr>
          <w:rFonts w:ascii="Times New Roman" w:hAnsi="Times New Roman" w:cs="Times New Roman"/>
          <w:sz w:val="24"/>
          <w:szCs w:val="24"/>
        </w:rPr>
      </w:pPr>
      <w:r w:rsidRPr="00D44F7D">
        <w:rPr>
          <w:rFonts w:ascii="Times New Roman" w:hAnsi="Times New Roman" w:cs="Times New Roman"/>
          <w:sz w:val="24"/>
          <w:szCs w:val="24"/>
        </w:rPr>
        <w:t>postupi protivno podzakonskom propisu donesenom na temelju članka 29. stavka 5. ovoga Zakona</w:t>
      </w:r>
    </w:p>
    <w:p w14:paraId="2B338E9E" w14:textId="5C13BC29" w:rsidR="002436C1" w:rsidRPr="00D44F7D" w:rsidRDefault="002436C1" w:rsidP="00052F35">
      <w:pPr>
        <w:pStyle w:val="ListParagraph"/>
        <w:numPr>
          <w:ilvl w:val="0"/>
          <w:numId w:val="91"/>
        </w:numPr>
        <w:spacing w:after="0"/>
        <w:ind w:left="567" w:hanging="567"/>
        <w:jc w:val="both"/>
        <w:rPr>
          <w:rFonts w:ascii="Times New Roman" w:hAnsi="Times New Roman" w:cs="Times New Roman"/>
          <w:sz w:val="24"/>
          <w:szCs w:val="24"/>
        </w:rPr>
      </w:pPr>
      <w:r w:rsidRPr="00D44F7D">
        <w:rPr>
          <w:rFonts w:ascii="Times New Roman" w:hAnsi="Times New Roman" w:cs="Times New Roman"/>
          <w:sz w:val="24"/>
          <w:szCs w:val="24"/>
        </w:rPr>
        <w:lastRenderedPageBreak/>
        <w:t>postupi protivno</w:t>
      </w:r>
      <w:r w:rsidR="00F05AC0" w:rsidRPr="00D44F7D">
        <w:rPr>
          <w:rFonts w:ascii="Times New Roman" w:hAnsi="Times New Roman" w:cs="Times New Roman"/>
          <w:sz w:val="24"/>
          <w:szCs w:val="24"/>
        </w:rPr>
        <w:t xml:space="preserve"> </w:t>
      </w:r>
      <w:r w:rsidR="00FA4F93" w:rsidRPr="00D44F7D">
        <w:rPr>
          <w:rFonts w:ascii="Times New Roman" w:hAnsi="Times New Roman" w:cs="Times New Roman"/>
          <w:sz w:val="24"/>
          <w:szCs w:val="24"/>
        </w:rPr>
        <w:t>pravilniku</w:t>
      </w:r>
      <w:r w:rsidR="00F05AC0" w:rsidRPr="00D44F7D">
        <w:rPr>
          <w:rFonts w:ascii="Times New Roman" w:hAnsi="Times New Roman" w:cs="Times New Roman"/>
          <w:sz w:val="24"/>
          <w:szCs w:val="24"/>
        </w:rPr>
        <w:t xml:space="preserve"> </w:t>
      </w:r>
      <w:r w:rsidR="00572751" w:rsidRPr="00D44F7D">
        <w:rPr>
          <w:rFonts w:ascii="Times New Roman" w:hAnsi="Times New Roman" w:cs="Times New Roman"/>
          <w:sz w:val="24"/>
          <w:szCs w:val="24"/>
        </w:rPr>
        <w:t>donesenom na temelju članka 29. stavka 6</w:t>
      </w:r>
      <w:r w:rsidRPr="00D44F7D">
        <w:rPr>
          <w:rFonts w:ascii="Times New Roman" w:hAnsi="Times New Roman" w:cs="Times New Roman"/>
          <w:sz w:val="24"/>
          <w:szCs w:val="24"/>
        </w:rPr>
        <w:t>. ovoga Zakona</w:t>
      </w:r>
    </w:p>
    <w:p w14:paraId="472F159E" w14:textId="09D25EEA" w:rsidR="000E20F6" w:rsidRPr="00D44F7D" w:rsidRDefault="005B55E0" w:rsidP="000E3E3A">
      <w:pPr>
        <w:pStyle w:val="ListParagraph"/>
        <w:numPr>
          <w:ilvl w:val="0"/>
          <w:numId w:val="91"/>
        </w:numPr>
        <w:spacing w:after="0"/>
        <w:ind w:left="567" w:hanging="567"/>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30. stavku 1. ovoga Zakona </w:t>
      </w:r>
      <w:r w:rsidR="000700CD" w:rsidRPr="00D44F7D">
        <w:rPr>
          <w:rFonts w:ascii="Times New Roman" w:hAnsi="Times New Roman" w:cs="Times New Roman"/>
          <w:sz w:val="24"/>
          <w:szCs w:val="24"/>
        </w:rPr>
        <w:t xml:space="preserve">ako </w:t>
      </w:r>
      <w:r w:rsidRPr="00D44F7D">
        <w:rPr>
          <w:rFonts w:ascii="Times New Roman" w:hAnsi="Times New Roman" w:cs="Times New Roman"/>
          <w:sz w:val="24"/>
          <w:szCs w:val="24"/>
        </w:rPr>
        <w:t>procjena kreditne sposobnosti uključuje primjenu automatizirane obrade osobnih podataka, ne obavijesti potrošača</w:t>
      </w:r>
      <w:r w:rsidR="00211B49" w:rsidRPr="00D44F7D">
        <w:rPr>
          <w:rFonts w:ascii="Times New Roman" w:hAnsi="Times New Roman" w:cs="Times New Roman"/>
          <w:sz w:val="24"/>
          <w:szCs w:val="24"/>
        </w:rPr>
        <w:t xml:space="preserve"> ili ga ne obavijesti u pisanom obliku</w:t>
      </w:r>
      <w:r w:rsidRPr="00D44F7D">
        <w:rPr>
          <w:rFonts w:ascii="Times New Roman" w:hAnsi="Times New Roman" w:cs="Times New Roman"/>
          <w:sz w:val="24"/>
          <w:szCs w:val="24"/>
        </w:rPr>
        <w:t xml:space="preserve"> o primjeni automatizirane obrade osobnih podataka ili ne obavijesti potrošača o pravu na ljudsku procjenu</w:t>
      </w:r>
      <w:r w:rsidR="003D67DB">
        <w:rPr>
          <w:rFonts w:ascii="Times New Roman" w:hAnsi="Times New Roman" w:cs="Times New Roman"/>
          <w:sz w:val="24"/>
          <w:szCs w:val="24"/>
        </w:rPr>
        <w:t>,</w:t>
      </w:r>
      <w:r w:rsidR="000E20F6" w:rsidRPr="00D44F7D">
        <w:rPr>
          <w:rFonts w:ascii="Times New Roman" w:hAnsi="Times New Roman" w:cs="Times New Roman"/>
          <w:sz w:val="24"/>
          <w:szCs w:val="24"/>
        </w:rPr>
        <w:t xml:space="preserve"> a koja sadrži prava iz članka 30. stavka 1. točaka 1.</w:t>
      </w:r>
      <w:r w:rsidR="00B43769" w:rsidRPr="00D44F7D">
        <w:rPr>
          <w:rFonts w:ascii="Times New Roman" w:hAnsi="Times New Roman" w:cs="Times New Roman"/>
          <w:sz w:val="24"/>
          <w:szCs w:val="24"/>
        </w:rPr>
        <w:t xml:space="preserve">, </w:t>
      </w:r>
      <w:r w:rsidR="000E20F6" w:rsidRPr="00D44F7D">
        <w:rPr>
          <w:rFonts w:ascii="Times New Roman" w:hAnsi="Times New Roman" w:cs="Times New Roman"/>
          <w:sz w:val="24"/>
          <w:szCs w:val="24"/>
        </w:rPr>
        <w:t>2. i 3. ovoga Zakona</w:t>
      </w:r>
    </w:p>
    <w:p w14:paraId="38D8EC5D" w14:textId="07572F0B" w:rsidR="00267ACF" w:rsidRPr="00D44F7D" w:rsidRDefault="00D77EBD" w:rsidP="00D77EB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30. stavku </w:t>
      </w:r>
      <w:r w:rsidR="000E20F6" w:rsidRPr="00D44F7D">
        <w:rPr>
          <w:rFonts w:ascii="Times New Roman" w:hAnsi="Times New Roman" w:cs="Times New Roman"/>
          <w:sz w:val="24"/>
          <w:szCs w:val="24"/>
        </w:rPr>
        <w:t>2</w:t>
      </w:r>
      <w:r w:rsidR="005B55E0" w:rsidRPr="00D44F7D">
        <w:rPr>
          <w:rFonts w:ascii="Times New Roman" w:hAnsi="Times New Roman" w:cs="Times New Roman"/>
          <w:sz w:val="24"/>
          <w:szCs w:val="24"/>
        </w:rPr>
        <w:t xml:space="preserve">. ovoga Zakona </w:t>
      </w:r>
      <w:r w:rsidR="000E20F6" w:rsidRPr="00D44F7D">
        <w:rPr>
          <w:rFonts w:ascii="Times New Roman" w:hAnsi="Times New Roman" w:cs="Times New Roman"/>
          <w:sz w:val="24"/>
          <w:szCs w:val="24"/>
        </w:rPr>
        <w:t xml:space="preserve">ne omogući potrošaču da ostvari prava iz članka 30. stavka 1. ovoga Zakona </w:t>
      </w:r>
    </w:p>
    <w:p w14:paraId="31EA3EAD" w14:textId="36B47910" w:rsidR="00267ACF" w:rsidRPr="00D44F7D" w:rsidRDefault="00D77EBD" w:rsidP="00D77EB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30. stavku </w:t>
      </w:r>
      <w:r w:rsidR="006E15A2" w:rsidRPr="00D44F7D">
        <w:rPr>
          <w:rFonts w:ascii="Times New Roman" w:hAnsi="Times New Roman" w:cs="Times New Roman"/>
          <w:sz w:val="24"/>
          <w:szCs w:val="24"/>
        </w:rPr>
        <w:t>3</w:t>
      </w:r>
      <w:r w:rsidR="005B55E0" w:rsidRPr="00D44F7D">
        <w:rPr>
          <w:rFonts w:ascii="Times New Roman" w:hAnsi="Times New Roman" w:cs="Times New Roman"/>
          <w:sz w:val="24"/>
          <w:szCs w:val="24"/>
        </w:rPr>
        <w:t>. ovoga Zakona, u slučaju odbijanja zahtjeva za kredit na temelju procjene kreditne sposobnosti ne obavijesti potrošača da se procjena kreditne sposobnosti temelji na automatiziranoj obradi osobnih podataka ili ga ne obavijesti o pravu potrošača na ljudsku procjenu i</w:t>
      </w:r>
      <w:r w:rsidR="004A754A" w:rsidRPr="00D44F7D">
        <w:rPr>
          <w:rFonts w:ascii="Times New Roman" w:hAnsi="Times New Roman" w:cs="Times New Roman"/>
          <w:sz w:val="24"/>
          <w:szCs w:val="24"/>
        </w:rPr>
        <w:t>li ga ne obavijesti o</w:t>
      </w:r>
      <w:r w:rsidR="005B55E0" w:rsidRPr="00D44F7D">
        <w:rPr>
          <w:rFonts w:ascii="Times New Roman" w:hAnsi="Times New Roman" w:cs="Times New Roman"/>
          <w:sz w:val="24"/>
          <w:szCs w:val="24"/>
        </w:rPr>
        <w:t xml:space="preserve"> postup</w:t>
      </w:r>
      <w:r w:rsidR="004A754A" w:rsidRPr="00D44F7D">
        <w:rPr>
          <w:rFonts w:ascii="Times New Roman" w:hAnsi="Times New Roman" w:cs="Times New Roman"/>
          <w:sz w:val="24"/>
          <w:szCs w:val="24"/>
        </w:rPr>
        <w:t>ku</w:t>
      </w:r>
      <w:r w:rsidR="005B55E0" w:rsidRPr="00D44F7D">
        <w:rPr>
          <w:rFonts w:ascii="Times New Roman" w:hAnsi="Times New Roman" w:cs="Times New Roman"/>
          <w:sz w:val="24"/>
          <w:szCs w:val="24"/>
        </w:rPr>
        <w:t xml:space="preserve"> osporavanja odluke</w:t>
      </w:r>
    </w:p>
    <w:p w14:paraId="7BC703CA" w14:textId="449519E7" w:rsidR="00CC088F" w:rsidRPr="00D44F7D" w:rsidRDefault="00D77EBD" w:rsidP="00CC088F">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31. stavku 1. ovoga Zakona ne obavijesti potrošača, ili ga ne obavijesti unaprijed, ili ga ne obavijesti na papiru ili nekom drugom trajnom mediju, da će izvršiti uvid u kreditni registar, u skladu s propisima kojima se u</w:t>
      </w:r>
      <w:r w:rsidR="00CC088F" w:rsidRPr="00D44F7D">
        <w:rPr>
          <w:rFonts w:ascii="Times New Roman" w:hAnsi="Times New Roman" w:cs="Times New Roman"/>
          <w:sz w:val="24"/>
          <w:szCs w:val="24"/>
        </w:rPr>
        <w:t>ređuje zaštita osobnih podataka</w:t>
      </w:r>
    </w:p>
    <w:p w14:paraId="2EC668A6" w14:textId="65A4CA66" w:rsidR="005B55E0" w:rsidRPr="00D44F7D" w:rsidRDefault="00D77EBD" w:rsidP="00CC088F">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31. stavku 2. ovoga Zakona, odbije zahtjev za kredit na temelju podataka iz dostupnog kreditnog registra a </w:t>
      </w:r>
      <w:r w:rsidR="00FD6768" w:rsidRPr="00D44F7D">
        <w:rPr>
          <w:rFonts w:ascii="Times New Roman" w:hAnsi="Times New Roman" w:cs="Times New Roman"/>
          <w:sz w:val="24"/>
          <w:szCs w:val="24"/>
        </w:rPr>
        <w:t xml:space="preserve">ne obavijesti ili ne obavijesti </w:t>
      </w:r>
      <w:r w:rsidR="005B55E0" w:rsidRPr="00D44F7D">
        <w:rPr>
          <w:rFonts w:ascii="Times New Roman" w:hAnsi="Times New Roman" w:cs="Times New Roman"/>
          <w:sz w:val="24"/>
          <w:szCs w:val="24"/>
        </w:rPr>
        <w:t xml:space="preserve">bez odgode potrošača o </w:t>
      </w:r>
      <w:r w:rsidR="00FD6768" w:rsidRPr="00D44F7D">
        <w:rPr>
          <w:rFonts w:ascii="Times New Roman" w:hAnsi="Times New Roman" w:cs="Times New Roman"/>
          <w:sz w:val="24"/>
          <w:szCs w:val="24"/>
        </w:rPr>
        <w:t xml:space="preserve">tim </w:t>
      </w:r>
      <w:r w:rsidR="005B55E0" w:rsidRPr="00D44F7D">
        <w:rPr>
          <w:rFonts w:ascii="Times New Roman" w:hAnsi="Times New Roman" w:cs="Times New Roman"/>
          <w:sz w:val="24"/>
          <w:szCs w:val="24"/>
        </w:rPr>
        <w:t>informacijama i</w:t>
      </w:r>
      <w:r w:rsidR="004A754A" w:rsidRPr="00D44F7D">
        <w:rPr>
          <w:rFonts w:ascii="Times New Roman" w:hAnsi="Times New Roman" w:cs="Times New Roman"/>
          <w:sz w:val="24"/>
          <w:szCs w:val="24"/>
        </w:rPr>
        <w:t>li</w:t>
      </w:r>
      <w:r w:rsidR="005B55E0" w:rsidRPr="00D44F7D">
        <w:rPr>
          <w:rFonts w:ascii="Times New Roman" w:hAnsi="Times New Roman" w:cs="Times New Roman"/>
          <w:sz w:val="24"/>
          <w:szCs w:val="24"/>
        </w:rPr>
        <w:t xml:space="preserve"> o pojedinostima kreditnog registra iz kojeg je pribavio informacije, ili ga ne obavijesti o kategorijama podataka koji su uzeti u obzir ili tu obavijest ne dostavi na papiru ili nekom drugom trajnom mediju ili tu obavijest ne dostavi bez naknade</w:t>
      </w:r>
    </w:p>
    <w:p w14:paraId="751553B0" w14:textId="1A418408"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32. stavku </w:t>
      </w:r>
      <w:r w:rsidR="006E15A2" w:rsidRPr="00D44F7D">
        <w:rPr>
          <w:rFonts w:ascii="Times New Roman" w:hAnsi="Times New Roman" w:cs="Times New Roman"/>
          <w:sz w:val="24"/>
          <w:szCs w:val="24"/>
        </w:rPr>
        <w:t>7</w:t>
      </w:r>
      <w:r w:rsidR="005B55E0" w:rsidRPr="00D44F7D">
        <w:rPr>
          <w:rFonts w:ascii="Times New Roman" w:hAnsi="Times New Roman" w:cs="Times New Roman"/>
          <w:sz w:val="24"/>
          <w:szCs w:val="24"/>
        </w:rPr>
        <w:t>. ovoga Zakona dostavi podatak o neispunjenju obveze u kreditni registar a o tome ne obavijesti potrošača ili ga ne obavijesti u roku od 30 dana od dana unosa podataka u kreditni registar, ili ga ne obavijest</w:t>
      </w:r>
      <w:r w:rsidR="00ED3575" w:rsidRPr="00D44F7D">
        <w:rPr>
          <w:rFonts w:ascii="Times New Roman" w:hAnsi="Times New Roman" w:cs="Times New Roman"/>
          <w:sz w:val="24"/>
          <w:szCs w:val="24"/>
        </w:rPr>
        <w:t>i</w:t>
      </w:r>
      <w:r w:rsidR="005B55E0" w:rsidRPr="00D44F7D">
        <w:rPr>
          <w:rFonts w:ascii="Times New Roman" w:hAnsi="Times New Roman" w:cs="Times New Roman"/>
          <w:sz w:val="24"/>
          <w:szCs w:val="24"/>
        </w:rPr>
        <w:t xml:space="preserve"> na papiru ili nekom drugom trajnom mediju </w:t>
      </w:r>
    </w:p>
    <w:p w14:paraId="19A00B2F" w14:textId="5E49BEFD"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33. stavku 1. ne sklopi ugovor o kreditu ili ne sklopi ugovor o izmjenama ugovora o kreditu u pisanom obliku, </w:t>
      </w:r>
      <w:r w:rsidR="000E20F6" w:rsidRPr="00D44F7D">
        <w:rPr>
          <w:rFonts w:ascii="Times New Roman" w:hAnsi="Times New Roman" w:cs="Times New Roman"/>
          <w:sz w:val="24"/>
          <w:szCs w:val="24"/>
        </w:rPr>
        <w:t xml:space="preserve">ili ga ne sklopi </w:t>
      </w:r>
      <w:r w:rsidR="005B55E0" w:rsidRPr="00D44F7D">
        <w:rPr>
          <w:rFonts w:ascii="Times New Roman" w:hAnsi="Times New Roman" w:cs="Times New Roman"/>
          <w:sz w:val="24"/>
          <w:szCs w:val="24"/>
        </w:rPr>
        <w:t>na papiru ili nekom drugom trajnom mediju</w:t>
      </w:r>
    </w:p>
    <w:p w14:paraId="5673059E" w14:textId="06D61C9F"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34. stavku 1. ovoga Zakona u ugovoru o potrošačkom kreditu ne navede </w:t>
      </w:r>
      <w:r w:rsidR="005B7EDC" w:rsidRPr="00D44F7D">
        <w:rPr>
          <w:rFonts w:ascii="Times New Roman" w:hAnsi="Times New Roman" w:cs="Times New Roman"/>
          <w:sz w:val="24"/>
          <w:szCs w:val="24"/>
        </w:rPr>
        <w:t xml:space="preserve">informacije iz članka 34. stavka 1. ovoga Zakona </w:t>
      </w:r>
      <w:r w:rsidR="005B55E0" w:rsidRPr="00D44F7D">
        <w:rPr>
          <w:rFonts w:ascii="Times New Roman" w:hAnsi="Times New Roman" w:cs="Times New Roman"/>
          <w:sz w:val="24"/>
          <w:szCs w:val="24"/>
        </w:rPr>
        <w:t>jasno, sažeto i</w:t>
      </w:r>
      <w:r w:rsidR="005B7EDC" w:rsidRPr="00D44F7D">
        <w:rPr>
          <w:rFonts w:ascii="Times New Roman" w:hAnsi="Times New Roman" w:cs="Times New Roman"/>
          <w:sz w:val="24"/>
          <w:szCs w:val="24"/>
        </w:rPr>
        <w:t>li</w:t>
      </w:r>
      <w:r w:rsidR="005B55E0" w:rsidRPr="00D44F7D">
        <w:rPr>
          <w:rFonts w:ascii="Times New Roman" w:hAnsi="Times New Roman" w:cs="Times New Roman"/>
          <w:sz w:val="24"/>
          <w:szCs w:val="24"/>
        </w:rPr>
        <w:t xml:space="preserve"> točno ili ne navede sve informacije iz članka 34. stavka 1. ovoga Zakona</w:t>
      </w:r>
    </w:p>
    <w:p w14:paraId="20227A49" w14:textId="5E72E279"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34. stavku 2. ovoga Zakona uz ugovor o potrošačkom kreditu </w:t>
      </w:r>
      <w:r w:rsidR="008573B2" w:rsidRPr="00D44F7D">
        <w:rPr>
          <w:rFonts w:ascii="Times New Roman" w:hAnsi="Times New Roman" w:cs="Times New Roman"/>
          <w:sz w:val="24"/>
          <w:szCs w:val="24"/>
        </w:rPr>
        <w:t xml:space="preserve">iz članka 34. stavka 1. ovoga Zakona </w:t>
      </w:r>
      <w:r w:rsidR="005B55E0" w:rsidRPr="00D44F7D">
        <w:rPr>
          <w:rFonts w:ascii="Times New Roman" w:hAnsi="Times New Roman" w:cs="Times New Roman"/>
          <w:sz w:val="24"/>
          <w:szCs w:val="24"/>
        </w:rPr>
        <w:t xml:space="preserve">kod kojeg je uključena amortizacija glavnice s fiksnim trajanjem potrošaču ne </w:t>
      </w:r>
      <w:r w:rsidR="00B3200F" w:rsidRPr="00D44F7D">
        <w:rPr>
          <w:rFonts w:ascii="Times New Roman" w:hAnsi="Times New Roman" w:cs="Times New Roman"/>
          <w:sz w:val="24"/>
          <w:szCs w:val="24"/>
        </w:rPr>
        <w:lastRenderedPageBreak/>
        <w:t>da</w:t>
      </w:r>
      <w:r w:rsidR="005B55E0" w:rsidRPr="00D44F7D">
        <w:rPr>
          <w:rFonts w:ascii="Times New Roman" w:hAnsi="Times New Roman" w:cs="Times New Roman"/>
          <w:sz w:val="24"/>
          <w:szCs w:val="24"/>
        </w:rPr>
        <w:t xml:space="preserve"> otplatni plan </w:t>
      </w:r>
      <w:r w:rsidR="00B3200F" w:rsidRPr="00D44F7D">
        <w:rPr>
          <w:rFonts w:ascii="Times New Roman" w:hAnsi="Times New Roman" w:cs="Times New Roman"/>
          <w:sz w:val="24"/>
          <w:szCs w:val="24"/>
        </w:rPr>
        <w:t>ili ga ne da u skladu s ovim Zakonom ili</w:t>
      </w:r>
      <w:r w:rsidR="005B55E0" w:rsidRPr="00D44F7D">
        <w:rPr>
          <w:rFonts w:ascii="Times New Roman" w:hAnsi="Times New Roman" w:cs="Times New Roman"/>
          <w:sz w:val="24"/>
          <w:szCs w:val="24"/>
        </w:rPr>
        <w:t xml:space="preserve"> podzakonskim propis</w:t>
      </w:r>
      <w:r w:rsidR="006302A5" w:rsidRPr="00D44F7D">
        <w:rPr>
          <w:rFonts w:ascii="Times New Roman" w:hAnsi="Times New Roman" w:cs="Times New Roman"/>
          <w:sz w:val="24"/>
          <w:szCs w:val="24"/>
        </w:rPr>
        <w:t>ima</w:t>
      </w:r>
      <w:r w:rsidR="005B55E0" w:rsidRPr="00D44F7D">
        <w:rPr>
          <w:rFonts w:ascii="Times New Roman" w:hAnsi="Times New Roman" w:cs="Times New Roman"/>
          <w:sz w:val="24"/>
          <w:szCs w:val="24"/>
        </w:rPr>
        <w:t xml:space="preserve"> iz članka 36. stavka 8. </w:t>
      </w:r>
      <w:r w:rsidR="00C30F9C" w:rsidRPr="00D44F7D">
        <w:rPr>
          <w:rFonts w:ascii="Times New Roman" w:hAnsi="Times New Roman" w:cs="Times New Roman"/>
          <w:sz w:val="24"/>
          <w:szCs w:val="24"/>
        </w:rPr>
        <w:t xml:space="preserve">odnosno stavka </w:t>
      </w:r>
      <w:r w:rsidR="006302A5" w:rsidRPr="00D44F7D">
        <w:rPr>
          <w:rFonts w:ascii="Times New Roman" w:hAnsi="Times New Roman" w:cs="Times New Roman"/>
          <w:sz w:val="24"/>
          <w:szCs w:val="24"/>
        </w:rPr>
        <w:t xml:space="preserve">9. </w:t>
      </w:r>
      <w:r w:rsidR="005B55E0" w:rsidRPr="00D44F7D">
        <w:rPr>
          <w:rFonts w:ascii="Times New Roman" w:hAnsi="Times New Roman" w:cs="Times New Roman"/>
          <w:sz w:val="24"/>
          <w:szCs w:val="24"/>
        </w:rPr>
        <w:t>ovoga Zakona</w:t>
      </w:r>
    </w:p>
    <w:p w14:paraId="4B4749A6" w14:textId="77777777" w:rsidR="0090671B"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B3200F" w:rsidRPr="00D44F7D">
        <w:rPr>
          <w:rFonts w:ascii="Times New Roman" w:hAnsi="Times New Roman" w:cs="Times New Roman"/>
          <w:sz w:val="24"/>
          <w:szCs w:val="24"/>
        </w:rPr>
        <w:t>protivno članku 34. stavku 3. ovoga Zakona u ugovoru o potrošačkom kreditu kod ugovaranja kamatne stope izričito ne ugovori nominalnu kamatnu stopu bez uključenih pogodnosti kojima se utječe na visinu te kamatne stope</w:t>
      </w:r>
    </w:p>
    <w:p w14:paraId="02EB6B64" w14:textId="61E117DC" w:rsidR="0037602D" w:rsidRPr="00D44F7D" w:rsidRDefault="0090671B" w:rsidP="0090671B">
      <w:pPr>
        <w:pStyle w:val="ListParagraph"/>
        <w:numPr>
          <w:ilvl w:val="0"/>
          <w:numId w:val="91"/>
        </w:numPr>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34. stavku 5. ovoga Zakona ako tijekom trajanja ugovora o potrošačkom kreditu iz članka 3. stavka 2. točaka 1. i 2. ovoga Zakona namjerava smanjiti ukupni iznos kredita, a ne obavijesti potrošača ili ga ne obavijesti na papiru ili nekom drugom trajnom mediju navedenom u ugovoru o potrošačkom kreditu o tome ili ga ne obavijesti o datumu efektivnog smanjenja ili ga ne obavijesti najmanje 30 dana prije dana efektivnog smanjenja </w:t>
      </w:r>
      <w:r w:rsidR="00B3200F" w:rsidRPr="00D44F7D">
        <w:rPr>
          <w:rFonts w:ascii="Times New Roman" w:hAnsi="Times New Roman" w:cs="Times New Roman"/>
          <w:sz w:val="24"/>
          <w:szCs w:val="24"/>
        </w:rPr>
        <w:t xml:space="preserve"> </w:t>
      </w:r>
    </w:p>
    <w:p w14:paraId="174488CA" w14:textId="6C31C22F"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35. stavku 1. ovoga Zakona u ugovoru o stambenom potrošačkom kreditu ne navede </w:t>
      </w:r>
      <w:r w:rsidR="008573B2" w:rsidRPr="00D44F7D">
        <w:rPr>
          <w:rFonts w:ascii="Times New Roman" w:hAnsi="Times New Roman" w:cs="Times New Roman"/>
          <w:sz w:val="24"/>
          <w:szCs w:val="24"/>
        </w:rPr>
        <w:t xml:space="preserve">informacije iz članka 35. stavka 1. ovoga Zakona </w:t>
      </w:r>
      <w:r w:rsidR="005B55E0" w:rsidRPr="00D44F7D">
        <w:rPr>
          <w:rFonts w:ascii="Times New Roman" w:hAnsi="Times New Roman" w:cs="Times New Roman"/>
          <w:sz w:val="24"/>
          <w:szCs w:val="24"/>
        </w:rPr>
        <w:t>jasno, sažeto i točno ili ne navede sve informacije iz članka 35. stavka 1. ovoga Zakona</w:t>
      </w:r>
    </w:p>
    <w:p w14:paraId="2E29C2FF" w14:textId="7867254E"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35. stavku 2. ovoga Zakona potrošaču uz ugovor o stambenom potrošačkom kreditu ne da otplatni plan ili ga ne da </w:t>
      </w:r>
      <w:r w:rsidR="008573B2" w:rsidRPr="00D44F7D">
        <w:rPr>
          <w:rFonts w:ascii="Times New Roman" w:hAnsi="Times New Roman" w:cs="Times New Roman"/>
          <w:sz w:val="24"/>
          <w:szCs w:val="24"/>
        </w:rPr>
        <w:t xml:space="preserve">u skladu s ovim Zakonom ili </w:t>
      </w:r>
      <w:r w:rsidR="005B55E0" w:rsidRPr="00D44F7D">
        <w:rPr>
          <w:rFonts w:ascii="Times New Roman" w:hAnsi="Times New Roman" w:cs="Times New Roman"/>
          <w:sz w:val="24"/>
          <w:szCs w:val="24"/>
        </w:rPr>
        <w:t>podzakonskim propis</w:t>
      </w:r>
      <w:r w:rsidR="006302A5" w:rsidRPr="00D44F7D">
        <w:rPr>
          <w:rFonts w:ascii="Times New Roman" w:hAnsi="Times New Roman" w:cs="Times New Roman"/>
          <w:sz w:val="24"/>
          <w:szCs w:val="24"/>
        </w:rPr>
        <w:t>ima</w:t>
      </w:r>
      <w:r w:rsidR="005B55E0" w:rsidRPr="00D44F7D">
        <w:rPr>
          <w:rFonts w:ascii="Times New Roman" w:hAnsi="Times New Roman" w:cs="Times New Roman"/>
          <w:sz w:val="24"/>
          <w:szCs w:val="24"/>
        </w:rPr>
        <w:t xml:space="preserve"> iz članka 36. stavka 8. </w:t>
      </w:r>
      <w:r w:rsidR="00C30F9C" w:rsidRPr="00D44F7D">
        <w:rPr>
          <w:rFonts w:ascii="Times New Roman" w:hAnsi="Times New Roman" w:cs="Times New Roman"/>
          <w:sz w:val="24"/>
          <w:szCs w:val="24"/>
        </w:rPr>
        <w:t xml:space="preserve">odnosno stavka </w:t>
      </w:r>
      <w:r w:rsidR="006302A5" w:rsidRPr="00D44F7D">
        <w:rPr>
          <w:rFonts w:ascii="Times New Roman" w:hAnsi="Times New Roman" w:cs="Times New Roman"/>
          <w:sz w:val="24"/>
          <w:szCs w:val="24"/>
        </w:rPr>
        <w:t xml:space="preserve">9. </w:t>
      </w:r>
      <w:r w:rsidR="005B55E0" w:rsidRPr="00D44F7D">
        <w:rPr>
          <w:rFonts w:ascii="Times New Roman" w:hAnsi="Times New Roman" w:cs="Times New Roman"/>
          <w:sz w:val="24"/>
          <w:szCs w:val="24"/>
        </w:rPr>
        <w:t>ovoga Zakona</w:t>
      </w:r>
    </w:p>
    <w:p w14:paraId="0952F1BE" w14:textId="261A7D2D"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B3200F" w:rsidRPr="00D44F7D">
        <w:rPr>
          <w:rFonts w:ascii="Times New Roman" w:hAnsi="Times New Roman" w:cs="Times New Roman"/>
          <w:sz w:val="24"/>
          <w:szCs w:val="24"/>
        </w:rPr>
        <w:t xml:space="preserve">protivno članku 35. stavku 3. ovoga Zakona u ugovoru o stambenom potrošačkom kreditu kod ugovaranja kamatne stope, izričito ne ugovori nominalnu kamatnu stopu bez uključenih pogodnosti kojima se utječe na visinu te kamatne stope </w:t>
      </w:r>
    </w:p>
    <w:p w14:paraId="37E4A1FC" w14:textId="37293132"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36. stavku 1. ovoga Zakona informacije iz članka 34. stavka 1. odnosno članka 35. stavka 1. ovoga Zakona ne prikaže</w:t>
      </w:r>
      <w:r w:rsidR="00A5295F" w:rsidRPr="00D44F7D">
        <w:rPr>
          <w:rFonts w:ascii="Times New Roman" w:hAnsi="Times New Roman" w:cs="Times New Roman"/>
          <w:sz w:val="24"/>
          <w:szCs w:val="24"/>
        </w:rPr>
        <w:t xml:space="preserve"> ili ne prikaže</w:t>
      </w:r>
      <w:r w:rsidR="005B55E0" w:rsidRPr="00D44F7D">
        <w:rPr>
          <w:rFonts w:ascii="Times New Roman" w:hAnsi="Times New Roman" w:cs="Times New Roman"/>
          <w:sz w:val="24"/>
          <w:szCs w:val="24"/>
        </w:rPr>
        <w:t xml:space="preserve"> jasno, čitljivo ili prilagođeno tako da vodi računa o tehničkim ograničenjima medija na kojem su prikazane ili ih ne prikaže na odgovarajući i prikladan način na različitim kanalima</w:t>
      </w:r>
    </w:p>
    <w:p w14:paraId="01E90741" w14:textId="123346C5"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36. stavku 2. ovoga Zakona ne dostavi potrošaču u svakom trenutku tijekom cjelokupnog trajanja ugovora o kreditu, na njegov zahtjev, otplatni plan ili ga ne dostavi bez naknade </w:t>
      </w:r>
    </w:p>
    <w:p w14:paraId="3B5A4B83" w14:textId="63FFE57C"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36. stavku 3. ovoga Zakona u otplatnom planu </w:t>
      </w:r>
      <w:r w:rsidR="00572751" w:rsidRPr="00D44F7D">
        <w:rPr>
          <w:rFonts w:ascii="Times New Roman" w:hAnsi="Times New Roman" w:cs="Times New Roman"/>
          <w:sz w:val="24"/>
          <w:szCs w:val="24"/>
        </w:rPr>
        <w:t xml:space="preserve">iz članka 36. stavka 2. ovoga </w:t>
      </w:r>
      <w:r w:rsidR="00211B49" w:rsidRPr="00D44F7D">
        <w:rPr>
          <w:rFonts w:ascii="Times New Roman" w:hAnsi="Times New Roman" w:cs="Times New Roman"/>
          <w:sz w:val="24"/>
          <w:szCs w:val="24"/>
        </w:rPr>
        <w:t>Z</w:t>
      </w:r>
      <w:r w:rsidR="00572751" w:rsidRPr="00D44F7D">
        <w:rPr>
          <w:rFonts w:ascii="Times New Roman" w:hAnsi="Times New Roman" w:cs="Times New Roman"/>
          <w:sz w:val="24"/>
          <w:szCs w:val="24"/>
        </w:rPr>
        <w:t xml:space="preserve">akona </w:t>
      </w:r>
      <w:r w:rsidR="005B55E0" w:rsidRPr="00D44F7D">
        <w:rPr>
          <w:rFonts w:ascii="Times New Roman" w:hAnsi="Times New Roman" w:cs="Times New Roman"/>
          <w:sz w:val="24"/>
          <w:szCs w:val="24"/>
        </w:rPr>
        <w:t>ne navede preostale iznose koje potrošač treba platiti, ili ne navede razdoblja i uvjete koji se odnose na plaćanje tih iznosa, ili ne navede raščlambu svake otplate u kojoj se navodi amortizacija glavnice, ili ne navede kamatu izračunatu na temelju kamatne stope ili, ako postoje, ne navede sve dodatne troškove ili druge informacije propisane podzakonskim propis</w:t>
      </w:r>
      <w:r w:rsidR="003D29C1" w:rsidRPr="00D44F7D">
        <w:rPr>
          <w:rFonts w:ascii="Times New Roman" w:hAnsi="Times New Roman" w:cs="Times New Roman"/>
          <w:sz w:val="24"/>
          <w:szCs w:val="24"/>
        </w:rPr>
        <w:t>ima</w:t>
      </w:r>
      <w:r w:rsidR="005B55E0" w:rsidRPr="00D44F7D">
        <w:rPr>
          <w:rFonts w:ascii="Times New Roman" w:hAnsi="Times New Roman" w:cs="Times New Roman"/>
          <w:sz w:val="24"/>
          <w:szCs w:val="24"/>
        </w:rPr>
        <w:t xml:space="preserve"> iz članka 36. stav</w:t>
      </w:r>
      <w:r w:rsidR="00572751" w:rsidRPr="00D44F7D">
        <w:rPr>
          <w:rFonts w:ascii="Times New Roman" w:hAnsi="Times New Roman" w:cs="Times New Roman"/>
          <w:sz w:val="24"/>
          <w:szCs w:val="24"/>
        </w:rPr>
        <w:t>ka</w:t>
      </w:r>
      <w:r w:rsidR="005B55E0" w:rsidRPr="00D44F7D">
        <w:rPr>
          <w:rFonts w:ascii="Times New Roman" w:hAnsi="Times New Roman" w:cs="Times New Roman"/>
          <w:sz w:val="24"/>
          <w:szCs w:val="24"/>
        </w:rPr>
        <w:t xml:space="preserve"> 8. </w:t>
      </w:r>
      <w:r w:rsidR="00C30F9C" w:rsidRPr="00D44F7D">
        <w:rPr>
          <w:rFonts w:ascii="Times New Roman" w:hAnsi="Times New Roman" w:cs="Times New Roman"/>
          <w:sz w:val="24"/>
          <w:szCs w:val="24"/>
        </w:rPr>
        <w:t xml:space="preserve">odnosno stavka </w:t>
      </w:r>
      <w:r w:rsidR="00572751" w:rsidRPr="00D44F7D">
        <w:rPr>
          <w:rFonts w:ascii="Times New Roman" w:hAnsi="Times New Roman" w:cs="Times New Roman"/>
          <w:sz w:val="24"/>
          <w:szCs w:val="24"/>
        </w:rPr>
        <w:t xml:space="preserve">9. </w:t>
      </w:r>
      <w:r w:rsidR="005B55E0" w:rsidRPr="00D44F7D">
        <w:rPr>
          <w:rFonts w:ascii="Times New Roman" w:hAnsi="Times New Roman" w:cs="Times New Roman"/>
          <w:sz w:val="24"/>
          <w:szCs w:val="24"/>
        </w:rPr>
        <w:t>ovoga Zakona</w:t>
      </w:r>
    </w:p>
    <w:p w14:paraId="7388F1C4" w14:textId="2DE037A4"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5B55E0" w:rsidRPr="00D44F7D">
        <w:rPr>
          <w:rFonts w:ascii="Times New Roman" w:hAnsi="Times New Roman" w:cs="Times New Roman"/>
          <w:sz w:val="24"/>
          <w:szCs w:val="24"/>
        </w:rPr>
        <w:t>protivno članku 36. stavku 4. ovoga Zakona ako kamatna stopa nije fiksna ili ako se prema ugovoru o kreditu dodatni troškovi mogu promijeniti, u otplatnom planu ne navede ili jasno i sažeto ne navede da će podaci iz tog otplatnog plana ostati važeći samo do trenutka promjene te kamatne stope ili tih troškova u skladu s ugovorom o kreditu</w:t>
      </w:r>
    </w:p>
    <w:p w14:paraId="1718723E" w14:textId="03E65149"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36. stavku 5. ovoga Zakona u informacijama iz članka 34. stavka 1. odnosno 35. stavka 1. ovoga Zakona u slučaju ugovora o kreditu prema kojem uplate potrošača ne rezultiraju trenutačnom odgovarajućom amortizacijom ukupnog iznosa kredita već se koriste za stvaranje kapitala tijekom razdoblja i prema uvjetima utvrđenim ugovorom o kreditu ili nekim dodatnim ugovorom ne da </w:t>
      </w:r>
      <w:r w:rsidR="00A5295F" w:rsidRPr="00D44F7D">
        <w:rPr>
          <w:rFonts w:ascii="Times New Roman" w:hAnsi="Times New Roman" w:cs="Times New Roman"/>
          <w:sz w:val="24"/>
          <w:szCs w:val="24"/>
        </w:rPr>
        <w:t xml:space="preserve">ili ne da </w:t>
      </w:r>
      <w:r w:rsidR="005B55E0" w:rsidRPr="00D44F7D">
        <w:rPr>
          <w:rFonts w:ascii="Times New Roman" w:hAnsi="Times New Roman" w:cs="Times New Roman"/>
          <w:sz w:val="24"/>
          <w:szCs w:val="24"/>
        </w:rPr>
        <w:t>jasnu i sažetu izjavu da se takvim ugovorom o kreditu ne jamči otplata ukupnog iznosa kredita nakon povlačenja tranše prema ugovoru o kreditu, a takvo jamstvo nije izričito pruženo</w:t>
      </w:r>
    </w:p>
    <w:p w14:paraId="3FF05F8C" w14:textId="2AD9C7CA"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36. stavku 6. ovoga Zakona ne da primjerak ugovora o kreditu potrošaču ili ne da primjerak ugovora svim sudionicima kreditnog odnosa uključujući sudužnike, jamce i založne dužnike ili ga ne da bez naknade </w:t>
      </w:r>
    </w:p>
    <w:p w14:paraId="435A89B0" w14:textId="22759687"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36. stavku 7. ovoga Zakona u poslovanju s potrošačem vezano uz ugovor o kreditu u stranoj valuti ne primjeni srednji tečaj za devize odgovarajuće valute u odnosu na euro koji važi na dan transakcije</w:t>
      </w:r>
      <w:r w:rsidR="005B55E0" w:rsidRPr="00D44F7D">
        <w:t xml:space="preserve"> </w:t>
      </w:r>
      <w:r w:rsidR="005B55E0" w:rsidRPr="00D44F7D">
        <w:rPr>
          <w:rFonts w:ascii="Times New Roman" w:hAnsi="Times New Roman" w:cs="Times New Roman"/>
          <w:sz w:val="24"/>
          <w:szCs w:val="24"/>
        </w:rPr>
        <w:t xml:space="preserve">objavljen na internetskoj stranici Hrvatske narodne banke u </w:t>
      </w:r>
      <w:r w:rsidR="003D29C1" w:rsidRPr="00D44F7D">
        <w:rPr>
          <w:rFonts w:ascii="Times New Roman" w:hAnsi="Times New Roman" w:cs="Times New Roman"/>
          <w:sz w:val="24"/>
          <w:szCs w:val="24"/>
        </w:rPr>
        <w:t>„</w:t>
      </w:r>
      <w:r w:rsidR="005B55E0" w:rsidRPr="00D44F7D">
        <w:rPr>
          <w:rFonts w:ascii="Times New Roman" w:hAnsi="Times New Roman" w:cs="Times New Roman"/>
          <w:sz w:val="24"/>
          <w:szCs w:val="24"/>
        </w:rPr>
        <w:t>Tečajnoj listi za klijente HNB-a</w:t>
      </w:r>
      <w:r w:rsidR="003D29C1" w:rsidRPr="00D44F7D">
        <w:rPr>
          <w:rFonts w:ascii="Times New Roman" w:hAnsi="Times New Roman" w:cs="Times New Roman"/>
          <w:sz w:val="24"/>
          <w:szCs w:val="24"/>
        </w:rPr>
        <w:t>“</w:t>
      </w:r>
      <w:bookmarkStart w:id="191" w:name="_Hlk221889396"/>
    </w:p>
    <w:p w14:paraId="436BF0B8" w14:textId="148792F2"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postupi protivno podzakonskom propisu </w:t>
      </w:r>
      <w:r w:rsidR="0043572E" w:rsidRPr="00D44F7D">
        <w:rPr>
          <w:rFonts w:ascii="Times New Roman" w:hAnsi="Times New Roman" w:cs="Times New Roman"/>
          <w:sz w:val="24"/>
          <w:szCs w:val="24"/>
        </w:rPr>
        <w:t>iz</w:t>
      </w:r>
      <w:r w:rsidR="005B55E0" w:rsidRPr="00D44F7D">
        <w:rPr>
          <w:rFonts w:ascii="Times New Roman" w:hAnsi="Times New Roman" w:cs="Times New Roman"/>
          <w:sz w:val="24"/>
          <w:szCs w:val="24"/>
        </w:rPr>
        <w:t xml:space="preserve"> članka 36. stavka 8. ovoga Zakona</w:t>
      </w:r>
      <w:bookmarkEnd w:id="191"/>
    </w:p>
    <w:p w14:paraId="53BC50D0" w14:textId="303CD958" w:rsidR="00572751" w:rsidRPr="00D44F7D" w:rsidRDefault="00572751" w:rsidP="00D77EBD">
      <w:pPr>
        <w:pStyle w:val="ListParagraph"/>
        <w:numPr>
          <w:ilvl w:val="0"/>
          <w:numId w:val="91"/>
        </w:numPr>
        <w:spacing w:after="0"/>
        <w:rPr>
          <w:rFonts w:ascii="Times New Roman" w:hAnsi="Times New Roman" w:cs="Times New Roman"/>
          <w:sz w:val="24"/>
          <w:szCs w:val="24"/>
        </w:rPr>
      </w:pPr>
      <w:r w:rsidRPr="00D44F7D">
        <w:rPr>
          <w:rFonts w:ascii="Times New Roman" w:hAnsi="Times New Roman" w:cs="Times New Roman"/>
          <w:sz w:val="24"/>
          <w:szCs w:val="24"/>
        </w:rPr>
        <w:t>postupi protivno pravilniku iz članka 36. stavka 9. ovoga Zakona</w:t>
      </w:r>
    </w:p>
    <w:p w14:paraId="415E229C" w14:textId="6C1CCA74" w:rsidR="0037602D" w:rsidRPr="00D44F7D" w:rsidRDefault="00D77EBD" w:rsidP="00C44AAF">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37. stavku 1. ovoga Zakona ne omogući potrošaču</w:t>
      </w:r>
      <w:r w:rsidR="00D50CB1" w:rsidRPr="00D44F7D">
        <w:rPr>
          <w:rFonts w:ascii="Times New Roman" w:hAnsi="Times New Roman" w:cs="Times New Roman"/>
          <w:sz w:val="24"/>
          <w:szCs w:val="24"/>
        </w:rPr>
        <w:t xml:space="preserve"> za ugovor o stambenom potrošačkom kreditu</w:t>
      </w:r>
      <w:r w:rsidR="008E50DD" w:rsidRPr="00D44F7D">
        <w:rPr>
          <w:rFonts w:ascii="Times New Roman" w:hAnsi="Times New Roman" w:cs="Times New Roman"/>
          <w:sz w:val="24"/>
          <w:szCs w:val="24"/>
        </w:rPr>
        <w:t>,</w:t>
      </w:r>
      <w:r w:rsidR="005B55E0" w:rsidRPr="00D44F7D">
        <w:rPr>
          <w:rFonts w:ascii="Times New Roman" w:hAnsi="Times New Roman" w:cs="Times New Roman"/>
          <w:sz w:val="24"/>
          <w:szCs w:val="24"/>
        </w:rPr>
        <w:t xml:space="preserve"> </w:t>
      </w:r>
      <w:r w:rsidR="008E50DD" w:rsidRPr="00D44F7D">
        <w:rPr>
          <w:rFonts w:ascii="Times New Roman" w:hAnsi="Times New Roman" w:cs="Times New Roman"/>
          <w:sz w:val="24"/>
          <w:szCs w:val="24"/>
        </w:rPr>
        <w:t>na njegov zahtjev, konverziju</w:t>
      </w:r>
      <w:r w:rsidR="005B55E0" w:rsidRPr="00D44F7D">
        <w:rPr>
          <w:rFonts w:ascii="Times New Roman" w:hAnsi="Times New Roman" w:cs="Times New Roman"/>
          <w:sz w:val="24"/>
          <w:szCs w:val="24"/>
        </w:rPr>
        <w:t xml:space="preserve">, ili </w:t>
      </w:r>
      <w:r w:rsidR="008E50DD" w:rsidRPr="00D44F7D">
        <w:rPr>
          <w:rFonts w:ascii="Times New Roman" w:hAnsi="Times New Roman" w:cs="Times New Roman"/>
          <w:sz w:val="24"/>
          <w:szCs w:val="24"/>
        </w:rPr>
        <w:t xml:space="preserve">konverziju </w:t>
      </w:r>
      <w:r w:rsidR="005B55E0" w:rsidRPr="00D44F7D">
        <w:rPr>
          <w:rFonts w:ascii="Times New Roman" w:hAnsi="Times New Roman" w:cs="Times New Roman"/>
          <w:sz w:val="24"/>
          <w:szCs w:val="24"/>
        </w:rPr>
        <w:t xml:space="preserve">ne omogući bezuvjetno ili </w:t>
      </w:r>
      <w:r w:rsidR="008E50DD" w:rsidRPr="00D44F7D">
        <w:rPr>
          <w:rFonts w:ascii="Times New Roman" w:hAnsi="Times New Roman" w:cs="Times New Roman"/>
          <w:sz w:val="24"/>
          <w:szCs w:val="24"/>
        </w:rPr>
        <w:t xml:space="preserve">konverziju </w:t>
      </w:r>
      <w:r w:rsidR="005B55E0" w:rsidRPr="00D44F7D">
        <w:rPr>
          <w:rFonts w:ascii="Times New Roman" w:hAnsi="Times New Roman" w:cs="Times New Roman"/>
          <w:sz w:val="24"/>
          <w:szCs w:val="24"/>
        </w:rPr>
        <w:t xml:space="preserve">ne omogući u bilo kojem trenutku trajanja ugovornog odnosa </w:t>
      </w:r>
    </w:p>
    <w:p w14:paraId="793CCDF2" w14:textId="1CB6B8C2" w:rsidR="0037602D" w:rsidRPr="00D44F7D" w:rsidRDefault="00D77EBD" w:rsidP="00BF7BC9">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37. stavku 2. ovoga Zakona </w:t>
      </w:r>
      <w:r w:rsidR="00781C39" w:rsidRPr="00D44F7D">
        <w:rPr>
          <w:rFonts w:ascii="Times New Roman" w:hAnsi="Times New Roman" w:cs="Times New Roman"/>
          <w:sz w:val="24"/>
          <w:szCs w:val="24"/>
        </w:rPr>
        <w:t xml:space="preserve">s potrošačem ugovori, ili od potrošača </w:t>
      </w:r>
      <w:r w:rsidR="000E20F6" w:rsidRPr="00D44F7D">
        <w:rPr>
          <w:rFonts w:ascii="Times New Roman" w:hAnsi="Times New Roman" w:cs="Times New Roman"/>
          <w:sz w:val="24"/>
          <w:szCs w:val="24"/>
        </w:rPr>
        <w:t xml:space="preserve">zatraži </w:t>
      </w:r>
      <w:r w:rsidR="00781C39" w:rsidRPr="00D44F7D">
        <w:rPr>
          <w:rFonts w:ascii="Times New Roman" w:hAnsi="Times New Roman" w:cs="Times New Roman"/>
          <w:sz w:val="24"/>
          <w:szCs w:val="24"/>
        </w:rPr>
        <w:t xml:space="preserve">ili mu naplati </w:t>
      </w:r>
      <w:r w:rsidR="005B55E0" w:rsidRPr="00D44F7D">
        <w:rPr>
          <w:rFonts w:ascii="Times New Roman" w:hAnsi="Times New Roman" w:cs="Times New Roman"/>
          <w:sz w:val="24"/>
          <w:szCs w:val="24"/>
        </w:rPr>
        <w:t>naknadu za konverziju a potrošač provodi konverziju samo jednom tijekom trajanja ugovornog odnosa</w:t>
      </w:r>
    </w:p>
    <w:p w14:paraId="3BB56B76" w14:textId="6407FB6B" w:rsidR="00211B49" w:rsidRPr="00D44F7D" w:rsidRDefault="00211B49" w:rsidP="0032003E">
      <w:pPr>
        <w:pStyle w:val="ListParagraph"/>
        <w:numPr>
          <w:ilvl w:val="0"/>
          <w:numId w:val="91"/>
        </w:numPr>
        <w:spacing w:after="0"/>
        <w:ind w:left="357" w:hanging="357"/>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37. stavku 5. ovoga Zakona kao alternativnu valutu za konverziju koja nije službena valuta Republike Hrvatske ugovori drugu valutu a koja nije valuta u kojoj je nominirana većina dohotka koji potrošač prima ili u kojoj drži imovinu iz koje se stambeni potrošački kredit treba isplatiti, kako je navedeno u vrijeme kad je provedena posljednja procjena kreditne sposobnosti u odnosu na ugovor o tom stambenom potrošačkom kreditu ili valuta </w:t>
      </w:r>
      <w:r w:rsidRPr="00D44F7D">
        <w:rPr>
          <w:rFonts w:ascii="Times New Roman" w:hAnsi="Times New Roman" w:cs="Times New Roman"/>
          <w:sz w:val="24"/>
          <w:szCs w:val="24"/>
        </w:rPr>
        <w:lastRenderedPageBreak/>
        <w:t>države članice u kojoj je potrošač imao prebivalište u trenutku sklapanja ugovora o stambenom potrošačkom kreditu ili u kojoj trenutno ima prebivalište</w:t>
      </w:r>
    </w:p>
    <w:p w14:paraId="5B5A07DE" w14:textId="6DA740D2" w:rsidR="0037602D" w:rsidRPr="00D44F7D" w:rsidRDefault="00D77EBD" w:rsidP="00C44AAF">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37. stavku 6. ovoga Zakona ne obavi konverziju primjenom srednjeg tečaja za devize odgovarajuće valute u odnosu </w:t>
      </w:r>
      <w:r w:rsidR="00781C39" w:rsidRPr="00D44F7D">
        <w:rPr>
          <w:rFonts w:ascii="Times New Roman" w:hAnsi="Times New Roman" w:cs="Times New Roman"/>
          <w:sz w:val="24"/>
          <w:szCs w:val="24"/>
        </w:rPr>
        <w:t>službenu valutu Republike Hrvatske</w:t>
      </w:r>
      <w:r w:rsidR="005B55E0" w:rsidRPr="00D44F7D">
        <w:rPr>
          <w:rFonts w:ascii="Times New Roman" w:hAnsi="Times New Roman" w:cs="Times New Roman"/>
          <w:sz w:val="24"/>
          <w:szCs w:val="24"/>
        </w:rPr>
        <w:t xml:space="preserve"> koji je važio na dan podnošenja zahtjeva za konverziju objavljen na internetskoj stranici Hrvatske narodne banke u</w:t>
      </w:r>
      <w:r w:rsidR="001D32ED" w:rsidRPr="00D44F7D" w:rsidDel="001D32ED">
        <w:rPr>
          <w:rFonts w:ascii="Times New Roman" w:hAnsi="Times New Roman" w:cs="Times New Roman"/>
          <w:sz w:val="24"/>
          <w:szCs w:val="24"/>
        </w:rPr>
        <w:t xml:space="preserve"> </w:t>
      </w:r>
      <w:r w:rsidR="007C423F" w:rsidRPr="00D44F7D">
        <w:rPr>
          <w:rFonts w:ascii="Times New Roman" w:hAnsi="Times New Roman" w:cs="Times New Roman"/>
          <w:sz w:val="24"/>
          <w:szCs w:val="24"/>
        </w:rPr>
        <w:t>„</w:t>
      </w:r>
      <w:r w:rsidR="005B55E0" w:rsidRPr="00D44F7D">
        <w:rPr>
          <w:rFonts w:ascii="Times New Roman" w:hAnsi="Times New Roman" w:cs="Times New Roman"/>
          <w:sz w:val="24"/>
          <w:szCs w:val="24"/>
        </w:rPr>
        <w:t>Tečajnoj listi za klijente HNB-a</w:t>
      </w:r>
      <w:r w:rsidR="007C423F" w:rsidRPr="00D44F7D">
        <w:rPr>
          <w:rFonts w:ascii="Times New Roman" w:hAnsi="Times New Roman" w:cs="Times New Roman"/>
          <w:sz w:val="24"/>
          <w:szCs w:val="24"/>
        </w:rPr>
        <w:t>“</w:t>
      </w:r>
      <w:r w:rsidR="000E20F6" w:rsidRPr="00D44F7D">
        <w:rPr>
          <w:rFonts w:ascii="Times New Roman" w:hAnsi="Times New Roman" w:cs="Times New Roman"/>
          <w:sz w:val="24"/>
          <w:szCs w:val="24"/>
        </w:rPr>
        <w:t>,</w:t>
      </w:r>
      <w:r w:rsidR="000E20F6" w:rsidRPr="00D44F7D">
        <w:t xml:space="preserve"> </w:t>
      </w:r>
      <w:r w:rsidR="000E20F6" w:rsidRPr="00D44F7D">
        <w:rPr>
          <w:rFonts w:ascii="Times New Roman" w:hAnsi="Times New Roman" w:cs="Times New Roman"/>
          <w:sz w:val="24"/>
          <w:szCs w:val="24"/>
        </w:rPr>
        <w:t>a nije drugačije ugovoreno</w:t>
      </w:r>
      <w:r w:rsidR="005B55E0" w:rsidRPr="00D44F7D">
        <w:rPr>
          <w:rFonts w:ascii="Times New Roman" w:hAnsi="Times New Roman" w:cs="Times New Roman"/>
          <w:sz w:val="24"/>
          <w:szCs w:val="24"/>
        </w:rPr>
        <w:t xml:space="preserve"> </w:t>
      </w:r>
    </w:p>
    <w:p w14:paraId="00B3168E" w14:textId="31A6B566"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37. stavku 7. ovoga Zakona </w:t>
      </w:r>
      <w:r w:rsidR="00D50CB1" w:rsidRPr="00D44F7D">
        <w:rPr>
          <w:rFonts w:ascii="Times New Roman" w:hAnsi="Times New Roman" w:cs="Times New Roman"/>
          <w:sz w:val="24"/>
          <w:szCs w:val="24"/>
        </w:rPr>
        <w:t xml:space="preserve">za valutu koja nije iskazana na </w:t>
      </w:r>
      <w:r w:rsidR="007C423F" w:rsidRPr="00D44F7D">
        <w:rPr>
          <w:rFonts w:ascii="Times New Roman" w:hAnsi="Times New Roman" w:cs="Times New Roman"/>
          <w:sz w:val="24"/>
          <w:szCs w:val="24"/>
        </w:rPr>
        <w:t>„</w:t>
      </w:r>
      <w:r w:rsidR="00D50CB1" w:rsidRPr="00D44F7D">
        <w:rPr>
          <w:rFonts w:ascii="Times New Roman" w:hAnsi="Times New Roman" w:cs="Times New Roman"/>
          <w:sz w:val="24"/>
          <w:szCs w:val="24"/>
        </w:rPr>
        <w:t>Tečajnoj listi za klijente HNB-a</w:t>
      </w:r>
      <w:r w:rsidR="007C423F" w:rsidRPr="00D44F7D">
        <w:rPr>
          <w:rFonts w:ascii="Times New Roman" w:hAnsi="Times New Roman" w:cs="Times New Roman"/>
          <w:sz w:val="24"/>
          <w:szCs w:val="24"/>
        </w:rPr>
        <w:t>“</w:t>
      </w:r>
      <w:r w:rsidR="00D50CB1"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ne provede konverziju tako da preračuna tu valutu u </w:t>
      </w:r>
      <w:r w:rsidR="00781C39" w:rsidRPr="00D44F7D">
        <w:rPr>
          <w:rFonts w:ascii="Times New Roman" w:hAnsi="Times New Roman" w:cs="Times New Roman"/>
          <w:sz w:val="24"/>
          <w:szCs w:val="24"/>
        </w:rPr>
        <w:t xml:space="preserve">službenu valutu Republike Hrvatske </w:t>
      </w:r>
      <w:r w:rsidR="005B55E0" w:rsidRPr="00D44F7D">
        <w:rPr>
          <w:rFonts w:ascii="Times New Roman" w:hAnsi="Times New Roman" w:cs="Times New Roman"/>
          <w:sz w:val="24"/>
          <w:szCs w:val="24"/>
        </w:rPr>
        <w:t xml:space="preserve">koristeći se referentnim tečajem između </w:t>
      </w:r>
      <w:r w:rsidR="00781C39" w:rsidRPr="00D44F7D">
        <w:rPr>
          <w:rFonts w:ascii="Times New Roman" w:hAnsi="Times New Roman" w:cs="Times New Roman"/>
          <w:sz w:val="24"/>
          <w:szCs w:val="24"/>
        </w:rPr>
        <w:t xml:space="preserve">službene valute Republike Hrvatske </w:t>
      </w:r>
      <w:r w:rsidR="005B55E0" w:rsidRPr="00D44F7D">
        <w:rPr>
          <w:rFonts w:ascii="Times New Roman" w:hAnsi="Times New Roman" w:cs="Times New Roman"/>
          <w:sz w:val="24"/>
          <w:szCs w:val="24"/>
        </w:rPr>
        <w:t xml:space="preserve">i te valute, određenog u skladu s Uredbom (EU) 2016/1011 </w:t>
      </w:r>
    </w:p>
    <w:p w14:paraId="6EE70536" w14:textId="6389DDF9" w:rsidR="0037602D" w:rsidRPr="00D44F7D" w:rsidRDefault="005B55E0" w:rsidP="00D44F7D">
      <w:pPr>
        <w:pStyle w:val="ListParagraph"/>
        <w:numPr>
          <w:ilvl w:val="0"/>
          <w:numId w:val="91"/>
        </w:numPr>
        <w:spacing w:after="0"/>
        <w:jc w:val="both"/>
        <w:rPr>
          <w:rFonts w:ascii="Times New Roman" w:hAnsi="Times New Roman" w:cs="Times New Roman"/>
          <w:sz w:val="24"/>
          <w:szCs w:val="24"/>
        </w:rPr>
      </w:pPr>
      <w:r w:rsidRPr="00D44F7D">
        <w:rPr>
          <w:rFonts w:ascii="Times New Roman" w:hAnsi="Times New Roman" w:cs="Times New Roman"/>
          <w:sz w:val="24"/>
          <w:szCs w:val="24"/>
        </w:rPr>
        <w:t>protivno članku 37. stavku 8. ovoga Zakona ne ponudi potrošaču prijedlog ugovora o konverziji ili ga ne ponudi u roku od 15 dana od dana zaprimanja zahtjeva potrošača za konverziju, a ugovorom o stambenom potrošačkom kreditu za koji se traži konverzija nije drugačije određeno</w:t>
      </w:r>
      <w:r w:rsidR="000E20F6" w:rsidRPr="00D44F7D">
        <w:t xml:space="preserve"> </w:t>
      </w:r>
      <w:r w:rsidR="000E20F6" w:rsidRPr="00D44F7D">
        <w:rPr>
          <w:rFonts w:ascii="Times New Roman" w:hAnsi="Times New Roman" w:cs="Times New Roman"/>
          <w:sz w:val="24"/>
          <w:szCs w:val="24"/>
        </w:rPr>
        <w:t xml:space="preserve">ili </w:t>
      </w:r>
      <w:r w:rsidR="00781C39" w:rsidRPr="00D44F7D">
        <w:rPr>
          <w:rFonts w:ascii="Times New Roman" w:hAnsi="Times New Roman" w:cs="Times New Roman"/>
          <w:sz w:val="24"/>
          <w:szCs w:val="24"/>
        </w:rPr>
        <w:t xml:space="preserve">potrošača </w:t>
      </w:r>
      <w:r w:rsidR="000E20F6" w:rsidRPr="00D44F7D">
        <w:rPr>
          <w:rFonts w:ascii="Times New Roman" w:hAnsi="Times New Roman" w:cs="Times New Roman"/>
          <w:sz w:val="24"/>
          <w:szCs w:val="24"/>
        </w:rPr>
        <w:t>ne obavijesti o načinu prihvaćanja ponude iz članka 37. stavka 10. ovoga Zakona</w:t>
      </w:r>
    </w:p>
    <w:p w14:paraId="2CE09163" w14:textId="25CACD7A" w:rsidR="0037602D" w:rsidRPr="00D44F7D" w:rsidRDefault="00D77EBD" w:rsidP="00BF7BC9">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37. stavku 9. ovoga Zakona </w:t>
      </w:r>
      <w:r w:rsidR="005D6AAE" w:rsidRPr="00D44F7D">
        <w:rPr>
          <w:rFonts w:ascii="Times New Roman" w:hAnsi="Times New Roman" w:cs="Times New Roman"/>
          <w:sz w:val="24"/>
          <w:szCs w:val="24"/>
        </w:rPr>
        <w:t xml:space="preserve">kada </w:t>
      </w:r>
      <w:r w:rsidR="005B55E0" w:rsidRPr="00D44F7D">
        <w:rPr>
          <w:rFonts w:ascii="Times New Roman" w:hAnsi="Times New Roman" w:cs="Times New Roman"/>
          <w:sz w:val="24"/>
          <w:szCs w:val="24"/>
        </w:rPr>
        <w:t>u svojoj ponudi nema ugovor o stambenom potrošačkom kreditu u alternativnoj valuti iz članka 3</w:t>
      </w:r>
      <w:r w:rsidR="003B1CBD" w:rsidRPr="00D44F7D">
        <w:rPr>
          <w:rFonts w:ascii="Times New Roman" w:hAnsi="Times New Roman" w:cs="Times New Roman"/>
          <w:sz w:val="24"/>
          <w:szCs w:val="24"/>
        </w:rPr>
        <w:t>7</w:t>
      </w:r>
      <w:r w:rsidR="005B55E0" w:rsidRPr="00D44F7D">
        <w:rPr>
          <w:rFonts w:ascii="Times New Roman" w:hAnsi="Times New Roman" w:cs="Times New Roman"/>
          <w:sz w:val="24"/>
          <w:szCs w:val="24"/>
        </w:rPr>
        <w:t xml:space="preserve">. stavaka 4. ili 5. ovoga Zakona, </w:t>
      </w:r>
      <w:r w:rsidR="005D6AAE" w:rsidRPr="00D44F7D">
        <w:rPr>
          <w:rFonts w:ascii="Times New Roman" w:hAnsi="Times New Roman" w:cs="Times New Roman"/>
          <w:sz w:val="24"/>
          <w:szCs w:val="24"/>
        </w:rPr>
        <w:t xml:space="preserve">isti </w:t>
      </w:r>
      <w:r w:rsidR="005B55E0" w:rsidRPr="00D44F7D">
        <w:rPr>
          <w:rFonts w:ascii="Times New Roman" w:hAnsi="Times New Roman" w:cs="Times New Roman"/>
          <w:sz w:val="24"/>
          <w:szCs w:val="24"/>
        </w:rPr>
        <w:t xml:space="preserve">ne kreira za potrošača koji je podnio zahtjev za konverziju </w:t>
      </w:r>
      <w:r w:rsidR="003B1CBD" w:rsidRPr="00D44F7D">
        <w:rPr>
          <w:rFonts w:ascii="Times New Roman" w:hAnsi="Times New Roman" w:cs="Times New Roman"/>
          <w:sz w:val="24"/>
          <w:szCs w:val="24"/>
        </w:rPr>
        <w:t xml:space="preserve">ili ga ne kreira </w:t>
      </w:r>
      <w:r w:rsidR="005B55E0" w:rsidRPr="00D44F7D">
        <w:rPr>
          <w:rFonts w:ascii="Times New Roman" w:hAnsi="Times New Roman" w:cs="Times New Roman"/>
          <w:sz w:val="24"/>
          <w:szCs w:val="24"/>
        </w:rPr>
        <w:t>u skladu s tržišnim uvjetima ili minimalno s ročnošću koja je preostala po ugovoru o stambenom potrošačkom kreditu u stranoj valuti</w:t>
      </w:r>
    </w:p>
    <w:p w14:paraId="11F029F9" w14:textId="4502ED67"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37. stavku 11. ovoga Zakona kod ugovora o stambenom potrošačkom kreditu u stranoj valuti potrošača redovito ne obavještava</w:t>
      </w:r>
      <w:r w:rsidR="00AF24CE" w:rsidRPr="00D44F7D">
        <w:rPr>
          <w:rFonts w:ascii="Times New Roman" w:hAnsi="Times New Roman" w:cs="Times New Roman"/>
          <w:sz w:val="24"/>
          <w:szCs w:val="24"/>
        </w:rPr>
        <w:t xml:space="preserve"> ili ga ne obavještava</w:t>
      </w:r>
      <w:r w:rsidR="005B55E0" w:rsidRPr="00D44F7D">
        <w:rPr>
          <w:rFonts w:ascii="Times New Roman" w:hAnsi="Times New Roman" w:cs="Times New Roman"/>
          <w:sz w:val="24"/>
          <w:szCs w:val="24"/>
        </w:rPr>
        <w:t xml:space="preserve"> na papiru ili drugom trajnom mediju, </w:t>
      </w:r>
      <w:r w:rsidR="005D6AAE" w:rsidRPr="00D44F7D">
        <w:rPr>
          <w:rFonts w:ascii="Times New Roman" w:hAnsi="Times New Roman" w:cs="Times New Roman"/>
          <w:sz w:val="24"/>
          <w:szCs w:val="24"/>
        </w:rPr>
        <w:t xml:space="preserve">u slučaju </w:t>
      </w:r>
      <w:r w:rsidR="005B55E0" w:rsidRPr="00D44F7D">
        <w:rPr>
          <w:rFonts w:ascii="Times New Roman" w:hAnsi="Times New Roman" w:cs="Times New Roman"/>
          <w:sz w:val="24"/>
          <w:szCs w:val="24"/>
        </w:rPr>
        <w:t>kada se vrijednost ukupnoga nepodmirenog iznosa koji je potrošač dužan platiti ili redovitih obroka odnosno anuiteta promijeni za više od 20% njihovih vrijednosti ako se primijeni tečaj strane valute u kojoj je nominiran ugovor o stambenom potrošačkom kreditu prema euru, odnosno drugoj alternativnoj valuti ako je ona ugovorena, koji je vrijedio u trenutku sklapanja tog ugovora</w:t>
      </w:r>
    </w:p>
    <w:p w14:paraId="4576565F" w14:textId="70398773"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37. stavku 12. ovoga Zakona u obavijesti iz članka 3</w:t>
      </w:r>
      <w:r w:rsidR="00CA7D13" w:rsidRPr="00D44F7D">
        <w:rPr>
          <w:rFonts w:ascii="Times New Roman" w:hAnsi="Times New Roman" w:cs="Times New Roman"/>
          <w:sz w:val="24"/>
          <w:szCs w:val="24"/>
        </w:rPr>
        <w:t>7</w:t>
      </w:r>
      <w:r w:rsidR="005B55E0" w:rsidRPr="00D44F7D">
        <w:rPr>
          <w:rFonts w:ascii="Times New Roman" w:hAnsi="Times New Roman" w:cs="Times New Roman"/>
          <w:sz w:val="24"/>
          <w:szCs w:val="24"/>
        </w:rPr>
        <w:t xml:space="preserve">. stavka 11. ovoga Zakona ne navede informaciju o povećanju iznosa koji je potrošač dužan platiti ili ne navede broj redovitih obroka odnosno anuiteta koje je potrošač na temelju ugovora o stambenom potrošačkom kreditu dužan vratiti, </w:t>
      </w:r>
      <w:r w:rsidR="00F54525" w:rsidRPr="00D44F7D">
        <w:rPr>
          <w:rFonts w:ascii="Times New Roman" w:hAnsi="Times New Roman" w:cs="Times New Roman"/>
          <w:sz w:val="24"/>
          <w:szCs w:val="24"/>
        </w:rPr>
        <w:t xml:space="preserve">ili </w:t>
      </w:r>
      <w:r w:rsidR="005B55E0" w:rsidRPr="00D44F7D">
        <w:rPr>
          <w:rFonts w:ascii="Times New Roman" w:hAnsi="Times New Roman" w:cs="Times New Roman"/>
          <w:sz w:val="24"/>
          <w:szCs w:val="24"/>
        </w:rPr>
        <w:t xml:space="preserve">ne navede informaciju o potrošačevu pravu na konverziju ili ne navede uvjete pod kojima se ta konverzija može izvršiti ili ne objasni bilo koji </w:t>
      </w:r>
      <w:r w:rsidR="005B55E0" w:rsidRPr="00D44F7D">
        <w:rPr>
          <w:rFonts w:ascii="Times New Roman" w:hAnsi="Times New Roman" w:cs="Times New Roman"/>
          <w:sz w:val="24"/>
          <w:szCs w:val="24"/>
        </w:rPr>
        <w:lastRenderedPageBreak/>
        <w:t>drugi primjenjivi mehaniz</w:t>
      </w:r>
      <w:r w:rsidR="00DA0163" w:rsidRPr="00D44F7D">
        <w:rPr>
          <w:rFonts w:ascii="Times New Roman" w:hAnsi="Times New Roman" w:cs="Times New Roman"/>
          <w:sz w:val="24"/>
          <w:szCs w:val="24"/>
        </w:rPr>
        <w:t>a</w:t>
      </w:r>
      <w:r w:rsidR="005B55E0" w:rsidRPr="00D44F7D">
        <w:rPr>
          <w:rFonts w:ascii="Times New Roman" w:hAnsi="Times New Roman" w:cs="Times New Roman"/>
          <w:sz w:val="24"/>
          <w:szCs w:val="24"/>
        </w:rPr>
        <w:t>m za ograničavanje tečajnog rizika kojem je potrošač izložen</w:t>
      </w:r>
    </w:p>
    <w:p w14:paraId="63FFE4C1" w14:textId="6A0E4794"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37. stavku 13. ovoga Zakona </w:t>
      </w:r>
      <w:r w:rsidR="003B1CBD" w:rsidRPr="00D44F7D">
        <w:rPr>
          <w:rFonts w:ascii="Times New Roman" w:hAnsi="Times New Roman" w:cs="Times New Roman"/>
          <w:sz w:val="24"/>
          <w:szCs w:val="24"/>
        </w:rPr>
        <w:t xml:space="preserve">ako </w:t>
      </w:r>
      <w:r w:rsidR="005B55E0" w:rsidRPr="00D44F7D">
        <w:rPr>
          <w:rFonts w:ascii="Times New Roman" w:hAnsi="Times New Roman" w:cs="Times New Roman"/>
          <w:sz w:val="24"/>
          <w:szCs w:val="24"/>
        </w:rPr>
        <w:t>u ugovoru o stambenom potrošačkom kreditu ne postoji odredba kojom se tečajni rizik za potrošača ograničava na fluktuaciju tečaja manju od 20</w:t>
      </w:r>
      <w:r w:rsidR="00753F1E"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u ESIS-u ne navede ogledni primjer učinka 20</w:t>
      </w:r>
      <w:r w:rsidR="00753F1E"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 fluktuacije tečaja </w:t>
      </w:r>
    </w:p>
    <w:p w14:paraId="656F5F5C" w14:textId="40DCDBE5"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3</w:t>
      </w:r>
      <w:r w:rsidR="003B1CBD" w:rsidRPr="00D44F7D">
        <w:rPr>
          <w:rFonts w:ascii="Times New Roman" w:hAnsi="Times New Roman" w:cs="Times New Roman"/>
          <w:sz w:val="24"/>
          <w:szCs w:val="24"/>
        </w:rPr>
        <w:t>7</w:t>
      </w:r>
      <w:r w:rsidR="005B55E0" w:rsidRPr="00D44F7D">
        <w:rPr>
          <w:rFonts w:ascii="Times New Roman" w:hAnsi="Times New Roman" w:cs="Times New Roman"/>
          <w:sz w:val="24"/>
          <w:szCs w:val="24"/>
        </w:rPr>
        <w:t xml:space="preserve">. stavku 14. ovoga Zakona pri provedbi konverzije traži zamjenu nekretnine koja služi kao instrument osiguranja ili traži dodatne instrumente osiguranja ili traži procjenu </w:t>
      </w:r>
      <w:r w:rsidR="00F54525" w:rsidRPr="00D44F7D">
        <w:rPr>
          <w:rFonts w:ascii="Times New Roman" w:hAnsi="Times New Roman" w:cs="Times New Roman"/>
          <w:sz w:val="24"/>
          <w:szCs w:val="24"/>
        </w:rPr>
        <w:t xml:space="preserve">vrijednosti </w:t>
      </w:r>
      <w:r w:rsidR="005B55E0" w:rsidRPr="00D44F7D">
        <w:rPr>
          <w:rFonts w:ascii="Times New Roman" w:hAnsi="Times New Roman" w:cs="Times New Roman"/>
          <w:sz w:val="24"/>
          <w:szCs w:val="24"/>
        </w:rPr>
        <w:t>stambene nekretnine kao uvjet za provedbu konverzije</w:t>
      </w:r>
    </w:p>
    <w:p w14:paraId="53E8E854" w14:textId="3A160981" w:rsidR="00F54525"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F54525" w:rsidRPr="00D44F7D">
        <w:rPr>
          <w:rFonts w:ascii="Times New Roman" w:hAnsi="Times New Roman" w:cs="Times New Roman"/>
          <w:sz w:val="24"/>
          <w:szCs w:val="24"/>
        </w:rPr>
        <w:t xml:space="preserve">protivno članku 37. stavku 15. ovoga Zakona nakon konverzije radi naplate svojih tražbina u alternativnoj valuti, </w:t>
      </w:r>
      <w:r w:rsidR="00781C39" w:rsidRPr="00D44F7D">
        <w:rPr>
          <w:rFonts w:ascii="Times New Roman" w:hAnsi="Times New Roman" w:cs="Times New Roman"/>
          <w:sz w:val="24"/>
          <w:szCs w:val="24"/>
        </w:rPr>
        <w:t xml:space="preserve">zadrži </w:t>
      </w:r>
      <w:r w:rsidR="00F54525" w:rsidRPr="00D44F7D">
        <w:rPr>
          <w:rFonts w:ascii="Times New Roman" w:hAnsi="Times New Roman" w:cs="Times New Roman"/>
          <w:sz w:val="24"/>
          <w:szCs w:val="24"/>
        </w:rPr>
        <w:t xml:space="preserve">i koristi zadužnice, sporazume o osiguranju novčane tražbine koji su sklopljeni u skladu s </w:t>
      </w:r>
      <w:r w:rsidR="0049115C" w:rsidRPr="00D44F7D">
        <w:rPr>
          <w:rFonts w:ascii="Times New Roman" w:hAnsi="Times New Roman" w:cs="Times New Roman"/>
          <w:sz w:val="24"/>
          <w:szCs w:val="24"/>
        </w:rPr>
        <w:t>propisom</w:t>
      </w:r>
      <w:r w:rsidR="00F54525" w:rsidRPr="00D44F7D">
        <w:rPr>
          <w:rFonts w:ascii="Times New Roman" w:hAnsi="Times New Roman" w:cs="Times New Roman"/>
          <w:sz w:val="24"/>
          <w:szCs w:val="24"/>
        </w:rPr>
        <w:t xml:space="preserve"> kojim se uređuje ovrha i druge isprave koje su mu predane radi osiguranja tražbine u stranoj valuti</w:t>
      </w:r>
      <w:r w:rsidR="00C861F7" w:rsidRPr="00D44F7D">
        <w:rPr>
          <w:rFonts w:ascii="Times New Roman" w:hAnsi="Times New Roman" w:cs="Times New Roman"/>
          <w:sz w:val="24"/>
          <w:szCs w:val="24"/>
        </w:rPr>
        <w:t>,</w:t>
      </w:r>
      <w:r w:rsidR="00F54525" w:rsidRPr="00D44F7D">
        <w:rPr>
          <w:rFonts w:ascii="Times New Roman" w:hAnsi="Times New Roman" w:cs="Times New Roman"/>
          <w:sz w:val="24"/>
          <w:szCs w:val="24"/>
        </w:rPr>
        <w:t xml:space="preserve"> a </w:t>
      </w:r>
      <w:r w:rsidR="00781C39" w:rsidRPr="00D44F7D">
        <w:rPr>
          <w:rFonts w:ascii="Times New Roman" w:hAnsi="Times New Roman" w:cs="Times New Roman"/>
          <w:sz w:val="24"/>
          <w:szCs w:val="24"/>
        </w:rPr>
        <w:t>pri</w:t>
      </w:r>
      <w:r w:rsidR="00F54525" w:rsidRPr="00D44F7D">
        <w:rPr>
          <w:rFonts w:ascii="Times New Roman" w:hAnsi="Times New Roman" w:cs="Times New Roman"/>
          <w:sz w:val="24"/>
          <w:szCs w:val="24"/>
        </w:rPr>
        <w:t xml:space="preserve">tom </w:t>
      </w:r>
      <w:r w:rsidR="00542DD2" w:rsidRPr="00D44F7D">
        <w:rPr>
          <w:rFonts w:ascii="Times New Roman" w:hAnsi="Times New Roman" w:cs="Times New Roman"/>
          <w:sz w:val="24"/>
          <w:szCs w:val="24"/>
        </w:rPr>
        <w:t xml:space="preserve">ne </w:t>
      </w:r>
      <w:r w:rsidR="003B1CBD" w:rsidRPr="00D44F7D">
        <w:rPr>
          <w:rFonts w:ascii="Times New Roman" w:hAnsi="Times New Roman" w:cs="Times New Roman"/>
          <w:sz w:val="24"/>
          <w:szCs w:val="24"/>
        </w:rPr>
        <w:t xml:space="preserve">vodi računa </w:t>
      </w:r>
      <w:r w:rsidR="00F54525" w:rsidRPr="00D44F7D">
        <w:rPr>
          <w:rFonts w:ascii="Times New Roman" w:hAnsi="Times New Roman" w:cs="Times New Roman"/>
          <w:sz w:val="24"/>
          <w:szCs w:val="24"/>
        </w:rPr>
        <w:t>da se ovrha provede do iznosa stvarnog dugovanja u alternativnoj valuti nakon konverzije</w:t>
      </w:r>
    </w:p>
    <w:p w14:paraId="7B42D070" w14:textId="446E9B6B"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37. stavku 17. ovoga Zakona </w:t>
      </w:r>
      <w:r w:rsidR="00F56A07" w:rsidRPr="00D44F7D">
        <w:rPr>
          <w:rFonts w:ascii="Times New Roman" w:hAnsi="Times New Roman" w:cs="Times New Roman"/>
          <w:sz w:val="24"/>
          <w:szCs w:val="24"/>
        </w:rPr>
        <w:t xml:space="preserve">pri konverziji stambenog potrošačkog kredita u stranoj valuti za koji je </w:t>
      </w:r>
      <w:r w:rsidR="005B55E0" w:rsidRPr="00D44F7D">
        <w:rPr>
          <w:rFonts w:ascii="Times New Roman" w:hAnsi="Times New Roman" w:cs="Times New Roman"/>
          <w:sz w:val="24"/>
          <w:szCs w:val="24"/>
        </w:rPr>
        <w:t>kao instrument osiguranja dan depozit u toj valuti, ne izvrši i konverziju tog depozita u istu alternativnu valutu u koju se konvertira ugovor o stambenom potrošačkom kreditu ili pri tome na odgovarajući način ne primijeni članak 3</w:t>
      </w:r>
      <w:r w:rsidR="00F56A07" w:rsidRPr="00D44F7D">
        <w:rPr>
          <w:rFonts w:ascii="Times New Roman" w:hAnsi="Times New Roman" w:cs="Times New Roman"/>
          <w:sz w:val="24"/>
          <w:szCs w:val="24"/>
        </w:rPr>
        <w:t>7</w:t>
      </w:r>
      <w:r w:rsidR="005B55E0" w:rsidRPr="00D44F7D">
        <w:rPr>
          <w:rFonts w:ascii="Times New Roman" w:hAnsi="Times New Roman" w:cs="Times New Roman"/>
          <w:sz w:val="24"/>
          <w:szCs w:val="24"/>
        </w:rPr>
        <w:t>. stav</w:t>
      </w:r>
      <w:r w:rsidR="00896AD3">
        <w:rPr>
          <w:rFonts w:ascii="Times New Roman" w:hAnsi="Times New Roman" w:cs="Times New Roman"/>
          <w:sz w:val="24"/>
          <w:szCs w:val="24"/>
        </w:rPr>
        <w:t>a</w:t>
      </w:r>
      <w:r w:rsidR="005B55E0" w:rsidRPr="00D44F7D">
        <w:rPr>
          <w:rFonts w:ascii="Times New Roman" w:hAnsi="Times New Roman" w:cs="Times New Roman"/>
          <w:sz w:val="24"/>
          <w:szCs w:val="24"/>
        </w:rPr>
        <w:t xml:space="preserve">k 6. </w:t>
      </w:r>
      <w:r w:rsidR="003B1CBD" w:rsidRPr="00D44F7D">
        <w:rPr>
          <w:rFonts w:ascii="Times New Roman" w:hAnsi="Times New Roman" w:cs="Times New Roman"/>
          <w:sz w:val="24"/>
          <w:szCs w:val="24"/>
        </w:rPr>
        <w:t>odnosno</w:t>
      </w:r>
      <w:r w:rsidR="005B55E0" w:rsidRPr="00D44F7D">
        <w:rPr>
          <w:rFonts w:ascii="Times New Roman" w:hAnsi="Times New Roman" w:cs="Times New Roman"/>
          <w:sz w:val="24"/>
          <w:szCs w:val="24"/>
        </w:rPr>
        <w:t xml:space="preserve"> </w:t>
      </w:r>
      <w:r w:rsidR="00896AD3">
        <w:rPr>
          <w:rFonts w:ascii="Times New Roman" w:hAnsi="Times New Roman" w:cs="Times New Roman"/>
          <w:sz w:val="24"/>
          <w:szCs w:val="24"/>
        </w:rPr>
        <w:t xml:space="preserve">stavak </w:t>
      </w:r>
      <w:r w:rsidR="005B55E0" w:rsidRPr="00D44F7D">
        <w:rPr>
          <w:rFonts w:ascii="Times New Roman" w:hAnsi="Times New Roman" w:cs="Times New Roman"/>
          <w:sz w:val="24"/>
          <w:szCs w:val="24"/>
        </w:rPr>
        <w:t>7. ovoga Zakona</w:t>
      </w:r>
    </w:p>
    <w:p w14:paraId="22F07AA1" w14:textId="4C23CDDE"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38. stavku 1. ovoga Zakona u ugovoru o kreditu kojim je ugovorena promjenjiva kamatna stopa ne definira referentnu vrijednost koju prati radi donošenja odluke o korekciji promjenjive kamatne stope, a koja je jasna i poznata potrošaču ili kvalitativno i kvantitativno ne razradi uzročno-posljedične veze kretanja referentne vrijednosti članka 38. stavka 1. točke 1. ovoga Zakona i utjecaj tih kretanja na visinu promjenjive kamatne stope ili ne odredi u kojim se razdobljima razmatra donošenje odluke o korekciji visine kamatne stope odnosno koje je bazno razdoblje te koja su referentna razdoblja</w:t>
      </w:r>
    </w:p>
    <w:p w14:paraId="78125C8C" w14:textId="1F039E86"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8F1870" w:rsidRPr="00D44F7D">
        <w:rPr>
          <w:rFonts w:ascii="Times New Roman" w:hAnsi="Times New Roman" w:cs="Times New Roman"/>
          <w:sz w:val="24"/>
          <w:szCs w:val="24"/>
        </w:rPr>
        <w:t>protivno članku 38. stavku 2. ovoga Zakona kao referentnu vrijednost ugovori varijablu koja nije EURIBOR, SARON, SOFR ili varijabla određena kao zamjenska za neku od tih varijabli ili druga varijabla u skladu sa zahtjevima iz Uredbe (EU) 2016/1011</w:t>
      </w:r>
    </w:p>
    <w:p w14:paraId="0795BE44" w14:textId="30C60522" w:rsidR="0037602D" w:rsidRPr="00D44F7D" w:rsidRDefault="005B55E0"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38. stavku 3. ovoga Zakona promjenjivu kamatnu stopu ne definira</w:t>
      </w:r>
      <w:r w:rsidR="00C861F7" w:rsidRPr="00D44F7D">
        <w:rPr>
          <w:rFonts w:ascii="Times New Roman" w:hAnsi="Times New Roman" w:cs="Times New Roman"/>
          <w:sz w:val="24"/>
          <w:szCs w:val="24"/>
        </w:rPr>
        <w:t xml:space="preserve"> ili ne definira </w:t>
      </w:r>
      <w:r w:rsidRPr="00D44F7D">
        <w:rPr>
          <w:rFonts w:ascii="Times New Roman" w:hAnsi="Times New Roman" w:cs="Times New Roman"/>
          <w:sz w:val="24"/>
          <w:szCs w:val="24"/>
        </w:rPr>
        <w:t>kao zbroj ugovorene referentne vrijednosti i fiksne marže vjerovnika ili ako poveća fiksnu maržu tijekom otplate kredita ili fiksnu maržu ne ugovori zajedno s referentnom vrijednosti</w:t>
      </w:r>
    </w:p>
    <w:p w14:paraId="42017561" w14:textId="1CB1837E"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38. stavku 4. ovoga Zakona korekciju promjenjive kamatne stope ne provodi za razdoblja ili ne provodi na dan </w:t>
      </w:r>
      <w:r w:rsidR="005B55E0" w:rsidRPr="00D44F7D">
        <w:rPr>
          <w:rFonts w:ascii="Times New Roman" w:hAnsi="Times New Roman" w:cs="Times New Roman"/>
          <w:sz w:val="24"/>
          <w:szCs w:val="24"/>
        </w:rPr>
        <w:lastRenderedPageBreak/>
        <w:t>koji su ugovoreni u ugovoru o kreditu ili ne provodi na temelju promjene referentne vrijednosti</w:t>
      </w:r>
    </w:p>
    <w:p w14:paraId="70D39589" w14:textId="13FB683B"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38. stavku 5. ovoga Zakona promijeni kamatnu stopu u jednom referentnom razdoblju više, ili kod smanjenja manje</w:t>
      </w:r>
      <w:r w:rsidR="003B1CBD" w:rsidRPr="00D44F7D">
        <w:rPr>
          <w:rFonts w:ascii="Times New Roman" w:hAnsi="Times New Roman" w:cs="Times New Roman"/>
          <w:sz w:val="24"/>
          <w:szCs w:val="24"/>
        </w:rPr>
        <w:t>,</w:t>
      </w:r>
      <w:r w:rsidR="005B55E0" w:rsidRPr="00D44F7D">
        <w:rPr>
          <w:rFonts w:ascii="Times New Roman" w:hAnsi="Times New Roman" w:cs="Times New Roman"/>
          <w:sz w:val="24"/>
          <w:szCs w:val="24"/>
        </w:rPr>
        <w:t xml:space="preserve"> od promjene referentne vrijednosti izražene u postotnim bodovima</w:t>
      </w:r>
    </w:p>
    <w:p w14:paraId="4133B6C4" w14:textId="57189084"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38. stavku 6. ovoga Zakona referentne vrijednosti koje utječu na promjenu ugovorene kamatne stope kod ugovora o kreditu redovito ne ažurira ili ne objavi u svojim poslovnim prostorijama ili ne objavi na svojoj internetskoj stranici</w:t>
      </w:r>
    </w:p>
    <w:p w14:paraId="3DF862A6" w14:textId="70DC2AB0"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38. stavku 7. ovoga Zakona ne vodi arhivsku evidenciju o referentnim vrijednostima iz članka 38. stavka 6. ovoga Zakona koje utječu na promjenu ugovorene kamatne stope kod ugovora o kreditu ili arhivsku evidenciju ne učini dostupnom na svojoj internetskoj stranici </w:t>
      </w:r>
    </w:p>
    <w:p w14:paraId="57249797" w14:textId="4B52326B"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39. ovoga Zakona potrošaču prije izmjene uvjeta ugovora o kreditu pravodobno ne da ili ne da na papiru ili nekom drugom trajnom mediju navedenom u ugovoru o kreditu jasan opis predloženih izmjena i prema potrebi, </w:t>
      </w:r>
      <w:r w:rsidR="00262BBC" w:rsidRPr="00D44F7D">
        <w:rPr>
          <w:rFonts w:ascii="Times New Roman" w:hAnsi="Times New Roman" w:cs="Times New Roman"/>
          <w:sz w:val="24"/>
          <w:szCs w:val="24"/>
        </w:rPr>
        <w:t xml:space="preserve">ne da informaciju o </w:t>
      </w:r>
      <w:r w:rsidR="005B55E0" w:rsidRPr="00D44F7D">
        <w:rPr>
          <w:rFonts w:ascii="Times New Roman" w:hAnsi="Times New Roman" w:cs="Times New Roman"/>
          <w:sz w:val="24"/>
          <w:szCs w:val="24"/>
        </w:rPr>
        <w:t>potreb</w:t>
      </w:r>
      <w:r w:rsidR="00262BBC" w:rsidRPr="00D44F7D">
        <w:rPr>
          <w:rFonts w:ascii="Times New Roman" w:hAnsi="Times New Roman" w:cs="Times New Roman"/>
          <w:sz w:val="24"/>
          <w:szCs w:val="24"/>
        </w:rPr>
        <w:t>i</w:t>
      </w:r>
      <w:r w:rsidR="005B55E0" w:rsidRPr="00D44F7D">
        <w:rPr>
          <w:rFonts w:ascii="Times New Roman" w:hAnsi="Times New Roman" w:cs="Times New Roman"/>
          <w:sz w:val="24"/>
          <w:szCs w:val="24"/>
        </w:rPr>
        <w:t xml:space="preserve"> za pristankom potrošača ili ne da informaciju da su izmjene uvedene radi usklađivanja sa zakonom uz pojašnjenje tih izmjena ili ne da informaciju o rokovima za provedbu izmjena iz točke članka 39. točke 1. ovoga Zakona, ili ne da informaciju o načinu podnošenja prigovora iz članka </w:t>
      </w:r>
      <w:r w:rsidR="00254236" w:rsidRPr="00D44F7D">
        <w:rPr>
          <w:rFonts w:ascii="Times New Roman" w:hAnsi="Times New Roman" w:cs="Times New Roman"/>
          <w:sz w:val="24"/>
          <w:szCs w:val="24"/>
        </w:rPr>
        <w:t>96</w:t>
      </w:r>
      <w:r w:rsidR="005B55E0" w:rsidRPr="00D44F7D">
        <w:rPr>
          <w:rFonts w:ascii="Times New Roman" w:hAnsi="Times New Roman" w:cs="Times New Roman"/>
          <w:sz w:val="24"/>
          <w:szCs w:val="24"/>
        </w:rPr>
        <w:t xml:space="preserve">. ovoga Zakona vezano uz izmjene iz članka 39. točke 1. ovoga Zakona ili ne da informaciju o roku za podnošenje prigovora iz članka 39. točke 3. ovoga Zakona ili ne da informaciju da prigovor u skladu s člankom </w:t>
      </w:r>
      <w:r w:rsidR="00254236" w:rsidRPr="00D44F7D">
        <w:rPr>
          <w:rFonts w:ascii="Times New Roman" w:hAnsi="Times New Roman" w:cs="Times New Roman"/>
          <w:sz w:val="24"/>
          <w:szCs w:val="24"/>
        </w:rPr>
        <w:t>96</w:t>
      </w:r>
      <w:r w:rsidR="005B55E0" w:rsidRPr="00D44F7D">
        <w:rPr>
          <w:rFonts w:ascii="Times New Roman" w:hAnsi="Times New Roman" w:cs="Times New Roman"/>
          <w:sz w:val="24"/>
          <w:szCs w:val="24"/>
        </w:rPr>
        <w:t>. ovoga Zakona može uputiti i Hrvatskoj narodnoj banci odnosno Hrvatskoj agenciji za nadzor financijskih usluga ili ne navede adresu na koju je moguće uputiti prigovor</w:t>
      </w:r>
    </w:p>
    <w:p w14:paraId="3A565D9A" w14:textId="3C9FE45E"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40. stavku 1. ovoga Zakona potrošaču ne dostavi obavijest o svim promjenama kamatne stope iz članka 38. ovoga Zakona ili obavijest ne dostavi na papiru ili nekom drugom trajnom mediju navedenom u ugovoru o kreditu ili obavijest ne dostavi najmanje 15 dana prije nego što se promjene počinju primjenjivati   </w:t>
      </w:r>
    </w:p>
    <w:p w14:paraId="37A15938" w14:textId="149D94CB"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40. stavku 2. ovoga Zakona u obavijesti iz članka 40. stavka 1. ovoga </w:t>
      </w:r>
      <w:r w:rsidR="00262BBC" w:rsidRPr="00D44F7D">
        <w:rPr>
          <w:rFonts w:ascii="Times New Roman" w:hAnsi="Times New Roman" w:cs="Times New Roman"/>
          <w:sz w:val="24"/>
          <w:szCs w:val="24"/>
        </w:rPr>
        <w:t>Z</w:t>
      </w:r>
      <w:r w:rsidR="005B55E0" w:rsidRPr="00D44F7D">
        <w:rPr>
          <w:rFonts w:ascii="Times New Roman" w:hAnsi="Times New Roman" w:cs="Times New Roman"/>
          <w:sz w:val="24"/>
          <w:szCs w:val="24"/>
        </w:rPr>
        <w:t>akona ne navede objašnjenje kretanja referentne vrijednosti zbog kojeg je došlo do promjene kamatne stope, ili ne navede broj i iznos obroka odnosno anuiteta koji se trebaju uplaćivati nakon stupanja na snagu nove kamatne stope ili ako se promijeni broj ili učestalost obroka odnosno anuiteta ne navede pojedinosti o njima</w:t>
      </w:r>
      <w:r w:rsidR="00572751" w:rsidRPr="00D44F7D">
        <w:rPr>
          <w:rFonts w:ascii="Times New Roman" w:hAnsi="Times New Roman" w:cs="Times New Roman"/>
          <w:sz w:val="24"/>
          <w:szCs w:val="24"/>
        </w:rPr>
        <w:t xml:space="preserve"> ili ako u slučaju povećanja kamatne stope ne uputi potrošača na pravo iz članka 40. stavka 4. ovoga Zakona</w:t>
      </w:r>
      <w:r w:rsidR="005B55E0" w:rsidRPr="00D44F7D">
        <w:rPr>
          <w:rFonts w:ascii="Times New Roman" w:hAnsi="Times New Roman" w:cs="Times New Roman"/>
          <w:sz w:val="24"/>
          <w:szCs w:val="24"/>
        </w:rPr>
        <w:t xml:space="preserve"> ili ako uz obavijest ne priloži otplatni plan</w:t>
      </w:r>
    </w:p>
    <w:p w14:paraId="1AE74586" w14:textId="096B84A9"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5B55E0" w:rsidRPr="00D44F7D">
        <w:rPr>
          <w:rFonts w:ascii="Times New Roman" w:hAnsi="Times New Roman" w:cs="Times New Roman"/>
          <w:sz w:val="24"/>
          <w:szCs w:val="24"/>
        </w:rPr>
        <w:t>protivno članku 40. stavku 3. ovoga Zakona obavijest iz članka 40. stavka 1. ovoga Zakona dostavlja potrošaču periodično, a nisu ispunjeni svi uvjeti iz članka 40. stavka 3. ovoga Zakona</w:t>
      </w:r>
    </w:p>
    <w:p w14:paraId="0FE4A8D9" w14:textId="53C3E2F4" w:rsidR="0037602D" w:rsidRPr="00D44F7D" w:rsidRDefault="005B55E0" w:rsidP="00542DD2">
      <w:pPr>
        <w:pStyle w:val="ListParagraph"/>
        <w:numPr>
          <w:ilvl w:val="0"/>
          <w:numId w:val="91"/>
        </w:numPr>
        <w:spacing w:after="0"/>
        <w:jc w:val="both"/>
        <w:rPr>
          <w:rFonts w:ascii="Times New Roman" w:hAnsi="Times New Roman" w:cs="Times New Roman"/>
          <w:sz w:val="24"/>
          <w:szCs w:val="24"/>
        </w:rPr>
      </w:pPr>
      <w:r w:rsidRPr="00D44F7D">
        <w:rPr>
          <w:rFonts w:ascii="Times New Roman" w:hAnsi="Times New Roman" w:cs="Times New Roman"/>
          <w:sz w:val="24"/>
          <w:szCs w:val="24"/>
        </w:rPr>
        <w:t>protivno članku 40. stavku 4. ovoga Zakona u slučaju prijevremen</w:t>
      </w:r>
      <w:r w:rsidR="00262BBC" w:rsidRPr="00D44F7D">
        <w:rPr>
          <w:rFonts w:ascii="Times New Roman" w:hAnsi="Times New Roman" w:cs="Times New Roman"/>
          <w:sz w:val="24"/>
          <w:szCs w:val="24"/>
        </w:rPr>
        <w:t>e</w:t>
      </w:r>
      <w:r w:rsidRPr="00D44F7D">
        <w:rPr>
          <w:rFonts w:ascii="Times New Roman" w:hAnsi="Times New Roman" w:cs="Times New Roman"/>
          <w:sz w:val="24"/>
          <w:szCs w:val="24"/>
        </w:rPr>
        <w:t xml:space="preserve"> </w:t>
      </w:r>
      <w:r w:rsidR="00262BBC" w:rsidRPr="00D44F7D">
        <w:rPr>
          <w:rFonts w:ascii="Times New Roman" w:hAnsi="Times New Roman" w:cs="Times New Roman"/>
          <w:sz w:val="24"/>
          <w:szCs w:val="24"/>
        </w:rPr>
        <w:t xml:space="preserve">otplate </w:t>
      </w:r>
      <w:r w:rsidRPr="00D44F7D">
        <w:rPr>
          <w:rFonts w:ascii="Times New Roman" w:hAnsi="Times New Roman" w:cs="Times New Roman"/>
          <w:sz w:val="24"/>
          <w:szCs w:val="24"/>
        </w:rPr>
        <w:t xml:space="preserve">potrošačkog kredita zbog povećanja kamatne stope u roku od tri mjeseca od kada je potrošač primio obavijest iz članka 40. stavka 1. ovoga Zakona </w:t>
      </w:r>
      <w:r w:rsidR="003B1CBD" w:rsidRPr="00D44F7D">
        <w:rPr>
          <w:rFonts w:ascii="Times New Roman" w:hAnsi="Times New Roman" w:cs="Times New Roman"/>
          <w:sz w:val="24"/>
          <w:szCs w:val="24"/>
        </w:rPr>
        <w:t xml:space="preserve">zatraži </w:t>
      </w:r>
      <w:r w:rsidRPr="00D44F7D">
        <w:rPr>
          <w:rFonts w:ascii="Times New Roman" w:hAnsi="Times New Roman" w:cs="Times New Roman"/>
          <w:sz w:val="24"/>
          <w:szCs w:val="24"/>
        </w:rPr>
        <w:t xml:space="preserve">bilo kakvu naknadu za prijevremenu otplatu kredita </w:t>
      </w:r>
      <w:r w:rsidR="003B1CBD" w:rsidRPr="00D44F7D">
        <w:rPr>
          <w:rFonts w:ascii="Times New Roman" w:hAnsi="Times New Roman" w:cs="Times New Roman"/>
          <w:sz w:val="24"/>
          <w:szCs w:val="24"/>
        </w:rPr>
        <w:t xml:space="preserve">uključujući ugovorenu naknadu za raniji povrat potrošačkog kredita </w:t>
      </w:r>
    </w:p>
    <w:p w14:paraId="4CA43957" w14:textId="6B23B778" w:rsidR="0037602D" w:rsidRPr="00D44F7D" w:rsidRDefault="00D77EBD" w:rsidP="00BF7BC9">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40. stavku 5. ovoga Zakona ne dostavi </w:t>
      </w:r>
      <w:r w:rsidR="00ED6755" w:rsidRPr="00D44F7D">
        <w:rPr>
          <w:rFonts w:ascii="Times New Roman" w:hAnsi="Times New Roman" w:cs="Times New Roman"/>
          <w:sz w:val="24"/>
          <w:szCs w:val="24"/>
        </w:rPr>
        <w:t xml:space="preserve">ili ne dostavi na papiru ili nekom drugom trajnom mediju navedenom u ugovoru o kreditu </w:t>
      </w:r>
      <w:r w:rsidR="005B55E0" w:rsidRPr="00D44F7D">
        <w:rPr>
          <w:rFonts w:ascii="Times New Roman" w:hAnsi="Times New Roman" w:cs="Times New Roman"/>
          <w:sz w:val="24"/>
          <w:szCs w:val="24"/>
        </w:rPr>
        <w:t xml:space="preserve">obavijest potrošaču o povećanju kamatne stope najmanje 15 dana prije njezine primjene, a ne odgodi primjenu nove kamatne stope do idućega obračunskog razdoblja </w:t>
      </w:r>
    </w:p>
    <w:p w14:paraId="025C88F7" w14:textId="614BC029" w:rsidR="00572751" w:rsidRPr="00D44F7D" w:rsidRDefault="00572751" w:rsidP="00572751">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40. stavku 6. ovoga Zakona </w:t>
      </w:r>
      <w:r w:rsidR="00211B49" w:rsidRPr="00D44F7D">
        <w:rPr>
          <w:rFonts w:ascii="Times New Roman" w:hAnsi="Times New Roman" w:cs="Times New Roman"/>
          <w:sz w:val="24"/>
          <w:szCs w:val="24"/>
        </w:rPr>
        <w:t xml:space="preserve">ne obavijesti potrošača ili ga ne obavijesti </w:t>
      </w:r>
      <w:r w:rsidRPr="00D44F7D">
        <w:rPr>
          <w:rFonts w:ascii="Times New Roman" w:hAnsi="Times New Roman" w:cs="Times New Roman"/>
          <w:sz w:val="24"/>
          <w:szCs w:val="24"/>
        </w:rPr>
        <w:t>na papiru ili nekom drugom trajnom mediju navedenom u ugovoru o kreditu o prestanku primjene pogodnosti kojima se utječe na visinu kamatne stope iz ugovora o kreditu ili ga ne obavijesti najmanje 15 dana prije prestanka njihove primjene</w:t>
      </w:r>
    </w:p>
    <w:p w14:paraId="6C7E11C9" w14:textId="48D731C5" w:rsidR="00572751" w:rsidRPr="00D44F7D" w:rsidRDefault="00572751" w:rsidP="00572751">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40. stavku 7. ovoga Zakona ne odgodi prestanak primjene pogodnosti do idućega obračunskog razdoblja</w:t>
      </w:r>
      <w:r w:rsidR="009A0CC5">
        <w:rPr>
          <w:rFonts w:ascii="Times New Roman" w:hAnsi="Times New Roman" w:cs="Times New Roman"/>
          <w:sz w:val="24"/>
          <w:szCs w:val="24"/>
        </w:rPr>
        <w:t>,</w:t>
      </w:r>
      <w:r w:rsidRPr="00D44F7D">
        <w:rPr>
          <w:rFonts w:ascii="Times New Roman" w:hAnsi="Times New Roman" w:cs="Times New Roman"/>
          <w:sz w:val="24"/>
          <w:szCs w:val="24"/>
        </w:rPr>
        <w:t xml:space="preserve"> </w:t>
      </w:r>
      <w:r w:rsidR="003B1CBD" w:rsidRPr="00D44F7D">
        <w:rPr>
          <w:rFonts w:ascii="Times New Roman" w:hAnsi="Times New Roman" w:cs="Times New Roman"/>
          <w:sz w:val="24"/>
          <w:szCs w:val="24"/>
        </w:rPr>
        <w:t xml:space="preserve">a nije </w:t>
      </w:r>
      <w:r w:rsidRPr="00D44F7D">
        <w:rPr>
          <w:rFonts w:ascii="Times New Roman" w:hAnsi="Times New Roman" w:cs="Times New Roman"/>
          <w:sz w:val="24"/>
          <w:szCs w:val="24"/>
        </w:rPr>
        <w:t>na papiru ili nekom drugom trajnom mediju navedenom u ugovoru o kreditu dostavi</w:t>
      </w:r>
      <w:r w:rsidR="003B1CBD" w:rsidRPr="00D44F7D">
        <w:rPr>
          <w:rFonts w:ascii="Times New Roman" w:hAnsi="Times New Roman" w:cs="Times New Roman"/>
          <w:sz w:val="24"/>
          <w:szCs w:val="24"/>
        </w:rPr>
        <w:t>o</w:t>
      </w:r>
      <w:r w:rsidRPr="00D44F7D">
        <w:rPr>
          <w:rFonts w:ascii="Times New Roman" w:hAnsi="Times New Roman" w:cs="Times New Roman"/>
          <w:sz w:val="24"/>
          <w:szCs w:val="24"/>
        </w:rPr>
        <w:t xml:space="preserve"> obavijest potrošaču o prestanku primjene pogodnosti kojima se utječe na visinu kamatne stope iz ugovora o kreditu, ili ju n</w:t>
      </w:r>
      <w:r w:rsidR="003B1CBD" w:rsidRPr="00D44F7D">
        <w:rPr>
          <w:rFonts w:ascii="Times New Roman" w:hAnsi="Times New Roman" w:cs="Times New Roman"/>
          <w:sz w:val="24"/>
          <w:szCs w:val="24"/>
        </w:rPr>
        <w:t>ije</w:t>
      </w:r>
      <w:r w:rsidRPr="00D44F7D">
        <w:rPr>
          <w:rFonts w:ascii="Times New Roman" w:hAnsi="Times New Roman" w:cs="Times New Roman"/>
          <w:sz w:val="24"/>
          <w:szCs w:val="24"/>
        </w:rPr>
        <w:t xml:space="preserve"> dostavi</w:t>
      </w:r>
      <w:r w:rsidR="003B1CBD" w:rsidRPr="00D44F7D">
        <w:rPr>
          <w:rFonts w:ascii="Times New Roman" w:hAnsi="Times New Roman" w:cs="Times New Roman"/>
          <w:sz w:val="24"/>
          <w:szCs w:val="24"/>
        </w:rPr>
        <w:t>o</w:t>
      </w:r>
      <w:r w:rsidRPr="00D44F7D">
        <w:rPr>
          <w:rFonts w:ascii="Times New Roman" w:hAnsi="Times New Roman" w:cs="Times New Roman"/>
          <w:sz w:val="24"/>
          <w:szCs w:val="24"/>
        </w:rPr>
        <w:t xml:space="preserve"> najmanje 15 dana prije prestanka njihove primjene</w:t>
      </w:r>
    </w:p>
    <w:p w14:paraId="6136220D" w14:textId="10AF28CD" w:rsidR="0037602D" w:rsidRPr="00D44F7D" w:rsidRDefault="00C44AAF" w:rsidP="00B76F67">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41. stavku 1. ovoga Zakona ne izračunava EKS u skladu s ovim Zakonom i</w:t>
      </w:r>
      <w:r w:rsidR="00ED6755" w:rsidRPr="00D44F7D">
        <w:rPr>
          <w:rFonts w:ascii="Times New Roman" w:hAnsi="Times New Roman" w:cs="Times New Roman"/>
          <w:sz w:val="24"/>
          <w:szCs w:val="24"/>
        </w:rPr>
        <w:t>li</w:t>
      </w:r>
      <w:r w:rsidR="005B55E0" w:rsidRPr="00D44F7D">
        <w:rPr>
          <w:rFonts w:ascii="Times New Roman" w:hAnsi="Times New Roman" w:cs="Times New Roman"/>
          <w:sz w:val="24"/>
          <w:szCs w:val="24"/>
        </w:rPr>
        <w:t xml:space="preserve"> podzakonskim propis</w:t>
      </w:r>
      <w:r w:rsidR="00F05AC0" w:rsidRPr="00D44F7D">
        <w:rPr>
          <w:rFonts w:ascii="Times New Roman" w:hAnsi="Times New Roman" w:cs="Times New Roman"/>
          <w:sz w:val="24"/>
          <w:szCs w:val="24"/>
        </w:rPr>
        <w:t>ima</w:t>
      </w:r>
      <w:r w:rsidR="005B55E0" w:rsidRPr="00D44F7D">
        <w:rPr>
          <w:rFonts w:ascii="Times New Roman" w:hAnsi="Times New Roman" w:cs="Times New Roman"/>
          <w:sz w:val="24"/>
          <w:szCs w:val="24"/>
        </w:rPr>
        <w:t xml:space="preserve"> iz članka 41. stavka 5. </w:t>
      </w:r>
      <w:r w:rsidR="00BC0080" w:rsidRPr="00D44F7D">
        <w:rPr>
          <w:rFonts w:ascii="Times New Roman" w:hAnsi="Times New Roman" w:cs="Times New Roman"/>
          <w:sz w:val="24"/>
          <w:szCs w:val="24"/>
        </w:rPr>
        <w:t>odnosno</w:t>
      </w:r>
      <w:r w:rsidR="00F05AC0" w:rsidRPr="00D44F7D">
        <w:rPr>
          <w:rFonts w:ascii="Times New Roman" w:hAnsi="Times New Roman" w:cs="Times New Roman"/>
          <w:sz w:val="24"/>
          <w:szCs w:val="24"/>
        </w:rPr>
        <w:t xml:space="preserve"> </w:t>
      </w:r>
      <w:r w:rsidR="009A0CC5">
        <w:rPr>
          <w:rFonts w:ascii="Times New Roman" w:hAnsi="Times New Roman" w:cs="Times New Roman"/>
          <w:sz w:val="24"/>
          <w:szCs w:val="24"/>
        </w:rPr>
        <w:t xml:space="preserve">stavka </w:t>
      </w:r>
      <w:r w:rsidR="00F05AC0" w:rsidRPr="00D44F7D">
        <w:rPr>
          <w:rFonts w:ascii="Times New Roman" w:hAnsi="Times New Roman" w:cs="Times New Roman"/>
          <w:sz w:val="24"/>
          <w:szCs w:val="24"/>
        </w:rPr>
        <w:t xml:space="preserve">6. </w:t>
      </w:r>
      <w:r w:rsidR="005B55E0" w:rsidRPr="00D44F7D">
        <w:rPr>
          <w:rFonts w:ascii="Times New Roman" w:hAnsi="Times New Roman" w:cs="Times New Roman"/>
          <w:sz w:val="24"/>
          <w:szCs w:val="24"/>
        </w:rPr>
        <w:t>ovoga Zakona</w:t>
      </w:r>
    </w:p>
    <w:p w14:paraId="18EDC658" w14:textId="5165DDDB"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postupi protivno podzakonskom propisu </w:t>
      </w:r>
      <w:r w:rsidR="0043572E" w:rsidRPr="00D44F7D">
        <w:rPr>
          <w:rFonts w:ascii="Times New Roman" w:hAnsi="Times New Roman" w:cs="Times New Roman"/>
          <w:sz w:val="24"/>
          <w:szCs w:val="24"/>
        </w:rPr>
        <w:t>iz</w:t>
      </w:r>
      <w:r w:rsidR="005B55E0" w:rsidRPr="00D44F7D">
        <w:rPr>
          <w:rFonts w:ascii="Times New Roman" w:hAnsi="Times New Roman" w:cs="Times New Roman"/>
          <w:sz w:val="24"/>
          <w:szCs w:val="24"/>
        </w:rPr>
        <w:t xml:space="preserve"> članka 41. stavka 5. ovoga Zakona</w:t>
      </w:r>
    </w:p>
    <w:p w14:paraId="13A5EBA3" w14:textId="3F6D25EF" w:rsidR="00572751" w:rsidRPr="00D44F7D" w:rsidRDefault="00572751" w:rsidP="001972DB">
      <w:pPr>
        <w:pStyle w:val="ListParagraph"/>
        <w:numPr>
          <w:ilvl w:val="0"/>
          <w:numId w:val="91"/>
        </w:numPr>
        <w:spacing w:after="0"/>
        <w:rPr>
          <w:rFonts w:ascii="Times New Roman" w:hAnsi="Times New Roman" w:cs="Times New Roman"/>
          <w:sz w:val="24"/>
          <w:szCs w:val="24"/>
        </w:rPr>
      </w:pPr>
      <w:r w:rsidRPr="00D44F7D">
        <w:rPr>
          <w:rFonts w:ascii="Times New Roman" w:hAnsi="Times New Roman" w:cs="Times New Roman"/>
          <w:sz w:val="24"/>
          <w:szCs w:val="24"/>
        </w:rPr>
        <w:t>postupi protivno pravilniku iz članka 41. stavka 6. ovoga Zakona</w:t>
      </w:r>
    </w:p>
    <w:p w14:paraId="7ECD1601" w14:textId="51042528" w:rsidR="003E0747" w:rsidRPr="00D44F7D" w:rsidRDefault="00C44AAF" w:rsidP="006B0CE4">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42. stavku 4. ovoga Zakona ugovori u ugovoru o potrošačkom kreditu EKS viši od </w:t>
      </w:r>
      <w:r w:rsidR="003E0747" w:rsidRPr="00D44F7D">
        <w:rPr>
          <w:rFonts w:ascii="Times New Roman" w:hAnsi="Times New Roman" w:cs="Times New Roman"/>
          <w:sz w:val="24"/>
          <w:szCs w:val="24"/>
        </w:rPr>
        <w:t xml:space="preserve">gornje granice EKS-a iz članka 42. stavka 1. ovoga Zakona </w:t>
      </w:r>
      <w:r w:rsidR="005B55E0" w:rsidRPr="00D44F7D">
        <w:rPr>
          <w:rFonts w:ascii="Times New Roman" w:hAnsi="Times New Roman" w:cs="Times New Roman"/>
          <w:sz w:val="24"/>
          <w:szCs w:val="24"/>
        </w:rPr>
        <w:t xml:space="preserve">ili ugovori u ugovoru o stambenom potrošačkom kreditu EKS viši od </w:t>
      </w:r>
      <w:r w:rsidR="003E0747" w:rsidRPr="00D44F7D">
        <w:rPr>
          <w:rFonts w:ascii="Times New Roman" w:hAnsi="Times New Roman" w:cs="Times New Roman"/>
          <w:sz w:val="24"/>
          <w:szCs w:val="24"/>
        </w:rPr>
        <w:t>gornje granice EKS-a iz članka 42. stavka 2. ovoga Zakona</w:t>
      </w:r>
      <w:r w:rsidR="005B55E0" w:rsidRPr="00D44F7D">
        <w:rPr>
          <w:rFonts w:ascii="Times New Roman" w:hAnsi="Times New Roman" w:cs="Times New Roman"/>
          <w:sz w:val="24"/>
          <w:szCs w:val="24"/>
        </w:rPr>
        <w:t xml:space="preserve"> ili ugovori u ugovoru o kreditu iz članka 3. stavka </w:t>
      </w:r>
      <w:r w:rsidR="00254236" w:rsidRPr="00D44F7D">
        <w:rPr>
          <w:rFonts w:ascii="Times New Roman" w:hAnsi="Times New Roman" w:cs="Times New Roman"/>
          <w:sz w:val="24"/>
          <w:szCs w:val="24"/>
        </w:rPr>
        <w:t>4</w:t>
      </w:r>
      <w:r w:rsidR="005B55E0" w:rsidRPr="00D44F7D">
        <w:rPr>
          <w:rFonts w:ascii="Times New Roman" w:hAnsi="Times New Roman" w:cs="Times New Roman"/>
          <w:sz w:val="24"/>
          <w:szCs w:val="24"/>
        </w:rPr>
        <w:t>. točk</w:t>
      </w:r>
      <w:r w:rsidR="00BC0080" w:rsidRPr="00D44F7D">
        <w:rPr>
          <w:rFonts w:ascii="Times New Roman" w:hAnsi="Times New Roman" w:cs="Times New Roman"/>
          <w:sz w:val="24"/>
          <w:szCs w:val="24"/>
        </w:rPr>
        <w:t>e</w:t>
      </w:r>
      <w:r w:rsidR="005B55E0" w:rsidRPr="00D44F7D">
        <w:rPr>
          <w:rFonts w:ascii="Times New Roman" w:hAnsi="Times New Roman" w:cs="Times New Roman"/>
          <w:sz w:val="24"/>
          <w:szCs w:val="24"/>
        </w:rPr>
        <w:t xml:space="preserve"> 3. ovoga Zakona EKS </w:t>
      </w:r>
      <w:r w:rsidR="003E0747" w:rsidRPr="00D44F7D">
        <w:rPr>
          <w:rFonts w:ascii="Times New Roman" w:hAnsi="Times New Roman" w:cs="Times New Roman"/>
          <w:sz w:val="24"/>
          <w:szCs w:val="24"/>
        </w:rPr>
        <w:t>viši od gornje granice EKS-a iz članka 42. stavka 1. ovoga Zakona</w:t>
      </w:r>
      <w:r w:rsidR="003E0747" w:rsidRPr="00D44F7D" w:rsidDel="003E0747">
        <w:rPr>
          <w:rFonts w:ascii="Times New Roman" w:hAnsi="Times New Roman" w:cs="Times New Roman"/>
          <w:sz w:val="24"/>
          <w:szCs w:val="24"/>
        </w:rPr>
        <w:t xml:space="preserve"> </w:t>
      </w:r>
      <w:r w:rsidRPr="00D44F7D">
        <w:rPr>
          <w:rFonts w:ascii="Times New Roman" w:hAnsi="Times New Roman" w:cs="Times New Roman"/>
          <w:sz w:val="24"/>
          <w:szCs w:val="24"/>
        </w:rPr>
        <w:t xml:space="preserve"> </w:t>
      </w:r>
    </w:p>
    <w:p w14:paraId="6293D57A" w14:textId="53BC3C00" w:rsidR="0037602D" w:rsidRPr="00D44F7D" w:rsidRDefault="00D77EBD" w:rsidP="006B0CE4">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43. stavku 3. ovoga Zakona u ugovoru o potrošačkom kreditu s ugovorenom promjenjivom kamatnom stopom </w:t>
      </w:r>
      <w:r w:rsidR="003E0747" w:rsidRPr="00D44F7D">
        <w:rPr>
          <w:rFonts w:ascii="Times New Roman" w:hAnsi="Times New Roman" w:cs="Times New Roman"/>
          <w:sz w:val="24"/>
          <w:szCs w:val="24"/>
        </w:rPr>
        <w:t>ugovori nominalnu kamatnu stopu višu od gornje granice nominalne kamatne stope iz članka 43. stavka 1. odnosno 2. ovoga Zakona</w:t>
      </w:r>
    </w:p>
    <w:p w14:paraId="31E09362" w14:textId="624D3DB2"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5B55E0" w:rsidRPr="00D44F7D">
        <w:rPr>
          <w:rFonts w:ascii="Times New Roman" w:hAnsi="Times New Roman" w:cs="Times New Roman"/>
          <w:sz w:val="24"/>
          <w:szCs w:val="24"/>
        </w:rPr>
        <w:t xml:space="preserve">protivno članku 43. stavku 4. ovoga Zakona pri provođenju korekcije promjenjive kamatne stope iz članka 38. stavka 4. ovoga </w:t>
      </w:r>
      <w:r w:rsidR="009848CF" w:rsidRPr="00D44F7D">
        <w:rPr>
          <w:rFonts w:ascii="Times New Roman" w:hAnsi="Times New Roman" w:cs="Times New Roman"/>
          <w:sz w:val="24"/>
          <w:szCs w:val="24"/>
        </w:rPr>
        <w:t>Z</w:t>
      </w:r>
      <w:r w:rsidR="005B55E0" w:rsidRPr="00D44F7D">
        <w:rPr>
          <w:rFonts w:ascii="Times New Roman" w:hAnsi="Times New Roman" w:cs="Times New Roman"/>
          <w:sz w:val="24"/>
          <w:szCs w:val="24"/>
        </w:rPr>
        <w:t xml:space="preserve">akona odredi odnosno primijeni kamatnu stopu koja je iznad gornje granice nominalne kamatne stope iz članka 43. stavka 1. </w:t>
      </w:r>
      <w:r w:rsidR="00B808B0" w:rsidRPr="00D44F7D">
        <w:rPr>
          <w:rFonts w:ascii="Times New Roman" w:hAnsi="Times New Roman" w:cs="Times New Roman"/>
          <w:sz w:val="24"/>
          <w:szCs w:val="24"/>
        </w:rPr>
        <w:t xml:space="preserve">odnosno </w:t>
      </w:r>
      <w:r w:rsidR="001708B0">
        <w:rPr>
          <w:rFonts w:ascii="Times New Roman" w:hAnsi="Times New Roman" w:cs="Times New Roman"/>
          <w:sz w:val="24"/>
          <w:szCs w:val="24"/>
        </w:rPr>
        <w:t xml:space="preserve">stavka </w:t>
      </w:r>
      <w:r w:rsidR="005B55E0" w:rsidRPr="00D44F7D">
        <w:rPr>
          <w:rFonts w:ascii="Times New Roman" w:hAnsi="Times New Roman" w:cs="Times New Roman"/>
          <w:sz w:val="24"/>
          <w:szCs w:val="24"/>
        </w:rPr>
        <w:t xml:space="preserve">2. ovoga Zakona važeće u trenutku provođenja korekcije </w:t>
      </w:r>
    </w:p>
    <w:p w14:paraId="7C50920C" w14:textId="043C4BB0"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43. stavku 5. ovoga Zakona kod ugovora o potrošačkom kreditu kod kojeg je ugovorena fiksna kamatna stopa u odnosu na početno razdoblje, nakon kojeg se primjenjuje promjenjiva kamatna stopa u skladu s ugovorenom referentnom vrijednosti, ugovori tu promjenjivu kamatnu stopu iznad gornje granice nominalne kamatne stope iz članka 43. stavaka 1. </w:t>
      </w:r>
      <w:r w:rsidR="00B808B0" w:rsidRPr="00D44F7D">
        <w:rPr>
          <w:rFonts w:ascii="Times New Roman" w:hAnsi="Times New Roman" w:cs="Times New Roman"/>
          <w:sz w:val="24"/>
          <w:szCs w:val="24"/>
        </w:rPr>
        <w:t xml:space="preserve">odnosno </w:t>
      </w:r>
      <w:r w:rsidR="005B55E0" w:rsidRPr="00D44F7D">
        <w:rPr>
          <w:rFonts w:ascii="Times New Roman" w:hAnsi="Times New Roman" w:cs="Times New Roman"/>
          <w:sz w:val="24"/>
          <w:szCs w:val="24"/>
        </w:rPr>
        <w:t>2. ovoga Zakona koja se primjenjuje na dan sklapanja ugovora o potrošačkom kreditu</w:t>
      </w:r>
    </w:p>
    <w:p w14:paraId="07353C34" w14:textId="5BE8CE87"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43. stavku 8. ovoga Zakona </w:t>
      </w:r>
      <w:r w:rsidR="009848CF" w:rsidRPr="00D44F7D">
        <w:rPr>
          <w:rFonts w:ascii="Times New Roman" w:hAnsi="Times New Roman" w:cs="Times New Roman"/>
          <w:sz w:val="24"/>
          <w:szCs w:val="24"/>
        </w:rPr>
        <w:t xml:space="preserve">u ugovoru o potrošačkom kreditu s ugovorenom fiksnom kamatnom stopom </w:t>
      </w:r>
      <w:r w:rsidR="005B55E0" w:rsidRPr="00D44F7D">
        <w:rPr>
          <w:rFonts w:ascii="Times New Roman" w:hAnsi="Times New Roman" w:cs="Times New Roman"/>
          <w:sz w:val="24"/>
          <w:szCs w:val="24"/>
        </w:rPr>
        <w:t xml:space="preserve">ugovori nominalnu kamatnu stopu koja je viša od </w:t>
      </w:r>
      <w:r w:rsidR="00B808B0" w:rsidRPr="00D44F7D">
        <w:rPr>
          <w:rFonts w:ascii="Times New Roman" w:hAnsi="Times New Roman" w:cs="Times New Roman"/>
          <w:sz w:val="24"/>
          <w:szCs w:val="24"/>
        </w:rPr>
        <w:t>gornje granice nominalne kamatne stope iz članka 43. stavka 7. ovoga Zakona</w:t>
      </w:r>
    </w:p>
    <w:p w14:paraId="48555E10" w14:textId="14038880"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43. stavku 9. ovoga Zakona gornju granicu nominalne kamatne stope iz članka 43. ovoga Zakona primijeni na ugovorenu nominalnu kamatnu stopu s uključenim pogodnostima kojima se utječe na visinu kamatne stope</w:t>
      </w:r>
    </w:p>
    <w:p w14:paraId="4E75CBE5" w14:textId="4844D019"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44. stavku 3. ovoga Zakona u ugovoru o stambenom potrošačkom kreditu ugovori nominalnu kamatnu stopu </w:t>
      </w:r>
      <w:r w:rsidR="003E0747" w:rsidRPr="00D44F7D">
        <w:rPr>
          <w:rFonts w:ascii="Times New Roman" w:hAnsi="Times New Roman" w:cs="Times New Roman"/>
          <w:sz w:val="24"/>
          <w:szCs w:val="24"/>
        </w:rPr>
        <w:t xml:space="preserve">višu od gornje granice nominalne kamatne stope iz članka 44. stavka 1. odnosno </w:t>
      </w:r>
      <w:r w:rsidR="009F60AD">
        <w:rPr>
          <w:rFonts w:ascii="Times New Roman" w:hAnsi="Times New Roman" w:cs="Times New Roman"/>
          <w:sz w:val="24"/>
          <w:szCs w:val="24"/>
        </w:rPr>
        <w:t xml:space="preserve">stavka </w:t>
      </w:r>
      <w:r w:rsidR="003E0747" w:rsidRPr="00D44F7D">
        <w:rPr>
          <w:rFonts w:ascii="Times New Roman" w:hAnsi="Times New Roman" w:cs="Times New Roman"/>
          <w:sz w:val="24"/>
          <w:szCs w:val="24"/>
        </w:rPr>
        <w:t>2. ovoga Zakona</w:t>
      </w:r>
      <w:r w:rsidR="003E0747" w:rsidRPr="00D44F7D" w:rsidDel="003E0747">
        <w:rPr>
          <w:rFonts w:ascii="Times New Roman" w:hAnsi="Times New Roman" w:cs="Times New Roman"/>
          <w:sz w:val="24"/>
          <w:szCs w:val="24"/>
        </w:rPr>
        <w:t xml:space="preserve"> </w:t>
      </w:r>
    </w:p>
    <w:p w14:paraId="6690C321" w14:textId="12F02148"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ako protivno članku 44. stavku 4. ovoga Zakona pri provođenju korekcije promjenjive kamatne stope iz članka 38. stavka 4. ovoga </w:t>
      </w:r>
      <w:r w:rsidR="00A8697B" w:rsidRPr="00D44F7D">
        <w:rPr>
          <w:rFonts w:ascii="Times New Roman" w:hAnsi="Times New Roman" w:cs="Times New Roman"/>
          <w:sz w:val="24"/>
          <w:szCs w:val="24"/>
        </w:rPr>
        <w:t>Z</w:t>
      </w:r>
      <w:r w:rsidR="005B55E0" w:rsidRPr="00D44F7D">
        <w:rPr>
          <w:rFonts w:ascii="Times New Roman" w:hAnsi="Times New Roman" w:cs="Times New Roman"/>
          <w:sz w:val="24"/>
          <w:szCs w:val="24"/>
        </w:rPr>
        <w:t xml:space="preserve">akona odredi odnosno primijeni kamatnu stopu koja je iznad gornje granice nominalne kamatne stope iz članka 44. stavka 1. </w:t>
      </w:r>
      <w:r w:rsidR="003E0747" w:rsidRPr="00D44F7D">
        <w:rPr>
          <w:rFonts w:ascii="Times New Roman" w:hAnsi="Times New Roman" w:cs="Times New Roman"/>
          <w:sz w:val="24"/>
          <w:szCs w:val="24"/>
        </w:rPr>
        <w:t>odnosno</w:t>
      </w:r>
      <w:r w:rsidR="005B55E0" w:rsidRPr="00D44F7D">
        <w:rPr>
          <w:rFonts w:ascii="Times New Roman" w:hAnsi="Times New Roman" w:cs="Times New Roman"/>
          <w:sz w:val="24"/>
          <w:szCs w:val="24"/>
        </w:rPr>
        <w:t xml:space="preserve"> </w:t>
      </w:r>
      <w:r w:rsidR="005E0D3C">
        <w:rPr>
          <w:rFonts w:ascii="Times New Roman" w:hAnsi="Times New Roman" w:cs="Times New Roman"/>
          <w:sz w:val="24"/>
          <w:szCs w:val="24"/>
        </w:rPr>
        <w:t xml:space="preserve">stavka </w:t>
      </w:r>
      <w:r w:rsidR="005B55E0" w:rsidRPr="00D44F7D">
        <w:rPr>
          <w:rFonts w:ascii="Times New Roman" w:hAnsi="Times New Roman" w:cs="Times New Roman"/>
          <w:sz w:val="24"/>
          <w:szCs w:val="24"/>
        </w:rPr>
        <w:t>2. ovoga Zakona važeće u trenutku provođenja korekcije</w:t>
      </w:r>
    </w:p>
    <w:p w14:paraId="203C24A3" w14:textId="2139849A"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44. stavku 5. ovoga Zakona kod ugovora o stambenom potrošačkom kreditu kod kojeg je ugovorena fiksna kamatna stopa u odnosu na početno razdoblje, nakon kojeg se primjenjuje promjenjiva kamatna stopa u skladu s ugovorenom referentnom vrijednosti, ugovori tu promjenjivu kamatnu stopu iznad gornje granice nominalne kamatne stope iz članka 44. stavka 1. </w:t>
      </w:r>
      <w:r w:rsidR="003E0747" w:rsidRPr="00D44F7D">
        <w:rPr>
          <w:rFonts w:ascii="Times New Roman" w:hAnsi="Times New Roman" w:cs="Times New Roman"/>
          <w:sz w:val="24"/>
          <w:szCs w:val="24"/>
        </w:rPr>
        <w:t>odnosno</w:t>
      </w:r>
      <w:r w:rsidR="005B55E0" w:rsidRPr="00D44F7D">
        <w:rPr>
          <w:rFonts w:ascii="Times New Roman" w:hAnsi="Times New Roman" w:cs="Times New Roman"/>
          <w:sz w:val="24"/>
          <w:szCs w:val="24"/>
        </w:rPr>
        <w:t xml:space="preserve"> </w:t>
      </w:r>
      <w:r w:rsidR="005E0D3C">
        <w:rPr>
          <w:rFonts w:ascii="Times New Roman" w:hAnsi="Times New Roman" w:cs="Times New Roman"/>
          <w:sz w:val="24"/>
          <w:szCs w:val="24"/>
        </w:rPr>
        <w:t xml:space="preserve">stavka </w:t>
      </w:r>
      <w:r w:rsidR="005B55E0" w:rsidRPr="00D44F7D">
        <w:rPr>
          <w:rFonts w:ascii="Times New Roman" w:hAnsi="Times New Roman" w:cs="Times New Roman"/>
          <w:sz w:val="24"/>
          <w:szCs w:val="24"/>
        </w:rPr>
        <w:t>2. ovoga Zakona koja se primjenjuje na dan sklapanja ugovora o stambenom potrošačkom kreditu</w:t>
      </w:r>
    </w:p>
    <w:p w14:paraId="63079F2C" w14:textId="76862171"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44. stavku 8. ovoga Zakona u ugovoru o stambenom potrošačkom kreditu s ugovorenom fiksnom kamatnom stopom ugovori nominalnu kamatnu stopu </w:t>
      </w:r>
      <w:r w:rsidR="00B808B0" w:rsidRPr="00D44F7D">
        <w:rPr>
          <w:rFonts w:ascii="Times New Roman" w:hAnsi="Times New Roman" w:cs="Times New Roman"/>
          <w:sz w:val="24"/>
          <w:szCs w:val="24"/>
        </w:rPr>
        <w:t>koja je viša od gornje granice nominalne kamatne stope iz članka 44. stavka 7. ovoga Zakona</w:t>
      </w:r>
    </w:p>
    <w:p w14:paraId="4B8BC486" w14:textId="19D2BA29"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5B55E0" w:rsidRPr="00D44F7D">
        <w:rPr>
          <w:rFonts w:ascii="Times New Roman" w:hAnsi="Times New Roman" w:cs="Times New Roman"/>
          <w:sz w:val="24"/>
          <w:szCs w:val="24"/>
        </w:rPr>
        <w:t>protivno članku 44. stavku 9. ovoga Zakona gornju granicu nominalne kamatne stope iz članka 4</w:t>
      </w:r>
      <w:r w:rsidR="00907757" w:rsidRPr="00D44F7D">
        <w:rPr>
          <w:rFonts w:ascii="Times New Roman" w:hAnsi="Times New Roman" w:cs="Times New Roman"/>
          <w:sz w:val="24"/>
          <w:szCs w:val="24"/>
        </w:rPr>
        <w:t>4</w:t>
      </w:r>
      <w:r w:rsidR="005B55E0" w:rsidRPr="00D44F7D">
        <w:rPr>
          <w:rFonts w:ascii="Times New Roman" w:hAnsi="Times New Roman" w:cs="Times New Roman"/>
          <w:sz w:val="24"/>
          <w:szCs w:val="24"/>
        </w:rPr>
        <w:t>. ovoga Zakona primijeni na ugovorenu nominalnu kamatnu stopu s uključenim pogodnostima kojima se utječe na visinu kamatne stope</w:t>
      </w:r>
    </w:p>
    <w:p w14:paraId="52C04627" w14:textId="3FED5AF1" w:rsidR="003E0747" w:rsidRPr="00D44F7D" w:rsidRDefault="003E0747" w:rsidP="00907757">
      <w:pPr>
        <w:pStyle w:val="ListParagraph"/>
        <w:numPr>
          <w:ilvl w:val="0"/>
          <w:numId w:val="91"/>
        </w:numPr>
        <w:spacing w:after="0"/>
        <w:jc w:val="both"/>
        <w:rPr>
          <w:rFonts w:ascii="Times New Roman" w:hAnsi="Times New Roman" w:cs="Times New Roman"/>
          <w:sz w:val="24"/>
          <w:szCs w:val="24"/>
        </w:rPr>
      </w:pPr>
      <w:r w:rsidRPr="00D44F7D">
        <w:rPr>
          <w:rFonts w:ascii="Times New Roman" w:hAnsi="Times New Roman" w:cs="Times New Roman"/>
          <w:sz w:val="24"/>
          <w:szCs w:val="24"/>
        </w:rPr>
        <w:t>protivno članku 44. stavku 10. ovoga Zakona na ugovore o kreditu iz članka 3. stavka 4. točk</w:t>
      </w:r>
      <w:r w:rsidR="00907757" w:rsidRPr="00D44F7D">
        <w:rPr>
          <w:rFonts w:ascii="Times New Roman" w:hAnsi="Times New Roman" w:cs="Times New Roman"/>
          <w:sz w:val="24"/>
          <w:szCs w:val="24"/>
        </w:rPr>
        <w:t>e</w:t>
      </w:r>
      <w:r w:rsidRPr="00D44F7D">
        <w:rPr>
          <w:rFonts w:ascii="Times New Roman" w:hAnsi="Times New Roman" w:cs="Times New Roman"/>
          <w:sz w:val="24"/>
          <w:szCs w:val="24"/>
        </w:rPr>
        <w:t xml:space="preserve"> 3. ovoga Zakona ne primijeni odredbe o gornjoj granici nominalne kamatne stope na potrošački kredit iz članka 43. ovoga Zakona</w:t>
      </w:r>
    </w:p>
    <w:p w14:paraId="33B8087C" w14:textId="7551E8CA" w:rsidR="0037602D" w:rsidRPr="00D44F7D" w:rsidRDefault="005B55E0" w:rsidP="00BF7BC9">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45. stavku 1. ovoga Zakona</w:t>
      </w:r>
      <w:r w:rsidR="00244622" w:rsidRPr="00D44F7D">
        <w:rPr>
          <w:rFonts w:ascii="Times New Roman" w:hAnsi="Times New Roman" w:cs="Times New Roman"/>
          <w:sz w:val="24"/>
          <w:szCs w:val="24"/>
        </w:rPr>
        <w:t xml:space="preserve"> </w:t>
      </w:r>
      <w:r w:rsidRPr="00D44F7D">
        <w:rPr>
          <w:rFonts w:ascii="Times New Roman" w:hAnsi="Times New Roman" w:cs="Times New Roman"/>
          <w:sz w:val="24"/>
          <w:szCs w:val="24"/>
        </w:rPr>
        <w:t>naknadu vezan</w:t>
      </w:r>
      <w:r w:rsidR="00DB5B8D" w:rsidRPr="00D44F7D">
        <w:rPr>
          <w:rFonts w:ascii="Times New Roman" w:hAnsi="Times New Roman" w:cs="Times New Roman"/>
          <w:sz w:val="24"/>
          <w:szCs w:val="24"/>
        </w:rPr>
        <w:t>u</w:t>
      </w:r>
      <w:r w:rsidRPr="00D44F7D">
        <w:rPr>
          <w:rFonts w:ascii="Times New Roman" w:hAnsi="Times New Roman" w:cs="Times New Roman"/>
          <w:sz w:val="24"/>
          <w:szCs w:val="24"/>
        </w:rPr>
        <w:t xml:space="preserve"> uz ugovor o kreditu </w:t>
      </w:r>
      <w:r w:rsidR="006C607A" w:rsidRPr="00D44F7D">
        <w:rPr>
          <w:rFonts w:ascii="Times New Roman" w:hAnsi="Times New Roman" w:cs="Times New Roman"/>
          <w:sz w:val="24"/>
          <w:szCs w:val="24"/>
        </w:rPr>
        <w:t>ne</w:t>
      </w:r>
      <w:r w:rsidRPr="00D44F7D">
        <w:rPr>
          <w:rFonts w:ascii="Times New Roman" w:hAnsi="Times New Roman" w:cs="Times New Roman"/>
          <w:sz w:val="24"/>
          <w:szCs w:val="24"/>
        </w:rPr>
        <w:t xml:space="preserve"> ve</w:t>
      </w:r>
      <w:r w:rsidR="006C607A" w:rsidRPr="00D44F7D">
        <w:rPr>
          <w:rFonts w:ascii="Times New Roman" w:hAnsi="Times New Roman" w:cs="Times New Roman"/>
          <w:sz w:val="24"/>
          <w:szCs w:val="24"/>
        </w:rPr>
        <w:t>že</w:t>
      </w:r>
      <w:r w:rsidRPr="00D44F7D">
        <w:rPr>
          <w:rFonts w:ascii="Times New Roman" w:hAnsi="Times New Roman" w:cs="Times New Roman"/>
          <w:sz w:val="24"/>
          <w:szCs w:val="24"/>
        </w:rPr>
        <w:t xml:space="preserve"> uz stvarni trošak tog kredita koji je nastao vjerovniku, a radi kojeg se t</w:t>
      </w:r>
      <w:r w:rsidR="00D05196" w:rsidRPr="00D44F7D">
        <w:rPr>
          <w:rFonts w:ascii="Times New Roman" w:hAnsi="Times New Roman" w:cs="Times New Roman"/>
          <w:sz w:val="24"/>
          <w:szCs w:val="24"/>
        </w:rPr>
        <w:t>a</w:t>
      </w:r>
      <w:r w:rsidRPr="00D44F7D">
        <w:rPr>
          <w:rFonts w:ascii="Times New Roman" w:hAnsi="Times New Roman" w:cs="Times New Roman"/>
          <w:sz w:val="24"/>
          <w:szCs w:val="24"/>
        </w:rPr>
        <w:t xml:space="preserve"> naknad</w:t>
      </w:r>
      <w:r w:rsidR="00D05196" w:rsidRPr="00D44F7D">
        <w:rPr>
          <w:rFonts w:ascii="Times New Roman" w:hAnsi="Times New Roman" w:cs="Times New Roman"/>
          <w:sz w:val="24"/>
          <w:szCs w:val="24"/>
        </w:rPr>
        <w:t>a</w:t>
      </w:r>
      <w:r w:rsidRPr="00D44F7D">
        <w:rPr>
          <w:rFonts w:ascii="Times New Roman" w:hAnsi="Times New Roman" w:cs="Times New Roman"/>
          <w:sz w:val="24"/>
          <w:szCs w:val="24"/>
        </w:rPr>
        <w:t xml:space="preserve"> naplaćuj</w:t>
      </w:r>
      <w:r w:rsidR="00D05196" w:rsidRPr="00D44F7D">
        <w:rPr>
          <w:rFonts w:ascii="Times New Roman" w:hAnsi="Times New Roman" w:cs="Times New Roman"/>
          <w:sz w:val="24"/>
          <w:szCs w:val="24"/>
        </w:rPr>
        <w:t>e</w:t>
      </w:r>
    </w:p>
    <w:p w14:paraId="15E37396" w14:textId="5EBFB4E2"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45. stavku 2. ovoga Zakona</w:t>
      </w:r>
      <w:r w:rsidR="006C607A" w:rsidRPr="00D44F7D">
        <w:rPr>
          <w:rFonts w:ascii="Times New Roman" w:hAnsi="Times New Roman" w:cs="Times New Roman"/>
          <w:sz w:val="24"/>
          <w:szCs w:val="24"/>
        </w:rPr>
        <w:t xml:space="preserve"> s</w:t>
      </w:r>
      <w:r w:rsidR="005B55E0" w:rsidRPr="00D44F7D">
        <w:rPr>
          <w:rFonts w:ascii="Times New Roman" w:hAnsi="Times New Roman" w:cs="Times New Roman"/>
          <w:sz w:val="24"/>
          <w:szCs w:val="24"/>
        </w:rPr>
        <w:t xml:space="preserve"> potrošač</w:t>
      </w:r>
      <w:r w:rsidR="006C607A" w:rsidRPr="00D44F7D">
        <w:rPr>
          <w:rFonts w:ascii="Times New Roman" w:hAnsi="Times New Roman" w:cs="Times New Roman"/>
          <w:sz w:val="24"/>
          <w:szCs w:val="24"/>
        </w:rPr>
        <w:t>em ugovori, ili od potrošača zatraži ili mu</w:t>
      </w:r>
      <w:r w:rsidR="005B55E0" w:rsidRPr="00D44F7D">
        <w:rPr>
          <w:rFonts w:ascii="Times New Roman" w:hAnsi="Times New Roman" w:cs="Times New Roman"/>
          <w:sz w:val="24"/>
          <w:szCs w:val="24"/>
        </w:rPr>
        <w:t xml:space="preserve"> naplati naknadu za obradu i/ili odobravanje stambenog potrošačkog kredita </w:t>
      </w:r>
    </w:p>
    <w:p w14:paraId="64443AF0" w14:textId="2994819F"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45. stavku 3. ovoga Zakona nakon sklapanja ugovora o kreditu uvede nov</w:t>
      </w:r>
      <w:r w:rsidR="00B95314" w:rsidRPr="00D44F7D">
        <w:rPr>
          <w:rFonts w:ascii="Times New Roman" w:hAnsi="Times New Roman" w:cs="Times New Roman"/>
          <w:sz w:val="24"/>
          <w:szCs w:val="24"/>
        </w:rPr>
        <w:t>u</w:t>
      </w:r>
      <w:r w:rsidR="005B55E0" w:rsidRPr="00D44F7D">
        <w:rPr>
          <w:rFonts w:ascii="Times New Roman" w:hAnsi="Times New Roman" w:cs="Times New Roman"/>
          <w:sz w:val="24"/>
          <w:szCs w:val="24"/>
        </w:rPr>
        <w:t xml:space="preserve"> naknad</w:t>
      </w:r>
      <w:r w:rsidR="00B95314" w:rsidRPr="00D44F7D">
        <w:rPr>
          <w:rFonts w:ascii="Times New Roman" w:hAnsi="Times New Roman" w:cs="Times New Roman"/>
          <w:sz w:val="24"/>
          <w:szCs w:val="24"/>
        </w:rPr>
        <w:t>u</w:t>
      </w:r>
      <w:r w:rsidR="005B55E0" w:rsidRPr="00D44F7D">
        <w:rPr>
          <w:rFonts w:ascii="Times New Roman" w:hAnsi="Times New Roman" w:cs="Times New Roman"/>
          <w:sz w:val="24"/>
          <w:szCs w:val="24"/>
        </w:rPr>
        <w:t xml:space="preserve"> ili poveća naknad</w:t>
      </w:r>
      <w:r w:rsidR="00B95314" w:rsidRPr="00D44F7D">
        <w:rPr>
          <w:rFonts w:ascii="Times New Roman" w:hAnsi="Times New Roman" w:cs="Times New Roman"/>
          <w:sz w:val="24"/>
          <w:szCs w:val="24"/>
        </w:rPr>
        <w:t>u</w:t>
      </w:r>
      <w:r w:rsidR="005B55E0" w:rsidRPr="00D44F7D">
        <w:rPr>
          <w:rFonts w:ascii="Times New Roman" w:hAnsi="Times New Roman" w:cs="Times New Roman"/>
          <w:sz w:val="24"/>
          <w:szCs w:val="24"/>
        </w:rPr>
        <w:t xml:space="preserve"> koj</w:t>
      </w:r>
      <w:r w:rsidR="00B95314" w:rsidRPr="00D44F7D">
        <w:rPr>
          <w:rFonts w:ascii="Times New Roman" w:hAnsi="Times New Roman" w:cs="Times New Roman"/>
          <w:sz w:val="24"/>
          <w:szCs w:val="24"/>
        </w:rPr>
        <w:t>a</w:t>
      </w:r>
      <w:r w:rsidR="005B55E0" w:rsidRPr="00D44F7D">
        <w:rPr>
          <w:rFonts w:ascii="Times New Roman" w:hAnsi="Times New Roman" w:cs="Times New Roman"/>
          <w:sz w:val="24"/>
          <w:szCs w:val="24"/>
        </w:rPr>
        <w:t xml:space="preserve"> </w:t>
      </w:r>
      <w:r w:rsidR="00B95314" w:rsidRPr="00D44F7D">
        <w:rPr>
          <w:rFonts w:ascii="Times New Roman" w:hAnsi="Times New Roman" w:cs="Times New Roman"/>
          <w:sz w:val="24"/>
          <w:szCs w:val="24"/>
        </w:rPr>
        <w:t>je</w:t>
      </w:r>
      <w:r w:rsidR="005B55E0" w:rsidRPr="00D44F7D">
        <w:rPr>
          <w:rFonts w:ascii="Times New Roman" w:hAnsi="Times New Roman" w:cs="Times New Roman"/>
          <w:sz w:val="24"/>
          <w:szCs w:val="24"/>
        </w:rPr>
        <w:t xml:space="preserve"> postojal</w:t>
      </w:r>
      <w:r w:rsidR="00B95314" w:rsidRPr="00D44F7D">
        <w:rPr>
          <w:rFonts w:ascii="Times New Roman" w:hAnsi="Times New Roman" w:cs="Times New Roman"/>
          <w:sz w:val="24"/>
          <w:szCs w:val="24"/>
        </w:rPr>
        <w:t>a</w:t>
      </w:r>
      <w:r w:rsidR="005B55E0" w:rsidRPr="00D44F7D">
        <w:rPr>
          <w:rFonts w:ascii="Times New Roman" w:hAnsi="Times New Roman" w:cs="Times New Roman"/>
          <w:sz w:val="24"/>
          <w:szCs w:val="24"/>
        </w:rPr>
        <w:t xml:space="preserve"> u trenutku sklapanja tog ugovora</w:t>
      </w:r>
      <w:r w:rsidR="006C607A" w:rsidRPr="00D44F7D">
        <w:rPr>
          <w:rFonts w:ascii="Times New Roman" w:hAnsi="Times New Roman" w:cs="Times New Roman"/>
          <w:sz w:val="24"/>
          <w:szCs w:val="24"/>
        </w:rPr>
        <w:t xml:space="preserve"> a ne radi se o slučaju iz članka 45. stavka 4. ovoga Zakona</w:t>
      </w:r>
    </w:p>
    <w:p w14:paraId="32B44581" w14:textId="1F2F80B4" w:rsidR="00873C15" w:rsidRPr="00D44F7D" w:rsidRDefault="00C44AAF" w:rsidP="0032003E">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46. stavku 1. ovoga Zakona ne prihvati potrošačev odustanak od ugovora o kreditu u skladu s člankom 46</w:t>
      </w:r>
      <w:r w:rsidR="00B95314" w:rsidRPr="00D44F7D">
        <w:rPr>
          <w:rFonts w:ascii="Times New Roman" w:hAnsi="Times New Roman" w:cs="Times New Roman"/>
          <w:sz w:val="24"/>
          <w:szCs w:val="24"/>
        </w:rPr>
        <w:t>.</w:t>
      </w:r>
      <w:r w:rsidR="005B55E0" w:rsidRPr="00D44F7D">
        <w:rPr>
          <w:rFonts w:ascii="Times New Roman" w:hAnsi="Times New Roman" w:cs="Times New Roman"/>
          <w:sz w:val="24"/>
          <w:szCs w:val="24"/>
        </w:rPr>
        <w:t xml:space="preserve"> ovoga Zakona a potrošač je poslao obavijest iz članka 46. stavka 6. </w:t>
      </w:r>
      <w:r w:rsidR="002566EC" w:rsidRPr="00D44F7D">
        <w:rPr>
          <w:rFonts w:ascii="Times New Roman" w:hAnsi="Times New Roman" w:cs="Times New Roman"/>
          <w:sz w:val="24"/>
          <w:szCs w:val="24"/>
        </w:rPr>
        <w:t xml:space="preserve">točke 1. </w:t>
      </w:r>
      <w:r w:rsidR="005B55E0" w:rsidRPr="00D44F7D">
        <w:rPr>
          <w:rFonts w:ascii="Times New Roman" w:hAnsi="Times New Roman" w:cs="Times New Roman"/>
          <w:sz w:val="24"/>
          <w:szCs w:val="24"/>
        </w:rPr>
        <w:t>ovoga Zakona</w:t>
      </w:r>
    </w:p>
    <w:p w14:paraId="2E5B11C6" w14:textId="2C93D3A5"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46. stavku 7. ovoga Zakona ne obračuna kamat</w:t>
      </w:r>
      <w:r w:rsidR="00D05196" w:rsidRPr="00D44F7D">
        <w:rPr>
          <w:rFonts w:ascii="Times New Roman" w:hAnsi="Times New Roman" w:cs="Times New Roman"/>
          <w:sz w:val="24"/>
          <w:szCs w:val="24"/>
        </w:rPr>
        <w:t>u</w:t>
      </w:r>
      <w:r w:rsidR="005B55E0" w:rsidRPr="00D44F7D">
        <w:rPr>
          <w:rFonts w:ascii="Times New Roman" w:hAnsi="Times New Roman" w:cs="Times New Roman"/>
          <w:sz w:val="24"/>
          <w:szCs w:val="24"/>
        </w:rPr>
        <w:t xml:space="preserve"> </w:t>
      </w:r>
      <w:r w:rsidR="00D05196" w:rsidRPr="00D44F7D">
        <w:rPr>
          <w:rFonts w:ascii="Times New Roman" w:hAnsi="Times New Roman" w:cs="Times New Roman"/>
          <w:sz w:val="24"/>
          <w:szCs w:val="24"/>
        </w:rPr>
        <w:t xml:space="preserve">iz članka 46. stavka 6. točke 2. ovoga Zakona </w:t>
      </w:r>
      <w:r w:rsidR="00DB5B8D" w:rsidRPr="00D44F7D">
        <w:rPr>
          <w:rFonts w:ascii="Times New Roman" w:hAnsi="Times New Roman" w:cs="Times New Roman"/>
          <w:sz w:val="24"/>
          <w:szCs w:val="24"/>
        </w:rPr>
        <w:t>primjenom</w:t>
      </w:r>
      <w:r w:rsidR="005B55E0" w:rsidRPr="00D44F7D">
        <w:rPr>
          <w:rFonts w:ascii="Times New Roman" w:hAnsi="Times New Roman" w:cs="Times New Roman"/>
          <w:sz w:val="24"/>
          <w:szCs w:val="24"/>
        </w:rPr>
        <w:t xml:space="preserve"> ugovorene kamatne stope</w:t>
      </w:r>
    </w:p>
    <w:p w14:paraId="11ECCB73" w14:textId="2695B1DE"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46. stavku 8. ovoga Zakona</w:t>
      </w:r>
      <w:r w:rsidR="002566EC" w:rsidRPr="00D44F7D">
        <w:rPr>
          <w:rFonts w:ascii="Times New Roman" w:hAnsi="Times New Roman" w:cs="Times New Roman"/>
          <w:sz w:val="24"/>
          <w:szCs w:val="24"/>
        </w:rPr>
        <w:t xml:space="preserve"> ugovori s potrošačem, ili od potrošača zatraži ili mu naplati </w:t>
      </w:r>
      <w:r w:rsidR="005B55E0" w:rsidRPr="00D44F7D">
        <w:rPr>
          <w:rFonts w:ascii="Times New Roman" w:hAnsi="Times New Roman" w:cs="Times New Roman"/>
          <w:sz w:val="24"/>
          <w:szCs w:val="24"/>
        </w:rPr>
        <w:t xml:space="preserve"> drugu naknadu za odustanak od ugovora o kreditu </w:t>
      </w:r>
      <w:r w:rsidR="00BF7BC9" w:rsidRPr="00D44F7D">
        <w:rPr>
          <w:rFonts w:ascii="Times New Roman" w:hAnsi="Times New Roman" w:cs="Times New Roman"/>
          <w:sz w:val="24"/>
          <w:szCs w:val="24"/>
        </w:rPr>
        <w:t xml:space="preserve">a koja nije </w:t>
      </w:r>
      <w:r w:rsidR="005B55E0" w:rsidRPr="00D44F7D">
        <w:rPr>
          <w:rFonts w:ascii="Times New Roman" w:hAnsi="Times New Roman" w:cs="Times New Roman"/>
          <w:sz w:val="24"/>
          <w:szCs w:val="24"/>
        </w:rPr>
        <w:t>naknad</w:t>
      </w:r>
      <w:r w:rsidR="00BF7BC9" w:rsidRPr="00D44F7D">
        <w:rPr>
          <w:rFonts w:ascii="Times New Roman" w:hAnsi="Times New Roman" w:cs="Times New Roman"/>
          <w:sz w:val="24"/>
          <w:szCs w:val="24"/>
        </w:rPr>
        <w:t>a</w:t>
      </w:r>
      <w:r w:rsidR="005B55E0" w:rsidRPr="00D44F7D">
        <w:rPr>
          <w:rFonts w:ascii="Times New Roman" w:hAnsi="Times New Roman" w:cs="Times New Roman"/>
          <w:sz w:val="24"/>
          <w:szCs w:val="24"/>
        </w:rPr>
        <w:t xml:space="preserve"> za jednokratne pristojbe koje vjerovnik plaća javnopravnom tijelu, ako takve pristojbe postoje</w:t>
      </w:r>
    </w:p>
    <w:p w14:paraId="7253553F" w14:textId="05D4BF94" w:rsidR="00DC7018"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DC7018" w:rsidRPr="00D44F7D">
        <w:rPr>
          <w:rFonts w:ascii="Times New Roman" w:hAnsi="Times New Roman" w:cs="Times New Roman"/>
          <w:sz w:val="24"/>
          <w:szCs w:val="24"/>
        </w:rPr>
        <w:t>protivno članku 46. stavku 9. ovoga Zakona ugovori dodatn</w:t>
      </w:r>
      <w:r w:rsidR="00BF7BC9" w:rsidRPr="00D44F7D">
        <w:rPr>
          <w:rFonts w:ascii="Times New Roman" w:hAnsi="Times New Roman" w:cs="Times New Roman"/>
          <w:sz w:val="24"/>
          <w:szCs w:val="24"/>
        </w:rPr>
        <w:t>u</w:t>
      </w:r>
      <w:r w:rsidR="00DC7018" w:rsidRPr="00D44F7D">
        <w:rPr>
          <w:rFonts w:ascii="Times New Roman" w:hAnsi="Times New Roman" w:cs="Times New Roman"/>
          <w:sz w:val="24"/>
          <w:szCs w:val="24"/>
        </w:rPr>
        <w:t xml:space="preserve"> uslug</w:t>
      </w:r>
      <w:r w:rsidR="00BF7BC9" w:rsidRPr="00D44F7D">
        <w:rPr>
          <w:rFonts w:ascii="Times New Roman" w:hAnsi="Times New Roman" w:cs="Times New Roman"/>
          <w:sz w:val="24"/>
          <w:szCs w:val="24"/>
        </w:rPr>
        <w:t>u</w:t>
      </w:r>
      <w:r w:rsidR="00DC7018" w:rsidRPr="00D44F7D">
        <w:rPr>
          <w:rFonts w:ascii="Times New Roman" w:hAnsi="Times New Roman" w:cs="Times New Roman"/>
          <w:sz w:val="24"/>
          <w:szCs w:val="24"/>
        </w:rPr>
        <w:t xml:space="preserve"> koj</w:t>
      </w:r>
      <w:r w:rsidR="00BF7BC9" w:rsidRPr="00D44F7D">
        <w:rPr>
          <w:rFonts w:ascii="Times New Roman" w:hAnsi="Times New Roman" w:cs="Times New Roman"/>
          <w:sz w:val="24"/>
          <w:szCs w:val="24"/>
        </w:rPr>
        <w:t>a</w:t>
      </w:r>
      <w:r w:rsidR="00DC7018" w:rsidRPr="00D44F7D">
        <w:rPr>
          <w:rFonts w:ascii="Times New Roman" w:hAnsi="Times New Roman" w:cs="Times New Roman"/>
          <w:sz w:val="24"/>
          <w:szCs w:val="24"/>
        </w:rPr>
        <w:t xml:space="preserve"> se odnosi na ugovor o kreditu, a ne omogući potrošaču da u roku u kojem u skladu s člankom 46. ovoga Zakona ostvaruje pravo na odustanak od ugovora o kreditu</w:t>
      </w:r>
      <w:r w:rsidR="005B2408" w:rsidRPr="00D44F7D">
        <w:rPr>
          <w:rFonts w:ascii="Times New Roman" w:hAnsi="Times New Roman" w:cs="Times New Roman"/>
          <w:sz w:val="24"/>
          <w:szCs w:val="24"/>
        </w:rPr>
        <w:t>,</w:t>
      </w:r>
      <w:r w:rsidR="00DC7018" w:rsidRPr="00D44F7D">
        <w:rPr>
          <w:rFonts w:ascii="Times New Roman" w:hAnsi="Times New Roman" w:cs="Times New Roman"/>
          <w:sz w:val="24"/>
          <w:szCs w:val="24"/>
        </w:rPr>
        <w:t xml:space="preserve"> ostvari pravo na odustanak od ugovora o dodatnoj usluzi</w:t>
      </w:r>
    </w:p>
    <w:p w14:paraId="0FF8D3A8" w14:textId="38999EA4" w:rsidR="0037602D" w:rsidRPr="00D44F7D" w:rsidRDefault="00C44AAF"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48. stavku 1. ovoga Zakona ne </w:t>
      </w:r>
      <w:r w:rsidR="007A51AA" w:rsidRPr="00D44F7D">
        <w:rPr>
          <w:rFonts w:ascii="Times New Roman" w:hAnsi="Times New Roman" w:cs="Times New Roman"/>
          <w:sz w:val="24"/>
          <w:szCs w:val="24"/>
        </w:rPr>
        <w:t>o</w:t>
      </w:r>
      <w:r w:rsidR="005B55E0" w:rsidRPr="00D44F7D">
        <w:rPr>
          <w:rFonts w:ascii="Times New Roman" w:hAnsi="Times New Roman" w:cs="Times New Roman"/>
          <w:sz w:val="24"/>
          <w:szCs w:val="24"/>
        </w:rPr>
        <w:t xml:space="preserve">mogući potrošaču otkaz ugovora o potrošačkom kreditu bez roka dospijeća u svakom trenutku, ili mu ne omogući otkaz ugovora bez naknade ili ugovori </w:t>
      </w:r>
      <w:r w:rsidR="00365312" w:rsidRPr="00D44F7D">
        <w:rPr>
          <w:rFonts w:ascii="Times New Roman" w:hAnsi="Times New Roman" w:cs="Times New Roman"/>
          <w:sz w:val="24"/>
          <w:szCs w:val="24"/>
        </w:rPr>
        <w:t>r</w:t>
      </w:r>
      <w:r w:rsidR="005B55E0" w:rsidRPr="00D44F7D">
        <w:rPr>
          <w:rFonts w:ascii="Times New Roman" w:hAnsi="Times New Roman" w:cs="Times New Roman"/>
          <w:sz w:val="24"/>
          <w:szCs w:val="24"/>
        </w:rPr>
        <w:t>ok otkazivanja ugovora o potrošačkom kreditu koji je dulji od mjesec dana</w:t>
      </w:r>
    </w:p>
    <w:p w14:paraId="0AE27FE9" w14:textId="55DFCAB5" w:rsidR="0037602D" w:rsidRPr="00D44F7D" w:rsidRDefault="005B55E0"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48. stavku 4. ovoga Zakona ne navede u ugovoru o potrošačkom kreditu opravdani razlog za otkaz prava potrošača na povlačenje tranše kod ugovora o potrošačkom kreditu bez roka dospijeća, a otkaže ugovor o potrošačkom kreditu bez roka dospijeća pozivom na opravdani razlog </w:t>
      </w:r>
    </w:p>
    <w:p w14:paraId="78FB82F5" w14:textId="057053CE"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5B55E0" w:rsidRPr="00D44F7D">
        <w:rPr>
          <w:rFonts w:ascii="Times New Roman" w:hAnsi="Times New Roman" w:cs="Times New Roman"/>
          <w:sz w:val="24"/>
          <w:szCs w:val="24"/>
        </w:rPr>
        <w:t xml:space="preserve">protivno članku 48. stavku 5. ovoga Zakona </w:t>
      </w:r>
      <w:r w:rsidR="007A51AA" w:rsidRPr="00D44F7D">
        <w:rPr>
          <w:rFonts w:ascii="Times New Roman" w:hAnsi="Times New Roman" w:cs="Times New Roman"/>
          <w:sz w:val="24"/>
          <w:szCs w:val="24"/>
        </w:rPr>
        <w:t>u slučaju iz članka 48. stavka 3. ovoga Zakona</w:t>
      </w:r>
      <w:r w:rsidR="00B5035A" w:rsidRPr="00D44F7D">
        <w:rPr>
          <w:rFonts w:ascii="Times New Roman" w:hAnsi="Times New Roman" w:cs="Times New Roman"/>
          <w:sz w:val="24"/>
          <w:szCs w:val="24"/>
        </w:rPr>
        <w:t>,</w:t>
      </w:r>
      <w:r w:rsidR="007A51AA"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ne obavijesti potrošača o otkazivanju ili o razlozima otkazivanja ugovora o potrošačkom kreditu bez roka dospijeća ili ga ne obavijesti na papiru ili nekom drugom trajnom mediju navedenom u ugovoru o potrošačkom kreditu bez roka dospijeća, </w:t>
      </w:r>
      <w:r w:rsidR="00184802" w:rsidRPr="00D44F7D">
        <w:rPr>
          <w:rFonts w:ascii="Times New Roman" w:hAnsi="Times New Roman" w:cs="Times New Roman"/>
          <w:sz w:val="24"/>
          <w:szCs w:val="24"/>
        </w:rPr>
        <w:t xml:space="preserve">ili ga ne obavijesti </w:t>
      </w:r>
      <w:r w:rsidR="005B55E0" w:rsidRPr="00D44F7D">
        <w:rPr>
          <w:rFonts w:ascii="Times New Roman" w:hAnsi="Times New Roman" w:cs="Times New Roman"/>
          <w:sz w:val="24"/>
          <w:szCs w:val="24"/>
        </w:rPr>
        <w:t>prije otkazivanja</w:t>
      </w:r>
      <w:r w:rsidR="00184802" w:rsidRPr="00D44F7D">
        <w:rPr>
          <w:rFonts w:ascii="Times New Roman" w:hAnsi="Times New Roman" w:cs="Times New Roman"/>
          <w:sz w:val="24"/>
          <w:szCs w:val="24"/>
        </w:rPr>
        <w:t xml:space="preserve"> a to je bilo moguće</w:t>
      </w:r>
      <w:r w:rsidR="005B55E0" w:rsidRPr="00D44F7D">
        <w:rPr>
          <w:rFonts w:ascii="Times New Roman" w:hAnsi="Times New Roman" w:cs="Times New Roman"/>
          <w:sz w:val="24"/>
          <w:szCs w:val="24"/>
        </w:rPr>
        <w:t xml:space="preserve">, </w:t>
      </w:r>
      <w:r w:rsidR="00184802" w:rsidRPr="00D44F7D">
        <w:rPr>
          <w:rFonts w:ascii="Times New Roman" w:hAnsi="Times New Roman" w:cs="Times New Roman"/>
          <w:sz w:val="24"/>
          <w:szCs w:val="24"/>
        </w:rPr>
        <w:t xml:space="preserve">ili ga </w:t>
      </w:r>
      <w:r w:rsidR="005B55E0" w:rsidRPr="00D44F7D">
        <w:rPr>
          <w:rFonts w:ascii="Times New Roman" w:hAnsi="Times New Roman" w:cs="Times New Roman"/>
          <w:sz w:val="24"/>
          <w:szCs w:val="24"/>
        </w:rPr>
        <w:t xml:space="preserve">ne obavijesti najkasnije odmah nakon otkazivanja </w:t>
      </w:r>
    </w:p>
    <w:p w14:paraId="34D91C13" w14:textId="5F6A189E"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49. stavku 1. ovoga Zakona ne mogući potrošaču da u svakom trenutku, djelomično ili u cijelosti, ispuniti svoje obveze iz ugovora o kreditu </w:t>
      </w:r>
      <w:r w:rsidR="00687F46" w:rsidRPr="00D44F7D">
        <w:rPr>
          <w:rFonts w:ascii="Times New Roman" w:hAnsi="Times New Roman" w:cs="Times New Roman"/>
          <w:sz w:val="24"/>
          <w:szCs w:val="24"/>
        </w:rPr>
        <w:t xml:space="preserve">ili mu </w:t>
      </w:r>
      <w:r w:rsidR="0009014C" w:rsidRPr="00D44F7D">
        <w:rPr>
          <w:rFonts w:ascii="Times New Roman" w:hAnsi="Times New Roman" w:cs="Times New Roman"/>
          <w:sz w:val="24"/>
          <w:szCs w:val="24"/>
        </w:rPr>
        <w:t xml:space="preserve">pri tome </w:t>
      </w:r>
      <w:r w:rsidR="00687F46" w:rsidRPr="00D44F7D">
        <w:rPr>
          <w:rFonts w:ascii="Times New Roman" w:hAnsi="Times New Roman" w:cs="Times New Roman"/>
          <w:sz w:val="24"/>
          <w:szCs w:val="24"/>
        </w:rPr>
        <w:t>ne smanji ukupne troškove kredita</w:t>
      </w:r>
    </w:p>
    <w:p w14:paraId="7E36AC15" w14:textId="3ECE3157"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49. stavku 2. ovoga Zakona nakon primitka pisanog zahtjeva za prijevremenu otplatu potrošaču bez odgode ne dostavi ili ne dostavi na papiru ili nekom drugom trajnom mediju informacije potrebne za razmatranje mogućnosti prijevremene otplate</w:t>
      </w:r>
    </w:p>
    <w:p w14:paraId="7D750097" w14:textId="4E8B2675"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49. stavku 3. ovoga Zakona u informacijama iz članka 49. stavka 2. ovoga Zakona ne navede najmanje financijske posljedice za potrošača koji ispuni svoje obveze prije isteka ugovora o kreditu, ili jasno ne navede sve pretpostavke koje je primijenio u obradi zahtjeva, ili ako te pretpostavke nisu razumne i opravdane</w:t>
      </w:r>
    </w:p>
    <w:p w14:paraId="1E5F27A9" w14:textId="4713A5CE"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49. stavku 4. ovoga Zakona </w:t>
      </w:r>
      <w:r w:rsidR="0009014C" w:rsidRPr="00D44F7D">
        <w:rPr>
          <w:rFonts w:ascii="Times New Roman" w:hAnsi="Times New Roman" w:cs="Times New Roman"/>
          <w:sz w:val="24"/>
          <w:szCs w:val="24"/>
        </w:rPr>
        <w:t xml:space="preserve">u slučaju prijevremene otplate potrošačkog kredita </w:t>
      </w:r>
      <w:r w:rsidR="005B55E0" w:rsidRPr="00D44F7D">
        <w:rPr>
          <w:rFonts w:ascii="Times New Roman" w:hAnsi="Times New Roman" w:cs="Times New Roman"/>
          <w:sz w:val="24"/>
          <w:szCs w:val="24"/>
        </w:rPr>
        <w:t>u</w:t>
      </w:r>
      <w:r w:rsidR="0009014C" w:rsidRPr="00D44F7D">
        <w:rPr>
          <w:rFonts w:ascii="Times New Roman" w:hAnsi="Times New Roman" w:cs="Times New Roman"/>
          <w:sz w:val="24"/>
          <w:szCs w:val="24"/>
        </w:rPr>
        <w:t>z</w:t>
      </w:r>
      <w:r w:rsidR="005B55E0" w:rsidRPr="00D44F7D">
        <w:rPr>
          <w:rFonts w:ascii="Times New Roman" w:hAnsi="Times New Roman" w:cs="Times New Roman"/>
          <w:sz w:val="24"/>
          <w:szCs w:val="24"/>
        </w:rPr>
        <w:t xml:space="preserve"> informacij</w:t>
      </w:r>
      <w:r w:rsidR="00BF7BC9" w:rsidRPr="00D44F7D">
        <w:rPr>
          <w:rFonts w:ascii="Times New Roman" w:hAnsi="Times New Roman" w:cs="Times New Roman"/>
          <w:sz w:val="24"/>
          <w:szCs w:val="24"/>
        </w:rPr>
        <w:t>e</w:t>
      </w:r>
      <w:r w:rsidR="005B55E0" w:rsidRPr="00D44F7D">
        <w:rPr>
          <w:rFonts w:ascii="Times New Roman" w:hAnsi="Times New Roman" w:cs="Times New Roman"/>
          <w:sz w:val="24"/>
          <w:szCs w:val="24"/>
        </w:rPr>
        <w:t xml:space="preserve"> iz članka 49. stavka </w:t>
      </w:r>
      <w:r w:rsidR="0009014C" w:rsidRPr="00D44F7D">
        <w:rPr>
          <w:rFonts w:ascii="Times New Roman" w:hAnsi="Times New Roman" w:cs="Times New Roman"/>
          <w:sz w:val="24"/>
          <w:szCs w:val="24"/>
        </w:rPr>
        <w:t>3</w:t>
      </w:r>
      <w:r w:rsidR="005B55E0" w:rsidRPr="00D44F7D">
        <w:rPr>
          <w:rFonts w:ascii="Times New Roman" w:hAnsi="Times New Roman" w:cs="Times New Roman"/>
          <w:sz w:val="24"/>
          <w:szCs w:val="24"/>
        </w:rPr>
        <w:t>. ovoga Zakona ne navede iznos naknade za moguće troškove izravno povezane s prijevremenom otplatom potrošačkog kredita</w:t>
      </w:r>
      <w:bookmarkStart w:id="192" w:name="_Hlk222130105"/>
    </w:p>
    <w:p w14:paraId="7370C675" w14:textId="0458D48F"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50. stavku 1. ovoga Zakona u slučaju prijevremene otplate potrošačkog kredita ne smanji potrošaču ukupne troškove kredita </w:t>
      </w:r>
      <w:bookmarkEnd w:id="192"/>
      <w:r w:rsidR="005B55E0" w:rsidRPr="00D44F7D">
        <w:rPr>
          <w:rFonts w:ascii="Times New Roman" w:hAnsi="Times New Roman" w:cs="Times New Roman"/>
          <w:sz w:val="24"/>
          <w:szCs w:val="24"/>
        </w:rPr>
        <w:t xml:space="preserve">iz članka 49. ovoga Zakona razmjerno preostalom trajanju ugovora o potrošačkom kreditu ili pri tome ne uzme u obzir i troškove koji ne ovise o trajanju ugovora o potrošačkom kreditu, uključujući i troškove koji su naplaćeni u trenutku odobravanja potrošačkog kredita </w:t>
      </w:r>
    </w:p>
    <w:p w14:paraId="77EB351E" w14:textId="031DE9EE"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50. stavku 2. ovoga Zakona </w:t>
      </w:r>
      <w:r w:rsidR="00F573B2" w:rsidRPr="00D44F7D">
        <w:rPr>
          <w:rFonts w:ascii="Times New Roman" w:hAnsi="Times New Roman" w:cs="Times New Roman"/>
          <w:sz w:val="24"/>
          <w:szCs w:val="24"/>
        </w:rPr>
        <w:t xml:space="preserve">u slučaju prijevremene otplate potrošačkog kredita </w:t>
      </w:r>
      <w:r w:rsidR="00B5035A" w:rsidRPr="00D44F7D">
        <w:rPr>
          <w:rFonts w:ascii="Times New Roman" w:hAnsi="Times New Roman" w:cs="Times New Roman"/>
          <w:sz w:val="24"/>
          <w:szCs w:val="24"/>
        </w:rPr>
        <w:t>za</w:t>
      </w:r>
      <w:r w:rsidR="00244622" w:rsidRPr="00D44F7D">
        <w:rPr>
          <w:rFonts w:ascii="Times New Roman" w:hAnsi="Times New Roman" w:cs="Times New Roman"/>
          <w:sz w:val="24"/>
          <w:szCs w:val="24"/>
        </w:rPr>
        <w:t xml:space="preserve">traži ili </w:t>
      </w:r>
      <w:r w:rsidR="005B55E0" w:rsidRPr="00D44F7D">
        <w:rPr>
          <w:rFonts w:ascii="Times New Roman" w:hAnsi="Times New Roman" w:cs="Times New Roman"/>
          <w:sz w:val="24"/>
          <w:szCs w:val="24"/>
        </w:rPr>
        <w:t>naplati naknadu koja nije pravedna i</w:t>
      </w:r>
      <w:r w:rsidR="00F573B2" w:rsidRPr="00D44F7D">
        <w:rPr>
          <w:rFonts w:ascii="Times New Roman" w:hAnsi="Times New Roman" w:cs="Times New Roman"/>
          <w:sz w:val="24"/>
          <w:szCs w:val="24"/>
        </w:rPr>
        <w:t>li nije</w:t>
      </w:r>
      <w:r w:rsidR="005B55E0" w:rsidRPr="00D44F7D">
        <w:rPr>
          <w:rFonts w:ascii="Times New Roman" w:hAnsi="Times New Roman" w:cs="Times New Roman"/>
          <w:sz w:val="24"/>
          <w:szCs w:val="24"/>
        </w:rPr>
        <w:t xml:space="preserve"> objektivno opravdana za moguće troškove izravno povezane s prijevremenom otplatom potrošačkog kredit</w:t>
      </w:r>
      <w:r w:rsidR="00F573B2" w:rsidRPr="00D44F7D">
        <w:rPr>
          <w:rFonts w:ascii="Times New Roman" w:hAnsi="Times New Roman" w:cs="Times New Roman"/>
          <w:sz w:val="24"/>
          <w:szCs w:val="24"/>
        </w:rPr>
        <w:t>a</w:t>
      </w:r>
      <w:r w:rsidR="005B55E0" w:rsidRPr="00D44F7D">
        <w:rPr>
          <w:rFonts w:ascii="Times New Roman" w:hAnsi="Times New Roman" w:cs="Times New Roman"/>
          <w:sz w:val="24"/>
          <w:szCs w:val="24"/>
        </w:rPr>
        <w:t xml:space="preserve"> a potrošački kredit je prijevremeno otplaćen u razdoblju tijekom kojeg se primjenjivala fiksna kamatna stopa</w:t>
      </w:r>
    </w:p>
    <w:p w14:paraId="737DC30A" w14:textId="1A55CC8C"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50. stavku 3. ovoga Zakona </w:t>
      </w:r>
      <w:bookmarkStart w:id="193" w:name="_Hlk233705753"/>
      <w:r w:rsidR="00B5035A" w:rsidRPr="00D44F7D">
        <w:rPr>
          <w:rFonts w:ascii="Times New Roman" w:hAnsi="Times New Roman" w:cs="Times New Roman"/>
          <w:sz w:val="24"/>
          <w:szCs w:val="24"/>
        </w:rPr>
        <w:t xml:space="preserve">ugovori s potrošačem, ili od potrošača zatraži </w:t>
      </w:r>
      <w:r w:rsidR="00491709" w:rsidRPr="00D44F7D">
        <w:rPr>
          <w:rFonts w:ascii="Times New Roman" w:hAnsi="Times New Roman" w:cs="Times New Roman"/>
          <w:sz w:val="24"/>
          <w:szCs w:val="24"/>
        </w:rPr>
        <w:t xml:space="preserve">ili </w:t>
      </w:r>
      <w:r w:rsidR="00B5035A" w:rsidRPr="00D44F7D">
        <w:rPr>
          <w:rFonts w:ascii="Times New Roman" w:hAnsi="Times New Roman" w:cs="Times New Roman"/>
          <w:sz w:val="24"/>
          <w:szCs w:val="24"/>
        </w:rPr>
        <w:t xml:space="preserve">mu </w:t>
      </w:r>
      <w:r w:rsidR="00491709" w:rsidRPr="00D44F7D">
        <w:rPr>
          <w:rFonts w:ascii="Times New Roman" w:hAnsi="Times New Roman" w:cs="Times New Roman"/>
          <w:sz w:val="24"/>
          <w:szCs w:val="24"/>
        </w:rPr>
        <w:t>naplati</w:t>
      </w:r>
      <w:r w:rsidR="005B55E0" w:rsidRPr="00D44F7D">
        <w:rPr>
          <w:rFonts w:ascii="Times New Roman" w:hAnsi="Times New Roman" w:cs="Times New Roman"/>
          <w:sz w:val="24"/>
          <w:szCs w:val="24"/>
        </w:rPr>
        <w:t xml:space="preserve"> </w:t>
      </w:r>
      <w:bookmarkEnd w:id="193"/>
      <w:r w:rsidR="005B55E0" w:rsidRPr="00D44F7D">
        <w:rPr>
          <w:rFonts w:ascii="Times New Roman" w:hAnsi="Times New Roman" w:cs="Times New Roman"/>
          <w:sz w:val="24"/>
          <w:szCs w:val="24"/>
        </w:rPr>
        <w:t>iznos naknade iz članka 50. stavka 2. ovoga Zakona koji premašuje 1</w:t>
      </w:r>
      <w:r w:rsidR="00022A13"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iznosa potrošačkog kredita koji se prijevremeno otplaćuje a razdoblje između dana pri</w:t>
      </w:r>
      <w:r w:rsidR="005B55E0" w:rsidRPr="00D44F7D">
        <w:rPr>
          <w:rFonts w:ascii="Times New Roman" w:hAnsi="Times New Roman" w:cs="Times New Roman"/>
          <w:sz w:val="24"/>
          <w:szCs w:val="24"/>
        </w:rPr>
        <w:lastRenderedPageBreak/>
        <w:t xml:space="preserve">jevremene otplate i roka dospijeća iz ugovora o potrošačkom kreditu je dulje od godinu dana, ili ako je to razdoblje kraće od godinu dana, </w:t>
      </w:r>
      <w:r w:rsidR="00B5035A" w:rsidRPr="00D44F7D">
        <w:rPr>
          <w:rFonts w:ascii="Times New Roman" w:hAnsi="Times New Roman" w:cs="Times New Roman"/>
          <w:sz w:val="24"/>
          <w:szCs w:val="24"/>
        </w:rPr>
        <w:t>ugovori s potrošačem, od potrošača zatraži</w:t>
      </w:r>
      <w:r w:rsidR="00244622" w:rsidRPr="00D44F7D">
        <w:rPr>
          <w:rFonts w:ascii="Times New Roman" w:hAnsi="Times New Roman" w:cs="Times New Roman"/>
          <w:sz w:val="24"/>
          <w:szCs w:val="24"/>
        </w:rPr>
        <w:t xml:space="preserve"> </w:t>
      </w:r>
      <w:r w:rsidR="00700FBA" w:rsidRPr="00D44F7D">
        <w:rPr>
          <w:rFonts w:ascii="Times New Roman" w:hAnsi="Times New Roman" w:cs="Times New Roman"/>
          <w:sz w:val="24"/>
          <w:szCs w:val="24"/>
        </w:rPr>
        <w:t>ili</w:t>
      </w:r>
      <w:r w:rsidR="00B5035A" w:rsidRPr="00D44F7D">
        <w:rPr>
          <w:rFonts w:ascii="Times New Roman" w:hAnsi="Times New Roman" w:cs="Times New Roman"/>
          <w:sz w:val="24"/>
          <w:szCs w:val="24"/>
        </w:rPr>
        <w:t xml:space="preserve"> mu</w:t>
      </w:r>
      <w:r w:rsidR="00700FBA" w:rsidRPr="00D44F7D">
        <w:rPr>
          <w:rFonts w:ascii="Times New Roman" w:hAnsi="Times New Roman" w:cs="Times New Roman"/>
          <w:sz w:val="24"/>
          <w:szCs w:val="24"/>
        </w:rPr>
        <w:t xml:space="preserve"> naplati</w:t>
      </w:r>
      <w:r w:rsidR="005B55E0" w:rsidRPr="00D44F7D">
        <w:rPr>
          <w:rFonts w:ascii="Times New Roman" w:hAnsi="Times New Roman" w:cs="Times New Roman"/>
          <w:sz w:val="24"/>
          <w:szCs w:val="24"/>
        </w:rPr>
        <w:t xml:space="preserve"> iznos naknade koji premašuje 0,5</w:t>
      </w:r>
      <w:r w:rsidR="00022A13"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iznosa potrošačkog kredita koji se prijevremeno otplaćuje</w:t>
      </w:r>
    </w:p>
    <w:p w14:paraId="1F051651" w14:textId="36A0B953"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50. stavku 4. ovoga Zakona </w:t>
      </w:r>
      <w:r w:rsidR="00B5035A" w:rsidRPr="00D44F7D">
        <w:rPr>
          <w:rFonts w:ascii="Times New Roman" w:hAnsi="Times New Roman" w:cs="Times New Roman"/>
          <w:sz w:val="24"/>
          <w:szCs w:val="24"/>
        </w:rPr>
        <w:t xml:space="preserve">ugovori s potrošačem, ili od potrošača zatraži ili mu naplati </w:t>
      </w:r>
      <w:r w:rsidR="005B55E0" w:rsidRPr="00D44F7D">
        <w:rPr>
          <w:rFonts w:ascii="Times New Roman" w:hAnsi="Times New Roman" w:cs="Times New Roman"/>
          <w:sz w:val="24"/>
          <w:szCs w:val="24"/>
        </w:rPr>
        <w:t>naknadu iz članka 50. stavka 2. ovoga Zakona za prijevremenu otplatu potrošačkog kredita</w:t>
      </w:r>
      <w:r w:rsidR="005E0D3C">
        <w:rPr>
          <w:rFonts w:ascii="Times New Roman" w:hAnsi="Times New Roman" w:cs="Times New Roman"/>
          <w:sz w:val="24"/>
          <w:szCs w:val="24"/>
        </w:rPr>
        <w:t>,</w:t>
      </w:r>
      <w:r w:rsidR="005B55E0" w:rsidRPr="00D44F7D">
        <w:rPr>
          <w:rFonts w:ascii="Times New Roman" w:hAnsi="Times New Roman" w:cs="Times New Roman"/>
          <w:sz w:val="24"/>
          <w:szCs w:val="24"/>
        </w:rPr>
        <w:t xml:space="preserve"> </w:t>
      </w:r>
      <w:r w:rsidR="00DA6AF2" w:rsidRPr="00D44F7D">
        <w:rPr>
          <w:rFonts w:ascii="Times New Roman" w:hAnsi="Times New Roman" w:cs="Times New Roman"/>
          <w:sz w:val="24"/>
          <w:szCs w:val="24"/>
        </w:rPr>
        <w:t>a</w:t>
      </w:r>
      <w:r w:rsidR="005B55E0" w:rsidRPr="00D44F7D">
        <w:rPr>
          <w:rFonts w:ascii="Times New Roman" w:hAnsi="Times New Roman" w:cs="Times New Roman"/>
          <w:sz w:val="24"/>
          <w:szCs w:val="24"/>
        </w:rPr>
        <w:t xml:space="preserve"> otplata </w:t>
      </w:r>
      <w:r w:rsidR="00DA6AF2" w:rsidRPr="00D44F7D">
        <w:rPr>
          <w:rFonts w:ascii="Times New Roman" w:hAnsi="Times New Roman" w:cs="Times New Roman"/>
          <w:sz w:val="24"/>
          <w:szCs w:val="24"/>
        </w:rPr>
        <w:t xml:space="preserve">se </w:t>
      </w:r>
      <w:r w:rsidR="005B55E0" w:rsidRPr="00D44F7D">
        <w:rPr>
          <w:rFonts w:ascii="Times New Roman" w:hAnsi="Times New Roman" w:cs="Times New Roman"/>
          <w:sz w:val="24"/>
          <w:szCs w:val="24"/>
        </w:rPr>
        <w:t xml:space="preserve">izvršava prema ugovoru o osiguranju koje je jamstvo otplate potrošačkog kredita, ili </w:t>
      </w:r>
      <w:r w:rsidR="00214C52" w:rsidRPr="00D44F7D">
        <w:rPr>
          <w:rFonts w:ascii="Times New Roman" w:hAnsi="Times New Roman" w:cs="Times New Roman"/>
          <w:sz w:val="24"/>
          <w:szCs w:val="24"/>
        </w:rPr>
        <w:t xml:space="preserve">u slučaju da </w:t>
      </w:r>
      <w:r w:rsidR="005B55E0" w:rsidRPr="00D44F7D">
        <w:rPr>
          <w:rFonts w:ascii="Times New Roman" w:hAnsi="Times New Roman" w:cs="Times New Roman"/>
          <w:sz w:val="24"/>
          <w:szCs w:val="24"/>
        </w:rPr>
        <w:t xml:space="preserve">se radi o dopuštenom prekoračenju ili je </w:t>
      </w:r>
      <w:r w:rsidR="00DA6AF2" w:rsidRPr="00D44F7D">
        <w:rPr>
          <w:rFonts w:ascii="Times New Roman" w:hAnsi="Times New Roman" w:cs="Times New Roman"/>
          <w:sz w:val="24"/>
          <w:szCs w:val="24"/>
        </w:rPr>
        <w:t xml:space="preserve">potrošački </w:t>
      </w:r>
      <w:r w:rsidR="005B55E0" w:rsidRPr="00D44F7D">
        <w:rPr>
          <w:rFonts w:ascii="Times New Roman" w:hAnsi="Times New Roman" w:cs="Times New Roman"/>
          <w:sz w:val="24"/>
          <w:szCs w:val="24"/>
        </w:rPr>
        <w:t>kredit otplaćen u razdoblju tijekom kojeg nije određena fiksna kamatna stopa</w:t>
      </w:r>
    </w:p>
    <w:p w14:paraId="0BB4B3B1" w14:textId="44D76FE3"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50. stavku 5. ovoga Zakona </w:t>
      </w:r>
      <w:r w:rsidR="00B76DFB" w:rsidRPr="00D44F7D">
        <w:rPr>
          <w:rFonts w:ascii="Times New Roman" w:hAnsi="Times New Roman" w:cs="Times New Roman"/>
          <w:sz w:val="24"/>
          <w:szCs w:val="24"/>
        </w:rPr>
        <w:t xml:space="preserve">ugovori s potrošačem, ili od potrošača zatraži ili mu naplati </w:t>
      </w:r>
      <w:r w:rsidR="005B55E0" w:rsidRPr="00D44F7D">
        <w:rPr>
          <w:rFonts w:ascii="Times New Roman" w:hAnsi="Times New Roman" w:cs="Times New Roman"/>
          <w:sz w:val="24"/>
          <w:szCs w:val="24"/>
        </w:rPr>
        <w:t xml:space="preserve">naknadu iz članka 50. stavka 2. ovoga Zakona za prijevremenu otplatu potrošačkog kredita iako iznos prijevremene otplate ne premašuje 10.000,00 eura unutar 12 mjeseci ili </w:t>
      </w:r>
      <w:r w:rsidR="00DA6AF2" w:rsidRPr="00D44F7D">
        <w:rPr>
          <w:rFonts w:ascii="Times New Roman" w:hAnsi="Times New Roman" w:cs="Times New Roman"/>
          <w:sz w:val="24"/>
          <w:szCs w:val="24"/>
        </w:rPr>
        <w:t xml:space="preserve">u slučaju da iznos prijevremene otplate premašuje 10.000,00 eura </w:t>
      </w:r>
      <w:r w:rsidR="00B76DFB" w:rsidRPr="00D44F7D">
        <w:rPr>
          <w:rFonts w:ascii="Times New Roman" w:hAnsi="Times New Roman" w:cs="Times New Roman"/>
          <w:sz w:val="24"/>
          <w:szCs w:val="24"/>
        </w:rPr>
        <w:t>ugovori, za</w:t>
      </w:r>
      <w:r w:rsidR="00244622" w:rsidRPr="00D44F7D">
        <w:rPr>
          <w:rFonts w:ascii="Times New Roman" w:hAnsi="Times New Roman" w:cs="Times New Roman"/>
          <w:sz w:val="24"/>
          <w:szCs w:val="24"/>
        </w:rPr>
        <w:t xml:space="preserve">traži ili </w:t>
      </w:r>
      <w:r w:rsidR="005B55E0" w:rsidRPr="00D44F7D">
        <w:rPr>
          <w:rFonts w:ascii="Times New Roman" w:hAnsi="Times New Roman" w:cs="Times New Roman"/>
          <w:sz w:val="24"/>
          <w:szCs w:val="24"/>
        </w:rPr>
        <w:t xml:space="preserve">naplati naknadu za iznos prijevremeno otplaćenog potrošačkog kredita </w:t>
      </w:r>
      <w:r w:rsidR="00DA6AF2" w:rsidRPr="00D44F7D">
        <w:rPr>
          <w:rFonts w:ascii="Times New Roman" w:hAnsi="Times New Roman" w:cs="Times New Roman"/>
          <w:sz w:val="24"/>
          <w:szCs w:val="24"/>
        </w:rPr>
        <w:t>za iznos do</w:t>
      </w:r>
      <w:r w:rsidR="005B55E0" w:rsidRPr="00D44F7D">
        <w:rPr>
          <w:rFonts w:ascii="Times New Roman" w:hAnsi="Times New Roman" w:cs="Times New Roman"/>
          <w:sz w:val="24"/>
          <w:szCs w:val="24"/>
        </w:rPr>
        <w:t xml:space="preserve"> 10.000,00 eura</w:t>
      </w:r>
    </w:p>
    <w:p w14:paraId="0EDBDAE6" w14:textId="5B79EB84"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687F46" w:rsidRPr="00D44F7D">
        <w:rPr>
          <w:rFonts w:ascii="Times New Roman" w:hAnsi="Times New Roman" w:cs="Times New Roman"/>
          <w:sz w:val="24"/>
          <w:szCs w:val="24"/>
        </w:rPr>
        <w:t xml:space="preserve">protivno članku 50. stavku 6. ovoga Zakona </w:t>
      </w:r>
      <w:r w:rsidR="00B76DFB" w:rsidRPr="00D44F7D">
        <w:rPr>
          <w:rFonts w:ascii="Times New Roman" w:hAnsi="Times New Roman" w:cs="Times New Roman"/>
          <w:sz w:val="24"/>
          <w:szCs w:val="24"/>
        </w:rPr>
        <w:t xml:space="preserve">ugovori s potrošačem, ili od potrošača zatraži ili mu naplati </w:t>
      </w:r>
      <w:r w:rsidR="00B8068D" w:rsidRPr="00D44F7D">
        <w:rPr>
          <w:rFonts w:ascii="Times New Roman" w:hAnsi="Times New Roman" w:cs="Times New Roman"/>
          <w:sz w:val="24"/>
          <w:szCs w:val="24"/>
        </w:rPr>
        <w:t xml:space="preserve">iznos </w:t>
      </w:r>
      <w:r w:rsidR="00687F46" w:rsidRPr="00D44F7D">
        <w:rPr>
          <w:rFonts w:ascii="Times New Roman" w:hAnsi="Times New Roman" w:cs="Times New Roman"/>
          <w:sz w:val="24"/>
          <w:szCs w:val="24"/>
        </w:rPr>
        <w:t>naknad</w:t>
      </w:r>
      <w:r w:rsidR="00B8068D" w:rsidRPr="00D44F7D">
        <w:rPr>
          <w:rFonts w:ascii="Times New Roman" w:hAnsi="Times New Roman" w:cs="Times New Roman"/>
          <w:sz w:val="24"/>
          <w:szCs w:val="24"/>
        </w:rPr>
        <w:t>e</w:t>
      </w:r>
      <w:r w:rsidR="00687F46" w:rsidRPr="00D44F7D">
        <w:rPr>
          <w:rFonts w:ascii="Times New Roman" w:hAnsi="Times New Roman" w:cs="Times New Roman"/>
          <w:sz w:val="24"/>
          <w:szCs w:val="24"/>
        </w:rPr>
        <w:t xml:space="preserve"> iz članka 50. stavka 2. ovoga Zakona koji je viši od iznosa kamata koje bi potrošač platio tijekom razdoblja između dana prijevremene otplate potrošačkog kredita i dana prestanka ugovora o potrošačkom kreditu</w:t>
      </w:r>
    </w:p>
    <w:p w14:paraId="7E6C7AF9" w14:textId="03314FCA"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51. stavku 1. ovoga Zakona u slučaju prijevremene otplate stambenog potrošačkog kredita ne smanji potrošaču ukupne troškove kredita</w:t>
      </w:r>
      <w:r w:rsidR="005B55E0" w:rsidRPr="00D44F7D">
        <w:t xml:space="preserve"> </w:t>
      </w:r>
      <w:r w:rsidR="005B55E0" w:rsidRPr="00D44F7D">
        <w:rPr>
          <w:rFonts w:ascii="Times New Roman" w:hAnsi="Times New Roman" w:cs="Times New Roman"/>
          <w:sz w:val="24"/>
          <w:szCs w:val="24"/>
        </w:rPr>
        <w:t>za iznos kamata i drugih troškova koji se odnose na preostalo trajanje ugovora o stambenom potrošačkom kreditu</w:t>
      </w:r>
    </w:p>
    <w:p w14:paraId="0BFA0AD4" w14:textId="03B5A86B"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51. stavku 2. ovoga Zakona, </w:t>
      </w:r>
      <w:r w:rsidR="00B76DFB" w:rsidRPr="00D44F7D">
        <w:rPr>
          <w:rFonts w:ascii="Times New Roman" w:hAnsi="Times New Roman" w:cs="Times New Roman"/>
          <w:sz w:val="24"/>
          <w:szCs w:val="24"/>
        </w:rPr>
        <w:t xml:space="preserve">ugovori s potrošačem, ili od potrošača zatraži ili mu naplati </w:t>
      </w:r>
      <w:r w:rsidR="005B55E0" w:rsidRPr="00D44F7D">
        <w:rPr>
          <w:rFonts w:ascii="Times New Roman" w:hAnsi="Times New Roman" w:cs="Times New Roman"/>
          <w:bCs/>
          <w:sz w:val="24"/>
          <w:szCs w:val="24"/>
        </w:rPr>
        <w:t>naknadu za djelomičnu ili potpunu prijevremenu otplatu stambenog potrošačkog kredita</w:t>
      </w:r>
    </w:p>
    <w:p w14:paraId="0DC444A4" w14:textId="6B0AD0A2"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52. stav</w:t>
      </w:r>
      <w:r w:rsidR="00DA6AF2" w:rsidRPr="00D44F7D">
        <w:rPr>
          <w:rFonts w:ascii="Times New Roman" w:hAnsi="Times New Roman" w:cs="Times New Roman"/>
          <w:sz w:val="24"/>
          <w:szCs w:val="24"/>
        </w:rPr>
        <w:t>cima</w:t>
      </w:r>
      <w:r w:rsidR="005B55E0" w:rsidRPr="00D44F7D">
        <w:rPr>
          <w:rFonts w:ascii="Times New Roman" w:hAnsi="Times New Roman" w:cs="Times New Roman"/>
          <w:sz w:val="24"/>
          <w:szCs w:val="24"/>
        </w:rPr>
        <w:t xml:space="preserve"> 1. </w:t>
      </w:r>
      <w:r w:rsidR="00DA6AF2" w:rsidRPr="00D44F7D">
        <w:rPr>
          <w:rFonts w:ascii="Times New Roman" w:hAnsi="Times New Roman" w:cs="Times New Roman"/>
          <w:sz w:val="24"/>
          <w:szCs w:val="24"/>
        </w:rPr>
        <w:t xml:space="preserve">i </w:t>
      </w:r>
      <w:r w:rsidR="00B76DFB" w:rsidRPr="00D44F7D">
        <w:rPr>
          <w:rFonts w:ascii="Times New Roman" w:hAnsi="Times New Roman" w:cs="Times New Roman"/>
          <w:sz w:val="24"/>
          <w:szCs w:val="24"/>
        </w:rPr>
        <w:t>6</w:t>
      </w:r>
      <w:r w:rsidR="00DA6AF2"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ovoga Zakona najmanje jednom godišnje ne obavijesti potrošača o stanju njegova kredita ili ga ne obavijesti najkasnije do 31. ožujka tekuće godine za prethodnu godinu, ili ga ne obavijesti na papiru ili nekom drugom trajnom mediju koji je potrošač odabrao ili ga ne obavijesti bez naknade</w:t>
      </w:r>
      <w:r w:rsidR="00DA6AF2" w:rsidRPr="00D44F7D">
        <w:rPr>
          <w:rFonts w:ascii="Times New Roman" w:hAnsi="Times New Roman" w:cs="Times New Roman"/>
          <w:sz w:val="24"/>
          <w:szCs w:val="24"/>
        </w:rPr>
        <w:t>, sve do trenutka pokretanja postupka prisilne naplate dugovanja po tom ugovoru o kreditu</w:t>
      </w:r>
    </w:p>
    <w:p w14:paraId="5DC50EA5" w14:textId="32829791"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52. stavku 2. </w:t>
      </w:r>
      <w:r w:rsidR="00214C52" w:rsidRPr="00D44F7D">
        <w:rPr>
          <w:rFonts w:ascii="Times New Roman" w:hAnsi="Times New Roman" w:cs="Times New Roman"/>
          <w:sz w:val="24"/>
          <w:szCs w:val="24"/>
        </w:rPr>
        <w:t xml:space="preserve">ovoga Zakona </w:t>
      </w:r>
      <w:r w:rsidR="005B55E0" w:rsidRPr="00D44F7D">
        <w:rPr>
          <w:rFonts w:ascii="Times New Roman" w:hAnsi="Times New Roman" w:cs="Times New Roman"/>
          <w:sz w:val="24"/>
          <w:szCs w:val="24"/>
        </w:rPr>
        <w:t xml:space="preserve">u obavijesti o stanju kredita iz članka 52. stavka 1. ovoga Zakona posebno ne iskaže dospjelo nepodmireno dugovanje potrošača prema vjerovniku ili </w:t>
      </w:r>
      <w:r w:rsidR="005B55E0" w:rsidRPr="00D44F7D">
        <w:rPr>
          <w:rFonts w:ascii="Times New Roman" w:hAnsi="Times New Roman" w:cs="Times New Roman"/>
          <w:sz w:val="24"/>
          <w:szCs w:val="24"/>
        </w:rPr>
        <w:lastRenderedPageBreak/>
        <w:t>informaciju o tome u kojem roku vjerovnik šalje prvu i drugu opomenu o dugovanju ili upozorenje o pravu vjerovnika na otkaz ugovora o kreditu</w:t>
      </w:r>
    </w:p>
    <w:p w14:paraId="740CA78D" w14:textId="18F2C6CC" w:rsidR="0037602D" w:rsidRPr="00D44F7D" w:rsidRDefault="005B55E0" w:rsidP="00501E94">
      <w:pPr>
        <w:pStyle w:val="ListParagraph"/>
        <w:numPr>
          <w:ilvl w:val="0"/>
          <w:numId w:val="91"/>
        </w:numPr>
        <w:spacing w:after="0"/>
        <w:jc w:val="both"/>
        <w:rPr>
          <w:rFonts w:ascii="Times New Roman" w:hAnsi="Times New Roman" w:cs="Times New Roman"/>
          <w:sz w:val="24"/>
          <w:szCs w:val="24"/>
        </w:rPr>
      </w:pPr>
      <w:r w:rsidRPr="00D44F7D">
        <w:rPr>
          <w:rFonts w:ascii="Times New Roman" w:hAnsi="Times New Roman" w:cs="Times New Roman"/>
          <w:sz w:val="24"/>
          <w:szCs w:val="24"/>
        </w:rPr>
        <w:t>protivno članku 52. stav</w:t>
      </w:r>
      <w:r w:rsidR="00DA6AF2" w:rsidRPr="00D44F7D">
        <w:rPr>
          <w:rFonts w:ascii="Times New Roman" w:hAnsi="Times New Roman" w:cs="Times New Roman"/>
          <w:sz w:val="24"/>
          <w:szCs w:val="24"/>
        </w:rPr>
        <w:t>cima</w:t>
      </w:r>
      <w:r w:rsidRPr="00D44F7D">
        <w:rPr>
          <w:rFonts w:ascii="Times New Roman" w:hAnsi="Times New Roman" w:cs="Times New Roman"/>
          <w:sz w:val="24"/>
          <w:szCs w:val="24"/>
        </w:rPr>
        <w:t xml:space="preserve"> 3. </w:t>
      </w:r>
      <w:r w:rsidR="00DA6AF2" w:rsidRPr="00D44F7D">
        <w:rPr>
          <w:rFonts w:ascii="Times New Roman" w:hAnsi="Times New Roman" w:cs="Times New Roman"/>
          <w:sz w:val="24"/>
          <w:szCs w:val="24"/>
        </w:rPr>
        <w:t xml:space="preserve">i </w:t>
      </w:r>
      <w:r w:rsidR="00995D14" w:rsidRPr="00D44F7D">
        <w:rPr>
          <w:rFonts w:ascii="Times New Roman" w:hAnsi="Times New Roman" w:cs="Times New Roman"/>
          <w:sz w:val="24"/>
          <w:szCs w:val="24"/>
        </w:rPr>
        <w:t>6</w:t>
      </w:r>
      <w:r w:rsidR="00DA6AF2" w:rsidRPr="00D44F7D">
        <w:rPr>
          <w:rFonts w:ascii="Times New Roman" w:hAnsi="Times New Roman" w:cs="Times New Roman"/>
          <w:sz w:val="24"/>
          <w:szCs w:val="24"/>
        </w:rPr>
        <w:t xml:space="preserve">. </w:t>
      </w:r>
      <w:r w:rsidRPr="00D44F7D">
        <w:rPr>
          <w:rFonts w:ascii="Times New Roman" w:hAnsi="Times New Roman" w:cs="Times New Roman"/>
          <w:sz w:val="24"/>
          <w:szCs w:val="24"/>
        </w:rPr>
        <w:t>ovoga Zakona obavijest o stanju kredita iz članka 52. stavka 1. ovoga Zakona jednom godišnje ne uputi sudužniku ili jamcu ili obavijest ne uputi bez naknade ili obavijest ne uputi najkasnije do 31. ožujka tekuće godine za prethodnu godinu ili obavijest ne uputi na papiru ili nekom drugom trajnom mediju</w:t>
      </w:r>
      <w:r w:rsidR="00DA6AF2" w:rsidRPr="00D44F7D">
        <w:rPr>
          <w:rFonts w:ascii="Times New Roman" w:hAnsi="Times New Roman" w:cs="Times New Roman"/>
          <w:sz w:val="24"/>
          <w:szCs w:val="24"/>
        </w:rPr>
        <w:t>, sve do trenutka pokretanja postupka prisilne naplate dugovanja po tom ugovoru o kreditu</w:t>
      </w:r>
    </w:p>
    <w:p w14:paraId="128D0D3F" w14:textId="27687F09" w:rsidR="009D0FFA" w:rsidRPr="00D44F7D" w:rsidRDefault="00D77EBD" w:rsidP="006B0CE4">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52. stavku </w:t>
      </w:r>
      <w:r w:rsidR="001D32ED">
        <w:rPr>
          <w:rFonts w:ascii="Times New Roman" w:hAnsi="Times New Roman" w:cs="Times New Roman"/>
          <w:sz w:val="24"/>
          <w:szCs w:val="24"/>
        </w:rPr>
        <w:t>5</w:t>
      </w:r>
      <w:r w:rsidR="005B55E0" w:rsidRPr="00D44F7D">
        <w:rPr>
          <w:rFonts w:ascii="Times New Roman" w:hAnsi="Times New Roman" w:cs="Times New Roman"/>
          <w:sz w:val="24"/>
          <w:szCs w:val="24"/>
        </w:rPr>
        <w:t xml:space="preserve">. ovoga Zakona </w:t>
      </w:r>
      <w:r w:rsidR="00DA6AF2" w:rsidRPr="00D44F7D">
        <w:rPr>
          <w:rFonts w:ascii="Times New Roman" w:hAnsi="Times New Roman" w:cs="Times New Roman"/>
          <w:sz w:val="24"/>
          <w:szCs w:val="24"/>
        </w:rPr>
        <w:t>kod ugovora o potrošačkom kreditu iz članka 3. stavka 2. točaka 1. i 2. ovoga Zakona, ne obavijesti potrošača</w:t>
      </w:r>
      <w:r w:rsidR="00995D14" w:rsidRPr="00D44F7D">
        <w:rPr>
          <w:rFonts w:ascii="Times New Roman" w:hAnsi="Times New Roman" w:cs="Times New Roman"/>
          <w:sz w:val="24"/>
          <w:szCs w:val="24"/>
        </w:rPr>
        <w:t xml:space="preserve"> najmanje jednom mjesečno</w:t>
      </w:r>
      <w:r w:rsidR="00995D14" w:rsidRPr="00D44F7D" w:rsidDel="00995D14">
        <w:rPr>
          <w:rFonts w:ascii="Times New Roman" w:hAnsi="Times New Roman" w:cs="Times New Roman"/>
          <w:sz w:val="24"/>
          <w:szCs w:val="24"/>
        </w:rPr>
        <w:t xml:space="preserve"> </w:t>
      </w:r>
      <w:r w:rsidR="00995D14" w:rsidRPr="00D44F7D">
        <w:rPr>
          <w:rFonts w:ascii="Times New Roman" w:hAnsi="Times New Roman" w:cs="Times New Roman"/>
          <w:sz w:val="24"/>
          <w:szCs w:val="24"/>
        </w:rPr>
        <w:t>tijekom cijelog trajanja ugovora o potrošačkom kreditu</w:t>
      </w:r>
      <w:r w:rsidR="00995D14" w:rsidRPr="00D44F7D" w:rsidDel="00995D14">
        <w:rPr>
          <w:rFonts w:ascii="Times New Roman" w:hAnsi="Times New Roman" w:cs="Times New Roman"/>
          <w:sz w:val="24"/>
          <w:szCs w:val="24"/>
        </w:rPr>
        <w:t xml:space="preserve"> </w:t>
      </w:r>
      <w:r w:rsidR="00DA6AF2" w:rsidRPr="00D44F7D">
        <w:rPr>
          <w:rFonts w:ascii="Times New Roman" w:hAnsi="Times New Roman" w:cs="Times New Roman"/>
          <w:sz w:val="24"/>
          <w:szCs w:val="24"/>
        </w:rPr>
        <w:t xml:space="preserve">ili tu obavijest ne da na papiru ili nekom drugom trajnom mediju navedenom u tom ugovoru, ili ako obavijest o </w:t>
      </w:r>
      <w:r w:rsidR="00995D14" w:rsidRPr="00D44F7D">
        <w:rPr>
          <w:rFonts w:ascii="Times New Roman" w:hAnsi="Times New Roman" w:cs="Times New Roman"/>
          <w:sz w:val="24"/>
          <w:szCs w:val="24"/>
        </w:rPr>
        <w:t xml:space="preserve">ne </w:t>
      </w:r>
      <w:r w:rsidR="00DA6AF2" w:rsidRPr="00D44F7D">
        <w:rPr>
          <w:rFonts w:ascii="Times New Roman" w:hAnsi="Times New Roman" w:cs="Times New Roman"/>
          <w:sz w:val="24"/>
          <w:szCs w:val="24"/>
        </w:rPr>
        <w:t>sadrži informacije iz članka 52. stavk</w:t>
      </w:r>
      <w:r w:rsidR="00995D14" w:rsidRPr="00D44F7D">
        <w:rPr>
          <w:rFonts w:ascii="Times New Roman" w:hAnsi="Times New Roman" w:cs="Times New Roman"/>
          <w:sz w:val="24"/>
          <w:szCs w:val="24"/>
        </w:rPr>
        <w:t>a</w:t>
      </w:r>
      <w:r w:rsidR="00DA6AF2" w:rsidRPr="00D44F7D">
        <w:rPr>
          <w:rFonts w:ascii="Times New Roman" w:hAnsi="Times New Roman" w:cs="Times New Roman"/>
          <w:sz w:val="24"/>
          <w:szCs w:val="24"/>
        </w:rPr>
        <w:t xml:space="preserve"> </w:t>
      </w:r>
      <w:r w:rsidR="00995D14" w:rsidRPr="00D44F7D">
        <w:rPr>
          <w:rFonts w:ascii="Times New Roman" w:hAnsi="Times New Roman" w:cs="Times New Roman"/>
          <w:sz w:val="24"/>
          <w:szCs w:val="24"/>
        </w:rPr>
        <w:t>5</w:t>
      </w:r>
      <w:r w:rsidR="00DA6AF2" w:rsidRPr="00D44F7D">
        <w:rPr>
          <w:rFonts w:ascii="Times New Roman" w:hAnsi="Times New Roman" w:cs="Times New Roman"/>
          <w:sz w:val="24"/>
          <w:szCs w:val="24"/>
        </w:rPr>
        <w:t xml:space="preserve">. točaka 1. do 8. ovoga Zakona </w:t>
      </w:r>
    </w:p>
    <w:p w14:paraId="1D3E6F16" w14:textId="7EE06F17" w:rsidR="00430325" w:rsidRPr="00D44F7D" w:rsidRDefault="00430325" w:rsidP="006B0CE4">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52. stavku 7. ovoga Zakona na zahtjev potrošača ne stavi na raspolaganje u svakom trenutku tijekom trajanja ugovora o kreditu, informaciju o ukupno plaćenoj glavnici, kamatama i troškovima, pregled uplata i pregled promjena kamatnih stopa po tom kreditu ili ju ne stavi na raspolaganje bez naknade </w:t>
      </w:r>
    </w:p>
    <w:p w14:paraId="40349671" w14:textId="465121AA" w:rsidR="0037602D" w:rsidRPr="00D44F7D" w:rsidRDefault="00D77EBD" w:rsidP="006B0CE4">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52. stavku </w:t>
      </w:r>
      <w:r w:rsidR="00430325" w:rsidRPr="00D44F7D">
        <w:rPr>
          <w:rFonts w:ascii="Times New Roman" w:hAnsi="Times New Roman" w:cs="Times New Roman"/>
          <w:sz w:val="24"/>
          <w:szCs w:val="24"/>
        </w:rPr>
        <w:t>8</w:t>
      </w:r>
      <w:r w:rsidR="005B55E0" w:rsidRPr="00D44F7D">
        <w:rPr>
          <w:rFonts w:ascii="Times New Roman" w:hAnsi="Times New Roman" w:cs="Times New Roman"/>
          <w:sz w:val="24"/>
          <w:szCs w:val="24"/>
        </w:rPr>
        <w:t>. ovoga Zakona u slučaju da se potrošač i vjerovnik nakon nastupa kašnjenja u otplati dugovanja ne dogovore o načinu daljnje otplate najduže u roku od dva mjeseca</w:t>
      </w:r>
      <w:r w:rsidR="00326F19" w:rsidRPr="00D44F7D">
        <w:rPr>
          <w:rFonts w:ascii="Times New Roman" w:hAnsi="Times New Roman" w:cs="Times New Roman"/>
          <w:sz w:val="24"/>
          <w:szCs w:val="24"/>
        </w:rPr>
        <w:t>,</w:t>
      </w:r>
      <w:r w:rsidR="005B55E0" w:rsidRPr="00D44F7D">
        <w:rPr>
          <w:rFonts w:ascii="Times New Roman" w:hAnsi="Times New Roman" w:cs="Times New Roman"/>
          <w:sz w:val="24"/>
          <w:szCs w:val="24"/>
        </w:rPr>
        <w:t xml:space="preserve"> ne obavijesti sudužnika ili založnog dužnika ili jamca o stanju dugovanja ili sudužniku, </w:t>
      </w:r>
      <w:r w:rsidR="00B8068D" w:rsidRPr="00D44F7D">
        <w:rPr>
          <w:rFonts w:ascii="Times New Roman" w:hAnsi="Times New Roman" w:cs="Times New Roman"/>
          <w:sz w:val="24"/>
          <w:szCs w:val="24"/>
        </w:rPr>
        <w:t xml:space="preserve">ili </w:t>
      </w:r>
      <w:r w:rsidR="005B55E0" w:rsidRPr="00D44F7D">
        <w:rPr>
          <w:rFonts w:ascii="Times New Roman" w:hAnsi="Times New Roman" w:cs="Times New Roman"/>
          <w:sz w:val="24"/>
          <w:szCs w:val="24"/>
        </w:rPr>
        <w:t>založnom dužniku ili jamcu ne ostavi rok od 15 dana od dana slanja preporučenom pošiljkom obavijesti da to dugovanje podmiri u novcu</w:t>
      </w:r>
    </w:p>
    <w:p w14:paraId="143407B0" w14:textId="655D2DA1"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52. stavku </w:t>
      </w:r>
      <w:r w:rsidR="00430325" w:rsidRPr="00D44F7D">
        <w:rPr>
          <w:rFonts w:ascii="Times New Roman" w:hAnsi="Times New Roman" w:cs="Times New Roman"/>
          <w:sz w:val="24"/>
          <w:szCs w:val="24"/>
        </w:rPr>
        <w:t>9</w:t>
      </w:r>
      <w:r w:rsidR="005B55E0" w:rsidRPr="00D44F7D">
        <w:rPr>
          <w:rFonts w:ascii="Times New Roman" w:hAnsi="Times New Roman" w:cs="Times New Roman"/>
          <w:sz w:val="24"/>
          <w:szCs w:val="24"/>
        </w:rPr>
        <w:t xml:space="preserve">. ovoga Zakona </w:t>
      </w:r>
      <w:r w:rsidR="00430325" w:rsidRPr="00D44F7D">
        <w:rPr>
          <w:rFonts w:ascii="Times New Roman" w:hAnsi="Times New Roman" w:cs="Times New Roman"/>
          <w:sz w:val="24"/>
          <w:szCs w:val="24"/>
        </w:rPr>
        <w:t xml:space="preserve">ugovori s potrošačem, od potrošača zatraži </w:t>
      </w:r>
      <w:r w:rsidR="00244622" w:rsidRPr="00D44F7D">
        <w:rPr>
          <w:rFonts w:ascii="Times New Roman" w:hAnsi="Times New Roman" w:cs="Times New Roman"/>
          <w:sz w:val="24"/>
          <w:szCs w:val="24"/>
        </w:rPr>
        <w:t xml:space="preserve"> ili </w:t>
      </w:r>
      <w:r w:rsidR="00430325" w:rsidRPr="00D44F7D">
        <w:rPr>
          <w:rFonts w:ascii="Times New Roman" w:hAnsi="Times New Roman" w:cs="Times New Roman"/>
          <w:sz w:val="24"/>
          <w:szCs w:val="24"/>
        </w:rPr>
        <w:t xml:space="preserve">mu </w:t>
      </w:r>
      <w:r w:rsidR="005B55E0" w:rsidRPr="00D44F7D">
        <w:rPr>
          <w:rFonts w:ascii="Times New Roman" w:hAnsi="Times New Roman" w:cs="Times New Roman"/>
          <w:sz w:val="24"/>
          <w:szCs w:val="24"/>
        </w:rPr>
        <w:t xml:space="preserve">naplati naknadu za otkaz ugovora o kreditu, ili u trenutku otkaza ne obavijesti, ili ne obavijesti bez naknade potrošača ili sudužnika, ili založnog dužnika ili jamca o ukupnom iznosu i strukturi dugovanja prema sljedećim stavkama: glavnica, kamata, naknade i drugi troškovi ili ih ne obavijesti o osnovanosti pojedinačnih stavki za koje se traži naplata, ili ne naznači koje su stavke podložne uvećanju ili po kojoj pripadajućoj kamatnoj stopi </w:t>
      </w:r>
    </w:p>
    <w:p w14:paraId="6692A094" w14:textId="42AC5593"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52. stavku </w:t>
      </w:r>
      <w:r w:rsidR="00430325" w:rsidRPr="00D44F7D">
        <w:rPr>
          <w:rFonts w:ascii="Times New Roman" w:hAnsi="Times New Roman" w:cs="Times New Roman"/>
          <w:sz w:val="24"/>
          <w:szCs w:val="24"/>
        </w:rPr>
        <w:t>10</w:t>
      </w:r>
      <w:r w:rsidR="005B55E0" w:rsidRPr="00D44F7D">
        <w:rPr>
          <w:rFonts w:ascii="Times New Roman" w:hAnsi="Times New Roman" w:cs="Times New Roman"/>
          <w:sz w:val="24"/>
          <w:szCs w:val="24"/>
        </w:rPr>
        <w:t xml:space="preserve">. ovoga Zakona ne obavijesti potrošača </w:t>
      </w:r>
      <w:r w:rsidR="00326F19" w:rsidRPr="00D44F7D">
        <w:rPr>
          <w:rFonts w:ascii="Times New Roman" w:hAnsi="Times New Roman" w:cs="Times New Roman"/>
          <w:sz w:val="24"/>
          <w:szCs w:val="24"/>
        </w:rPr>
        <w:t xml:space="preserve">ili ga ne obavijesti </w:t>
      </w:r>
      <w:r w:rsidR="005B55E0" w:rsidRPr="00D44F7D">
        <w:rPr>
          <w:rFonts w:ascii="Times New Roman" w:hAnsi="Times New Roman" w:cs="Times New Roman"/>
          <w:sz w:val="24"/>
          <w:szCs w:val="24"/>
        </w:rPr>
        <w:t xml:space="preserve">najkasnije 15 dana od dana otplate kredita u cijelosti, ili ga ne obavijesti bez naknade ili ga ne obavijesti na papiru ili nekom drugom trajnom mediju koji je potrošač odabrao o otplati cjelokupnog kredita ili ga ne informira o načinu preuzimanja brisovnog očitovanja, ili ako postoje prava trećih osoba koje su djelomično ili u cijelosti otplatile kredit ne informira potrošača </w:t>
      </w:r>
      <w:r w:rsidR="005B55E0" w:rsidRPr="00D44F7D">
        <w:rPr>
          <w:rFonts w:ascii="Times New Roman" w:hAnsi="Times New Roman" w:cs="Times New Roman"/>
          <w:sz w:val="24"/>
          <w:szCs w:val="24"/>
        </w:rPr>
        <w:lastRenderedPageBreak/>
        <w:t>o pravima tih osoba ili o daljnjim uvjetima izdavanja brisovnog očitovanja, ili ne informira potrošača o načinu preuzimanja svih drugih instrumenata osiguranja otplaćenog kredita, ili ne obavijesti na isti način sve sudionike kreditnog odnosa uključujući sudužnike, založne dužnike i jamce</w:t>
      </w:r>
      <w:bookmarkStart w:id="194" w:name="_Hlk222131388"/>
      <w:r w:rsidR="005B55E0" w:rsidRPr="00D44F7D">
        <w:rPr>
          <w:rFonts w:ascii="Times New Roman" w:hAnsi="Times New Roman" w:cs="Times New Roman"/>
          <w:sz w:val="24"/>
          <w:szCs w:val="24"/>
        </w:rPr>
        <w:t xml:space="preserve"> </w:t>
      </w:r>
      <w:bookmarkEnd w:id="194"/>
    </w:p>
    <w:p w14:paraId="08F93853" w14:textId="71774560"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53. stavku 1. ovoga Zakona, ne uspostavi procese kojima će omogućiti rano prepoznavanje potrošača s mogućim poteškoćama u plaćanju</w:t>
      </w:r>
    </w:p>
    <w:p w14:paraId="26D4D842" w14:textId="6D51B737"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53. stavku 2. ovoga Zakona ne organizira funkciju za praćenje i postupanje s kreditima potrošača koji imaju poteškoća u plaćanju ili ne imenuje osobu</w:t>
      </w:r>
      <w:r w:rsidR="00430325" w:rsidRPr="00D44F7D">
        <w:rPr>
          <w:rFonts w:ascii="Times New Roman" w:hAnsi="Times New Roman" w:cs="Times New Roman"/>
          <w:sz w:val="24"/>
          <w:szCs w:val="24"/>
        </w:rPr>
        <w:t xml:space="preserve"> koja je u radnom odnos</w:t>
      </w:r>
      <w:r w:rsidR="00E12F90" w:rsidRPr="00D44F7D">
        <w:rPr>
          <w:rFonts w:ascii="Times New Roman" w:hAnsi="Times New Roman" w:cs="Times New Roman"/>
          <w:sz w:val="24"/>
          <w:szCs w:val="24"/>
        </w:rPr>
        <w:t>u s vjerovnikom</w:t>
      </w:r>
      <w:r w:rsidR="005B55E0" w:rsidRPr="00D44F7D">
        <w:rPr>
          <w:rFonts w:ascii="Times New Roman" w:hAnsi="Times New Roman" w:cs="Times New Roman"/>
          <w:sz w:val="24"/>
          <w:szCs w:val="24"/>
        </w:rPr>
        <w:t xml:space="preserve"> kojoj će povjeriti praćenje i postupanje s kreditima potrošača koji imaju poteškoće u plaćanju ili internim aktom ne odredi kriterije za što ranije prepoznavanje takvih kredita potrošača ili ne uspostavi ili redovito ne ažurira politike i procedure za učinkovito postupanje s takvim kreditima</w:t>
      </w:r>
    </w:p>
    <w:p w14:paraId="16ABBC0A" w14:textId="68B3577A"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53. stavku 3. ovoga Zakona ne imenuje osobu</w:t>
      </w:r>
      <w:r w:rsidR="00E12F90" w:rsidRPr="00D44F7D">
        <w:rPr>
          <w:rFonts w:ascii="Times New Roman" w:hAnsi="Times New Roman" w:cs="Times New Roman"/>
          <w:sz w:val="24"/>
          <w:szCs w:val="24"/>
        </w:rPr>
        <w:t xml:space="preserve"> koja je u radnom odnosu s vjerovnikom </w:t>
      </w:r>
      <w:r w:rsidR="005B55E0" w:rsidRPr="00D44F7D">
        <w:rPr>
          <w:rFonts w:ascii="Times New Roman" w:hAnsi="Times New Roman" w:cs="Times New Roman"/>
          <w:sz w:val="24"/>
          <w:szCs w:val="24"/>
        </w:rPr>
        <w:t xml:space="preserve"> kojoj će povjeriti praćenje i postupanje s kreditima potrošača koji imaju poteškoće u plaćanju ili internim aktom ne odredi kriterije za što ranije prepoznavanje takvih kredita potrošača ili ne uspostavi i</w:t>
      </w:r>
      <w:r w:rsidR="0009147A" w:rsidRPr="00D44F7D">
        <w:rPr>
          <w:rFonts w:ascii="Times New Roman" w:hAnsi="Times New Roman" w:cs="Times New Roman"/>
          <w:sz w:val="24"/>
          <w:szCs w:val="24"/>
        </w:rPr>
        <w:t>li</w:t>
      </w:r>
      <w:r w:rsidR="005B55E0" w:rsidRPr="00D44F7D">
        <w:rPr>
          <w:rFonts w:ascii="Times New Roman" w:hAnsi="Times New Roman" w:cs="Times New Roman"/>
          <w:sz w:val="24"/>
          <w:szCs w:val="24"/>
        </w:rPr>
        <w:t xml:space="preserve"> redovito ne ažurira politike i procedure za učinkovito postupanje s takvim kreditima, a nije kreditna institucija</w:t>
      </w:r>
    </w:p>
    <w:p w14:paraId="4FBAC639" w14:textId="2948D451"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53. stavku 4. ovoga Zakona ne poduzme razumne mjere radi uspostave kontakta s potrošačem koji ima poteškoće u plaćanju ili mu ne pruži sve odgovarajuće informacije ili mu ne pruži podršku ili mu te informacije i podršku ne pruži na ugovoreni način ili drugi prijavljeni način komunikacije </w:t>
      </w:r>
    </w:p>
    <w:p w14:paraId="54F37C90" w14:textId="466F53B8"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53. stavku 5. ovoga Zakona ne dokumentira da nije uspio uspostaviti kontakt s potrošačem iz članka 53. stavka 4. ovoga Zakona</w:t>
      </w:r>
    </w:p>
    <w:p w14:paraId="2EDE0F4C" w14:textId="249F995B"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53. stavku 6. ovoga Zakona ne osigura odgovarajuće profesionalno osposobljavanje za radnike koji sudjeluju u aktivnostima povezanim s potrošačima koji imaju poteškoće u plaćanju</w:t>
      </w:r>
    </w:p>
    <w:p w14:paraId="10A7B5F7" w14:textId="03309070"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53. stavku 7. ovoga Zakona prije sklapanja ugovora o kupoprodaji neprihodonosnog kredita ili prije pokretanja ovršnog postupka ili prije aktiviranja instrumenta osiguranja otplate kredita, ne poduzme razumne ili ne poduzme opravdane mjere radi postizanja dogovora u vezi s naplatom obveza iz ugovora o kreditu s potrošačem koji ima poteškoće u plaćanju</w:t>
      </w:r>
    </w:p>
    <w:p w14:paraId="25B3A244" w14:textId="373BD392"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53. stavku 8. ovoga Zakona ne upozna potrošača koji ima ili bi mogao imati poteškoća u plaćanju s dostupnom uslugom savjetovanja o dugu iz članka </w:t>
      </w:r>
      <w:r w:rsidR="00700FBA" w:rsidRPr="00D44F7D">
        <w:rPr>
          <w:rFonts w:ascii="Times New Roman" w:hAnsi="Times New Roman" w:cs="Times New Roman"/>
          <w:sz w:val="24"/>
          <w:szCs w:val="24"/>
        </w:rPr>
        <w:t>93</w:t>
      </w:r>
      <w:r w:rsidR="005B55E0" w:rsidRPr="00D44F7D">
        <w:rPr>
          <w:rFonts w:ascii="Times New Roman" w:hAnsi="Times New Roman" w:cs="Times New Roman"/>
          <w:sz w:val="24"/>
          <w:szCs w:val="24"/>
        </w:rPr>
        <w:t>. ovoga Zakona</w:t>
      </w:r>
    </w:p>
    <w:p w14:paraId="4B058242" w14:textId="34064085"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5B55E0" w:rsidRPr="00D44F7D">
        <w:rPr>
          <w:rFonts w:ascii="Times New Roman" w:hAnsi="Times New Roman" w:cs="Times New Roman"/>
          <w:sz w:val="24"/>
          <w:szCs w:val="24"/>
        </w:rPr>
        <w:t xml:space="preserve">protivno članku 54. stavku 1. ovoga Zakona kada utvrdi da je kod potrošača došlo do poteškoća u plaćanju, zajedno s potrošačem ne utvrdi zašto je do njih došlo </w:t>
      </w:r>
    </w:p>
    <w:p w14:paraId="353AFA9F" w14:textId="32CB056F"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54. stavku 2. ovoga Zakona s potrošačem ne komunicira jasno i jednostavnim potrošaču razumljivim jezikom</w:t>
      </w:r>
    </w:p>
    <w:p w14:paraId="034AD2F9" w14:textId="1A22E9D6"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54. stavku 3. ovoga Zakona u komunikaciji s potrošačem vezano uz njegove poteškoće u plaćanju ne poštuje privatnost potrošača ili ne održava razinu kontakta i komunikacije koja je poslovno opravdana u pogledu zahtjeva za informacijama</w:t>
      </w:r>
    </w:p>
    <w:p w14:paraId="362A8366" w14:textId="7120FD51"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54. stavku 4. ovoga Zakona ne pruži potrošaču koji ima poteškoće u plaćanju podršku ili ne pruži informacije o broj propuštenih ili djelomično izvršenih plaćanja ili o ukupnom iznosu dospjelih neplaćenih obveza ili o troškovima nastalim kao rezultat nepodmirenja dospjelih obveza ili o važnosti suradnje potrošača s vjerovnikom kako bi se uklonile poteškoće u plaćanju</w:t>
      </w:r>
    </w:p>
    <w:p w14:paraId="1E11B7CD" w14:textId="685BCB4E"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54. stavku 5. ovoga Zakona ako se poteškoće u plaćanju nastave, ne obavijesti </w:t>
      </w:r>
      <w:r w:rsidR="00001E21" w:rsidRPr="00D44F7D">
        <w:rPr>
          <w:rFonts w:ascii="Times New Roman" w:hAnsi="Times New Roman" w:cs="Times New Roman"/>
          <w:sz w:val="24"/>
          <w:szCs w:val="24"/>
        </w:rPr>
        <w:t xml:space="preserve">potrošača ili ga ne obavijesti </w:t>
      </w:r>
      <w:r w:rsidR="005B55E0" w:rsidRPr="00D44F7D">
        <w:rPr>
          <w:rFonts w:ascii="Times New Roman" w:hAnsi="Times New Roman" w:cs="Times New Roman"/>
          <w:sz w:val="24"/>
          <w:szCs w:val="24"/>
        </w:rPr>
        <w:t xml:space="preserve">pisanim putem </w:t>
      </w:r>
      <w:r w:rsidR="009D0FFA" w:rsidRPr="00D44F7D">
        <w:rPr>
          <w:rFonts w:ascii="Times New Roman" w:hAnsi="Times New Roman" w:cs="Times New Roman"/>
          <w:sz w:val="24"/>
          <w:szCs w:val="24"/>
        </w:rPr>
        <w:t xml:space="preserve">na ugovoreni način ili drugi prijavljeni način komunikacije </w:t>
      </w:r>
      <w:r w:rsidR="005B55E0" w:rsidRPr="00D44F7D">
        <w:rPr>
          <w:rFonts w:ascii="Times New Roman" w:hAnsi="Times New Roman" w:cs="Times New Roman"/>
          <w:sz w:val="24"/>
          <w:szCs w:val="24"/>
        </w:rPr>
        <w:t xml:space="preserve">o posljedicama nepodmirenja obveza ili </w:t>
      </w:r>
      <w:r w:rsidR="00617E44" w:rsidRPr="00D44F7D">
        <w:rPr>
          <w:rFonts w:ascii="Times New Roman" w:hAnsi="Times New Roman" w:cs="Times New Roman"/>
          <w:sz w:val="24"/>
          <w:szCs w:val="24"/>
        </w:rPr>
        <w:t xml:space="preserve">ako postoje, </w:t>
      </w:r>
      <w:r w:rsidR="005B55E0" w:rsidRPr="00D44F7D">
        <w:rPr>
          <w:rFonts w:ascii="Times New Roman" w:hAnsi="Times New Roman" w:cs="Times New Roman"/>
          <w:sz w:val="24"/>
          <w:szCs w:val="24"/>
        </w:rPr>
        <w:t>o dostupnim vladinim</w:t>
      </w:r>
      <w:r w:rsidR="00E12F90" w:rsidRPr="00D44F7D">
        <w:rPr>
          <w:rFonts w:ascii="Times New Roman" w:hAnsi="Times New Roman" w:cs="Times New Roman"/>
          <w:sz w:val="24"/>
          <w:szCs w:val="24"/>
        </w:rPr>
        <w:t xml:space="preserve"> odnosno </w:t>
      </w:r>
      <w:r w:rsidR="005B55E0" w:rsidRPr="00D44F7D">
        <w:rPr>
          <w:rFonts w:ascii="Times New Roman" w:hAnsi="Times New Roman" w:cs="Times New Roman"/>
          <w:sz w:val="24"/>
          <w:szCs w:val="24"/>
        </w:rPr>
        <w:t>javnim oblicima pomoći ili podrške</w:t>
      </w:r>
    </w:p>
    <w:p w14:paraId="587598F6" w14:textId="6AB44D38"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55. stavku 1. ovoga Zakona pri odlučivanju o mjerama za olakšavanje otplate kredita ne uzme u obzir individualne okolnosti potrošača ili njegove interese ili prava ili njegovu sposobnost daljnje otplate</w:t>
      </w:r>
      <w:r w:rsidR="005B55E0" w:rsidRPr="00D44F7D">
        <w:t xml:space="preserve"> </w:t>
      </w:r>
    </w:p>
    <w:p w14:paraId="22F4E4EC" w14:textId="423F4F75"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55. stavku 2. ovoga Zakona potrošača koji ima poteškoća u plaćanju </w:t>
      </w:r>
      <w:r w:rsidR="00001E21" w:rsidRPr="00D44F7D">
        <w:rPr>
          <w:rFonts w:ascii="Times New Roman" w:hAnsi="Times New Roman" w:cs="Times New Roman"/>
          <w:sz w:val="24"/>
          <w:szCs w:val="24"/>
        </w:rPr>
        <w:t xml:space="preserve">ne informira ili ga ne informira </w:t>
      </w:r>
      <w:r w:rsidR="005B55E0" w:rsidRPr="00D44F7D">
        <w:rPr>
          <w:rFonts w:ascii="Times New Roman" w:hAnsi="Times New Roman" w:cs="Times New Roman"/>
          <w:sz w:val="24"/>
          <w:szCs w:val="24"/>
        </w:rPr>
        <w:t xml:space="preserve">pisanim putem na ugovoreni način ili drugi prijavljeni način komunikacije o radnjama koje namjerava poduzeti ili ne ponudi potrošaču jednu ili više mjera za olakšavanje </w:t>
      </w:r>
      <w:r w:rsidR="009D0FFA" w:rsidRPr="00D44F7D">
        <w:rPr>
          <w:rFonts w:ascii="Times New Roman" w:hAnsi="Times New Roman" w:cs="Times New Roman"/>
          <w:sz w:val="24"/>
          <w:szCs w:val="24"/>
        </w:rPr>
        <w:t xml:space="preserve">otplate </w:t>
      </w:r>
      <w:r w:rsidR="005B55E0" w:rsidRPr="00D44F7D">
        <w:rPr>
          <w:rFonts w:ascii="Times New Roman" w:hAnsi="Times New Roman" w:cs="Times New Roman"/>
          <w:sz w:val="24"/>
          <w:szCs w:val="24"/>
        </w:rPr>
        <w:t xml:space="preserve">kredita prije sklapanja ugovora o kupoprodaji neprihodonosnog kredita, </w:t>
      </w:r>
      <w:r w:rsidR="00E12F90" w:rsidRPr="00D44F7D">
        <w:rPr>
          <w:rFonts w:ascii="Times New Roman" w:hAnsi="Times New Roman" w:cs="Times New Roman"/>
          <w:sz w:val="24"/>
          <w:szCs w:val="24"/>
        </w:rPr>
        <w:t xml:space="preserve">ili </w:t>
      </w:r>
      <w:r w:rsidR="005B55E0" w:rsidRPr="00D44F7D">
        <w:rPr>
          <w:rFonts w:ascii="Times New Roman" w:hAnsi="Times New Roman" w:cs="Times New Roman"/>
          <w:sz w:val="24"/>
          <w:szCs w:val="24"/>
        </w:rPr>
        <w:t>prije pokretanja ovršnog postupka ili prije aktiviranja instrumenta osiguranja otplate kredita</w:t>
      </w:r>
      <w:r w:rsidR="00592EC9" w:rsidRPr="00D44F7D">
        <w:t xml:space="preserve"> </w:t>
      </w:r>
      <w:r w:rsidR="00592EC9" w:rsidRPr="00D44F7D">
        <w:rPr>
          <w:rFonts w:ascii="Times New Roman" w:hAnsi="Times New Roman" w:cs="Times New Roman"/>
          <w:sz w:val="24"/>
          <w:szCs w:val="24"/>
        </w:rPr>
        <w:t>ili prije vraćanja odnosno oduzimanja objekta leasinga u slučaju financijskog leasinga</w:t>
      </w:r>
    </w:p>
    <w:p w14:paraId="6182AD38" w14:textId="3FF03552"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92EC9" w:rsidRPr="00D44F7D">
        <w:rPr>
          <w:rFonts w:ascii="Times New Roman" w:hAnsi="Times New Roman" w:cs="Times New Roman"/>
          <w:sz w:val="24"/>
          <w:szCs w:val="24"/>
        </w:rPr>
        <w:t xml:space="preserve">protivno članku 55. stavku 5. ovoga Zakona ne ponudi mjere olakšanja otplate potrošaču barem jednom </w:t>
      </w:r>
    </w:p>
    <w:p w14:paraId="7385BC68" w14:textId="1BA333F0"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56. stavku 1. ovoga Zakona potrošač</w:t>
      </w:r>
      <w:r w:rsidR="00D81C51" w:rsidRPr="00D44F7D">
        <w:rPr>
          <w:rFonts w:ascii="Times New Roman" w:hAnsi="Times New Roman" w:cs="Times New Roman"/>
          <w:sz w:val="24"/>
          <w:szCs w:val="24"/>
        </w:rPr>
        <w:t>u</w:t>
      </w:r>
      <w:r w:rsidR="005B55E0" w:rsidRPr="00D44F7D">
        <w:rPr>
          <w:rFonts w:ascii="Times New Roman" w:hAnsi="Times New Roman" w:cs="Times New Roman"/>
          <w:sz w:val="24"/>
          <w:szCs w:val="24"/>
        </w:rPr>
        <w:t xml:space="preserve"> koji ima poteškoća u plaćanju </w:t>
      </w:r>
      <w:r w:rsidR="00244622" w:rsidRPr="00D44F7D">
        <w:rPr>
          <w:rFonts w:ascii="Times New Roman" w:hAnsi="Times New Roman" w:cs="Times New Roman"/>
          <w:sz w:val="24"/>
          <w:szCs w:val="24"/>
        </w:rPr>
        <w:t xml:space="preserve">traži </w:t>
      </w:r>
      <w:r w:rsidR="00592EC9" w:rsidRPr="00D44F7D">
        <w:rPr>
          <w:rFonts w:ascii="Times New Roman" w:hAnsi="Times New Roman" w:cs="Times New Roman"/>
          <w:sz w:val="24"/>
          <w:szCs w:val="24"/>
        </w:rPr>
        <w:t xml:space="preserve">ili naplati </w:t>
      </w:r>
      <w:r w:rsidR="005B55E0" w:rsidRPr="00D44F7D">
        <w:rPr>
          <w:rFonts w:ascii="Times New Roman" w:hAnsi="Times New Roman" w:cs="Times New Roman"/>
          <w:sz w:val="24"/>
          <w:szCs w:val="24"/>
        </w:rPr>
        <w:t>naknadu koja proizlazi iz neispunjavanja obveza iz ugovora o kreditu</w:t>
      </w:r>
    </w:p>
    <w:p w14:paraId="4FD33089" w14:textId="2493668D"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56. stavku 3. ovoga Zakona </w:t>
      </w:r>
      <w:r w:rsidR="003A4852" w:rsidRPr="00D44F7D">
        <w:rPr>
          <w:rFonts w:ascii="Times New Roman" w:hAnsi="Times New Roman" w:cs="Times New Roman"/>
          <w:sz w:val="24"/>
          <w:szCs w:val="24"/>
        </w:rPr>
        <w:t xml:space="preserve">ako po okončanju ovršnog postupka dug nije podmiren u cijelosti, </w:t>
      </w:r>
      <w:r w:rsidR="005B55E0" w:rsidRPr="00D44F7D">
        <w:rPr>
          <w:rFonts w:ascii="Times New Roman" w:hAnsi="Times New Roman" w:cs="Times New Roman"/>
          <w:sz w:val="24"/>
          <w:szCs w:val="24"/>
        </w:rPr>
        <w:t xml:space="preserve">ne poduzima razumne ili ne poduzima opravdane mjere u svrhu olakšanja otplate dugovanja potrošaču </w:t>
      </w:r>
      <w:r w:rsidR="00700FBA" w:rsidRPr="00D44F7D">
        <w:rPr>
          <w:rFonts w:ascii="Times New Roman" w:hAnsi="Times New Roman" w:cs="Times New Roman"/>
          <w:sz w:val="24"/>
          <w:szCs w:val="24"/>
        </w:rPr>
        <w:t>odnosno</w:t>
      </w:r>
      <w:r w:rsidR="005B55E0" w:rsidRPr="00D44F7D">
        <w:rPr>
          <w:rFonts w:ascii="Times New Roman" w:hAnsi="Times New Roman" w:cs="Times New Roman"/>
          <w:sz w:val="24"/>
          <w:szCs w:val="24"/>
        </w:rPr>
        <w:t xml:space="preserve"> drugim sudionicima kreditnog odnosa</w:t>
      </w:r>
      <w:r w:rsidR="00700FBA" w:rsidRPr="00D44F7D">
        <w:rPr>
          <w:rFonts w:ascii="Times New Roman" w:hAnsi="Times New Roman" w:cs="Times New Roman"/>
          <w:sz w:val="24"/>
          <w:szCs w:val="24"/>
        </w:rPr>
        <w:t xml:space="preserve"> uključujući sudužnike, založne dužnike i jamce</w:t>
      </w:r>
      <w:r w:rsidR="005B55E0" w:rsidRPr="00D44F7D">
        <w:rPr>
          <w:rFonts w:ascii="Times New Roman" w:hAnsi="Times New Roman" w:cs="Times New Roman"/>
          <w:sz w:val="24"/>
          <w:szCs w:val="24"/>
        </w:rPr>
        <w:t xml:space="preserve"> </w:t>
      </w:r>
    </w:p>
    <w:p w14:paraId="45D797B0" w14:textId="5F0C333C"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5B55E0" w:rsidRPr="00D44F7D">
        <w:rPr>
          <w:rFonts w:ascii="Times New Roman" w:hAnsi="Times New Roman" w:cs="Times New Roman"/>
          <w:sz w:val="24"/>
          <w:szCs w:val="24"/>
        </w:rPr>
        <w:t xml:space="preserve">protivno članku 57. stavku 1. ovoga Zakona, kod kredita kod kojih potrošač ima poteškoće u plaćanju, u sklopu dokumentacije o kreditu ne dokumentira sve faze provedenog postupka ili </w:t>
      </w:r>
      <w:r w:rsidR="009D0FFA" w:rsidRPr="00D44F7D">
        <w:rPr>
          <w:rFonts w:ascii="Times New Roman" w:hAnsi="Times New Roman" w:cs="Times New Roman"/>
          <w:sz w:val="24"/>
          <w:szCs w:val="24"/>
        </w:rPr>
        <w:t xml:space="preserve">ne dokumentira </w:t>
      </w:r>
      <w:r w:rsidR="005B55E0" w:rsidRPr="00D44F7D">
        <w:rPr>
          <w:rFonts w:ascii="Times New Roman" w:hAnsi="Times New Roman" w:cs="Times New Roman"/>
          <w:sz w:val="24"/>
          <w:szCs w:val="24"/>
        </w:rPr>
        <w:t>komunikacij</w:t>
      </w:r>
      <w:r w:rsidR="009D0FFA" w:rsidRPr="00D44F7D">
        <w:rPr>
          <w:rFonts w:ascii="Times New Roman" w:hAnsi="Times New Roman" w:cs="Times New Roman"/>
          <w:sz w:val="24"/>
          <w:szCs w:val="24"/>
        </w:rPr>
        <w:t>u</w:t>
      </w:r>
      <w:r w:rsidR="005B55E0" w:rsidRPr="00D44F7D">
        <w:rPr>
          <w:rFonts w:ascii="Times New Roman" w:hAnsi="Times New Roman" w:cs="Times New Roman"/>
          <w:sz w:val="24"/>
          <w:szCs w:val="24"/>
        </w:rPr>
        <w:t xml:space="preserve"> s potrošačem</w:t>
      </w:r>
    </w:p>
    <w:p w14:paraId="554C23A2" w14:textId="0571D75F"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57. stavku 2. ovoga Zakona u dokumentaciji ne priloži obrazloženje zašto se pojedine mjere olakšanja otplate kredita koje su ponuđene potrošaču smatraju prikladnima za njegove individualne okolnosti</w:t>
      </w:r>
    </w:p>
    <w:p w14:paraId="64E48A84" w14:textId="1FE45F59"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57. stavku 3. ovoga Zakona dokumentaciju i sve zapise o ostvarenim kontaktima ili o predloženim mjerama olakšanja otplate kredita ili o dogovorima postignutima s potrošačem koji ima poteškoće u plaćanju, ne čuva tijekom trajanja poslovnog odnosa ili ne čuva </w:t>
      </w:r>
      <w:r w:rsidR="00196C78" w:rsidRPr="00D44F7D">
        <w:rPr>
          <w:rFonts w:ascii="Times New Roman" w:hAnsi="Times New Roman" w:cs="Times New Roman"/>
          <w:sz w:val="24"/>
          <w:szCs w:val="24"/>
        </w:rPr>
        <w:t xml:space="preserve">11 </w:t>
      </w:r>
      <w:r w:rsidR="005B55E0" w:rsidRPr="00D44F7D">
        <w:rPr>
          <w:rFonts w:ascii="Times New Roman" w:hAnsi="Times New Roman" w:cs="Times New Roman"/>
          <w:sz w:val="24"/>
          <w:szCs w:val="24"/>
        </w:rPr>
        <w:t>godina nakon isteka godine u kojoj je taj poslovni odnos prestao ili ne čuva do pravomoćnog okončanja sudskih sporova, ako su pokrenuti</w:t>
      </w:r>
    </w:p>
    <w:p w14:paraId="03B05A12" w14:textId="56F23143" w:rsidR="0037602D" w:rsidRPr="00D44F7D" w:rsidRDefault="005B55E0" w:rsidP="007A35B0">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58. stavku 2. ovoga Zakona kod povezanog ugovora o potrošačkom kreditu kojim je </w:t>
      </w:r>
      <w:r w:rsidR="007A35B0" w:rsidRPr="00D44F7D">
        <w:rPr>
          <w:rFonts w:ascii="Times New Roman" w:hAnsi="Times New Roman" w:cs="Times New Roman"/>
          <w:sz w:val="24"/>
          <w:szCs w:val="24"/>
        </w:rPr>
        <w:t xml:space="preserve">ugovorena mogućnost povrata ili prijenosa robe obuhvaćene povezanim ugovorom o potrošačkom kreditu </w:t>
      </w:r>
      <w:r w:rsidRPr="00D44F7D">
        <w:rPr>
          <w:rFonts w:ascii="Times New Roman" w:hAnsi="Times New Roman" w:cs="Times New Roman"/>
          <w:sz w:val="24"/>
          <w:szCs w:val="24"/>
        </w:rPr>
        <w:t xml:space="preserve">, ne prihvati zahtjev potrošača bezuvjetno </w:t>
      </w:r>
    </w:p>
    <w:p w14:paraId="652A75A9" w14:textId="0B234C06"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59. stavku 2. ovoga Zakona kod ugovora o stambenom potrošačkom kreditu kojim je ugovorena mogućnost iz članka 59. stavka 1. ovoga Zakona, zahtjev potrošača ne prihvati bezuvjetno ili ne prihvati neopozivo ili u roku od osam dana od primitka zahtjeva ne pozove založnog dužnika da dostavi ispravu podobnu za upis prijenosa prava vlasništva u zemljišnim knjigama</w:t>
      </w:r>
    </w:p>
    <w:p w14:paraId="65F08B8E" w14:textId="6B83B579" w:rsidR="0037602D" w:rsidRPr="00D44F7D" w:rsidRDefault="005B55E0" w:rsidP="007A35B0">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60. stavku 1. ovoga Zakona ne obavijesti potrošača ili ga ne obavijesti na papiru ili nekom drugom trajnom mediju o prijenosu potraživanja iz ugovora o kreditu ili o prijenosu ugovora o kreditu a na temelju ugovora sa stjecateljem ne nastavi pružati aktivnosti vezane za izvršavanje obveza iz ugovora o kreditu</w:t>
      </w:r>
      <w:r w:rsidR="007A35B0" w:rsidRPr="00D44F7D">
        <w:rPr>
          <w:rFonts w:ascii="Times New Roman" w:hAnsi="Times New Roman" w:cs="Times New Roman"/>
          <w:sz w:val="24"/>
          <w:szCs w:val="24"/>
        </w:rPr>
        <w:t xml:space="preserve"> ili </w:t>
      </w:r>
      <w:r w:rsidR="005331C2" w:rsidRPr="00D44F7D">
        <w:rPr>
          <w:rFonts w:ascii="Times New Roman" w:hAnsi="Times New Roman" w:cs="Times New Roman"/>
          <w:sz w:val="24"/>
          <w:szCs w:val="24"/>
        </w:rPr>
        <w:t xml:space="preserve">potrošaču </w:t>
      </w:r>
      <w:r w:rsidR="007A35B0" w:rsidRPr="00D44F7D">
        <w:rPr>
          <w:rFonts w:ascii="Times New Roman" w:hAnsi="Times New Roman" w:cs="Times New Roman"/>
          <w:sz w:val="24"/>
          <w:szCs w:val="24"/>
        </w:rPr>
        <w:t>uz obavijest ne dostavi izvještaj o ukupnom stanju dugovanja sa stanjem na dan promjene vjerovnika i</w:t>
      </w:r>
      <w:r w:rsidR="0049480E" w:rsidRPr="00D44F7D">
        <w:rPr>
          <w:rFonts w:ascii="Times New Roman" w:hAnsi="Times New Roman" w:cs="Times New Roman"/>
          <w:sz w:val="24"/>
          <w:szCs w:val="24"/>
        </w:rPr>
        <w:t>li</w:t>
      </w:r>
      <w:r w:rsidR="007A35B0" w:rsidRPr="00D44F7D">
        <w:rPr>
          <w:rFonts w:ascii="Times New Roman" w:hAnsi="Times New Roman" w:cs="Times New Roman"/>
          <w:sz w:val="24"/>
          <w:szCs w:val="24"/>
        </w:rPr>
        <w:t xml:space="preserve"> strukturu dugovanja prema sljedećim stavkama: glavnica, kamata, naknade i drugi troškovi</w:t>
      </w:r>
    </w:p>
    <w:p w14:paraId="167B4342" w14:textId="172AA0F7"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60. stavku 2. ovoga Zakona ustupi tražbinu iz ugovora o kreditu ili prenese ugovor o kreditu na vjerovnika koji u skladu s ovim Zakonom nije ovlašten odobravati kredite</w:t>
      </w:r>
    </w:p>
    <w:p w14:paraId="227DEE08" w14:textId="0C6B7FD3"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D81C51" w:rsidRPr="00D44F7D">
        <w:rPr>
          <w:rFonts w:ascii="Times New Roman" w:hAnsi="Times New Roman" w:cs="Times New Roman"/>
          <w:sz w:val="24"/>
          <w:szCs w:val="24"/>
        </w:rPr>
        <w:t>protivno članku 60. stavku 3. ovoga Zakona ne osigura da potrošač čiji je ugovor o kreditu ili tražbina iz ugovora o kreditu prenesen na novoga stjecatelja ne dođe kod tog stjecatelja ili kod treće osobe na koju je stjecatelj prenio ugovor o kreditu ili tražbinu iz ugovora o kreditu, u nepovoljniji položaj na osnovi zaštite potrošača u odnosu na položaj koji je kao dužnik imao prema vjerovniku</w:t>
      </w:r>
    </w:p>
    <w:p w14:paraId="087708A1" w14:textId="596DF015"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5B55E0" w:rsidRPr="00D44F7D">
        <w:rPr>
          <w:rFonts w:ascii="Times New Roman" w:hAnsi="Times New Roman" w:cs="Times New Roman"/>
          <w:sz w:val="24"/>
          <w:szCs w:val="24"/>
        </w:rPr>
        <w:t>protivno članku 61. stavku 1. ovoga Zakona tijekom cijelog trajanja ugovora o potrošačkom kreditu u obliku dopuštenog prekoračenja ne obavještava potrošača ili ne obavještava najmanje jednom mjesečno ili ne obavještava</w:t>
      </w:r>
      <w:r w:rsidR="005B55E0" w:rsidRPr="00D44F7D">
        <w:t xml:space="preserve"> </w:t>
      </w:r>
      <w:r w:rsidR="005B55E0" w:rsidRPr="00D44F7D">
        <w:rPr>
          <w:rFonts w:ascii="Times New Roman" w:hAnsi="Times New Roman" w:cs="Times New Roman"/>
          <w:sz w:val="24"/>
          <w:szCs w:val="24"/>
        </w:rPr>
        <w:t>na papiru ili nekom drugom trajnom mediju navedenom u ugovoru o potrošačkom kreditu</w:t>
      </w:r>
      <w:r w:rsidR="00700FBA" w:rsidRPr="00D44F7D">
        <w:rPr>
          <w:rFonts w:ascii="Times New Roman" w:hAnsi="Times New Roman" w:cs="Times New Roman"/>
          <w:sz w:val="24"/>
          <w:szCs w:val="24"/>
        </w:rPr>
        <w:t xml:space="preserve"> u obliku dopuštenog prekoračenja</w:t>
      </w:r>
      <w:r w:rsidR="005B55E0" w:rsidRPr="00D44F7D">
        <w:rPr>
          <w:rFonts w:ascii="Times New Roman" w:hAnsi="Times New Roman" w:cs="Times New Roman"/>
          <w:sz w:val="24"/>
          <w:szCs w:val="24"/>
        </w:rPr>
        <w:t>, o stanju i prometu po tekućem računu, ili u toj obavijesti o stanju i prometu po tekućem računu ne navede sve informacije iz članka 61. stavka 1.</w:t>
      </w:r>
      <w:r w:rsidR="00111E78" w:rsidRPr="00D44F7D">
        <w:rPr>
          <w:rFonts w:ascii="Times New Roman" w:hAnsi="Times New Roman" w:cs="Times New Roman"/>
          <w:sz w:val="24"/>
          <w:szCs w:val="24"/>
        </w:rPr>
        <w:t xml:space="preserve"> točaka 1. do 8. </w:t>
      </w:r>
      <w:r w:rsidR="005B55E0" w:rsidRPr="00D44F7D">
        <w:rPr>
          <w:rFonts w:ascii="Times New Roman" w:hAnsi="Times New Roman" w:cs="Times New Roman"/>
          <w:sz w:val="24"/>
          <w:szCs w:val="24"/>
        </w:rPr>
        <w:t xml:space="preserve">ovoga Zakona </w:t>
      </w:r>
    </w:p>
    <w:p w14:paraId="642742EC" w14:textId="69A032FD"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61. stavku 2. ovoga Zakona ne obavijesti potrošača </w:t>
      </w:r>
      <w:r w:rsidR="008748B1" w:rsidRPr="00D44F7D">
        <w:rPr>
          <w:rFonts w:ascii="Times New Roman" w:hAnsi="Times New Roman" w:cs="Times New Roman"/>
          <w:sz w:val="24"/>
          <w:szCs w:val="24"/>
        </w:rPr>
        <w:t xml:space="preserve">ili </w:t>
      </w:r>
      <w:r w:rsidR="009D0FFA" w:rsidRPr="00D44F7D">
        <w:rPr>
          <w:rFonts w:ascii="Times New Roman" w:hAnsi="Times New Roman" w:cs="Times New Roman"/>
          <w:sz w:val="24"/>
          <w:szCs w:val="24"/>
        </w:rPr>
        <w:t>ga ne obavijesti najmanje 15 dana prije nego što se promjene počinju primjenjivati</w:t>
      </w:r>
      <w:r w:rsidR="00111E78" w:rsidRPr="00D44F7D">
        <w:rPr>
          <w:rFonts w:ascii="Times New Roman" w:hAnsi="Times New Roman" w:cs="Times New Roman"/>
          <w:sz w:val="24"/>
          <w:szCs w:val="24"/>
        </w:rPr>
        <w:t xml:space="preserve"> ili</w:t>
      </w:r>
      <w:r w:rsidR="009D0FFA" w:rsidRPr="00D44F7D">
        <w:rPr>
          <w:rFonts w:ascii="Times New Roman" w:hAnsi="Times New Roman" w:cs="Times New Roman"/>
          <w:sz w:val="24"/>
          <w:szCs w:val="24"/>
        </w:rPr>
        <w:t xml:space="preserve"> </w:t>
      </w:r>
      <w:r w:rsidR="008748B1" w:rsidRPr="00D44F7D">
        <w:rPr>
          <w:rFonts w:ascii="Times New Roman" w:hAnsi="Times New Roman" w:cs="Times New Roman"/>
          <w:sz w:val="24"/>
          <w:szCs w:val="24"/>
        </w:rPr>
        <w:t xml:space="preserve">ga ne obavijesti </w:t>
      </w:r>
      <w:r w:rsidR="005B55E0" w:rsidRPr="00D44F7D">
        <w:rPr>
          <w:rFonts w:ascii="Times New Roman" w:hAnsi="Times New Roman" w:cs="Times New Roman"/>
          <w:sz w:val="24"/>
          <w:szCs w:val="24"/>
        </w:rPr>
        <w:t xml:space="preserve">na papiru ili nekom drugom trajnom mediju navedenom u ugovoru o potrošačkom kreditu </w:t>
      </w:r>
      <w:r w:rsidR="00700FBA" w:rsidRPr="00D44F7D">
        <w:rPr>
          <w:rFonts w:ascii="Times New Roman" w:hAnsi="Times New Roman" w:cs="Times New Roman"/>
          <w:sz w:val="24"/>
          <w:szCs w:val="24"/>
        </w:rPr>
        <w:t xml:space="preserve">u obliku dopuštenog prekoračenja </w:t>
      </w:r>
      <w:r w:rsidR="005B55E0" w:rsidRPr="00D44F7D">
        <w:rPr>
          <w:rFonts w:ascii="Times New Roman" w:hAnsi="Times New Roman" w:cs="Times New Roman"/>
          <w:sz w:val="24"/>
          <w:szCs w:val="24"/>
        </w:rPr>
        <w:t>o povećanju kamatne stope ili  naknada</w:t>
      </w:r>
      <w:r w:rsidR="005331C2"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koje je potrošač dužan platiti, a koje se odnose na dopušteno prekoračenje </w:t>
      </w:r>
    </w:p>
    <w:p w14:paraId="7518B84E" w14:textId="089B1835"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61. stavku 3. ovoga Zakona obavijest iz članka 61. stavka 1. ovoga Zakona dostavlja potrošaču periodično, a nisu ispunjeni svi uvjeti članka 61. stavka 3. ovoga Zakona </w:t>
      </w:r>
    </w:p>
    <w:p w14:paraId="66D5D8AE" w14:textId="54BFB7C8"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61. stavku 4. ovoga Zakona ne obavijesti potrošača ili ne obavijesti potrošača na papiru ili nekom drugom trajnom mediju navedenom u ugovoru o potrošačkom kreditu </w:t>
      </w:r>
      <w:r w:rsidR="001802AA" w:rsidRPr="00D44F7D">
        <w:rPr>
          <w:rFonts w:ascii="Times New Roman" w:hAnsi="Times New Roman" w:cs="Times New Roman"/>
          <w:sz w:val="24"/>
          <w:szCs w:val="24"/>
        </w:rPr>
        <w:t xml:space="preserve">u obliku dopuštenog prekoračenja </w:t>
      </w:r>
      <w:r w:rsidR="005B55E0" w:rsidRPr="00D44F7D">
        <w:rPr>
          <w:rFonts w:ascii="Times New Roman" w:hAnsi="Times New Roman" w:cs="Times New Roman"/>
          <w:sz w:val="24"/>
          <w:szCs w:val="24"/>
        </w:rPr>
        <w:t xml:space="preserve">o smanjenju ili ukidanju dopuštenog prekoračenja, ili </w:t>
      </w:r>
      <w:r w:rsidR="005C5CCE" w:rsidRPr="00D44F7D">
        <w:rPr>
          <w:rFonts w:ascii="Times New Roman" w:hAnsi="Times New Roman" w:cs="Times New Roman"/>
          <w:sz w:val="24"/>
          <w:szCs w:val="24"/>
        </w:rPr>
        <w:t xml:space="preserve">o tome </w:t>
      </w:r>
      <w:r w:rsidR="005B55E0" w:rsidRPr="00D44F7D">
        <w:rPr>
          <w:rFonts w:ascii="Times New Roman" w:hAnsi="Times New Roman" w:cs="Times New Roman"/>
          <w:sz w:val="24"/>
          <w:szCs w:val="24"/>
        </w:rPr>
        <w:t xml:space="preserve">ne obavijesti potrošača najmanje 30 dana prije dana efektivnog smanjenja ili ukidanja dopuštenog prekoračenja </w:t>
      </w:r>
    </w:p>
    <w:p w14:paraId="056A5A13" w14:textId="3E896B0E"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61. stavku </w:t>
      </w:r>
      <w:r w:rsidR="001802AA" w:rsidRPr="00D44F7D">
        <w:rPr>
          <w:rFonts w:ascii="Times New Roman" w:hAnsi="Times New Roman" w:cs="Times New Roman"/>
          <w:sz w:val="24"/>
          <w:szCs w:val="24"/>
        </w:rPr>
        <w:t>6</w:t>
      </w:r>
      <w:r w:rsidR="005B55E0" w:rsidRPr="00D44F7D">
        <w:rPr>
          <w:rFonts w:ascii="Times New Roman" w:hAnsi="Times New Roman" w:cs="Times New Roman"/>
          <w:sz w:val="24"/>
          <w:szCs w:val="24"/>
        </w:rPr>
        <w:t xml:space="preserve">. ovoga Zakona ne ponudi potrošaču kojemu je smanjeno ili ukinuto dopušteno prekoračenje prije pokretanja ovršnog postupka ili prodaje potraživanja bez zahtjeva potrošača i bez dodatnih troškova, mogućnost otplate iznosa za koji je dopušteno prekoračenje smanjeno ili iznosa ukinutog dopuštenog prekoračenja, ili ne ponudi </w:t>
      </w:r>
      <w:r w:rsidR="00044456" w:rsidRPr="00D44F7D">
        <w:rPr>
          <w:rFonts w:ascii="Times New Roman" w:hAnsi="Times New Roman" w:cs="Times New Roman"/>
          <w:sz w:val="24"/>
          <w:szCs w:val="24"/>
        </w:rPr>
        <w:t xml:space="preserve">potrošaču </w:t>
      </w:r>
      <w:r w:rsidR="005B55E0" w:rsidRPr="00D44F7D">
        <w:rPr>
          <w:rFonts w:ascii="Times New Roman" w:hAnsi="Times New Roman" w:cs="Times New Roman"/>
          <w:sz w:val="24"/>
          <w:szCs w:val="24"/>
        </w:rPr>
        <w:t>mogućnost otplate u 12 jednakih mjesečnih obroka ili ne primijeni kamatnu stopu koja je važeća za dopušteno prekoračenje, a potrošač nije odlučio ranije otplatiti taj iznos</w:t>
      </w:r>
    </w:p>
    <w:p w14:paraId="2978A24F" w14:textId="1F9B58D0"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61. stavku </w:t>
      </w:r>
      <w:r w:rsidR="001802AA" w:rsidRPr="00D44F7D">
        <w:rPr>
          <w:rFonts w:ascii="Times New Roman" w:hAnsi="Times New Roman" w:cs="Times New Roman"/>
          <w:sz w:val="24"/>
          <w:szCs w:val="24"/>
        </w:rPr>
        <w:t>7</w:t>
      </w:r>
      <w:r w:rsidR="005B55E0" w:rsidRPr="00D44F7D">
        <w:rPr>
          <w:rFonts w:ascii="Times New Roman" w:hAnsi="Times New Roman" w:cs="Times New Roman"/>
          <w:sz w:val="24"/>
          <w:szCs w:val="24"/>
        </w:rPr>
        <w:t xml:space="preserve">. ovoga Zakona </w:t>
      </w:r>
      <w:r w:rsidR="00DA0EF8" w:rsidRPr="00D44F7D">
        <w:rPr>
          <w:rFonts w:ascii="Times New Roman" w:hAnsi="Times New Roman" w:cs="Times New Roman"/>
          <w:sz w:val="24"/>
          <w:szCs w:val="24"/>
        </w:rPr>
        <w:t xml:space="preserve">potrošaču </w:t>
      </w:r>
      <w:r w:rsidR="005B55E0" w:rsidRPr="00D44F7D">
        <w:rPr>
          <w:rFonts w:ascii="Times New Roman" w:hAnsi="Times New Roman" w:cs="Times New Roman"/>
          <w:sz w:val="24"/>
          <w:szCs w:val="24"/>
        </w:rPr>
        <w:t xml:space="preserve">smanji odnosno ukine dopušteno prekoračenje, a nije omogućio potrošaču otplatu iznosa iz članka 61. stavka </w:t>
      </w:r>
      <w:r w:rsidR="00DA0EF8" w:rsidRPr="00D44F7D">
        <w:rPr>
          <w:rFonts w:ascii="Times New Roman" w:hAnsi="Times New Roman" w:cs="Times New Roman"/>
          <w:sz w:val="24"/>
          <w:szCs w:val="24"/>
        </w:rPr>
        <w:t>6</w:t>
      </w:r>
      <w:r w:rsidR="005B55E0" w:rsidRPr="00D44F7D">
        <w:rPr>
          <w:rFonts w:ascii="Times New Roman" w:hAnsi="Times New Roman" w:cs="Times New Roman"/>
          <w:sz w:val="24"/>
          <w:szCs w:val="24"/>
        </w:rPr>
        <w:t>. ovoga Zakona za koji je dopušteno prekoračenje smanjeno odnosno ukinuto</w:t>
      </w:r>
    </w:p>
    <w:p w14:paraId="53076FA7" w14:textId="3C2F4092"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62. stavku 1. ovoga Zakona ugovori otvaranje tekućeg računa kod kojeg postoji mogućnost da se potrošaču dopusti prešutno prihvaćeno prekoračenje a informaciju o toj mogućnosti ne uključi u ugovor o otvaranju tekućeg računa ili ne uključi informacije o visini odobrenog prešutno prihvaćenog prekoračenja ili o kamatnoj stopi ili o uvjetima koji uređuju primjenu kamatne stope </w:t>
      </w:r>
      <w:r w:rsidR="00DA0EF8" w:rsidRPr="00D44F7D">
        <w:rPr>
          <w:rFonts w:ascii="Times New Roman" w:hAnsi="Times New Roman" w:cs="Times New Roman"/>
          <w:sz w:val="24"/>
          <w:szCs w:val="24"/>
        </w:rPr>
        <w:lastRenderedPageBreak/>
        <w:t>ili bilo kojoj referentno</w:t>
      </w:r>
      <w:r w:rsidR="00270654" w:rsidRPr="00D44F7D">
        <w:rPr>
          <w:rFonts w:ascii="Times New Roman" w:hAnsi="Times New Roman" w:cs="Times New Roman"/>
          <w:sz w:val="24"/>
          <w:szCs w:val="24"/>
        </w:rPr>
        <w:t>j</w:t>
      </w:r>
      <w:r w:rsidR="00DA0EF8" w:rsidRPr="00D44F7D">
        <w:rPr>
          <w:rFonts w:ascii="Times New Roman" w:hAnsi="Times New Roman" w:cs="Times New Roman"/>
          <w:sz w:val="24"/>
          <w:szCs w:val="24"/>
        </w:rPr>
        <w:t xml:space="preserve"> </w:t>
      </w:r>
      <w:r w:rsidR="00270654" w:rsidRPr="00D44F7D">
        <w:rPr>
          <w:rFonts w:ascii="Times New Roman" w:hAnsi="Times New Roman" w:cs="Times New Roman"/>
          <w:sz w:val="24"/>
          <w:szCs w:val="24"/>
        </w:rPr>
        <w:t>vrijednosti</w:t>
      </w:r>
      <w:r w:rsidR="00DA0EF8" w:rsidRPr="00D44F7D">
        <w:rPr>
          <w:rFonts w:ascii="Times New Roman" w:hAnsi="Times New Roman" w:cs="Times New Roman"/>
          <w:sz w:val="24"/>
          <w:szCs w:val="24"/>
        </w:rPr>
        <w:t xml:space="preserve"> koja se primjenjuje za početnu kamatnu stopu </w:t>
      </w:r>
      <w:r w:rsidR="005B55E0" w:rsidRPr="00D44F7D">
        <w:rPr>
          <w:rFonts w:ascii="Times New Roman" w:hAnsi="Times New Roman" w:cs="Times New Roman"/>
          <w:sz w:val="24"/>
          <w:szCs w:val="24"/>
        </w:rPr>
        <w:t xml:space="preserve">ili o naknadi koja se primjenjuje od trenutka sklapanja ugovora ili o uvjetima prema kojima se ta naknada smije mijenjati </w:t>
      </w:r>
    </w:p>
    <w:p w14:paraId="7B1EC144" w14:textId="08178615"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62. stavku 2. ovoga Zakona potrošaču najmanje jednom mjesečno, ne pruži informacije iz članka 62. stavka 1. ovoga Zakona ili ih ne pruži na papiru ili nekom drugom trajnom mediju koji je potrošač odabrao i koji je naveden u ugovoru o otvaranju tekućeg računa </w:t>
      </w:r>
    </w:p>
    <w:p w14:paraId="5F02D5CA" w14:textId="73D2A1F4"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62. stavku 3. ovoga Zakona odobri iznos prešutno prihvaćenog prekoračenja koji je viši od iznosa prosječnog redovnog mjesečnog priljeva isplaćenog u korist računa potrošača u prethodno promatranom razdoblju koje vjerovnik uobičajeno uzima za utvrđivanje prosječnog redovnog mjesečnog priljeva</w:t>
      </w:r>
    </w:p>
    <w:p w14:paraId="6354D920" w14:textId="40FC657F"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62. stavku 5. ovoga Zakona u slučaju značajnog prešutno prihvaćenog prekoračenja </w:t>
      </w:r>
      <w:r w:rsidR="00044456" w:rsidRPr="00D44F7D">
        <w:rPr>
          <w:rFonts w:ascii="Times New Roman" w:hAnsi="Times New Roman" w:cs="Times New Roman"/>
          <w:sz w:val="24"/>
          <w:szCs w:val="24"/>
        </w:rPr>
        <w:t xml:space="preserve">duljeg od mjesec dana </w:t>
      </w:r>
      <w:r w:rsidR="005B55E0" w:rsidRPr="00D44F7D">
        <w:rPr>
          <w:rFonts w:ascii="Times New Roman" w:hAnsi="Times New Roman" w:cs="Times New Roman"/>
          <w:sz w:val="24"/>
          <w:szCs w:val="24"/>
        </w:rPr>
        <w:t>ne obavijesti potrošača</w:t>
      </w:r>
      <w:r w:rsidR="00270654" w:rsidRPr="00D44F7D">
        <w:rPr>
          <w:rFonts w:ascii="Times New Roman" w:hAnsi="Times New Roman" w:cs="Times New Roman"/>
          <w:sz w:val="24"/>
          <w:szCs w:val="24"/>
        </w:rPr>
        <w:t xml:space="preserve"> ili ga ne obavijesti</w:t>
      </w:r>
      <w:r w:rsidR="005B55E0" w:rsidRPr="00D44F7D">
        <w:rPr>
          <w:rFonts w:ascii="Times New Roman" w:hAnsi="Times New Roman" w:cs="Times New Roman"/>
          <w:sz w:val="24"/>
          <w:szCs w:val="24"/>
        </w:rPr>
        <w:t xml:space="preserve"> bez odgode, ili ga ne obavijesti na papiru ili nekom drugom trajnom mediju koji je potrošač odabrao i koji je naveden u ugovoru o otvaranju tekućeg računa, o </w:t>
      </w:r>
      <w:r w:rsidR="00044456" w:rsidRPr="00D44F7D">
        <w:rPr>
          <w:rFonts w:ascii="Times New Roman" w:hAnsi="Times New Roman" w:cs="Times New Roman"/>
          <w:sz w:val="24"/>
          <w:szCs w:val="24"/>
        </w:rPr>
        <w:t>informacijama iz članka 62. stavka 5. točaka 1. do 5. ovoga Zakona</w:t>
      </w:r>
      <w:r w:rsidR="00044456" w:rsidRPr="00D44F7D" w:rsidDel="00044456">
        <w:rPr>
          <w:rFonts w:ascii="Times New Roman" w:hAnsi="Times New Roman" w:cs="Times New Roman"/>
          <w:sz w:val="24"/>
          <w:szCs w:val="24"/>
        </w:rPr>
        <w:t xml:space="preserve"> </w:t>
      </w:r>
    </w:p>
    <w:p w14:paraId="4D1688DC" w14:textId="518AFA51"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62. stavku 6. ovoga Zakona u slučaju da potrošač redovito koristi prešutno prihvaćeno prekoračenje ne ponudi potrošaču savjetodavne usluge ako su one dostupne ili ga bez naknade ne uputi na usluge savjetovanja o dugu iz članka </w:t>
      </w:r>
      <w:r w:rsidR="001802AA" w:rsidRPr="00D44F7D">
        <w:rPr>
          <w:rFonts w:ascii="Times New Roman" w:hAnsi="Times New Roman" w:cs="Times New Roman"/>
          <w:sz w:val="24"/>
          <w:szCs w:val="24"/>
        </w:rPr>
        <w:t>93</w:t>
      </w:r>
      <w:r w:rsidR="005B55E0" w:rsidRPr="00D44F7D">
        <w:rPr>
          <w:rFonts w:ascii="Times New Roman" w:hAnsi="Times New Roman" w:cs="Times New Roman"/>
          <w:sz w:val="24"/>
          <w:szCs w:val="24"/>
        </w:rPr>
        <w:t>. ovoga Zakona</w:t>
      </w:r>
    </w:p>
    <w:p w14:paraId="7B186D2B" w14:textId="4DFE4FEE"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62. stavku 7. ovoga Zakona ne obavijesti potrošača ili ga ne obavijesti </w:t>
      </w:r>
      <w:r w:rsidR="001802AA" w:rsidRPr="00D44F7D">
        <w:rPr>
          <w:rFonts w:ascii="Times New Roman" w:hAnsi="Times New Roman" w:cs="Times New Roman"/>
          <w:sz w:val="24"/>
          <w:szCs w:val="24"/>
        </w:rPr>
        <w:t xml:space="preserve">na papiru ili nekom drugom trajnom mediju koji je potrošač odabrao i koji je naveden u ugovoru o otvaranju tekućeg računa </w:t>
      </w:r>
      <w:r w:rsidR="005B55E0" w:rsidRPr="00D44F7D">
        <w:rPr>
          <w:rFonts w:ascii="Times New Roman" w:hAnsi="Times New Roman" w:cs="Times New Roman"/>
          <w:sz w:val="24"/>
          <w:szCs w:val="24"/>
        </w:rPr>
        <w:t>o smanjenju ili ukidanju prešutno prihvaćenog prekoračenja, ili ga ne obavijesti najmanje 30 dana prije dana efektivnog smanjenja ili ukidanja prešutno prihvaćenog prekoračenja</w:t>
      </w:r>
    </w:p>
    <w:p w14:paraId="2E5774F8" w14:textId="487F8F18"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62. stavku 8. ovoga Zakona ne ponudi potrošaču kojemu je smanjeno ili ukinuto prešutno prihvaćeno prekoračenje prije pokretanja ovršnog postupka ili prodaje potraživanja, </w:t>
      </w:r>
      <w:r w:rsidR="00044456" w:rsidRPr="00D44F7D">
        <w:rPr>
          <w:rFonts w:ascii="Times New Roman" w:hAnsi="Times New Roman" w:cs="Times New Roman"/>
          <w:sz w:val="24"/>
          <w:szCs w:val="24"/>
        </w:rPr>
        <w:t xml:space="preserve">bez zahtjeva potrošača i bez dodatnih troškova, </w:t>
      </w:r>
      <w:r w:rsidR="005B55E0" w:rsidRPr="00D44F7D">
        <w:rPr>
          <w:rFonts w:ascii="Times New Roman" w:hAnsi="Times New Roman" w:cs="Times New Roman"/>
          <w:sz w:val="24"/>
          <w:szCs w:val="24"/>
        </w:rPr>
        <w:t>mogućnost otplate iznosa za koji je prešutno prihvaćeno prekoračenje smanjeno ili iznosa ukinutog prešutno prihvaćenog prekoračenja, ili ne ponudi mogućnost otplate u 12 jednakih mjesečnih obroka ili ne primijeni kamatnu stopu koja je važeća za prešutno prihvaćeno prekoračenje, a potrošač nije odlučio ranije otplatiti taj iznos</w:t>
      </w:r>
    </w:p>
    <w:p w14:paraId="0F629550" w14:textId="3B02AFDF" w:rsidR="0037602D" w:rsidRPr="00D44F7D" w:rsidRDefault="00D77EBD"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62. stavku 9. </w:t>
      </w:r>
      <w:r w:rsidR="00F97CCA" w:rsidRPr="00D44F7D">
        <w:rPr>
          <w:rFonts w:ascii="Times New Roman" w:hAnsi="Times New Roman" w:cs="Times New Roman"/>
          <w:sz w:val="24"/>
          <w:szCs w:val="24"/>
        </w:rPr>
        <w:t xml:space="preserve">ovoga Zakona </w:t>
      </w:r>
      <w:r w:rsidR="005B55E0" w:rsidRPr="00D44F7D">
        <w:rPr>
          <w:rFonts w:ascii="Times New Roman" w:hAnsi="Times New Roman" w:cs="Times New Roman"/>
          <w:sz w:val="24"/>
          <w:szCs w:val="24"/>
        </w:rPr>
        <w:t>smanji odnosno ukine odobreno prešutno prihvaćeno prekoračenje</w:t>
      </w:r>
      <w:r w:rsidR="00354B07">
        <w:rPr>
          <w:rFonts w:ascii="Times New Roman" w:hAnsi="Times New Roman" w:cs="Times New Roman"/>
          <w:sz w:val="24"/>
          <w:szCs w:val="24"/>
        </w:rPr>
        <w:t>,</w:t>
      </w:r>
      <w:r w:rsidR="005B55E0" w:rsidRPr="00D44F7D">
        <w:rPr>
          <w:rFonts w:ascii="Times New Roman" w:hAnsi="Times New Roman" w:cs="Times New Roman"/>
          <w:sz w:val="24"/>
          <w:szCs w:val="24"/>
        </w:rPr>
        <w:t xml:space="preserve"> a nije omogućio potrošaču otplatu iznosa iz članka 62. stavka 8. ovoga Zakona za koji je prešutno prihvaćeno prekoračenje smanjeno ili ukinuto</w:t>
      </w:r>
    </w:p>
    <w:p w14:paraId="0C9692C0" w14:textId="6EDE3789"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protivno članku 63. stavku 4. ovoga Zakona kao vjerovnik iz članka 63. stavka 3. točaka 5., 6., 7., 8., 9., 10., 11 ili 12. </w:t>
      </w:r>
      <w:r w:rsidR="00354B07">
        <w:rPr>
          <w:rFonts w:ascii="Times New Roman" w:hAnsi="Times New Roman" w:cs="Times New Roman"/>
          <w:sz w:val="24"/>
          <w:szCs w:val="24"/>
        </w:rPr>
        <w:t xml:space="preserve">ovoga Zakona </w:t>
      </w:r>
      <w:r w:rsidRPr="00D44F7D">
        <w:rPr>
          <w:rFonts w:ascii="Times New Roman" w:hAnsi="Times New Roman" w:cs="Times New Roman"/>
          <w:sz w:val="24"/>
          <w:szCs w:val="24"/>
        </w:rPr>
        <w:t>pruža savjetodavne usluge</w:t>
      </w:r>
    </w:p>
    <w:p w14:paraId="07887DAF" w14:textId="43688357"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63. stavku 5. ovoga Zakona kao kreditna unija iz članka 63. stavka 3. točke 2. ovoga Zakona pruža uslugu potrošačkog kreditiranja </w:t>
      </w:r>
      <w:r w:rsidR="002A24CD" w:rsidRPr="00D44F7D">
        <w:rPr>
          <w:rFonts w:ascii="Times New Roman" w:hAnsi="Times New Roman" w:cs="Times New Roman"/>
          <w:sz w:val="24"/>
          <w:szCs w:val="24"/>
        </w:rPr>
        <w:t xml:space="preserve">ili savjetodavne usluge </w:t>
      </w:r>
      <w:r w:rsidRPr="00D44F7D">
        <w:rPr>
          <w:rFonts w:ascii="Times New Roman" w:hAnsi="Times New Roman" w:cs="Times New Roman"/>
          <w:sz w:val="24"/>
          <w:szCs w:val="24"/>
        </w:rPr>
        <w:t>osobama koje nisu članovi te kreditne unije</w:t>
      </w:r>
    </w:p>
    <w:p w14:paraId="1A4A6351" w14:textId="091ADAF5"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63. stavku 6. ovoga Zakona, kao leasing društvo iz članka 63. stavk</w:t>
      </w:r>
      <w:r w:rsidR="002A24CD" w:rsidRPr="00D44F7D">
        <w:rPr>
          <w:rFonts w:ascii="Times New Roman" w:hAnsi="Times New Roman" w:cs="Times New Roman"/>
          <w:sz w:val="24"/>
          <w:szCs w:val="24"/>
        </w:rPr>
        <w:t>a</w:t>
      </w:r>
      <w:r w:rsidRPr="00D44F7D">
        <w:rPr>
          <w:rFonts w:ascii="Times New Roman" w:hAnsi="Times New Roman" w:cs="Times New Roman"/>
          <w:sz w:val="24"/>
          <w:szCs w:val="24"/>
        </w:rPr>
        <w:t xml:space="preserve"> 3. točaka 5., 6. ili 7. ovoga Zakona pruža usluge potrošačkog kreditiranja </w:t>
      </w:r>
      <w:r w:rsidR="002A24CD" w:rsidRPr="00D44F7D">
        <w:rPr>
          <w:rFonts w:ascii="Times New Roman" w:hAnsi="Times New Roman" w:cs="Times New Roman"/>
          <w:sz w:val="24"/>
          <w:szCs w:val="24"/>
        </w:rPr>
        <w:t>il</w:t>
      </w:r>
      <w:r w:rsidRPr="00D44F7D">
        <w:rPr>
          <w:rFonts w:ascii="Times New Roman" w:hAnsi="Times New Roman" w:cs="Times New Roman"/>
          <w:sz w:val="24"/>
          <w:szCs w:val="24"/>
        </w:rPr>
        <w:t>i savjetodavne usluge koje nisu usluge potrošačkog kreditiranja u obliku financijskog leasinga ili savjetodavne usluge u vezi s financijskim leasingom</w:t>
      </w:r>
    </w:p>
    <w:p w14:paraId="32D0CB81" w14:textId="218F91C6"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63. stavku 7. ovoga Zakona, kao društvo za osiguranje iz članka 63. stavka 3. točaka 8., 9., 10., 11. ili 12</w:t>
      </w:r>
      <w:r w:rsidR="00354B07">
        <w:rPr>
          <w:rFonts w:ascii="Times New Roman" w:hAnsi="Times New Roman" w:cs="Times New Roman"/>
          <w:sz w:val="24"/>
          <w:szCs w:val="24"/>
        </w:rPr>
        <w:t>.</w:t>
      </w:r>
      <w:r w:rsidRPr="00D44F7D">
        <w:rPr>
          <w:rFonts w:ascii="Times New Roman" w:hAnsi="Times New Roman" w:cs="Times New Roman"/>
          <w:sz w:val="24"/>
          <w:szCs w:val="24"/>
        </w:rPr>
        <w:t xml:space="preserve"> ovoga Zakona pruža usluge potrošačkog kreditiranja koje nisu potrošačko kreditiranje u obliku ugovora o zajmu povezanog s policom životnog osiguranja</w:t>
      </w:r>
    </w:p>
    <w:p w14:paraId="0F1BECBB" w14:textId="77777777"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63. stavku 8. ovoga Zakona, kao institucija za platni promet odnosno institucija za elektronički novac iz članka 63. stavka 8. točaka 1., 2., 3., 4., 5. ili 6. ovoga Zakona pruža uslugu potrošačkog kreditiranja a nema odobrenje za odobravanje kredita vezanih uz pružanje platnih usluga izvršenja platnih transakcija u kojima su novčana sredstva pokrivena kreditnom linijom za korisnika platnih usluga, platnih usluga izdavanja platnih instrumenata i platnih usluga prihvaćanja platnih transakcija</w:t>
      </w:r>
    </w:p>
    <w:p w14:paraId="3D5585BF" w14:textId="5E05769B"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64. stavku 3. ovoga Zakona, kao vjerovnik iz članka 64. stavka 2. točaka 5., 6. i</w:t>
      </w:r>
      <w:r w:rsidR="00507F49" w:rsidRPr="00D44F7D">
        <w:rPr>
          <w:rFonts w:ascii="Times New Roman" w:hAnsi="Times New Roman" w:cs="Times New Roman"/>
          <w:sz w:val="24"/>
          <w:szCs w:val="24"/>
        </w:rPr>
        <w:t>li</w:t>
      </w:r>
      <w:r w:rsidRPr="00D44F7D">
        <w:rPr>
          <w:rFonts w:ascii="Times New Roman" w:hAnsi="Times New Roman" w:cs="Times New Roman"/>
          <w:sz w:val="24"/>
          <w:szCs w:val="24"/>
        </w:rPr>
        <w:t xml:space="preserve"> 7. ovoga Zakona pruža savjetodavne usluge</w:t>
      </w:r>
    </w:p>
    <w:p w14:paraId="14F8B2A0" w14:textId="5171367A"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64. stavku 4. ovoga Zakona, kao kreditna unija iz članka 64. stavka 2. točke 4. ovoga Zakona pruža usluge stambenog potrošačkog kreditiranja</w:t>
      </w:r>
      <w:r w:rsidR="00507F49" w:rsidRPr="00D44F7D">
        <w:rPr>
          <w:rFonts w:ascii="Times New Roman" w:hAnsi="Times New Roman" w:cs="Times New Roman"/>
          <w:sz w:val="24"/>
          <w:szCs w:val="24"/>
        </w:rPr>
        <w:t xml:space="preserve"> ili savjetodavne usluge</w:t>
      </w:r>
      <w:r w:rsidRPr="00D44F7D">
        <w:rPr>
          <w:rFonts w:ascii="Times New Roman" w:hAnsi="Times New Roman" w:cs="Times New Roman"/>
          <w:sz w:val="24"/>
          <w:szCs w:val="24"/>
        </w:rPr>
        <w:t xml:space="preserve"> osobama koje nisu članovi te kreditne unije</w:t>
      </w:r>
    </w:p>
    <w:p w14:paraId="23E96D7B" w14:textId="71BBE202"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64. stavku 5. ovoga Zakona, kao leasing društvo iz članka 64. stavk</w:t>
      </w:r>
      <w:r w:rsidR="00507F49" w:rsidRPr="00D44F7D">
        <w:rPr>
          <w:rFonts w:ascii="Times New Roman" w:hAnsi="Times New Roman" w:cs="Times New Roman"/>
          <w:sz w:val="24"/>
          <w:szCs w:val="24"/>
        </w:rPr>
        <w:t>a</w:t>
      </w:r>
      <w:r w:rsidRPr="00D44F7D">
        <w:rPr>
          <w:rFonts w:ascii="Times New Roman" w:hAnsi="Times New Roman" w:cs="Times New Roman"/>
          <w:sz w:val="24"/>
          <w:szCs w:val="24"/>
        </w:rPr>
        <w:t xml:space="preserve"> 2. točaka 5., 6. ili 7. ovoga Zakona pruža usluge potrošačkog kreditiranja u obliku koji nije financijski leasing ili pruža savjetodavne usluge koje nisu u vezi s financijskim leasingom </w:t>
      </w:r>
    </w:p>
    <w:p w14:paraId="4D19DADB" w14:textId="4FDA4FB3"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65. stavku 4. ovoga Zakona, kao kreditni posrednik u pomoćnoj ulozi, pruža savjetodavne usluge</w:t>
      </w:r>
    </w:p>
    <w:p w14:paraId="73EDCEDC" w14:textId="31F13A2F"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65. stavku 5. ovoga Zakona, kao kreditna unija iz članka 65. stavka 3. točke 2. ovoga Zakona pruža usluge kreditnog posredovanja</w:t>
      </w:r>
      <w:r w:rsidR="00507F49" w:rsidRPr="00D44F7D">
        <w:rPr>
          <w:rFonts w:ascii="Times New Roman" w:hAnsi="Times New Roman" w:cs="Times New Roman"/>
          <w:sz w:val="24"/>
          <w:szCs w:val="24"/>
        </w:rPr>
        <w:t xml:space="preserve"> i savjetodavne usluge</w:t>
      </w:r>
      <w:r w:rsidRPr="00D44F7D">
        <w:rPr>
          <w:rFonts w:ascii="Times New Roman" w:hAnsi="Times New Roman" w:cs="Times New Roman"/>
          <w:sz w:val="24"/>
          <w:szCs w:val="24"/>
        </w:rPr>
        <w:t xml:space="preserve"> u potrošačkom kreditiranju osobama koje nisu članovi te kreditne unije</w:t>
      </w:r>
    </w:p>
    <w:p w14:paraId="0525BCD2" w14:textId="77777777"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65. stavku 6. ovoga Zakona kao institucija za platni promet odnosno institucija za elektronički novac iz članka 65. </w:t>
      </w:r>
      <w:r w:rsidRPr="00D44F7D">
        <w:rPr>
          <w:rFonts w:ascii="Times New Roman" w:hAnsi="Times New Roman" w:cs="Times New Roman"/>
          <w:sz w:val="24"/>
          <w:szCs w:val="24"/>
        </w:rPr>
        <w:lastRenderedPageBreak/>
        <w:t>stavka 6. točaka 1., 2., 3. ili 4. ovoga Zakona pruža uslugu kreditnog posredovanja u potrošačkom kreditiranju a nema odobrenje za odobravanje kredita vezanih uz pružanje platnih usluga izvršenja platnih transakcija u kojima su novčana sredstva pokrivena kreditnom linijom za korisnika platnih usluga, platnih usluga izdavanja platnih instrumenata i platnih usluga prihvaćanja platnih transakcija</w:t>
      </w:r>
    </w:p>
    <w:p w14:paraId="5788D402" w14:textId="62147B0A" w:rsidR="00044456" w:rsidRPr="00D44F7D" w:rsidRDefault="00044456" w:rsidP="00B37EB7">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65. stavku 7. ovoga Zakona kao institucija za platni promet iz članka 65. stavka 6. točke 1. ovoga Zakona ili institucija za elektronički novac iz članka 65. stavka 6. točke 2. ovoga Zakona pruža usluge kreditnog posredovanja u potrošačkom kreditiranju za kredite koji nisu obuhvaćeni člankom 65. stavkom 6. točkom 1. ovoga Zakona odnosno člankom 65. stavkom 6. točkom 2. ovoga Zakona</w:t>
      </w:r>
      <w:r w:rsidR="00354B07">
        <w:rPr>
          <w:rFonts w:ascii="Times New Roman" w:hAnsi="Times New Roman" w:cs="Times New Roman"/>
          <w:sz w:val="24"/>
          <w:szCs w:val="24"/>
        </w:rPr>
        <w:t>,</w:t>
      </w:r>
      <w:r w:rsidRPr="00D44F7D">
        <w:rPr>
          <w:rFonts w:ascii="Times New Roman" w:hAnsi="Times New Roman" w:cs="Times New Roman"/>
          <w:sz w:val="24"/>
          <w:szCs w:val="24"/>
        </w:rPr>
        <w:t xml:space="preserve"> a da za to nije prethodno dobila odobrenja Hrvatske narodne banke u skladu s ovim Zakonom</w:t>
      </w:r>
    </w:p>
    <w:p w14:paraId="64869A4B" w14:textId="2BA4C256" w:rsidR="0037602D" w:rsidRPr="00D44F7D" w:rsidRDefault="00D73F15"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66. stavku </w:t>
      </w:r>
      <w:r w:rsidR="00044456" w:rsidRPr="00D44F7D">
        <w:rPr>
          <w:rFonts w:ascii="Times New Roman" w:hAnsi="Times New Roman" w:cs="Times New Roman"/>
          <w:sz w:val="24"/>
          <w:szCs w:val="24"/>
        </w:rPr>
        <w:t>4</w:t>
      </w:r>
      <w:r w:rsidRPr="00D44F7D">
        <w:rPr>
          <w:rFonts w:ascii="Times New Roman" w:hAnsi="Times New Roman" w:cs="Times New Roman"/>
          <w:sz w:val="24"/>
          <w:szCs w:val="24"/>
        </w:rPr>
        <w:t>. ovoga Zakona kao vezani kreditni posrednik pruža usluge kreditnog posredovanja u stambenom potrošačkom kreditiranju</w:t>
      </w:r>
      <w:r w:rsidR="000B5FC2" w:rsidRPr="00D44F7D">
        <w:rPr>
          <w:rFonts w:ascii="Times New Roman" w:hAnsi="Times New Roman" w:cs="Times New Roman"/>
          <w:sz w:val="24"/>
          <w:szCs w:val="24"/>
        </w:rPr>
        <w:t>, a</w:t>
      </w:r>
      <w:r w:rsidRPr="00D44F7D">
        <w:rPr>
          <w:rFonts w:ascii="Times New Roman" w:hAnsi="Times New Roman" w:cs="Times New Roman"/>
          <w:sz w:val="24"/>
          <w:szCs w:val="24"/>
        </w:rPr>
        <w:t xml:space="preserve"> </w:t>
      </w:r>
      <w:r w:rsidR="00044456" w:rsidRPr="00D44F7D">
        <w:rPr>
          <w:rFonts w:ascii="Times New Roman" w:hAnsi="Times New Roman" w:cs="Times New Roman"/>
          <w:sz w:val="24"/>
          <w:szCs w:val="24"/>
        </w:rPr>
        <w:t xml:space="preserve">nije </w:t>
      </w:r>
      <w:r w:rsidRPr="00D44F7D">
        <w:rPr>
          <w:rFonts w:ascii="Times New Roman" w:hAnsi="Times New Roman" w:cs="Times New Roman"/>
          <w:sz w:val="24"/>
          <w:szCs w:val="24"/>
        </w:rPr>
        <w:t xml:space="preserve">vezan za vjerovnika koji </w:t>
      </w:r>
      <w:r w:rsidR="00044456" w:rsidRPr="00D44F7D">
        <w:rPr>
          <w:rFonts w:ascii="Times New Roman" w:hAnsi="Times New Roman" w:cs="Times New Roman"/>
          <w:sz w:val="24"/>
          <w:szCs w:val="24"/>
        </w:rPr>
        <w:t xml:space="preserve">ima </w:t>
      </w:r>
      <w:r w:rsidRPr="00D44F7D">
        <w:rPr>
          <w:rFonts w:ascii="Times New Roman" w:hAnsi="Times New Roman" w:cs="Times New Roman"/>
          <w:sz w:val="24"/>
          <w:szCs w:val="24"/>
        </w:rPr>
        <w:t xml:space="preserve">sjedište u Republici Hrvatskoj ili </w:t>
      </w:r>
      <w:r w:rsidR="00044456" w:rsidRPr="00D44F7D">
        <w:rPr>
          <w:rFonts w:ascii="Times New Roman" w:hAnsi="Times New Roman" w:cs="Times New Roman"/>
          <w:sz w:val="24"/>
          <w:szCs w:val="24"/>
        </w:rPr>
        <w:t xml:space="preserve">nije vezan </w:t>
      </w:r>
      <w:r w:rsidRPr="00D44F7D">
        <w:rPr>
          <w:rFonts w:ascii="Times New Roman" w:hAnsi="Times New Roman" w:cs="Times New Roman"/>
          <w:sz w:val="24"/>
          <w:szCs w:val="24"/>
        </w:rPr>
        <w:t xml:space="preserve">za kreditnu instituciju iz druge države članice koja na području Republike Hrvatske pruža usluge preko podružnice </w:t>
      </w:r>
    </w:p>
    <w:p w14:paraId="3D56990C" w14:textId="2E9DB982"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66. stavku 5. ovoga Zakona kao kreditni posrednik iz članka 66. stavka 2. točke 1. ovoga Zakona pruža usluge istovremeno i kao vezani i kao nevezani kreditni posrednik</w:t>
      </w:r>
    </w:p>
    <w:p w14:paraId="3E3A38F3" w14:textId="4E3FEFED" w:rsidR="00044456" w:rsidRPr="00D44F7D" w:rsidRDefault="00044456" w:rsidP="00044456">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66. stavku 6. ovoga Zakona kao kreditni posrednik iz članka 66. stavka 2. točke 2. ovoga Zakona pruža savjetodavne usluge</w:t>
      </w:r>
      <w:r w:rsidR="00354B07">
        <w:rPr>
          <w:rFonts w:ascii="Times New Roman" w:hAnsi="Times New Roman" w:cs="Times New Roman"/>
          <w:sz w:val="24"/>
          <w:szCs w:val="24"/>
        </w:rPr>
        <w:t>,</w:t>
      </w:r>
      <w:r w:rsidRPr="00D44F7D">
        <w:rPr>
          <w:rFonts w:ascii="Times New Roman" w:hAnsi="Times New Roman" w:cs="Times New Roman"/>
          <w:sz w:val="24"/>
          <w:szCs w:val="24"/>
        </w:rPr>
        <w:t xml:space="preserve"> a nije ih ovlašten pružati u matičnoj državi članici</w:t>
      </w:r>
    </w:p>
    <w:p w14:paraId="671CD0B2" w14:textId="2CBA26CB" w:rsidR="00760A18" w:rsidRPr="002D7AD6" w:rsidRDefault="00760A18" w:rsidP="002D7AD6">
      <w:pPr>
        <w:pStyle w:val="ListParagraph"/>
        <w:numPr>
          <w:ilvl w:val="0"/>
          <w:numId w:val="91"/>
        </w:numPr>
        <w:spacing w:after="0" w:line="240" w:lineRule="auto"/>
        <w:ind w:left="357" w:hanging="357"/>
        <w:jc w:val="both"/>
        <w:rPr>
          <w:rFonts w:ascii="Times New Roman" w:hAnsi="Times New Roman" w:cs="Times New Roman"/>
          <w:sz w:val="24"/>
          <w:szCs w:val="24"/>
        </w:rPr>
      </w:pPr>
      <w:r w:rsidRPr="00D44F7D">
        <w:rPr>
          <w:rFonts w:ascii="Times New Roman" w:hAnsi="Times New Roman" w:cs="Times New Roman"/>
          <w:sz w:val="24"/>
          <w:szCs w:val="24"/>
        </w:rPr>
        <w:t>protivno članku 66. stavku 8. ovoga Zakona, kao kreditna unija iz članka 66. stavka 3. točke 4. ovoga Zakona pruža usluge kreditnog posredovanja u stambenom potrošačkom kreditiranju i savjetodavne usluge osobama koje nisu članovi te kreditne unije</w:t>
      </w:r>
    </w:p>
    <w:p w14:paraId="42BDE9AE" w14:textId="4E4FC59F" w:rsidR="00F371E5" w:rsidRPr="00D44F7D" w:rsidRDefault="00F371E5" w:rsidP="002D7AD6">
      <w:pPr>
        <w:numPr>
          <w:ilvl w:val="0"/>
          <w:numId w:val="91"/>
        </w:numPr>
        <w:spacing w:after="0" w:line="240" w:lineRule="auto"/>
        <w:ind w:left="357" w:hanging="357"/>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69. stavku 1. ovoga Zakona pruža usluge potrošačkog kreditiranja</w:t>
      </w:r>
      <w:r w:rsidR="000F26CA" w:rsidRPr="00D44F7D">
        <w:rPr>
          <w:rFonts w:ascii="Times New Roman" w:hAnsi="Times New Roman" w:cs="Times New Roman"/>
          <w:sz w:val="24"/>
          <w:szCs w:val="24"/>
        </w:rPr>
        <w:t>,</w:t>
      </w:r>
      <w:r w:rsidRPr="00D44F7D">
        <w:rPr>
          <w:rFonts w:ascii="Times New Roman" w:hAnsi="Times New Roman" w:cs="Times New Roman"/>
          <w:sz w:val="24"/>
          <w:szCs w:val="24"/>
        </w:rPr>
        <w:t xml:space="preserve"> a u svakom trenutku ne ispunjava uvjete iz članka 69. stavka 1. ovoga Zakona</w:t>
      </w:r>
    </w:p>
    <w:p w14:paraId="655D541A" w14:textId="6AC016EF" w:rsidR="00D54C3F" w:rsidRPr="00D44F7D" w:rsidRDefault="00D54C3F" w:rsidP="002D7AD6">
      <w:pPr>
        <w:pStyle w:val="ListParagraph"/>
        <w:numPr>
          <w:ilvl w:val="0"/>
          <w:numId w:val="91"/>
        </w:numPr>
        <w:spacing w:after="0" w:line="240" w:lineRule="auto"/>
        <w:ind w:left="357" w:hanging="357"/>
        <w:jc w:val="both"/>
        <w:rPr>
          <w:rFonts w:ascii="Times New Roman" w:hAnsi="Times New Roman" w:cs="Times New Roman"/>
          <w:sz w:val="24"/>
          <w:szCs w:val="24"/>
        </w:rPr>
      </w:pPr>
      <w:bookmarkStart w:id="195" w:name="_Hlk231381734"/>
      <w:r w:rsidRPr="00D44F7D">
        <w:rPr>
          <w:rFonts w:ascii="Times New Roman" w:hAnsi="Times New Roman" w:cs="Times New Roman"/>
          <w:sz w:val="24"/>
          <w:szCs w:val="24"/>
        </w:rPr>
        <w:t xml:space="preserve">postupi protivno podzakonskom propisu donesenom na temelju članka 69. stavka </w:t>
      </w:r>
      <w:r w:rsidR="00F94B04" w:rsidRPr="00D44F7D">
        <w:rPr>
          <w:rFonts w:ascii="Times New Roman" w:hAnsi="Times New Roman" w:cs="Times New Roman"/>
          <w:sz w:val="24"/>
          <w:szCs w:val="24"/>
        </w:rPr>
        <w:t>5</w:t>
      </w:r>
      <w:r w:rsidRPr="00D44F7D">
        <w:rPr>
          <w:rFonts w:ascii="Times New Roman" w:hAnsi="Times New Roman" w:cs="Times New Roman"/>
          <w:sz w:val="24"/>
          <w:szCs w:val="24"/>
        </w:rPr>
        <w:t>. ovoga Zakona</w:t>
      </w:r>
    </w:p>
    <w:bookmarkEnd w:id="195"/>
    <w:p w14:paraId="0ABA949A" w14:textId="77777777" w:rsidR="00F371E5" w:rsidRPr="00D44F7D" w:rsidRDefault="00F371E5" w:rsidP="002D7AD6">
      <w:pPr>
        <w:numPr>
          <w:ilvl w:val="0"/>
          <w:numId w:val="91"/>
        </w:numPr>
        <w:spacing w:after="0" w:line="240" w:lineRule="auto"/>
        <w:ind w:left="357" w:hanging="357"/>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70. stavku 1. ovoga Zakona pruža uslugu kreditnog posredovanja a u svakom trenutku ne ispunjava uvjete iz članka 70. stavka 1. ovoga Zakona</w:t>
      </w:r>
    </w:p>
    <w:p w14:paraId="32E38A00" w14:textId="6CB3D9DC" w:rsidR="00F371E5" w:rsidRPr="00D44F7D" w:rsidRDefault="00F371E5" w:rsidP="00F371E5">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70. stavku 3. ovoga Zakona kao vezani kreditni posrednik u svakom trenutku nema sklopljen predugovor ili ugovor o pružanju usluga kreditnog posredovanja s vjerovnikom za kojeg pruža usluge kreditnog posredovanja u stambenom potrošačkom kreditiranju, ili taj ugovor nije u sadržaju kako je to propisano podzakonskim propisom iz članka 70. stavka </w:t>
      </w:r>
      <w:r w:rsidR="007013BD" w:rsidRPr="00D44F7D">
        <w:rPr>
          <w:rFonts w:ascii="Times New Roman" w:hAnsi="Times New Roman" w:cs="Times New Roman"/>
          <w:sz w:val="24"/>
          <w:szCs w:val="24"/>
        </w:rPr>
        <w:t>8</w:t>
      </w:r>
      <w:r w:rsidRPr="00D44F7D">
        <w:rPr>
          <w:rFonts w:ascii="Times New Roman" w:hAnsi="Times New Roman" w:cs="Times New Roman"/>
          <w:sz w:val="24"/>
          <w:szCs w:val="24"/>
        </w:rPr>
        <w:t xml:space="preserve">. ovoga Zakona ili je </w:t>
      </w:r>
      <w:r w:rsidRPr="00D44F7D">
        <w:rPr>
          <w:rFonts w:ascii="Times New Roman" w:hAnsi="Times New Roman" w:cs="Times New Roman"/>
          <w:sz w:val="24"/>
          <w:szCs w:val="24"/>
        </w:rPr>
        <w:lastRenderedPageBreak/>
        <w:t>vezan za više vjerovnika ili skupina koji predstavljaju većinu tržišta Republike Hrvatske</w:t>
      </w:r>
    </w:p>
    <w:p w14:paraId="110ACA29" w14:textId="54443EDA" w:rsidR="00F371E5" w:rsidRPr="00D44F7D" w:rsidRDefault="00F371E5" w:rsidP="008A2DDE">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70. stavku </w:t>
      </w:r>
      <w:r w:rsidR="007013BD" w:rsidRPr="00D44F7D">
        <w:rPr>
          <w:rFonts w:ascii="Times New Roman" w:hAnsi="Times New Roman" w:cs="Times New Roman"/>
          <w:sz w:val="24"/>
          <w:szCs w:val="24"/>
        </w:rPr>
        <w:t>7</w:t>
      </w:r>
      <w:r w:rsidRPr="00D44F7D">
        <w:rPr>
          <w:rFonts w:ascii="Times New Roman" w:hAnsi="Times New Roman" w:cs="Times New Roman"/>
          <w:sz w:val="24"/>
          <w:szCs w:val="24"/>
        </w:rPr>
        <w:t xml:space="preserve">. ovoga Zakona </w:t>
      </w:r>
      <w:r w:rsidR="007013BD" w:rsidRPr="00D44F7D">
        <w:rPr>
          <w:rFonts w:ascii="Times New Roman" w:hAnsi="Times New Roman" w:cs="Times New Roman"/>
          <w:sz w:val="24"/>
          <w:szCs w:val="24"/>
        </w:rPr>
        <w:t xml:space="preserve">ima imenovane </w:t>
      </w:r>
      <w:r w:rsidRPr="00D44F7D">
        <w:rPr>
          <w:rFonts w:ascii="Times New Roman" w:hAnsi="Times New Roman" w:cs="Times New Roman"/>
          <w:sz w:val="24"/>
          <w:szCs w:val="24"/>
        </w:rPr>
        <w:t>predstavnike</w:t>
      </w:r>
      <w:r w:rsidR="008A2DDE" w:rsidRPr="00D44F7D">
        <w:rPr>
          <w:rFonts w:ascii="Times New Roman" w:hAnsi="Times New Roman" w:cs="Times New Roman"/>
          <w:sz w:val="24"/>
          <w:szCs w:val="24"/>
        </w:rPr>
        <w:t xml:space="preserve"> ili povjerava obavljanje pojedine aktivnosti u vezi s pružanjem usluge kreditnog posredovanja trećoj osobi</w:t>
      </w:r>
    </w:p>
    <w:p w14:paraId="2D60247B" w14:textId="4B312FB5" w:rsidR="00A669D9" w:rsidRPr="00D44F7D" w:rsidRDefault="00A669D9" w:rsidP="0032003E">
      <w:pPr>
        <w:pStyle w:val="ListParagraph"/>
        <w:numPr>
          <w:ilvl w:val="0"/>
          <w:numId w:val="91"/>
        </w:numPr>
        <w:jc w:val="both"/>
        <w:rPr>
          <w:rFonts w:ascii="Times New Roman" w:hAnsi="Times New Roman" w:cs="Times New Roman"/>
          <w:sz w:val="24"/>
          <w:szCs w:val="24"/>
        </w:rPr>
      </w:pPr>
      <w:bookmarkStart w:id="196" w:name="_Hlk233712049"/>
      <w:r w:rsidRPr="00D44F7D">
        <w:rPr>
          <w:rFonts w:ascii="Times New Roman" w:hAnsi="Times New Roman" w:cs="Times New Roman"/>
          <w:sz w:val="24"/>
          <w:szCs w:val="24"/>
        </w:rPr>
        <w:t xml:space="preserve">postupi protivno podzakonskom propisu donesenom na temelju članka 70. stavka </w:t>
      </w:r>
      <w:r w:rsidR="006E167A" w:rsidRPr="00D44F7D">
        <w:rPr>
          <w:rFonts w:ascii="Times New Roman" w:hAnsi="Times New Roman" w:cs="Times New Roman"/>
          <w:sz w:val="24"/>
          <w:szCs w:val="24"/>
        </w:rPr>
        <w:t>8</w:t>
      </w:r>
      <w:r w:rsidRPr="00D44F7D">
        <w:rPr>
          <w:rFonts w:ascii="Times New Roman" w:hAnsi="Times New Roman" w:cs="Times New Roman"/>
          <w:sz w:val="24"/>
          <w:szCs w:val="24"/>
        </w:rPr>
        <w:t>. ovoga Zakona</w:t>
      </w:r>
    </w:p>
    <w:bookmarkEnd w:id="196"/>
    <w:p w14:paraId="6E946914" w14:textId="50B5A8FA" w:rsidR="00F371E5" w:rsidRPr="00D44F7D" w:rsidRDefault="00F371E5" w:rsidP="00FF2F3D">
      <w:pPr>
        <w:pStyle w:val="ListParagraph"/>
        <w:numPr>
          <w:ilvl w:val="0"/>
          <w:numId w:val="91"/>
        </w:numPr>
        <w:spacing w:after="0"/>
        <w:jc w:val="both"/>
        <w:rPr>
          <w:rFonts w:ascii="Times New Roman" w:hAnsi="Times New Roman" w:cs="Times New Roman"/>
          <w:sz w:val="24"/>
          <w:szCs w:val="24"/>
        </w:rPr>
      </w:pPr>
      <w:r w:rsidRPr="00D44F7D">
        <w:rPr>
          <w:rFonts w:ascii="Times New Roman" w:hAnsi="Times New Roman" w:cs="Times New Roman"/>
          <w:sz w:val="24"/>
          <w:szCs w:val="24"/>
        </w:rPr>
        <w:t>protivno članku 71. stavku 1. ovoga Zakona pruža usluge kreditnog posredovanja kao kreditni posrednik u pomoćnoj ulozi</w:t>
      </w:r>
      <w:r w:rsidR="002D7AD6">
        <w:rPr>
          <w:rFonts w:ascii="Times New Roman" w:hAnsi="Times New Roman" w:cs="Times New Roman"/>
          <w:sz w:val="24"/>
          <w:szCs w:val="24"/>
        </w:rPr>
        <w:t>,</w:t>
      </w:r>
      <w:r w:rsidRPr="00D44F7D">
        <w:rPr>
          <w:rFonts w:ascii="Times New Roman" w:hAnsi="Times New Roman" w:cs="Times New Roman"/>
          <w:sz w:val="24"/>
          <w:szCs w:val="24"/>
        </w:rPr>
        <w:t xml:space="preserve"> a u svakom trenutku ne ispunjava uvjete iz članka 71. stavka 1. ovoga Zakona</w:t>
      </w:r>
    </w:p>
    <w:p w14:paraId="7018BDD7" w14:textId="1094A440" w:rsidR="007013BD" w:rsidRPr="002D7AD6" w:rsidRDefault="007013BD" w:rsidP="002D7AD6">
      <w:pPr>
        <w:pStyle w:val="ListParagraph"/>
        <w:numPr>
          <w:ilvl w:val="0"/>
          <w:numId w:val="91"/>
        </w:numPr>
        <w:jc w:val="both"/>
        <w:rPr>
          <w:rFonts w:ascii="Times New Roman" w:hAnsi="Times New Roman" w:cs="Times New Roman"/>
          <w:sz w:val="24"/>
          <w:szCs w:val="24"/>
        </w:rPr>
      </w:pPr>
      <w:bookmarkStart w:id="197" w:name="_Hlk233712720"/>
      <w:r w:rsidRPr="00D44F7D">
        <w:rPr>
          <w:rFonts w:ascii="Times New Roman" w:hAnsi="Times New Roman" w:cs="Times New Roman"/>
          <w:sz w:val="24"/>
          <w:szCs w:val="24"/>
        </w:rPr>
        <w:t>postupi protivno podzakonskom propisu donesenom na temelju članka 71. stavka 8. ovoga Zakona</w:t>
      </w:r>
      <w:bookmarkEnd w:id="197"/>
    </w:p>
    <w:p w14:paraId="4A2AF025" w14:textId="77777777" w:rsidR="00CF2997" w:rsidRPr="00D44F7D" w:rsidRDefault="002F1105">
      <w:pPr>
        <w:pStyle w:val="ListParagraph"/>
        <w:numPr>
          <w:ilvl w:val="0"/>
          <w:numId w:val="91"/>
        </w:numPr>
        <w:spacing w:after="0"/>
        <w:jc w:val="both"/>
        <w:rPr>
          <w:rFonts w:ascii="Times New Roman" w:hAnsi="Times New Roman" w:cs="Times New Roman"/>
          <w:sz w:val="24"/>
          <w:szCs w:val="24"/>
        </w:rPr>
      </w:pPr>
      <w:r w:rsidRPr="00D44F7D">
        <w:rPr>
          <w:rFonts w:ascii="Times New Roman" w:hAnsi="Times New Roman" w:cs="Times New Roman"/>
          <w:sz w:val="24"/>
          <w:szCs w:val="24"/>
        </w:rPr>
        <w:t>protivno članku 7</w:t>
      </w:r>
      <w:r w:rsidR="00E135A3" w:rsidRPr="00D44F7D">
        <w:rPr>
          <w:rFonts w:ascii="Times New Roman" w:hAnsi="Times New Roman" w:cs="Times New Roman"/>
          <w:sz w:val="24"/>
          <w:szCs w:val="24"/>
        </w:rPr>
        <w:t>3</w:t>
      </w:r>
      <w:r w:rsidRPr="00D44F7D">
        <w:rPr>
          <w:rFonts w:ascii="Times New Roman" w:hAnsi="Times New Roman" w:cs="Times New Roman"/>
          <w:sz w:val="24"/>
          <w:szCs w:val="24"/>
        </w:rPr>
        <w:t xml:space="preserve">. stavku </w:t>
      </w:r>
      <w:r w:rsidR="00F371E5" w:rsidRPr="00D44F7D">
        <w:rPr>
          <w:rFonts w:ascii="Times New Roman" w:hAnsi="Times New Roman" w:cs="Times New Roman"/>
          <w:sz w:val="24"/>
          <w:szCs w:val="24"/>
        </w:rPr>
        <w:t>5</w:t>
      </w:r>
      <w:r w:rsidRPr="00D44F7D">
        <w:rPr>
          <w:rFonts w:ascii="Times New Roman" w:hAnsi="Times New Roman" w:cs="Times New Roman"/>
          <w:sz w:val="24"/>
          <w:szCs w:val="24"/>
        </w:rPr>
        <w:t xml:space="preserve">. ovoga Zakona </w:t>
      </w:r>
      <w:r w:rsidR="0012517B" w:rsidRPr="00D44F7D">
        <w:rPr>
          <w:rFonts w:ascii="Times New Roman" w:hAnsi="Times New Roman" w:cs="Times New Roman"/>
          <w:sz w:val="24"/>
          <w:szCs w:val="24"/>
        </w:rPr>
        <w:t>kreditni posrednik koji namjerava biti vezani kreditni posrednik ili koji se namjerava vezati za još nekog vjerovnika ne podnese zahtjev Hrvatskoj narodnoj banci i ne dostavi predugovor ili ugovor iz članka 70. stavka 3. točke 1. ovoga Zakona s novim vjerovnikom za kojeg će biti vezan</w:t>
      </w:r>
    </w:p>
    <w:p w14:paraId="2F42D551" w14:textId="29A1277C" w:rsidR="00D54C3F" w:rsidRPr="00D44F7D" w:rsidRDefault="00D54C3F" w:rsidP="00CF2997">
      <w:pPr>
        <w:pStyle w:val="ListParagraph"/>
        <w:numPr>
          <w:ilvl w:val="0"/>
          <w:numId w:val="91"/>
        </w:numPr>
        <w:spacing w:after="0"/>
        <w:jc w:val="both"/>
        <w:rPr>
          <w:rFonts w:ascii="Times New Roman" w:hAnsi="Times New Roman" w:cs="Times New Roman"/>
          <w:sz w:val="24"/>
          <w:szCs w:val="24"/>
        </w:rPr>
      </w:pPr>
      <w:r w:rsidRPr="00D44F7D">
        <w:rPr>
          <w:rFonts w:ascii="Times New Roman" w:hAnsi="Times New Roman" w:cs="Times New Roman"/>
          <w:sz w:val="24"/>
          <w:szCs w:val="24"/>
        </w:rPr>
        <w:t>protivno članku 73. stavku 7. ovoga Zakona kao kreditni posrednik ima odobrenje u skladu s člankom 73. stavkom 3. ovoga Zakona i vezan je za više vjerovnika</w:t>
      </w:r>
      <w:r w:rsidR="002D7AD6">
        <w:rPr>
          <w:rFonts w:ascii="Times New Roman" w:hAnsi="Times New Roman" w:cs="Times New Roman"/>
          <w:sz w:val="24"/>
          <w:szCs w:val="24"/>
        </w:rPr>
        <w:t>,</w:t>
      </w:r>
      <w:r w:rsidRPr="00D44F7D">
        <w:rPr>
          <w:rFonts w:ascii="Times New Roman" w:hAnsi="Times New Roman" w:cs="Times New Roman"/>
          <w:sz w:val="24"/>
          <w:szCs w:val="24"/>
        </w:rPr>
        <w:t xml:space="preserve"> a namjerava prestati biti vezan uz nekog od vjerovnika</w:t>
      </w:r>
      <w:r w:rsidR="007013BD" w:rsidRPr="00D44F7D">
        <w:rPr>
          <w:rFonts w:ascii="Times New Roman" w:hAnsi="Times New Roman" w:cs="Times New Roman"/>
          <w:sz w:val="24"/>
          <w:szCs w:val="24"/>
        </w:rPr>
        <w:t xml:space="preserve"> a </w:t>
      </w:r>
      <w:r w:rsidRPr="00D44F7D">
        <w:rPr>
          <w:rFonts w:ascii="Times New Roman" w:hAnsi="Times New Roman" w:cs="Times New Roman"/>
          <w:sz w:val="24"/>
          <w:szCs w:val="24"/>
        </w:rPr>
        <w:t xml:space="preserve"> o tome ne obavijestiti Hrvatsku narodnu banku najkasnije u roku od 30 dana prije nego što prestane biti vezan za nekog od vjerovnika</w:t>
      </w:r>
    </w:p>
    <w:p w14:paraId="06F02264" w14:textId="788278F6" w:rsidR="00B202DB" w:rsidRPr="00D44F7D" w:rsidRDefault="00D77EB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0C11EE" w:rsidRPr="00D44F7D">
        <w:rPr>
          <w:rFonts w:ascii="Times New Roman" w:hAnsi="Times New Roman" w:cs="Times New Roman"/>
          <w:sz w:val="24"/>
          <w:szCs w:val="24"/>
        </w:rPr>
        <w:t>protivno članku 73. stavku 8. ovoga Zakona nakon dobivanja odobrenja</w:t>
      </w:r>
      <w:r w:rsidR="000B27A8" w:rsidRPr="00D44F7D">
        <w:rPr>
          <w:rFonts w:ascii="Times New Roman" w:hAnsi="Times New Roman" w:cs="Times New Roman"/>
          <w:sz w:val="24"/>
          <w:szCs w:val="24"/>
        </w:rPr>
        <w:t xml:space="preserve"> iz članka 73. stavka 3. ovoga Zakona</w:t>
      </w:r>
      <w:r w:rsidR="000C11EE" w:rsidRPr="00D44F7D">
        <w:rPr>
          <w:rFonts w:ascii="Times New Roman" w:hAnsi="Times New Roman" w:cs="Times New Roman"/>
          <w:sz w:val="24"/>
          <w:szCs w:val="24"/>
        </w:rPr>
        <w:t xml:space="preserve"> kreditni posrednik koji je vezan za jednog vjerovnika prestane biti vezan za tog vjerovnika</w:t>
      </w:r>
      <w:r w:rsidR="002D7AD6">
        <w:rPr>
          <w:rFonts w:ascii="Times New Roman" w:hAnsi="Times New Roman" w:cs="Times New Roman"/>
          <w:sz w:val="24"/>
          <w:szCs w:val="24"/>
        </w:rPr>
        <w:t>,</w:t>
      </w:r>
      <w:r w:rsidR="000C11EE" w:rsidRPr="00D44F7D">
        <w:rPr>
          <w:rFonts w:ascii="Times New Roman" w:hAnsi="Times New Roman" w:cs="Times New Roman"/>
          <w:sz w:val="24"/>
          <w:szCs w:val="24"/>
        </w:rPr>
        <w:t xml:space="preserve"> a namjerava nastaviti pružati usluge kreditnog posredovanja u stambenom potrošačkom kreditiranju kao nevezani kreditni posrednik</w:t>
      </w:r>
      <w:r w:rsidR="007013BD" w:rsidRPr="00D44F7D">
        <w:rPr>
          <w:rFonts w:ascii="Times New Roman" w:hAnsi="Times New Roman" w:cs="Times New Roman"/>
          <w:sz w:val="24"/>
          <w:szCs w:val="24"/>
        </w:rPr>
        <w:t xml:space="preserve"> a</w:t>
      </w:r>
      <w:r w:rsidR="000C11EE" w:rsidRPr="00D44F7D">
        <w:rPr>
          <w:rFonts w:ascii="Times New Roman" w:hAnsi="Times New Roman" w:cs="Times New Roman"/>
          <w:sz w:val="24"/>
          <w:szCs w:val="24"/>
        </w:rPr>
        <w:t xml:space="preserve"> o tome ne obavijesti Hrvatsku narodnu banku</w:t>
      </w:r>
      <w:r w:rsidR="000B27A8" w:rsidRPr="00D44F7D">
        <w:t xml:space="preserve"> </w:t>
      </w:r>
      <w:r w:rsidR="000B27A8" w:rsidRPr="00D44F7D">
        <w:rPr>
          <w:rFonts w:ascii="Times New Roman" w:hAnsi="Times New Roman" w:cs="Times New Roman"/>
          <w:sz w:val="24"/>
          <w:szCs w:val="24"/>
        </w:rPr>
        <w:t xml:space="preserve">najkasnije u roku od </w:t>
      </w:r>
      <w:r w:rsidR="00DD3EF3" w:rsidRPr="00D44F7D">
        <w:rPr>
          <w:rFonts w:ascii="Times New Roman" w:hAnsi="Times New Roman" w:cs="Times New Roman"/>
          <w:sz w:val="24"/>
          <w:szCs w:val="24"/>
        </w:rPr>
        <w:t xml:space="preserve">30 </w:t>
      </w:r>
      <w:r w:rsidR="000B27A8" w:rsidRPr="00D44F7D">
        <w:rPr>
          <w:rFonts w:ascii="Times New Roman" w:hAnsi="Times New Roman" w:cs="Times New Roman"/>
          <w:sz w:val="24"/>
          <w:szCs w:val="24"/>
        </w:rPr>
        <w:t>dana prije nego što prestane biti vezan za vjerovnika.</w:t>
      </w:r>
    </w:p>
    <w:p w14:paraId="2B5B018E" w14:textId="2B0C3AF0" w:rsidR="00B202DB" w:rsidRPr="00D44F7D" w:rsidRDefault="00B202DB" w:rsidP="00B202DB">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73. stavku 10. ovoga Zakona počne pružati usluge kreditnog posredovanja u stambenom potrošačkom kreditiranju kao nevezani kreditni posrednik prije nego što je za to dobio odobrenje iz članka 73. stavka 9. ovoga Zakona</w:t>
      </w:r>
    </w:p>
    <w:p w14:paraId="0F3DDC23" w14:textId="265D2B7F" w:rsidR="00E70DFC" w:rsidRPr="00D44F7D" w:rsidRDefault="00E70DFC" w:rsidP="00B37EB7">
      <w:pPr>
        <w:pStyle w:val="ListParagraph"/>
        <w:numPr>
          <w:ilvl w:val="0"/>
          <w:numId w:val="91"/>
        </w:numPr>
        <w:spacing w:after="0"/>
        <w:jc w:val="both"/>
        <w:rPr>
          <w:rFonts w:ascii="Times New Roman" w:hAnsi="Times New Roman" w:cs="Times New Roman"/>
          <w:sz w:val="24"/>
          <w:szCs w:val="24"/>
        </w:rPr>
      </w:pPr>
      <w:r w:rsidRPr="00D44F7D">
        <w:rPr>
          <w:rFonts w:ascii="Times New Roman" w:hAnsi="Times New Roman" w:cs="Times New Roman"/>
          <w:sz w:val="24"/>
          <w:szCs w:val="24"/>
        </w:rPr>
        <w:t>protivno članku 73. stavku 1</w:t>
      </w:r>
      <w:r w:rsidR="00CC730E" w:rsidRPr="00D44F7D">
        <w:rPr>
          <w:rFonts w:ascii="Times New Roman" w:hAnsi="Times New Roman" w:cs="Times New Roman"/>
          <w:sz w:val="24"/>
          <w:szCs w:val="24"/>
        </w:rPr>
        <w:t>1</w:t>
      </w:r>
      <w:r w:rsidRPr="00D44F7D">
        <w:rPr>
          <w:rFonts w:ascii="Times New Roman" w:hAnsi="Times New Roman" w:cs="Times New Roman"/>
          <w:sz w:val="24"/>
          <w:szCs w:val="24"/>
        </w:rPr>
        <w:t>. ovoga Zakona dobio je odobrenje Hrvatske narodne banke u skladu s ovim Zakonom</w:t>
      </w:r>
      <w:r w:rsidR="002D7AD6">
        <w:rPr>
          <w:rFonts w:ascii="Times New Roman" w:hAnsi="Times New Roman" w:cs="Times New Roman"/>
          <w:sz w:val="24"/>
          <w:szCs w:val="24"/>
        </w:rPr>
        <w:t>,</w:t>
      </w:r>
      <w:r w:rsidRPr="00D44F7D">
        <w:rPr>
          <w:rFonts w:ascii="Times New Roman" w:hAnsi="Times New Roman" w:cs="Times New Roman"/>
          <w:sz w:val="24"/>
          <w:szCs w:val="24"/>
        </w:rPr>
        <w:t xml:space="preserve"> a pruža usluge iz ovoga Zakona za koje nije dobio odobrenje </w:t>
      </w:r>
    </w:p>
    <w:p w14:paraId="448DEC9B" w14:textId="31730F3E" w:rsidR="0037602D" w:rsidRPr="00D44F7D" w:rsidRDefault="00695E3E">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74. stavku 4. ovoga Zakona kao kreditni posrednik koji je dobio odobrenje za kreditno posredovanje za</w:t>
      </w:r>
      <w:r w:rsidR="00E70DFC" w:rsidRPr="00D44F7D">
        <w:rPr>
          <w:rFonts w:ascii="Times New Roman" w:hAnsi="Times New Roman" w:cs="Times New Roman"/>
          <w:sz w:val="24"/>
          <w:szCs w:val="24"/>
        </w:rPr>
        <w:t xml:space="preserve"> samo</w:t>
      </w:r>
      <w:r w:rsidRPr="00D44F7D">
        <w:rPr>
          <w:rFonts w:ascii="Times New Roman" w:hAnsi="Times New Roman" w:cs="Times New Roman"/>
          <w:sz w:val="24"/>
          <w:szCs w:val="24"/>
        </w:rPr>
        <w:t xml:space="preserve"> jednog </w:t>
      </w:r>
      <w:r w:rsidRPr="00D44F7D">
        <w:rPr>
          <w:rFonts w:ascii="Times New Roman" w:hAnsi="Times New Roman" w:cs="Times New Roman"/>
          <w:sz w:val="24"/>
          <w:szCs w:val="24"/>
        </w:rPr>
        <w:lastRenderedPageBreak/>
        <w:t>vjerovnika pruža uslugu kreditnog posredovanja u potrošačkom kreditiranju</w:t>
      </w:r>
    </w:p>
    <w:p w14:paraId="60BA7F86" w14:textId="3304EEA8" w:rsidR="0037602D" w:rsidRPr="00D44F7D" w:rsidRDefault="00C1159A" w:rsidP="0037602D">
      <w:pPr>
        <w:numPr>
          <w:ilvl w:val="0"/>
          <w:numId w:val="91"/>
        </w:numPr>
        <w:spacing w:after="0" w:line="240" w:lineRule="auto"/>
        <w:ind w:left="426" w:hanging="426"/>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74. stavku 5. ovoga Zakona ne osigura da kreditni posrednik koji je dobio odobrenje za kreditno posredovanje za </w:t>
      </w:r>
      <w:r w:rsidR="00E70DFC" w:rsidRPr="00D44F7D">
        <w:rPr>
          <w:rFonts w:ascii="Times New Roman" w:hAnsi="Times New Roman" w:cs="Times New Roman"/>
          <w:sz w:val="24"/>
          <w:szCs w:val="24"/>
        </w:rPr>
        <w:t xml:space="preserve">samo </w:t>
      </w:r>
      <w:r w:rsidR="00DE0AE8" w:rsidRPr="00D44F7D">
        <w:rPr>
          <w:rFonts w:ascii="Times New Roman" w:hAnsi="Times New Roman" w:cs="Times New Roman"/>
          <w:sz w:val="24"/>
          <w:szCs w:val="24"/>
        </w:rPr>
        <w:t xml:space="preserve">tog </w:t>
      </w:r>
      <w:r w:rsidRPr="00D44F7D">
        <w:rPr>
          <w:rFonts w:ascii="Times New Roman" w:hAnsi="Times New Roman" w:cs="Times New Roman"/>
          <w:sz w:val="24"/>
          <w:szCs w:val="24"/>
        </w:rPr>
        <w:t>vjerovnika kontinuirano ispunjava uvjete iz članka 70. stavka 1. točke 2. ovoga Zakona</w:t>
      </w:r>
    </w:p>
    <w:p w14:paraId="0BA21489" w14:textId="666B3F0C" w:rsidR="0037602D" w:rsidRPr="00D44F7D" w:rsidRDefault="00A56D81" w:rsidP="00A56D81">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74. stavku 7. ovoga Zakona </w:t>
      </w:r>
      <w:r w:rsidR="00E70DFC" w:rsidRPr="00D44F7D">
        <w:rPr>
          <w:rFonts w:ascii="Times New Roman" w:hAnsi="Times New Roman" w:cs="Times New Roman"/>
          <w:sz w:val="24"/>
          <w:szCs w:val="24"/>
        </w:rPr>
        <w:t xml:space="preserve">kao kreditni posrednik iz članka 74. stavka 6. ovoga Zakona </w:t>
      </w:r>
      <w:r w:rsidR="005A43B4" w:rsidRPr="00D44F7D">
        <w:rPr>
          <w:rFonts w:ascii="Times New Roman" w:hAnsi="Times New Roman" w:cs="Times New Roman"/>
          <w:sz w:val="24"/>
          <w:szCs w:val="24"/>
        </w:rPr>
        <w:t>započne pružati usluge kreditnog posredovanja u stambenom potrošačkom kreditiranju za više vjerovnika ili pružati usluge kreditnog posredovanja u potrošačkom kreditiranju</w:t>
      </w:r>
      <w:r w:rsidR="00E70DFC" w:rsidRPr="00D44F7D">
        <w:rPr>
          <w:rFonts w:ascii="Times New Roman" w:hAnsi="Times New Roman" w:cs="Times New Roman"/>
          <w:sz w:val="24"/>
          <w:szCs w:val="24"/>
        </w:rPr>
        <w:t xml:space="preserve"> </w:t>
      </w:r>
      <w:r w:rsidRPr="00D44F7D">
        <w:rPr>
          <w:rFonts w:ascii="Times New Roman" w:hAnsi="Times New Roman" w:cs="Times New Roman"/>
          <w:sz w:val="24"/>
          <w:szCs w:val="24"/>
        </w:rPr>
        <w:t>prije nego</w:t>
      </w:r>
      <w:r w:rsidR="00E70DFC" w:rsidRPr="00D44F7D">
        <w:rPr>
          <w:rFonts w:ascii="Times New Roman" w:hAnsi="Times New Roman" w:cs="Times New Roman"/>
          <w:sz w:val="24"/>
          <w:szCs w:val="24"/>
        </w:rPr>
        <w:t xml:space="preserve"> </w:t>
      </w:r>
      <w:r w:rsidR="005A43B4" w:rsidRPr="00D44F7D">
        <w:rPr>
          <w:rFonts w:ascii="Times New Roman" w:hAnsi="Times New Roman" w:cs="Times New Roman"/>
          <w:sz w:val="24"/>
          <w:szCs w:val="24"/>
        </w:rPr>
        <w:t>dobije odobrenje iz članka 7</w:t>
      </w:r>
      <w:r w:rsidRPr="00D44F7D">
        <w:rPr>
          <w:rFonts w:ascii="Times New Roman" w:hAnsi="Times New Roman" w:cs="Times New Roman"/>
          <w:sz w:val="24"/>
          <w:szCs w:val="24"/>
        </w:rPr>
        <w:t>3</w:t>
      </w:r>
      <w:r w:rsidR="005A43B4" w:rsidRPr="00D44F7D">
        <w:rPr>
          <w:rFonts w:ascii="Times New Roman" w:hAnsi="Times New Roman" w:cs="Times New Roman"/>
          <w:sz w:val="24"/>
          <w:szCs w:val="24"/>
        </w:rPr>
        <w:t>. ovoga Zakona</w:t>
      </w:r>
    </w:p>
    <w:p w14:paraId="3B5E9A6F" w14:textId="169184B2" w:rsidR="00CC730E" w:rsidRPr="00D44F7D" w:rsidRDefault="00CC730E" w:rsidP="00A56D81">
      <w:pPr>
        <w:numPr>
          <w:ilvl w:val="0"/>
          <w:numId w:val="91"/>
        </w:num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75. stavku 3. ovoga Zakona isključi ili ograniči odgovornost iz članka 75. stavaka 1. ili 2. ovoga Zakona</w:t>
      </w:r>
    </w:p>
    <w:p w14:paraId="73143EC1" w14:textId="322A288F" w:rsidR="005A43B4" w:rsidRPr="00D44F7D" w:rsidRDefault="00FD7D0C" w:rsidP="002D7AD6">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76. stavku 4. ovoga Zakona ne obavijesti Hrvatsku narodnu banku o promjenama svih informacija upisanih u Registar u skladu s člankom 76. stavkom 3. ovoga Zakona ili ne obavijesti Hrvatsku narodnu banku najkasnije u roku od osam dana od dana nastanka promjene</w:t>
      </w:r>
    </w:p>
    <w:p w14:paraId="1662C9B9" w14:textId="6E121D8A" w:rsidR="007B27B1" w:rsidRPr="002D7AD6" w:rsidRDefault="007B27B1" w:rsidP="002D7AD6">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postupi protivno podzakonskom propisu donesenom na temelju članka 76. stavka 5. ovoga Zakona</w:t>
      </w:r>
    </w:p>
    <w:p w14:paraId="23DA3217" w14:textId="7046D494" w:rsidR="00E70DFC" w:rsidRPr="00D44F7D" w:rsidRDefault="00E70DFC" w:rsidP="002D7AD6">
      <w:pPr>
        <w:pStyle w:val="ListParagraph"/>
        <w:numPr>
          <w:ilvl w:val="0"/>
          <w:numId w:val="91"/>
        </w:num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protivno članku 77. stavku 1. ovoga Zakona na području druge države članice preko podružnice ili neposredno pruža uslugu kreditnog posredovan</w:t>
      </w:r>
      <w:r w:rsidR="007B27B1" w:rsidRPr="00D44F7D">
        <w:rPr>
          <w:rFonts w:ascii="Times New Roman" w:hAnsi="Times New Roman" w:cs="Times New Roman"/>
          <w:sz w:val="24"/>
          <w:szCs w:val="24"/>
        </w:rPr>
        <w:t>j</w:t>
      </w:r>
      <w:r w:rsidRPr="00D44F7D">
        <w:rPr>
          <w:rFonts w:ascii="Times New Roman" w:hAnsi="Times New Roman" w:cs="Times New Roman"/>
          <w:sz w:val="24"/>
          <w:szCs w:val="24"/>
        </w:rPr>
        <w:t>a u potrošačkom kreditiranju ili u vezi s tim pruža savjetodavne usluge</w:t>
      </w:r>
    </w:p>
    <w:p w14:paraId="2EF68E0C" w14:textId="4A84A10B" w:rsidR="00980758" w:rsidRPr="00D44F7D" w:rsidRDefault="00980758" w:rsidP="00B202DB">
      <w:pPr>
        <w:pStyle w:val="ListParagraph"/>
        <w:numPr>
          <w:ilvl w:val="0"/>
          <w:numId w:val="91"/>
        </w:numPr>
        <w:tabs>
          <w:tab w:val="left" w:pos="426"/>
        </w:tabs>
        <w:spacing w:after="0" w:line="240" w:lineRule="auto"/>
        <w:ind w:left="142" w:hanging="142"/>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77. stavku 6. ovoga Zakona započne s pružanjem usluga kreditnog posredovanja </w:t>
      </w:r>
      <w:r w:rsidR="00A07FEF" w:rsidRPr="00D44F7D">
        <w:rPr>
          <w:rFonts w:ascii="Times New Roman" w:hAnsi="Times New Roman" w:cs="Times New Roman"/>
          <w:sz w:val="24"/>
          <w:szCs w:val="24"/>
        </w:rPr>
        <w:t xml:space="preserve">u </w:t>
      </w:r>
      <w:r w:rsidRPr="00D44F7D">
        <w:rPr>
          <w:rFonts w:ascii="Times New Roman" w:hAnsi="Times New Roman" w:cs="Times New Roman"/>
          <w:sz w:val="24"/>
          <w:szCs w:val="24"/>
        </w:rPr>
        <w:t>stambeno</w:t>
      </w:r>
      <w:r w:rsidR="00A07FEF" w:rsidRPr="00D44F7D">
        <w:rPr>
          <w:rFonts w:ascii="Times New Roman" w:hAnsi="Times New Roman" w:cs="Times New Roman"/>
          <w:sz w:val="24"/>
          <w:szCs w:val="24"/>
        </w:rPr>
        <w:t>m</w:t>
      </w:r>
      <w:r w:rsidRPr="00D44F7D">
        <w:rPr>
          <w:rFonts w:ascii="Times New Roman" w:hAnsi="Times New Roman" w:cs="Times New Roman"/>
          <w:sz w:val="24"/>
          <w:szCs w:val="24"/>
        </w:rPr>
        <w:t xml:space="preserve"> potrošačko</w:t>
      </w:r>
      <w:r w:rsidR="00A07FEF" w:rsidRPr="00D44F7D">
        <w:rPr>
          <w:rFonts w:ascii="Times New Roman" w:hAnsi="Times New Roman" w:cs="Times New Roman"/>
          <w:sz w:val="24"/>
          <w:szCs w:val="24"/>
        </w:rPr>
        <w:t>m</w:t>
      </w:r>
      <w:r w:rsidRPr="00D44F7D">
        <w:rPr>
          <w:rFonts w:ascii="Times New Roman" w:hAnsi="Times New Roman" w:cs="Times New Roman"/>
          <w:sz w:val="24"/>
          <w:szCs w:val="24"/>
        </w:rPr>
        <w:t xml:space="preserve"> kreditiranj</w:t>
      </w:r>
      <w:r w:rsidR="00A07FEF" w:rsidRPr="00D44F7D">
        <w:rPr>
          <w:rFonts w:ascii="Times New Roman" w:hAnsi="Times New Roman" w:cs="Times New Roman"/>
          <w:sz w:val="24"/>
          <w:szCs w:val="24"/>
        </w:rPr>
        <w:t>u</w:t>
      </w:r>
      <w:r w:rsidRPr="00D44F7D">
        <w:rPr>
          <w:rFonts w:ascii="Times New Roman" w:hAnsi="Times New Roman" w:cs="Times New Roman"/>
          <w:sz w:val="24"/>
          <w:szCs w:val="24"/>
        </w:rPr>
        <w:t xml:space="preserve"> i savjetodavni</w:t>
      </w:r>
      <w:r w:rsidR="000B27A8" w:rsidRPr="00D44F7D">
        <w:rPr>
          <w:rFonts w:ascii="Times New Roman" w:hAnsi="Times New Roman" w:cs="Times New Roman"/>
          <w:sz w:val="24"/>
          <w:szCs w:val="24"/>
        </w:rPr>
        <w:t>h</w:t>
      </w:r>
      <w:r w:rsidRPr="00D44F7D">
        <w:rPr>
          <w:rFonts w:ascii="Times New Roman" w:hAnsi="Times New Roman" w:cs="Times New Roman"/>
          <w:sz w:val="24"/>
          <w:szCs w:val="24"/>
        </w:rPr>
        <w:t xml:space="preserve"> usluga u drugoj državi članici prije isteka roka od mjesec dana od dana dostave obavijesti iz članka 77. stavka 5. ovoga Zakona</w:t>
      </w:r>
    </w:p>
    <w:p w14:paraId="292E4CFA" w14:textId="3734C29C" w:rsidR="00D73F15" w:rsidRPr="00D44F7D" w:rsidRDefault="00D73F15" w:rsidP="00B202DB">
      <w:pPr>
        <w:pStyle w:val="ListParagraph"/>
        <w:numPr>
          <w:ilvl w:val="0"/>
          <w:numId w:val="91"/>
        </w:numPr>
        <w:tabs>
          <w:tab w:val="left" w:pos="426"/>
        </w:tabs>
        <w:spacing w:after="0" w:line="240" w:lineRule="auto"/>
        <w:ind w:left="142" w:hanging="142"/>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78. stavku 1. ovoga Zakona osnuje podružnicu u trećoj zemlji, a o namjeri osnivanja </w:t>
      </w:r>
      <w:r w:rsidR="00980758" w:rsidRPr="00D44F7D">
        <w:rPr>
          <w:rFonts w:ascii="Times New Roman" w:hAnsi="Times New Roman" w:cs="Times New Roman"/>
          <w:sz w:val="24"/>
          <w:szCs w:val="24"/>
        </w:rPr>
        <w:t xml:space="preserve">podružnice u trećoj zemlji </w:t>
      </w:r>
      <w:r w:rsidRPr="00D44F7D">
        <w:rPr>
          <w:rFonts w:ascii="Times New Roman" w:hAnsi="Times New Roman" w:cs="Times New Roman"/>
          <w:sz w:val="24"/>
          <w:szCs w:val="24"/>
        </w:rPr>
        <w:t>nije obavijestio Hrvatsku narodnu banku</w:t>
      </w:r>
    </w:p>
    <w:p w14:paraId="730C351F" w14:textId="7189A750" w:rsidR="0037206D" w:rsidRPr="00D44F7D" w:rsidRDefault="0037206D" w:rsidP="0032003E">
      <w:pPr>
        <w:pStyle w:val="ListParagraph"/>
        <w:numPr>
          <w:ilvl w:val="0"/>
          <w:numId w:val="91"/>
        </w:numPr>
        <w:spacing w:after="0"/>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79. stavku 2. ovoga Zakon kao kreditni posrednik iz druge države članice na području Republike Hrvatske pruža usluge kreditnog posredovanja u stambenom potrošačkom kreditiranju i savjetodavne usluge a te usluge nije ovlašten pružati u matičnoj državi članici </w:t>
      </w:r>
    </w:p>
    <w:p w14:paraId="31D4C2FE" w14:textId="09017521" w:rsidR="00980758" w:rsidRPr="00D44F7D" w:rsidRDefault="00980758" w:rsidP="00D77EBD">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79. stavku 3. ovoga Zakona kao kreditni posrednik iz druge države članice počne pružati usluge kreditnog posredovanja u stambenom potrošačkom kreditiranju i savjetodavne usluge na području Republike Hrvatske prije isteka roka od mjesec dana od dana dostave obavijesti Hrvatskoj narodnoj banci od strane nadležnog tijela matične države članice o namjeri pružanja usluga tog kreditnog posrednika na području Republike Hrvatske</w:t>
      </w:r>
    </w:p>
    <w:p w14:paraId="17F73813" w14:textId="5C87E845" w:rsidR="00980758"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980758" w:rsidRPr="00D44F7D">
        <w:rPr>
          <w:rFonts w:ascii="Times New Roman" w:hAnsi="Times New Roman" w:cs="Times New Roman"/>
          <w:sz w:val="24"/>
          <w:szCs w:val="24"/>
        </w:rPr>
        <w:t xml:space="preserve">protivno članku 79. stavku 5. ovoga Zakona kao kreditni posrednik iz druge države članice na području Republike Hrvatske pruža usluge kreditnog posredovanja </w:t>
      </w:r>
      <w:r w:rsidR="00F9452B" w:rsidRPr="00D44F7D">
        <w:rPr>
          <w:rFonts w:ascii="Times New Roman" w:hAnsi="Times New Roman" w:cs="Times New Roman"/>
          <w:sz w:val="24"/>
          <w:szCs w:val="24"/>
        </w:rPr>
        <w:t xml:space="preserve">u </w:t>
      </w:r>
      <w:r w:rsidR="00980758" w:rsidRPr="00D44F7D">
        <w:rPr>
          <w:rFonts w:ascii="Times New Roman" w:hAnsi="Times New Roman" w:cs="Times New Roman"/>
          <w:sz w:val="24"/>
          <w:szCs w:val="24"/>
        </w:rPr>
        <w:t>stambeno</w:t>
      </w:r>
      <w:r w:rsidR="00F9452B" w:rsidRPr="00D44F7D">
        <w:rPr>
          <w:rFonts w:ascii="Times New Roman" w:hAnsi="Times New Roman" w:cs="Times New Roman"/>
          <w:sz w:val="24"/>
          <w:szCs w:val="24"/>
        </w:rPr>
        <w:t>m</w:t>
      </w:r>
      <w:r w:rsidR="00980758" w:rsidRPr="00D44F7D">
        <w:rPr>
          <w:rFonts w:ascii="Times New Roman" w:hAnsi="Times New Roman" w:cs="Times New Roman"/>
          <w:sz w:val="24"/>
          <w:szCs w:val="24"/>
        </w:rPr>
        <w:t xml:space="preserve"> potrošačko</w:t>
      </w:r>
      <w:r w:rsidR="00F9452B" w:rsidRPr="00D44F7D">
        <w:rPr>
          <w:rFonts w:ascii="Times New Roman" w:hAnsi="Times New Roman" w:cs="Times New Roman"/>
          <w:sz w:val="24"/>
          <w:szCs w:val="24"/>
        </w:rPr>
        <w:t>m</w:t>
      </w:r>
      <w:r w:rsidR="00980758" w:rsidRPr="00D44F7D">
        <w:rPr>
          <w:rFonts w:ascii="Times New Roman" w:hAnsi="Times New Roman" w:cs="Times New Roman"/>
          <w:sz w:val="24"/>
          <w:szCs w:val="24"/>
        </w:rPr>
        <w:t xml:space="preserve"> kreditiranj</w:t>
      </w:r>
      <w:r w:rsidR="00F9452B" w:rsidRPr="00D44F7D">
        <w:rPr>
          <w:rFonts w:ascii="Times New Roman" w:hAnsi="Times New Roman" w:cs="Times New Roman"/>
          <w:sz w:val="24"/>
          <w:szCs w:val="24"/>
        </w:rPr>
        <w:t>u</w:t>
      </w:r>
      <w:r w:rsidR="00980758" w:rsidRPr="00D44F7D">
        <w:rPr>
          <w:rFonts w:ascii="Times New Roman" w:hAnsi="Times New Roman" w:cs="Times New Roman"/>
          <w:sz w:val="24"/>
          <w:szCs w:val="24"/>
        </w:rPr>
        <w:t xml:space="preserve"> u ime i za račun nekreditne institucije a toj nekreditnoj instituciji nije dopušteno djelovati na području Republike Hrvatske</w:t>
      </w:r>
    </w:p>
    <w:p w14:paraId="0E815CAC" w14:textId="736FB248" w:rsidR="00B202DB" w:rsidRPr="00D44F7D" w:rsidRDefault="00D77EBD" w:rsidP="00B202DB">
      <w:pPr>
        <w:numPr>
          <w:ilvl w:val="0"/>
          <w:numId w:val="91"/>
        </w:numPr>
        <w:tabs>
          <w:tab w:val="left" w:pos="142"/>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05350F" w:rsidRPr="00D44F7D">
        <w:rPr>
          <w:rFonts w:ascii="Times New Roman" w:hAnsi="Times New Roman" w:cs="Times New Roman"/>
          <w:sz w:val="24"/>
          <w:szCs w:val="24"/>
        </w:rPr>
        <w:t>protivno članku 79. stavku 6. ovoga Zakona, kao kreditni posrednik iz druge države članice na području Republike Hrvatske posluje putem imenovanog predstavnika</w:t>
      </w:r>
    </w:p>
    <w:p w14:paraId="23CD0DCA" w14:textId="64E690BB" w:rsidR="007A35B0" w:rsidRPr="00D44F7D" w:rsidRDefault="00D77EBD" w:rsidP="007A35B0">
      <w:pPr>
        <w:numPr>
          <w:ilvl w:val="0"/>
          <w:numId w:val="91"/>
        </w:numPr>
        <w:tabs>
          <w:tab w:val="left" w:pos="142"/>
          <w:tab w:val="left" w:pos="426"/>
        </w:tabs>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226E1B" w:rsidRPr="00D44F7D">
        <w:rPr>
          <w:rFonts w:ascii="Times New Roman" w:hAnsi="Times New Roman" w:cs="Times New Roman"/>
          <w:sz w:val="24"/>
          <w:szCs w:val="24"/>
        </w:rPr>
        <w:t>protivno članku 80. stavku 6</w:t>
      </w:r>
      <w:r w:rsidR="007A35B0" w:rsidRPr="00D44F7D">
        <w:rPr>
          <w:rFonts w:ascii="Times New Roman" w:hAnsi="Times New Roman" w:cs="Times New Roman"/>
          <w:sz w:val="24"/>
          <w:szCs w:val="24"/>
        </w:rPr>
        <w:t>. ovoga Zakona ne obavijest</w:t>
      </w:r>
      <w:r w:rsidR="00F9452B" w:rsidRPr="00D44F7D">
        <w:rPr>
          <w:rFonts w:ascii="Times New Roman" w:hAnsi="Times New Roman" w:cs="Times New Roman"/>
          <w:sz w:val="24"/>
          <w:szCs w:val="24"/>
        </w:rPr>
        <w:t>i</w:t>
      </w:r>
      <w:r w:rsidR="007A35B0" w:rsidRPr="00D44F7D">
        <w:rPr>
          <w:rFonts w:ascii="Times New Roman" w:hAnsi="Times New Roman" w:cs="Times New Roman"/>
          <w:sz w:val="24"/>
          <w:szCs w:val="24"/>
        </w:rPr>
        <w:t xml:space="preserve"> Hrvatsku narodnu banku o nastupu neke od okol</w:t>
      </w:r>
      <w:r w:rsidR="00226E1B" w:rsidRPr="00D44F7D">
        <w:rPr>
          <w:rFonts w:ascii="Times New Roman" w:hAnsi="Times New Roman" w:cs="Times New Roman"/>
          <w:sz w:val="24"/>
          <w:szCs w:val="24"/>
        </w:rPr>
        <w:t>nosti iz članka 80. stavka 5</w:t>
      </w:r>
      <w:r w:rsidR="007A35B0" w:rsidRPr="00D44F7D">
        <w:rPr>
          <w:rFonts w:ascii="Times New Roman" w:hAnsi="Times New Roman" w:cs="Times New Roman"/>
          <w:sz w:val="24"/>
          <w:szCs w:val="24"/>
        </w:rPr>
        <w:t xml:space="preserve">. točaka 1. do 5. ovoga Zakona najkasnije u roku od </w:t>
      </w:r>
      <w:r w:rsidR="002B4B0C" w:rsidRPr="00D44F7D">
        <w:rPr>
          <w:rFonts w:ascii="Times New Roman" w:hAnsi="Times New Roman" w:cs="Times New Roman"/>
          <w:sz w:val="24"/>
          <w:szCs w:val="24"/>
        </w:rPr>
        <w:t>tri</w:t>
      </w:r>
      <w:r w:rsidR="007A35B0" w:rsidRPr="00D44F7D">
        <w:rPr>
          <w:rFonts w:ascii="Times New Roman" w:hAnsi="Times New Roman" w:cs="Times New Roman"/>
          <w:sz w:val="24"/>
          <w:szCs w:val="24"/>
        </w:rPr>
        <w:t xml:space="preserve"> radna dana od nastupa te okolnosti</w:t>
      </w:r>
    </w:p>
    <w:p w14:paraId="0174BDFA" w14:textId="4D25069C" w:rsidR="007A35B0" w:rsidRPr="00D44F7D" w:rsidRDefault="00D77EBD" w:rsidP="007A35B0">
      <w:pPr>
        <w:numPr>
          <w:ilvl w:val="0"/>
          <w:numId w:val="91"/>
        </w:numPr>
        <w:tabs>
          <w:tab w:val="left" w:pos="142"/>
          <w:tab w:val="left" w:pos="426"/>
        </w:tabs>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7A35B0" w:rsidRPr="00D44F7D">
        <w:rPr>
          <w:rFonts w:ascii="Times New Roman" w:hAnsi="Times New Roman" w:cs="Times New Roman"/>
          <w:sz w:val="24"/>
          <w:szCs w:val="24"/>
        </w:rPr>
        <w:t>protivno čl</w:t>
      </w:r>
      <w:r w:rsidR="00226E1B" w:rsidRPr="00D44F7D">
        <w:rPr>
          <w:rFonts w:ascii="Times New Roman" w:hAnsi="Times New Roman" w:cs="Times New Roman"/>
          <w:sz w:val="24"/>
          <w:szCs w:val="24"/>
        </w:rPr>
        <w:t>anku 80. stavku 10</w:t>
      </w:r>
      <w:r w:rsidR="007A35B0" w:rsidRPr="00D44F7D">
        <w:rPr>
          <w:rFonts w:ascii="Times New Roman" w:hAnsi="Times New Roman" w:cs="Times New Roman"/>
          <w:sz w:val="24"/>
          <w:szCs w:val="24"/>
        </w:rPr>
        <w:t xml:space="preserve">. ovoga Zakona ne postupa u skladu s odredbama ovoga Zakona koje se odnose na zaštitu potrošača tijekom cijelog trajanja ugovora o kreditu u slučaju da mu je odobrenje ukinuto </w:t>
      </w:r>
      <w:r w:rsidR="00097AB2" w:rsidRPr="00D44F7D">
        <w:rPr>
          <w:rFonts w:ascii="Times New Roman" w:hAnsi="Times New Roman" w:cs="Times New Roman"/>
          <w:sz w:val="24"/>
          <w:szCs w:val="24"/>
        </w:rPr>
        <w:t xml:space="preserve">ili je prestalo važiti </w:t>
      </w:r>
      <w:r w:rsidR="007A35B0" w:rsidRPr="00D44F7D">
        <w:rPr>
          <w:rFonts w:ascii="Times New Roman" w:hAnsi="Times New Roman" w:cs="Times New Roman"/>
          <w:sz w:val="24"/>
          <w:szCs w:val="24"/>
        </w:rPr>
        <w:t>u skladu sa člankom 80. ovoga Zakona</w:t>
      </w:r>
    </w:p>
    <w:p w14:paraId="3A57E241" w14:textId="00D1F0A1" w:rsidR="0012517B" w:rsidRPr="00D44F7D" w:rsidRDefault="00D77EBD" w:rsidP="00E6052F">
      <w:pPr>
        <w:numPr>
          <w:ilvl w:val="0"/>
          <w:numId w:val="91"/>
        </w:numPr>
        <w:tabs>
          <w:tab w:val="left" w:pos="142"/>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12517B" w:rsidRPr="00D44F7D">
        <w:rPr>
          <w:rFonts w:ascii="Times New Roman" w:hAnsi="Times New Roman" w:cs="Times New Roman"/>
          <w:sz w:val="24"/>
          <w:szCs w:val="24"/>
        </w:rPr>
        <w:t xml:space="preserve">protivno članku 81. stavku 1. ovoga Zakona pri obavljanju aktivnosti iz članka 81. stavka 1. ovoga Zakona ne postupa pošteno, ili pravedno, ili transparentno ili profesionalno ili pritom ne uvažava prava i interese potrošača </w:t>
      </w:r>
    </w:p>
    <w:p w14:paraId="497A7D99" w14:textId="3383B160" w:rsidR="0005350F" w:rsidRPr="00D44F7D" w:rsidRDefault="00D77EBD" w:rsidP="00B202DB">
      <w:pPr>
        <w:numPr>
          <w:ilvl w:val="0"/>
          <w:numId w:val="91"/>
        </w:numPr>
        <w:tabs>
          <w:tab w:val="left" w:pos="284"/>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05350F" w:rsidRPr="00D44F7D">
        <w:rPr>
          <w:rFonts w:ascii="Times New Roman" w:hAnsi="Times New Roman" w:cs="Times New Roman"/>
          <w:sz w:val="24"/>
          <w:szCs w:val="24"/>
        </w:rPr>
        <w:t>protivno članku 81. stavku 2. ovoga Zakona aktivnosti iz članka 81. stavka 1.</w:t>
      </w:r>
      <w:r w:rsidR="008A2DDE" w:rsidRPr="00D44F7D">
        <w:rPr>
          <w:rFonts w:ascii="Times New Roman" w:hAnsi="Times New Roman" w:cs="Times New Roman"/>
          <w:sz w:val="24"/>
          <w:szCs w:val="24"/>
        </w:rPr>
        <w:t xml:space="preserve"> točaka 3. i 4.</w:t>
      </w:r>
      <w:r w:rsidR="0005350F" w:rsidRPr="00D44F7D">
        <w:rPr>
          <w:rFonts w:ascii="Times New Roman" w:hAnsi="Times New Roman" w:cs="Times New Roman"/>
          <w:sz w:val="24"/>
          <w:szCs w:val="24"/>
        </w:rPr>
        <w:t xml:space="preserve"> ovoga Zakona ne provodi na temelju informacija o potrošačevim okolnostima i specifičnim zahtjevima koje je izrazio ili ne provodi na razumnim pretpostavkama o rizicima u odnosu na potrošačev položaj koji mogu nastati tijekom cijelog trajanja ugovora o kreditu</w:t>
      </w:r>
    </w:p>
    <w:p w14:paraId="256CB808" w14:textId="7C4B44D3" w:rsidR="005B55E0" w:rsidRPr="00D44F7D" w:rsidRDefault="00D77EBD" w:rsidP="00B202DB">
      <w:pPr>
        <w:numPr>
          <w:ilvl w:val="0"/>
          <w:numId w:val="91"/>
        </w:numPr>
        <w:tabs>
          <w:tab w:val="left" w:pos="284"/>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protivno članku </w:t>
      </w:r>
      <w:r w:rsidR="00002D37" w:rsidRPr="00D44F7D">
        <w:rPr>
          <w:rFonts w:ascii="Times New Roman" w:hAnsi="Times New Roman" w:cs="Times New Roman"/>
          <w:sz w:val="24"/>
          <w:szCs w:val="24"/>
        </w:rPr>
        <w:t>81</w:t>
      </w:r>
      <w:r w:rsidR="005B55E0" w:rsidRPr="00D44F7D">
        <w:rPr>
          <w:rFonts w:ascii="Times New Roman" w:hAnsi="Times New Roman" w:cs="Times New Roman"/>
          <w:sz w:val="24"/>
          <w:szCs w:val="24"/>
        </w:rPr>
        <w:t xml:space="preserve">. stavku 4. ovoga Zakona </w:t>
      </w:r>
      <w:r w:rsidR="00924780" w:rsidRPr="00D44F7D">
        <w:rPr>
          <w:rFonts w:ascii="Times New Roman" w:hAnsi="Times New Roman" w:cs="Times New Roman"/>
          <w:sz w:val="24"/>
          <w:szCs w:val="24"/>
        </w:rPr>
        <w:t>ako kao vjerovnik</w:t>
      </w:r>
      <w:r w:rsidR="00A02880"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pri ugovaranju kredita ugovori primitke svom osoblju i kreditnom posredniku, </w:t>
      </w:r>
      <w:r w:rsidR="00A02880" w:rsidRPr="00D44F7D">
        <w:rPr>
          <w:rFonts w:ascii="Times New Roman" w:hAnsi="Times New Roman" w:cs="Times New Roman"/>
          <w:sz w:val="24"/>
          <w:szCs w:val="24"/>
        </w:rPr>
        <w:t>odnosno kao</w:t>
      </w:r>
      <w:r w:rsidR="005B55E0" w:rsidRPr="00D44F7D">
        <w:rPr>
          <w:rFonts w:ascii="Times New Roman" w:hAnsi="Times New Roman" w:cs="Times New Roman"/>
          <w:sz w:val="24"/>
          <w:szCs w:val="24"/>
        </w:rPr>
        <w:t xml:space="preserve"> kreditni posrednik</w:t>
      </w:r>
      <w:r w:rsidR="00A02880" w:rsidRPr="00D44F7D">
        <w:rPr>
          <w:rFonts w:ascii="Times New Roman" w:hAnsi="Times New Roman" w:cs="Times New Roman"/>
          <w:sz w:val="24"/>
          <w:szCs w:val="24"/>
        </w:rPr>
        <w:t xml:space="preserve"> ugovori primitke</w:t>
      </w:r>
      <w:r w:rsidR="005B55E0" w:rsidRPr="00D44F7D">
        <w:rPr>
          <w:rFonts w:ascii="Times New Roman" w:hAnsi="Times New Roman" w:cs="Times New Roman"/>
          <w:sz w:val="24"/>
          <w:szCs w:val="24"/>
        </w:rPr>
        <w:t xml:space="preserve"> svom osoblju, na način koji bi bio u suprotnosti s poštivanjem pravila poslovnog ponašanja iz </w:t>
      </w:r>
      <w:r w:rsidR="00097AB2" w:rsidRPr="00D44F7D">
        <w:rPr>
          <w:rFonts w:ascii="Times New Roman" w:hAnsi="Times New Roman" w:cs="Times New Roman"/>
          <w:sz w:val="24"/>
          <w:szCs w:val="24"/>
        </w:rPr>
        <w:t xml:space="preserve">članka </w:t>
      </w:r>
      <w:r w:rsidR="00002D37" w:rsidRPr="00D44F7D">
        <w:rPr>
          <w:rFonts w:ascii="Times New Roman" w:hAnsi="Times New Roman" w:cs="Times New Roman"/>
          <w:sz w:val="24"/>
          <w:szCs w:val="24"/>
        </w:rPr>
        <w:t>81</w:t>
      </w:r>
      <w:r w:rsidR="005B55E0" w:rsidRPr="00D44F7D">
        <w:rPr>
          <w:rFonts w:ascii="Times New Roman" w:hAnsi="Times New Roman" w:cs="Times New Roman"/>
          <w:sz w:val="24"/>
          <w:szCs w:val="24"/>
        </w:rPr>
        <w:t>. stavka 1. ovoga Zakona</w:t>
      </w:r>
    </w:p>
    <w:p w14:paraId="1CC61E2E" w14:textId="4E75A1FC" w:rsidR="00002D37" w:rsidRPr="00D44F7D" w:rsidRDefault="00D77EBD" w:rsidP="00B202DB">
      <w:pPr>
        <w:numPr>
          <w:ilvl w:val="0"/>
          <w:numId w:val="91"/>
        </w:numPr>
        <w:tabs>
          <w:tab w:val="left" w:pos="284"/>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002D37" w:rsidRPr="00D44F7D">
        <w:rPr>
          <w:rFonts w:ascii="Times New Roman" w:hAnsi="Times New Roman" w:cs="Times New Roman"/>
          <w:sz w:val="24"/>
          <w:szCs w:val="24"/>
        </w:rPr>
        <w:t>protivno članku 81. stavku 5. ovoga Zakona ne propiš</w:t>
      </w:r>
      <w:r w:rsidR="00097AB2" w:rsidRPr="00D44F7D">
        <w:rPr>
          <w:rFonts w:ascii="Times New Roman" w:hAnsi="Times New Roman" w:cs="Times New Roman"/>
          <w:sz w:val="24"/>
          <w:szCs w:val="24"/>
        </w:rPr>
        <w:t>e</w:t>
      </w:r>
      <w:r w:rsidR="00002D37" w:rsidRPr="00D44F7D">
        <w:rPr>
          <w:rFonts w:ascii="Times New Roman" w:hAnsi="Times New Roman" w:cs="Times New Roman"/>
          <w:sz w:val="24"/>
          <w:szCs w:val="24"/>
        </w:rPr>
        <w:t xml:space="preserve"> ili ne provod</w:t>
      </w:r>
      <w:r w:rsidR="00097AB2" w:rsidRPr="00D44F7D">
        <w:rPr>
          <w:rFonts w:ascii="Times New Roman" w:hAnsi="Times New Roman" w:cs="Times New Roman"/>
          <w:sz w:val="24"/>
          <w:szCs w:val="24"/>
        </w:rPr>
        <w:t>i</w:t>
      </w:r>
      <w:r w:rsidR="00002D37" w:rsidRPr="00D44F7D">
        <w:rPr>
          <w:rFonts w:ascii="Times New Roman" w:hAnsi="Times New Roman" w:cs="Times New Roman"/>
          <w:sz w:val="24"/>
          <w:szCs w:val="24"/>
        </w:rPr>
        <w:t xml:space="preserve"> politike i prakse primitaka u skladu s ovim Zakonom ili podzakonskim </w:t>
      </w:r>
      <w:r w:rsidR="000B27A8" w:rsidRPr="00D44F7D">
        <w:rPr>
          <w:rFonts w:ascii="Times New Roman" w:hAnsi="Times New Roman" w:cs="Times New Roman"/>
          <w:sz w:val="24"/>
          <w:szCs w:val="24"/>
        </w:rPr>
        <w:t>propis</w:t>
      </w:r>
      <w:r w:rsidR="00097AB2" w:rsidRPr="00D44F7D">
        <w:rPr>
          <w:rFonts w:ascii="Times New Roman" w:hAnsi="Times New Roman" w:cs="Times New Roman"/>
          <w:sz w:val="24"/>
          <w:szCs w:val="24"/>
        </w:rPr>
        <w:t>om</w:t>
      </w:r>
      <w:r w:rsidR="000B27A8" w:rsidRPr="00D44F7D">
        <w:rPr>
          <w:rFonts w:ascii="Times New Roman" w:hAnsi="Times New Roman" w:cs="Times New Roman"/>
          <w:sz w:val="24"/>
          <w:szCs w:val="24"/>
        </w:rPr>
        <w:t xml:space="preserve"> </w:t>
      </w:r>
      <w:r w:rsidR="00002D37" w:rsidRPr="00D44F7D">
        <w:rPr>
          <w:rFonts w:ascii="Times New Roman" w:hAnsi="Times New Roman" w:cs="Times New Roman"/>
          <w:sz w:val="24"/>
          <w:szCs w:val="24"/>
        </w:rPr>
        <w:t xml:space="preserve">donesenim na temelju </w:t>
      </w:r>
      <w:r w:rsidR="00A02880" w:rsidRPr="00D44F7D">
        <w:rPr>
          <w:rFonts w:ascii="Times New Roman" w:hAnsi="Times New Roman" w:cs="Times New Roman"/>
          <w:sz w:val="24"/>
          <w:szCs w:val="24"/>
        </w:rPr>
        <w:t xml:space="preserve">članka 81. stavka 8. </w:t>
      </w:r>
      <w:r w:rsidR="00002D37" w:rsidRPr="00D44F7D">
        <w:rPr>
          <w:rFonts w:ascii="Times New Roman" w:hAnsi="Times New Roman" w:cs="Times New Roman"/>
          <w:sz w:val="24"/>
          <w:szCs w:val="24"/>
        </w:rPr>
        <w:t>ovoga Zakona</w:t>
      </w:r>
    </w:p>
    <w:p w14:paraId="380C6CD6" w14:textId="551FD0B3" w:rsidR="00002D37" w:rsidRPr="00D44F7D" w:rsidRDefault="00D77EBD" w:rsidP="00B202DB">
      <w:pPr>
        <w:numPr>
          <w:ilvl w:val="0"/>
          <w:numId w:val="91"/>
        </w:numPr>
        <w:tabs>
          <w:tab w:val="left" w:pos="284"/>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002D37" w:rsidRPr="00D44F7D">
        <w:rPr>
          <w:rFonts w:ascii="Times New Roman" w:hAnsi="Times New Roman" w:cs="Times New Roman"/>
          <w:sz w:val="24"/>
          <w:szCs w:val="24"/>
        </w:rPr>
        <w:t xml:space="preserve">protivno članku 81. stavku 6. ovoga Zakona u skladu sa svojom veličinom, unutarnjom organizacijom te obujmom i složenošću poslova koje obavlja, pri izradi i primjeni politike primitaka za osoblje odgovorno za procjenu kreditne sposobnosti potrošača ne osigura da politike primitaka budu u skladu i promiču odgovarajuće i učinkovito upravljanje rizicima ili da ne potiču preuzimanje rizika koje prelazi razinu prihvatljivog rizika za vjerovnika ili da budu u skladu s poslovnom strategijom, ciljevima, vrijednostima i dugoročnim interesima </w:t>
      </w:r>
      <w:r w:rsidR="00002D37" w:rsidRPr="00D44F7D">
        <w:rPr>
          <w:rFonts w:ascii="Times New Roman" w:hAnsi="Times New Roman" w:cs="Times New Roman"/>
          <w:sz w:val="24"/>
          <w:szCs w:val="24"/>
        </w:rPr>
        <w:lastRenderedPageBreak/>
        <w:t>vjerovnika ili da uključuju mjere za sprječavanje sukoba interesa, posebno vodeći računa da primici ne ovise o broju odobrenih zahtjeva ili njihovom udjelu u ukupno zaprimljenim zahtjevima za kredit</w:t>
      </w:r>
    </w:p>
    <w:p w14:paraId="101802DF" w14:textId="52A6C707" w:rsidR="00002D37" w:rsidRPr="00D44F7D" w:rsidRDefault="00D77EBD" w:rsidP="00B202DB">
      <w:pPr>
        <w:numPr>
          <w:ilvl w:val="0"/>
          <w:numId w:val="91"/>
        </w:numPr>
        <w:tabs>
          <w:tab w:val="left" w:pos="284"/>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002D37" w:rsidRPr="00D44F7D">
        <w:rPr>
          <w:rFonts w:ascii="Times New Roman" w:hAnsi="Times New Roman" w:cs="Times New Roman"/>
          <w:sz w:val="24"/>
          <w:szCs w:val="24"/>
        </w:rPr>
        <w:t xml:space="preserve">protivno članku 81. stavku 7. ovoga Zakona kada pruža savjetodavne usluge, ne osigura da struktura primitaka uključenog osoblja ne </w:t>
      </w:r>
      <w:r w:rsidR="00F107BC" w:rsidRPr="00D44F7D">
        <w:rPr>
          <w:rFonts w:ascii="Times New Roman" w:hAnsi="Times New Roman" w:cs="Times New Roman"/>
          <w:sz w:val="24"/>
          <w:szCs w:val="24"/>
        </w:rPr>
        <w:t xml:space="preserve">isključuje </w:t>
      </w:r>
      <w:r w:rsidR="00002D37" w:rsidRPr="00D44F7D">
        <w:rPr>
          <w:rFonts w:ascii="Times New Roman" w:hAnsi="Times New Roman" w:cs="Times New Roman"/>
          <w:sz w:val="24"/>
          <w:szCs w:val="24"/>
        </w:rPr>
        <w:t>njihovu sposobnost postupanja u najboljem interesu potrošača, ili ne osigura da nije ovisna o ciljevima prihoda od prodaje</w:t>
      </w:r>
    </w:p>
    <w:p w14:paraId="21BCFEB4" w14:textId="0D8C5F38" w:rsidR="007A35B0" w:rsidRPr="00D44F7D" w:rsidRDefault="00D77EBD" w:rsidP="007A35B0">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 xml:space="preserve">postupi protivno podzakonskom propisu iz članka </w:t>
      </w:r>
      <w:r w:rsidR="00002D37" w:rsidRPr="00D44F7D">
        <w:rPr>
          <w:rFonts w:ascii="Times New Roman" w:hAnsi="Times New Roman" w:cs="Times New Roman"/>
          <w:sz w:val="24"/>
          <w:szCs w:val="24"/>
        </w:rPr>
        <w:t>81</w:t>
      </w:r>
      <w:r w:rsidR="005B55E0" w:rsidRPr="00D44F7D">
        <w:rPr>
          <w:rFonts w:ascii="Times New Roman" w:hAnsi="Times New Roman" w:cs="Times New Roman"/>
          <w:sz w:val="24"/>
          <w:szCs w:val="24"/>
        </w:rPr>
        <w:t xml:space="preserve">. stavka </w:t>
      </w:r>
      <w:r w:rsidR="00002D37" w:rsidRPr="00D44F7D">
        <w:rPr>
          <w:rFonts w:ascii="Times New Roman" w:hAnsi="Times New Roman" w:cs="Times New Roman"/>
          <w:sz w:val="24"/>
          <w:szCs w:val="24"/>
        </w:rPr>
        <w:t>8</w:t>
      </w:r>
      <w:r w:rsidR="005B55E0" w:rsidRPr="00D44F7D">
        <w:rPr>
          <w:rFonts w:ascii="Times New Roman" w:hAnsi="Times New Roman" w:cs="Times New Roman"/>
          <w:sz w:val="24"/>
          <w:szCs w:val="24"/>
        </w:rPr>
        <w:t>. ovoga Zakona</w:t>
      </w:r>
    </w:p>
    <w:p w14:paraId="038D131F" w14:textId="3392E8DF" w:rsidR="00D651F8" w:rsidRPr="00D44F7D" w:rsidRDefault="00D77EBD" w:rsidP="00804F75">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8</w:t>
      </w:r>
      <w:r w:rsidR="00002D37" w:rsidRPr="00D44F7D">
        <w:rPr>
          <w:rFonts w:ascii="Times New Roman" w:hAnsi="Times New Roman" w:cs="Times New Roman"/>
          <w:sz w:val="24"/>
          <w:szCs w:val="24"/>
        </w:rPr>
        <w:t>2</w:t>
      </w:r>
      <w:r w:rsidR="005B55E0" w:rsidRPr="00D44F7D">
        <w:rPr>
          <w:rFonts w:ascii="Times New Roman" w:hAnsi="Times New Roman" w:cs="Times New Roman"/>
          <w:sz w:val="24"/>
          <w:szCs w:val="24"/>
        </w:rPr>
        <w:t xml:space="preserve">. stavku 1. ovoga Zakona </w:t>
      </w:r>
      <w:r w:rsidR="00CB6A24" w:rsidRPr="00D44F7D">
        <w:rPr>
          <w:rFonts w:ascii="Times New Roman" w:hAnsi="Times New Roman" w:cs="Times New Roman"/>
          <w:sz w:val="24"/>
          <w:szCs w:val="24"/>
        </w:rPr>
        <w:t>kao vjerovnik ne osigura da njegovo osoblje kontinuirano posjeduje i redovito obnavlja odgovarajuću razinu znanja i stručnosti u području osmišljavanja, ponude i odobravanja ugovora o kreditu ili pružanja savjetodavnih usluga ili dodatnih usluga odnosno kao kreditni posrednik ne osigura da njegovo osoblje kontinuirano posjeduje i redovito obnavlja odgovarajuću razinu znanja i stručnosti vezane uz ponudu i sklapanje ugovora o kreditu ili dodatnih usluga ili pružanja savjetodavnih usluga</w:t>
      </w:r>
      <w:r w:rsidRPr="00D44F7D">
        <w:rPr>
          <w:rFonts w:ascii="Times New Roman" w:hAnsi="Times New Roman" w:cs="Times New Roman"/>
          <w:sz w:val="24"/>
          <w:szCs w:val="24"/>
        </w:rPr>
        <w:t xml:space="preserve"> </w:t>
      </w:r>
      <w:r w:rsidR="00D651F8" w:rsidRPr="00D44F7D">
        <w:rPr>
          <w:rFonts w:ascii="Times New Roman" w:hAnsi="Times New Roman" w:cs="Times New Roman"/>
          <w:sz w:val="24"/>
          <w:szCs w:val="24"/>
        </w:rPr>
        <w:t>protivno članku 82. stavku 2. ovoga Zakona kao vjerovnik iz druge države članice ili kreditni posrednik koji pruža usluge kreditnog posredovanja u stambenom potrošačkom kreditiranju iz druge države članice na području Republike Hrvatske pruža svoje usluge preko podružnice,</w:t>
      </w:r>
      <w:r w:rsidR="00CB6A24" w:rsidRPr="00D44F7D">
        <w:rPr>
          <w:rFonts w:ascii="Times New Roman" w:hAnsi="Times New Roman" w:cs="Times New Roman"/>
          <w:sz w:val="24"/>
          <w:szCs w:val="24"/>
        </w:rPr>
        <w:t xml:space="preserve"> a</w:t>
      </w:r>
      <w:r w:rsidR="00D651F8" w:rsidRPr="00D44F7D">
        <w:rPr>
          <w:rFonts w:ascii="Times New Roman" w:hAnsi="Times New Roman" w:cs="Times New Roman"/>
          <w:sz w:val="24"/>
          <w:szCs w:val="24"/>
        </w:rPr>
        <w:t xml:space="preserve"> ne ispunjava zahtjeve iz članka 82. ovoga Zakona ili kao vjerovnik iz druge države članice ili kreditni posrednik koji pruža usluge kreditnog posredovanja u stambenom potrošačkom kreditiranju iz druge države članice na području Republike Hrvatske neposredno pruža svoje usluge, ne ispunjava minimalne zahtjeve uređene podzakonskim propisom iz </w:t>
      </w:r>
      <w:r w:rsidR="00A5674F" w:rsidRPr="00D44F7D">
        <w:rPr>
          <w:rFonts w:ascii="Times New Roman" w:hAnsi="Times New Roman" w:cs="Times New Roman"/>
          <w:sz w:val="24"/>
          <w:szCs w:val="24"/>
        </w:rPr>
        <w:t xml:space="preserve">članka 82. </w:t>
      </w:r>
      <w:r w:rsidR="00D651F8" w:rsidRPr="00D44F7D">
        <w:rPr>
          <w:rFonts w:ascii="Times New Roman" w:hAnsi="Times New Roman" w:cs="Times New Roman"/>
          <w:sz w:val="24"/>
          <w:szCs w:val="24"/>
        </w:rPr>
        <w:t xml:space="preserve">stavka 3. ovoga </w:t>
      </w:r>
      <w:r w:rsidR="00A5674F" w:rsidRPr="00D44F7D">
        <w:rPr>
          <w:rFonts w:ascii="Times New Roman" w:hAnsi="Times New Roman" w:cs="Times New Roman"/>
          <w:sz w:val="24"/>
          <w:szCs w:val="24"/>
        </w:rPr>
        <w:t>Zakona</w:t>
      </w:r>
    </w:p>
    <w:p w14:paraId="3D8C9078" w14:textId="5E7B4AD3" w:rsidR="007A35B0" w:rsidRPr="00D44F7D" w:rsidRDefault="00D77EBD" w:rsidP="005074A5">
      <w:pPr>
        <w:numPr>
          <w:ilvl w:val="0"/>
          <w:numId w:val="91"/>
        </w:numPr>
        <w:tabs>
          <w:tab w:val="left" w:pos="426"/>
        </w:tabs>
        <w:spacing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postupi protivno podzakonskom propisu iz članka 8</w:t>
      </w:r>
      <w:r w:rsidR="00D651F8" w:rsidRPr="00D44F7D">
        <w:rPr>
          <w:rFonts w:ascii="Times New Roman" w:hAnsi="Times New Roman" w:cs="Times New Roman"/>
          <w:sz w:val="24"/>
          <w:szCs w:val="24"/>
        </w:rPr>
        <w:t>2</w:t>
      </w:r>
      <w:r w:rsidR="005B55E0" w:rsidRPr="00D44F7D">
        <w:rPr>
          <w:rFonts w:ascii="Times New Roman" w:hAnsi="Times New Roman" w:cs="Times New Roman"/>
          <w:sz w:val="24"/>
          <w:szCs w:val="24"/>
        </w:rPr>
        <w:t xml:space="preserve">. stavka </w:t>
      </w:r>
      <w:r w:rsidR="00D651F8" w:rsidRPr="00D44F7D">
        <w:rPr>
          <w:rFonts w:ascii="Times New Roman" w:hAnsi="Times New Roman" w:cs="Times New Roman"/>
          <w:sz w:val="24"/>
          <w:szCs w:val="24"/>
        </w:rPr>
        <w:t>3</w:t>
      </w:r>
      <w:r w:rsidR="005B55E0" w:rsidRPr="00D44F7D">
        <w:rPr>
          <w:rFonts w:ascii="Times New Roman" w:hAnsi="Times New Roman" w:cs="Times New Roman"/>
          <w:sz w:val="24"/>
          <w:szCs w:val="24"/>
        </w:rPr>
        <w:t>. ovoga Zakona</w:t>
      </w:r>
    </w:p>
    <w:p w14:paraId="0D46AE8B" w14:textId="736838C6" w:rsidR="007A35B0" w:rsidRPr="00D44F7D" w:rsidRDefault="00D77EBD" w:rsidP="007A35B0">
      <w:pPr>
        <w:numPr>
          <w:ilvl w:val="0"/>
          <w:numId w:val="91"/>
        </w:numPr>
        <w:tabs>
          <w:tab w:val="left" w:pos="426"/>
        </w:tabs>
        <w:spacing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7A35B0" w:rsidRPr="00D44F7D">
        <w:rPr>
          <w:rFonts w:ascii="Times New Roman" w:hAnsi="Times New Roman" w:cs="Times New Roman"/>
          <w:sz w:val="24"/>
          <w:szCs w:val="24"/>
        </w:rPr>
        <w:t>postupi protivno pravilniku iz članka 82. stavka 4. ovoga Zakona</w:t>
      </w:r>
    </w:p>
    <w:p w14:paraId="15A9B951" w14:textId="25FC7DDE" w:rsidR="005B55E0" w:rsidRPr="00D44F7D" w:rsidRDefault="00D77EBD" w:rsidP="00B202DB">
      <w:pPr>
        <w:numPr>
          <w:ilvl w:val="0"/>
          <w:numId w:val="91"/>
        </w:numPr>
        <w:tabs>
          <w:tab w:val="left" w:pos="426"/>
        </w:tabs>
        <w:spacing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8</w:t>
      </w:r>
      <w:r w:rsidR="00D651F8" w:rsidRPr="00D44F7D">
        <w:rPr>
          <w:rFonts w:ascii="Times New Roman" w:hAnsi="Times New Roman" w:cs="Times New Roman"/>
          <w:sz w:val="24"/>
          <w:szCs w:val="24"/>
        </w:rPr>
        <w:t>3</w:t>
      </w:r>
      <w:r w:rsidR="005B55E0" w:rsidRPr="00D44F7D">
        <w:rPr>
          <w:rFonts w:ascii="Times New Roman" w:hAnsi="Times New Roman" w:cs="Times New Roman"/>
          <w:sz w:val="24"/>
          <w:szCs w:val="24"/>
        </w:rPr>
        <w:t>. ovoga Zakona</w:t>
      </w:r>
      <w:r w:rsidR="00CB6A24" w:rsidRPr="00D44F7D">
        <w:rPr>
          <w:rFonts w:ascii="Times New Roman" w:hAnsi="Times New Roman" w:cs="Times New Roman"/>
          <w:sz w:val="24"/>
          <w:szCs w:val="24"/>
        </w:rPr>
        <w:t xml:space="preserve"> kontinuirano</w:t>
      </w:r>
      <w:r w:rsidR="005B55E0" w:rsidRPr="00D44F7D">
        <w:rPr>
          <w:rFonts w:ascii="Times New Roman" w:hAnsi="Times New Roman" w:cs="Times New Roman"/>
          <w:sz w:val="24"/>
          <w:szCs w:val="24"/>
        </w:rPr>
        <w:t xml:space="preserve"> ne ispunjava organizacijske, tehničke i kadrovske uvjete propisane podzakonskim propisom iz članka 69. stavka </w:t>
      </w:r>
      <w:r w:rsidR="00F94B04" w:rsidRPr="00D44F7D">
        <w:rPr>
          <w:rFonts w:ascii="Times New Roman" w:hAnsi="Times New Roman" w:cs="Times New Roman"/>
          <w:sz w:val="24"/>
          <w:szCs w:val="24"/>
        </w:rPr>
        <w:t>5</w:t>
      </w:r>
      <w:r w:rsidR="005B55E0" w:rsidRPr="00D44F7D">
        <w:rPr>
          <w:rFonts w:ascii="Times New Roman" w:hAnsi="Times New Roman" w:cs="Times New Roman"/>
          <w:sz w:val="24"/>
          <w:szCs w:val="24"/>
        </w:rPr>
        <w:t xml:space="preserve">., članka 70. stavka </w:t>
      </w:r>
      <w:r w:rsidR="00F94B04" w:rsidRPr="00D44F7D">
        <w:rPr>
          <w:rFonts w:ascii="Times New Roman" w:hAnsi="Times New Roman" w:cs="Times New Roman"/>
          <w:sz w:val="24"/>
          <w:szCs w:val="24"/>
        </w:rPr>
        <w:t>8</w:t>
      </w:r>
      <w:r w:rsidR="005B55E0" w:rsidRPr="00D44F7D">
        <w:rPr>
          <w:rFonts w:ascii="Times New Roman" w:hAnsi="Times New Roman" w:cs="Times New Roman"/>
          <w:sz w:val="24"/>
          <w:szCs w:val="24"/>
        </w:rPr>
        <w:t xml:space="preserve">. i članka 71. stavka </w:t>
      </w:r>
      <w:r w:rsidR="00F94B04" w:rsidRPr="00D44F7D">
        <w:rPr>
          <w:rFonts w:ascii="Times New Roman" w:hAnsi="Times New Roman" w:cs="Times New Roman"/>
          <w:sz w:val="24"/>
          <w:szCs w:val="24"/>
        </w:rPr>
        <w:t>8</w:t>
      </w:r>
      <w:r w:rsidR="005B55E0" w:rsidRPr="00D44F7D">
        <w:rPr>
          <w:rFonts w:ascii="Times New Roman" w:hAnsi="Times New Roman" w:cs="Times New Roman"/>
          <w:sz w:val="24"/>
          <w:szCs w:val="24"/>
        </w:rPr>
        <w:t>. ovoga Zakona</w:t>
      </w:r>
    </w:p>
    <w:p w14:paraId="2B371D70" w14:textId="2AD0EA5E" w:rsidR="005B55E0" w:rsidRPr="00D44F7D" w:rsidRDefault="00D77EBD" w:rsidP="00B202DB">
      <w:pPr>
        <w:numPr>
          <w:ilvl w:val="0"/>
          <w:numId w:val="91"/>
        </w:numPr>
        <w:tabs>
          <w:tab w:val="left" w:pos="426"/>
        </w:tabs>
        <w:spacing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8</w:t>
      </w:r>
      <w:r w:rsidR="00D651F8" w:rsidRPr="00D44F7D">
        <w:rPr>
          <w:rFonts w:ascii="Times New Roman" w:hAnsi="Times New Roman" w:cs="Times New Roman"/>
          <w:sz w:val="24"/>
          <w:szCs w:val="24"/>
        </w:rPr>
        <w:t>4</w:t>
      </w:r>
      <w:r w:rsidR="005B55E0" w:rsidRPr="00D44F7D">
        <w:rPr>
          <w:rFonts w:ascii="Times New Roman" w:hAnsi="Times New Roman" w:cs="Times New Roman"/>
          <w:sz w:val="24"/>
          <w:szCs w:val="24"/>
        </w:rPr>
        <w:t xml:space="preserve">. stavku 1. ovoga Zakona ne vodi </w:t>
      </w:r>
      <w:r w:rsidR="00D651F8" w:rsidRPr="00D44F7D">
        <w:rPr>
          <w:rFonts w:ascii="Times New Roman" w:hAnsi="Times New Roman" w:cs="Times New Roman"/>
          <w:sz w:val="24"/>
          <w:szCs w:val="24"/>
        </w:rPr>
        <w:t xml:space="preserve">ili redovito ne ažurira </w:t>
      </w:r>
      <w:r w:rsidR="005B55E0" w:rsidRPr="00D44F7D">
        <w:rPr>
          <w:rFonts w:ascii="Times New Roman" w:hAnsi="Times New Roman" w:cs="Times New Roman"/>
          <w:sz w:val="24"/>
          <w:szCs w:val="24"/>
        </w:rPr>
        <w:t xml:space="preserve">evidenciju </w:t>
      </w:r>
      <w:r w:rsidR="00D651F8" w:rsidRPr="00D44F7D">
        <w:rPr>
          <w:rFonts w:ascii="Times New Roman" w:hAnsi="Times New Roman" w:cs="Times New Roman"/>
          <w:sz w:val="24"/>
          <w:szCs w:val="24"/>
        </w:rPr>
        <w:t xml:space="preserve">ugovora o kreditu </w:t>
      </w:r>
      <w:r w:rsidR="005B55E0" w:rsidRPr="00D44F7D">
        <w:rPr>
          <w:rFonts w:ascii="Times New Roman" w:hAnsi="Times New Roman" w:cs="Times New Roman"/>
          <w:sz w:val="24"/>
          <w:szCs w:val="24"/>
        </w:rPr>
        <w:t xml:space="preserve">sklopljenih </w:t>
      </w:r>
      <w:r w:rsidR="00D651F8" w:rsidRPr="00D44F7D">
        <w:rPr>
          <w:rFonts w:ascii="Times New Roman" w:hAnsi="Times New Roman" w:cs="Times New Roman"/>
          <w:sz w:val="24"/>
          <w:szCs w:val="24"/>
        </w:rPr>
        <w:t>s potrošačem</w:t>
      </w:r>
    </w:p>
    <w:p w14:paraId="7C711053" w14:textId="4A0281EE" w:rsidR="005B55E0" w:rsidRPr="00D44F7D" w:rsidRDefault="00D77EBD" w:rsidP="00B202DB">
      <w:pPr>
        <w:numPr>
          <w:ilvl w:val="0"/>
          <w:numId w:val="91"/>
        </w:numPr>
        <w:tabs>
          <w:tab w:val="left" w:pos="426"/>
        </w:tabs>
        <w:spacing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8</w:t>
      </w:r>
      <w:r w:rsidR="00D651F8" w:rsidRPr="00D44F7D">
        <w:rPr>
          <w:rFonts w:ascii="Times New Roman" w:hAnsi="Times New Roman" w:cs="Times New Roman"/>
          <w:sz w:val="24"/>
          <w:szCs w:val="24"/>
        </w:rPr>
        <w:t>4</w:t>
      </w:r>
      <w:r w:rsidR="005B55E0" w:rsidRPr="00D44F7D">
        <w:rPr>
          <w:rFonts w:ascii="Times New Roman" w:hAnsi="Times New Roman" w:cs="Times New Roman"/>
          <w:sz w:val="24"/>
          <w:szCs w:val="24"/>
        </w:rPr>
        <w:t>. stavku 2. ovoga Zakona</w:t>
      </w:r>
      <w:r w:rsidR="00C030DA" w:rsidRPr="00D44F7D">
        <w:rPr>
          <w:rFonts w:ascii="Times New Roman" w:hAnsi="Times New Roman" w:cs="Times New Roman"/>
          <w:sz w:val="24"/>
          <w:szCs w:val="24"/>
        </w:rPr>
        <w:t xml:space="preserve"> evidencija iz članka 84. stavka 1. ovoga Zakona ne sadrži ime i prezime, adresu, </w:t>
      </w:r>
      <w:r w:rsidR="005F25F7" w:rsidRPr="00D44F7D">
        <w:rPr>
          <w:rFonts w:ascii="Times New Roman" w:hAnsi="Times New Roman" w:cs="Times New Roman"/>
          <w:sz w:val="24"/>
          <w:szCs w:val="24"/>
        </w:rPr>
        <w:t>OIB</w:t>
      </w:r>
      <w:r w:rsidR="00CB6A24" w:rsidRPr="00D44F7D">
        <w:rPr>
          <w:rFonts w:ascii="Times New Roman" w:hAnsi="Times New Roman" w:cs="Times New Roman"/>
          <w:sz w:val="24"/>
          <w:szCs w:val="24"/>
        </w:rPr>
        <w:t xml:space="preserve"> potrošača</w:t>
      </w:r>
      <w:r w:rsidR="00C030DA" w:rsidRPr="00D44F7D">
        <w:rPr>
          <w:rFonts w:ascii="Times New Roman" w:hAnsi="Times New Roman" w:cs="Times New Roman"/>
          <w:sz w:val="24"/>
          <w:szCs w:val="24"/>
        </w:rPr>
        <w:t xml:space="preserve"> ili naziv odnosno ime i prezime, adresu, </w:t>
      </w:r>
      <w:r w:rsidR="000B27A8" w:rsidRPr="00D44F7D">
        <w:rPr>
          <w:rFonts w:ascii="Times New Roman" w:hAnsi="Times New Roman" w:cs="Times New Roman"/>
          <w:sz w:val="24"/>
          <w:szCs w:val="24"/>
        </w:rPr>
        <w:t>OIB</w:t>
      </w:r>
      <w:r w:rsidR="00C030DA" w:rsidRPr="00D44F7D">
        <w:rPr>
          <w:rFonts w:ascii="Times New Roman" w:hAnsi="Times New Roman" w:cs="Times New Roman"/>
          <w:sz w:val="24"/>
          <w:szCs w:val="24"/>
        </w:rPr>
        <w:t xml:space="preserve"> vjerovnika odnosno kreditnog posrednika ili datum sklapanja ugovora o kreditu, ili ukupni iznos kredita ili trajanje ugovora o kreditu ili kamatnu stopu, ili EKS ili instrumente osiguranja kredita</w:t>
      </w:r>
      <w:r w:rsidR="005B55E0" w:rsidRPr="00D44F7D">
        <w:rPr>
          <w:rFonts w:ascii="Times New Roman" w:hAnsi="Times New Roman" w:cs="Times New Roman"/>
          <w:sz w:val="24"/>
          <w:szCs w:val="24"/>
        </w:rPr>
        <w:t xml:space="preserve"> </w:t>
      </w:r>
    </w:p>
    <w:p w14:paraId="239BE9D4" w14:textId="63093FF9"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8</w:t>
      </w:r>
      <w:r w:rsidR="00C030DA" w:rsidRPr="00D44F7D">
        <w:rPr>
          <w:rFonts w:ascii="Times New Roman" w:hAnsi="Times New Roman" w:cs="Times New Roman"/>
          <w:sz w:val="24"/>
          <w:szCs w:val="24"/>
        </w:rPr>
        <w:t>4</w:t>
      </w:r>
      <w:r w:rsidR="005B55E0" w:rsidRPr="00D44F7D">
        <w:rPr>
          <w:rFonts w:ascii="Times New Roman" w:hAnsi="Times New Roman" w:cs="Times New Roman"/>
          <w:sz w:val="24"/>
          <w:szCs w:val="24"/>
        </w:rPr>
        <w:t xml:space="preserve">. stavku 3. ovoga Zakona ne čuva ugovore i druge isprave o zasnivanju poslovnog odnosa s potrošačem ili ne čuva </w:t>
      </w:r>
      <w:r w:rsidR="005B55E0" w:rsidRPr="00D44F7D">
        <w:rPr>
          <w:rFonts w:ascii="Times New Roman" w:hAnsi="Times New Roman" w:cs="Times New Roman"/>
          <w:sz w:val="24"/>
          <w:szCs w:val="24"/>
        </w:rPr>
        <w:lastRenderedPageBreak/>
        <w:t>ostalu poslovnu dokumentaciju i evidencije koje se odnose na poslovne odnose između vjerovnika i potrošača</w:t>
      </w:r>
      <w:r w:rsidR="00C030DA" w:rsidRPr="00D44F7D">
        <w:t xml:space="preserve"> </w:t>
      </w:r>
      <w:r w:rsidR="00C030DA" w:rsidRPr="00D44F7D">
        <w:rPr>
          <w:rFonts w:ascii="Times New Roman" w:hAnsi="Times New Roman" w:cs="Times New Roman"/>
          <w:sz w:val="24"/>
          <w:szCs w:val="24"/>
        </w:rPr>
        <w:t>odnosno kreditnog posrednika i potrošača</w:t>
      </w:r>
    </w:p>
    <w:p w14:paraId="56B33EA2" w14:textId="12A4119F" w:rsidR="005B55E0"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8</w:t>
      </w:r>
      <w:r w:rsidR="00C030DA" w:rsidRPr="00D44F7D">
        <w:rPr>
          <w:rFonts w:ascii="Times New Roman" w:hAnsi="Times New Roman" w:cs="Times New Roman"/>
          <w:sz w:val="24"/>
          <w:szCs w:val="24"/>
        </w:rPr>
        <w:t>4</w:t>
      </w:r>
      <w:r w:rsidR="005B55E0" w:rsidRPr="00D44F7D">
        <w:rPr>
          <w:rFonts w:ascii="Times New Roman" w:hAnsi="Times New Roman" w:cs="Times New Roman"/>
          <w:sz w:val="24"/>
          <w:szCs w:val="24"/>
        </w:rPr>
        <w:t xml:space="preserve">. stavku 4. ovoga Zakona </w:t>
      </w:r>
      <w:r w:rsidR="00AA494D" w:rsidRPr="00D44F7D">
        <w:rPr>
          <w:rFonts w:ascii="Times New Roman" w:hAnsi="Times New Roman" w:cs="Times New Roman"/>
          <w:sz w:val="24"/>
          <w:szCs w:val="24"/>
        </w:rPr>
        <w:t xml:space="preserve">kao vjerovnik </w:t>
      </w:r>
      <w:r w:rsidR="005B55E0" w:rsidRPr="00D44F7D">
        <w:rPr>
          <w:rFonts w:ascii="Times New Roman" w:hAnsi="Times New Roman" w:cs="Times New Roman"/>
          <w:sz w:val="24"/>
          <w:szCs w:val="24"/>
        </w:rPr>
        <w:t>dokumentaciju iz članka 8</w:t>
      </w:r>
      <w:r w:rsidR="00C030DA" w:rsidRPr="00D44F7D">
        <w:rPr>
          <w:rFonts w:ascii="Times New Roman" w:hAnsi="Times New Roman" w:cs="Times New Roman"/>
          <w:sz w:val="24"/>
          <w:szCs w:val="24"/>
        </w:rPr>
        <w:t>4</w:t>
      </w:r>
      <w:r w:rsidR="005B55E0" w:rsidRPr="00D44F7D">
        <w:rPr>
          <w:rFonts w:ascii="Times New Roman" w:hAnsi="Times New Roman" w:cs="Times New Roman"/>
          <w:sz w:val="24"/>
          <w:szCs w:val="24"/>
        </w:rPr>
        <w:t xml:space="preserve">. stavka 3. ovoga Zakona ne čuva tijekom trajanja poslovnog odnosa </w:t>
      </w:r>
      <w:r w:rsidR="005F25F7" w:rsidRPr="00D44F7D">
        <w:rPr>
          <w:rFonts w:ascii="Times New Roman" w:hAnsi="Times New Roman" w:cs="Times New Roman"/>
          <w:sz w:val="24"/>
          <w:szCs w:val="24"/>
        </w:rPr>
        <w:t xml:space="preserve">ili </w:t>
      </w:r>
      <w:r w:rsidR="00CB6A24" w:rsidRPr="00D44F7D">
        <w:rPr>
          <w:rFonts w:ascii="Times New Roman" w:hAnsi="Times New Roman" w:cs="Times New Roman"/>
          <w:sz w:val="24"/>
          <w:szCs w:val="24"/>
        </w:rPr>
        <w:t xml:space="preserve">ju </w:t>
      </w:r>
      <w:r w:rsidR="005B55E0" w:rsidRPr="00D44F7D">
        <w:rPr>
          <w:rFonts w:ascii="Times New Roman" w:hAnsi="Times New Roman" w:cs="Times New Roman"/>
          <w:sz w:val="24"/>
          <w:szCs w:val="24"/>
        </w:rPr>
        <w:t xml:space="preserve">ne čuva </w:t>
      </w:r>
      <w:r w:rsidR="00196C78" w:rsidRPr="00D44F7D">
        <w:rPr>
          <w:rFonts w:ascii="Times New Roman" w:hAnsi="Times New Roman" w:cs="Times New Roman"/>
          <w:sz w:val="24"/>
          <w:szCs w:val="24"/>
        </w:rPr>
        <w:t>11</w:t>
      </w:r>
      <w:r w:rsidR="005B55E0" w:rsidRPr="00D44F7D">
        <w:rPr>
          <w:rFonts w:ascii="Times New Roman" w:hAnsi="Times New Roman" w:cs="Times New Roman"/>
          <w:sz w:val="24"/>
          <w:szCs w:val="24"/>
        </w:rPr>
        <w:t xml:space="preserve"> godina nakon isteka godine u kojoj je taj poslovni odnos prestao</w:t>
      </w:r>
    </w:p>
    <w:p w14:paraId="773DB65E" w14:textId="0E351CD7" w:rsidR="00C030DA"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protivno članku 8</w:t>
      </w:r>
      <w:r w:rsidR="00C030DA" w:rsidRPr="00D44F7D">
        <w:rPr>
          <w:rFonts w:ascii="Times New Roman" w:hAnsi="Times New Roman" w:cs="Times New Roman"/>
          <w:sz w:val="24"/>
          <w:szCs w:val="24"/>
        </w:rPr>
        <w:t>4</w:t>
      </w:r>
      <w:r w:rsidR="005B55E0" w:rsidRPr="00D44F7D">
        <w:rPr>
          <w:rFonts w:ascii="Times New Roman" w:hAnsi="Times New Roman" w:cs="Times New Roman"/>
          <w:sz w:val="24"/>
          <w:szCs w:val="24"/>
        </w:rPr>
        <w:t xml:space="preserve">. stavku 5. ovoga Zakona </w:t>
      </w:r>
      <w:r w:rsidR="00AA494D" w:rsidRPr="00D44F7D">
        <w:rPr>
          <w:rFonts w:ascii="Times New Roman" w:hAnsi="Times New Roman" w:cs="Times New Roman"/>
          <w:sz w:val="24"/>
          <w:szCs w:val="24"/>
        </w:rPr>
        <w:t xml:space="preserve">kao kreditni posrednik </w:t>
      </w:r>
      <w:r w:rsidR="00C030DA" w:rsidRPr="00D44F7D">
        <w:rPr>
          <w:rFonts w:ascii="Times New Roman" w:hAnsi="Times New Roman" w:cs="Times New Roman"/>
          <w:sz w:val="24"/>
          <w:szCs w:val="24"/>
        </w:rPr>
        <w:t xml:space="preserve">ne čuva dokumentaciju iz članka 84. stavka 3. ovoga Zakona </w:t>
      </w:r>
      <w:r w:rsidR="00196C78" w:rsidRPr="00D44F7D">
        <w:rPr>
          <w:rFonts w:ascii="Times New Roman" w:hAnsi="Times New Roman" w:cs="Times New Roman"/>
          <w:sz w:val="24"/>
          <w:szCs w:val="24"/>
        </w:rPr>
        <w:t xml:space="preserve">11 </w:t>
      </w:r>
      <w:r w:rsidR="00C030DA" w:rsidRPr="00D44F7D">
        <w:rPr>
          <w:rFonts w:ascii="Times New Roman" w:hAnsi="Times New Roman" w:cs="Times New Roman"/>
          <w:sz w:val="24"/>
          <w:szCs w:val="24"/>
        </w:rPr>
        <w:t>godina od isteka godine u kojoj je stupio u poslovni odnos s potrošačem</w:t>
      </w:r>
    </w:p>
    <w:p w14:paraId="3576B381" w14:textId="1571F040" w:rsidR="005B55E0" w:rsidRPr="00D44F7D" w:rsidRDefault="00D77EBD" w:rsidP="00B202DB">
      <w:pPr>
        <w:numPr>
          <w:ilvl w:val="0"/>
          <w:numId w:val="91"/>
        </w:numPr>
        <w:tabs>
          <w:tab w:val="left" w:pos="284"/>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C030DA" w:rsidRPr="00D44F7D">
        <w:rPr>
          <w:rFonts w:ascii="Times New Roman" w:hAnsi="Times New Roman" w:cs="Times New Roman"/>
          <w:sz w:val="24"/>
          <w:szCs w:val="24"/>
        </w:rPr>
        <w:t xml:space="preserve">protivno članku 84. stavku 6. ovoga Zakona </w:t>
      </w:r>
      <w:r w:rsidR="005B55E0" w:rsidRPr="00D44F7D">
        <w:rPr>
          <w:rFonts w:ascii="Times New Roman" w:hAnsi="Times New Roman" w:cs="Times New Roman"/>
          <w:sz w:val="24"/>
          <w:szCs w:val="24"/>
        </w:rPr>
        <w:t>ako je na temelju ugovornog odnosa s potrošačem pokrenut sudski spor, ne čuva poslovnu dokumentaciju i dulje od roka iz članka 8</w:t>
      </w:r>
      <w:r w:rsidR="00AB02C7" w:rsidRPr="00D44F7D">
        <w:rPr>
          <w:rFonts w:ascii="Times New Roman" w:hAnsi="Times New Roman" w:cs="Times New Roman"/>
          <w:sz w:val="24"/>
          <w:szCs w:val="24"/>
        </w:rPr>
        <w:t>4</w:t>
      </w:r>
      <w:r w:rsidR="005B55E0" w:rsidRPr="00D44F7D">
        <w:rPr>
          <w:rFonts w:ascii="Times New Roman" w:hAnsi="Times New Roman" w:cs="Times New Roman"/>
          <w:sz w:val="24"/>
          <w:szCs w:val="24"/>
        </w:rPr>
        <w:t>. stav</w:t>
      </w:r>
      <w:r w:rsidR="0012517B" w:rsidRPr="00D44F7D">
        <w:rPr>
          <w:rFonts w:ascii="Times New Roman" w:hAnsi="Times New Roman" w:cs="Times New Roman"/>
          <w:sz w:val="24"/>
          <w:szCs w:val="24"/>
        </w:rPr>
        <w:t>a</w:t>
      </w:r>
      <w:r w:rsidR="005B55E0" w:rsidRPr="00D44F7D">
        <w:rPr>
          <w:rFonts w:ascii="Times New Roman" w:hAnsi="Times New Roman" w:cs="Times New Roman"/>
          <w:sz w:val="24"/>
          <w:szCs w:val="24"/>
        </w:rPr>
        <w:t>ka 4.</w:t>
      </w:r>
      <w:r w:rsidR="0012517B" w:rsidRPr="00D44F7D">
        <w:rPr>
          <w:rFonts w:ascii="Times New Roman" w:hAnsi="Times New Roman" w:cs="Times New Roman"/>
          <w:sz w:val="24"/>
          <w:szCs w:val="24"/>
        </w:rPr>
        <w:t xml:space="preserve"> ili 5.</w:t>
      </w:r>
      <w:r w:rsidR="005B55E0" w:rsidRPr="00D44F7D">
        <w:rPr>
          <w:rFonts w:ascii="Times New Roman" w:hAnsi="Times New Roman" w:cs="Times New Roman"/>
          <w:sz w:val="24"/>
          <w:szCs w:val="24"/>
        </w:rPr>
        <w:t xml:space="preserve"> ovoga Zakona odnosno </w:t>
      </w:r>
      <w:r w:rsidR="00AA494D" w:rsidRPr="00D44F7D">
        <w:rPr>
          <w:rFonts w:ascii="Times New Roman" w:hAnsi="Times New Roman" w:cs="Times New Roman"/>
          <w:sz w:val="24"/>
          <w:szCs w:val="24"/>
        </w:rPr>
        <w:t xml:space="preserve">ne čuva poslovnu dokumentaciju </w:t>
      </w:r>
      <w:r w:rsidR="005B55E0" w:rsidRPr="00D44F7D">
        <w:rPr>
          <w:rFonts w:ascii="Times New Roman" w:hAnsi="Times New Roman" w:cs="Times New Roman"/>
          <w:sz w:val="24"/>
          <w:szCs w:val="24"/>
        </w:rPr>
        <w:t>do okončanja sudskog spora koji je na temelju tog ugovornog odnosa pokrenut</w:t>
      </w:r>
    </w:p>
    <w:p w14:paraId="4EC257AC" w14:textId="78FD245C" w:rsidR="00AB02C7" w:rsidRPr="00D44F7D" w:rsidRDefault="00D77EBD" w:rsidP="00B202DB">
      <w:pPr>
        <w:numPr>
          <w:ilvl w:val="0"/>
          <w:numId w:val="91"/>
        </w:numPr>
        <w:tabs>
          <w:tab w:val="left" w:pos="284"/>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AB02C7" w:rsidRPr="00D44F7D">
        <w:rPr>
          <w:rFonts w:ascii="Times New Roman" w:hAnsi="Times New Roman" w:cs="Times New Roman"/>
          <w:sz w:val="24"/>
          <w:szCs w:val="24"/>
        </w:rPr>
        <w:t xml:space="preserve">protivno članku 84. stavku 7. ovoga Zakona </w:t>
      </w:r>
      <w:r w:rsidR="00A13A29" w:rsidRPr="00D44F7D">
        <w:rPr>
          <w:rFonts w:ascii="Times New Roman" w:hAnsi="Times New Roman" w:cs="Times New Roman"/>
          <w:sz w:val="24"/>
          <w:szCs w:val="24"/>
        </w:rPr>
        <w:t xml:space="preserve">kao vjerovnik </w:t>
      </w:r>
      <w:r w:rsidR="00AB02C7" w:rsidRPr="00D44F7D">
        <w:rPr>
          <w:rFonts w:ascii="Times New Roman" w:hAnsi="Times New Roman" w:cs="Times New Roman"/>
          <w:sz w:val="24"/>
          <w:szCs w:val="24"/>
        </w:rPr>
        <w:t>ne vodi ili redovito ne ažurira evidenciju o sklopljenim, izmijenjenim, dopunjenim i raskinutim ugovorima s kreditnim posrednicima</w:t>
      </w:r>
    </w:p>
    <w:p w14:paraId="59261941" w14:textId="3E8C02BF" w:rsidR="00AB02C7"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AB02C7" w:rsidRPr="00D44F7D">
        <w:rPr>
          <w:rFonts w:ascii="Times New Roman" w:hAnsi="Times New Roman" w:cs="Times New Roman"/>
          <w:sz w:val="24"/>
          <w:szCs w:val="24"/>
        </w:rPr>
        <w:t xml:space="preserve">protivno članku 84. stavku 8. ovoga Zakona </w:t>
      </w:r>
      <w:r w:rsidR="00A13A29" w:rsidRPr="00D44F7D">
        <w:rPr>
          <w:rFonts w:ascii="Times New Roman" w:hAnsi="Times New Roman" w:cs="Times New Roman"/>
          <w:sz w:val="24"/>
          <w:szCs w:val="24"/>
        </w:rPr>
        <w:t xml:space="preserve">kao kreditni posrednik </w:t>
      </w:r>
      <w:r w:rsidR="00AB02C7" w:rsidRPr="00D44F7D">
        <w:rPr>
          <w:rFonts w:ascii="Times New Roman" w:hAnsi="Times New Roman" w:cs="Times New Roman"/>
          <w:sz w:val="24"/>
          <w:szCs w:val="24"/>
        </w:rPr>
        <w:t>ne vodi ili redovito ne ažurira evidenciju o sklopljenim, izmijenjenim, dopunjenim i raskinutim ugovorima s vjerovnicima</w:t>
      </w:r>
    </w:p>
    <w:p w14:paraId="7B69C8E5" w14:textId="597E170F"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AB02C7" w:rsidRPr="00D44F7D">
        <w:rPr>
          <w:rFonts w:ascii="Times New Roman" w:hAnsi="Times New Roman" w:cs="Times New Roman"/>
          <w:sz w:val="24"/>
          <w:szCs w:val="24"/>
        </w:rPr>
        <w:t xml:space="preserve">protivno članku 84. stavku 9. ovoga Zakona evidencije iz članka 84. stavaka 1., 7. </w:t>
      </w:r>
      <w:r w:rsidR="005F25F7" w:rsidRPr="00D44F7D">
        <w:rPr>
          <w:rFonts w:ascii="Times New Roman" w:hAnsi="Times New Roman" w:cs="Times New Roman"/>
          <w:sz w:val="24"/>
          <w:szCs w:val="24"/>
        </w:rPr>
        <w:t>i</w:t>
      </w:r>
      <w:r w:rsidR="00AB02C7" w:rsidRPr="00D44F7D">
        <w:rPr>
          <w:rFonts w:ascii="Times New Roman" w:hAnsi="Times New Roman" w:cs="Times New Roman"/>
          <w:sz w:val="24"/>
          <w:szCs w:val="24"/>
        </w:rPr>
        <w:t xml:space="preserve"> 8. ovoga Zakona ne vodi na papiru ili nekom drugom trajnom mediju</w:t>
      </w:r>
    </w:p>
    <w:p w14:paraId="6F44CA9C" w14:textId="6A8B328D"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AB02C7" w:rsidRPr="00D44F7D">
        <w:rPr>
          <w:rFonts w:ascii="Times New Roman" w:hAnsi="Times New Roman" w:cs="Times New Roman"/>
          <w:sz w:val="24"/>
          <w:szCs w:val="24"/>
        </w:rPr>
        <w:t xml:space="preserve">protivno članku 84. stavku 10. ovoga Zakona, evidencije iz članka 84. stavaka </w:t>
      </w:r>
      <w:r w:rsidR="00A13A29" w:rsidRPr="00D44F7D">
        <w:rPr>
          <w:rFonts w:ascii="Times New Roman" w:hAnsi="Times New Roman" w:cs="Times New Roman"/>
          <w:sz w:val="24"/>
          <w:szCs w:val="24"/>
        </w:rPr>
        <w:t xml:space="preserve">1., </w:t>
      </w:r>
      <w:r w:rsidR="00AB02C7" w:rsidRPr="00D44F7D">
        <w:rPr>
          <w:rFonts w:ascii="Times New Roman" w:hAnsi="Times New Roman" w:cs="Times New Roman"/>
          <w:sz w:val="24"/>
          <w:szCs w:val="24"/>
        </w:rPr>
        <w:t xml:space="preserve">7. </w:t>
      </w:r>
      <w:r w:rsidR="005F25F7" w:rsidRPr="00D44F7D">
        <w:rPr>
          <w:rFonts w:ascii="Times New Roman" w:hAnsi="Times New Roman" w:cs="Times New Roman"/>
          <w:sz w:val="24"/>
          <w:szCs w:val="24"/>
        </w:rPr>
        <w:t>i</w:t>
      </w:r>
      <w:r w:rsidR="00AB02C7" w:rsidRPr="00D44F7D">
        <w:rPr>
          <w:rFonts w:ascii="Times New Roman" w:hAnsi="Times New Roman" w:cs="Times New Roman"/>
          <w:sz w:val="24"/>
          <w:szCs w:val="24"/>
        </w:rPr>
        <w:t xml:space="preserve"> 8. ovoga Zakona ne čuva </w:t>
      </w:r>
      <w:r w:rsidR="00196C78" w:rsidRPr="00D44F7D">
        <w:rPr>
          <w:rFonts w:ascii="Times New Roman" w:hAnsi="Times New Roman" w:cs="Times New Roman"/>
          <w:sz w:val="24"/>
          <w:szCs w:val="24"/>
        </w:rPr>
        <w:t xml:space="preserve">11 </w:t>
      </w:r>
      <w:r w:rsidR="00AB02C7" w:rsidRPr="00D44F7D">
        <w:rPr>
          <w:rFonts w:ascii="Times New Roman" w:hAnsi="Times New Roman" w:cs="Times New Roman"/>
          <w:sz w:val="24"/>
          <w:szCs w:val="24"/>
        </w:rPr>
        <w:t>godina od dana prestanka poslovnog odnosa između vjerovnika i kreditnog posrednika</w:t>
      </w:r>
    </w:p>
    <w:p w14:paraId="4971DF98" w14:textId="2008DB67"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3F71F0" w:rsidRPr="00D44F7D">
        <w:rPr>
          <w:rFonts w:ascii="Times New Roman" w:hAnsi="Times New Roman" w:cs="Times New Roman"/>
          <w:sz w:val="24"/>
          <w:szCs w:val="24"/>
        </w:rPr>
        <w:t xml:space="preserve">protivno članku 89. stavku 3. ovoga Zakona ne sudjeluje u postupku </w:t>
      </w:r>
      <w:r w:rsidR="00BD2AFD" w:rsidRPr="00D44F7D">
        <w:rPr>
          <w:rFonts w:ascii="Times New Roman" w:hAnsi="Times New Roman" w:cs="Times New Roman"/>
          <w:sz w:val="24"/>
          <w:szCs w:val="24"/>
        </w:rPr>
        <w:t xml:space="preserve">medijacije </w:t>
      </w:r>
      <w:r w:rsidR="003F71F0" w:rsidRPr="00D44F7D">
        <w:rPr>
          <w:rFonts w:ascii="Times New Roman" w:hAnsi="Times New Roman" w:cs="Times New Roman"/>
          <w:sz w:val="24"/>
          <w:szCs w:val="24"/>
        </w:rPr>
        <w:t>odnosno alternativnog rješavanja spora koji je pokrenuo potrošač</w:t>
      </w:r>
    </w:p>
    <w:p w14:paraId="0E20C84C" w14:textId="18A1F7EC"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3F71F0" w:rsidRPr="00D44F7D">
        <w:rPr>
          <w:rFonts w:ascii="Times New Roman" w:hAnsi="Times New Roman" w:cs="Times New Roman"/>
          <w:sz w:val="24"/>
          <w:szCs w:val="24"/>
        </w:rPr>
        <w:t xml:space="preserve">protivno članku 92. stavku 1. ovoga Zakona na vidljivom mjestu u svojim poslovnim prostorijama ili na internetskim stranicama, </w:t>
      </w:r>
      <w:r w:rsidR="00917F2F" w:rsidRPr="00D44F7D">
        <w:rPr>
          <w:rFonts w:ascii="Times New Roman" w:hAnsi="Times New Roman" w:cs="Times New Roman"/>
          <w:sz w:val="24"/>
          <w:szCs w:val="24"/>
        </w:rPr>
        <w:t>ne učini dostupnima informacije o postupku odobravanja potrošačkog kredita i stambenog potrošačkog kredita, kada pružaju takve usluge potrošačima ili dostupne informacije nisu</w:t>
      </w:r>
      <w:r w:rsidR="003F71F0" w:rsidRPr="00D44F7D">
        <w:rPr>
          <w:rFonts w:ascii="Times New Roman" w:hAnsi="Times New Roman" w:cs="Times New Roman"/>
          <w:sz w:val="24"/>
          <w:szCs w:val="24"/>
        </w:rPr>
        <w:t xml:space="preserve"> jasne i općenite </w:t>
      </w:r>
      <w:r w:rsidR="00917F2F" w:rsidRPr="00D44F7D">
        <w:rPr>
          <w:rFonts w:ascii="Times New Roman" w:hAnsi="Times New Roman" w:cs="Times New Roman"/>
          <w:sz w:val="24"/>
          <w:szCs w:val="24"/>
        </w:rPr>
        <w:t xml:space="preserve">ili nisu </w:t>
      </w:r>
      <w:r w:rsidR="003F71F0" w:rsidRPr="00D44F7D">
        <w:rPr>
          <w:rFonts w:ascii="Times New Roman" w:hAnsi="Times New Roman" w:cs="Times New Roman"/>
          <w:sz w:val="24"/>
          <w:szCs w:val="24"/>
        </w:rPr>
        <w:t xml:space="preserve">na hrvatskom jeziku </w:t>
      </w:r>
    </w:p>
    <w:p w14:paraId="3EF6AA79" w14:textId="515D9301"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3F71F0" w:rsidRPr="00D44F7D">
        <w:rPr>
          <w:rFonts w:ascii="Times New Roman" w:hAnsi="Times New Roman" w:cs="Times New Roman"/>
          <w:sz w:val="24"/>
          <w:szCs w:val="24"/>
        </w:rPr>
        <w:t xml:space="preserve">protivno članku 92. stavku 2. ovoga Zakona ne informira potrošača o mogućnosti dobivanja savjeta u savjetovalištima za zaštitu potrošača s kojima </w:t>
      </w:r>
      <w:r w:rsidR="00917F2F" w:rsidRPr="00D44F7D">
        <w:rPr>
          <w:rFonts w:ascii="Times New Roman" w:hAnsi="Times New Roman" w:cs="Times New Roman"/>
          <w:sz w:val="24"/>
          <w:szCs w:val="24"/>
        </w:rPr>
        <w:t xml:space="preserve">je </w:t>
      </w:r>
      <w:r w:rsidR="003F71F0" w:rsidRPr="00D44F7D">
        <w:rPr>
          <w:rFonts w:ascii="Times New Roman" w:hAnsi="Times New Roman" w:cs="Times New Roman"/>
          <w:sz w:val="24"/>
          <w:szCs w:val="24"/>
        </w:rPr>
        <w:t xml:space="preserve">upoznat ili </w:t>
      </w:r>
      <w:r w:rsidR="00917F2F" w:rsidRPr="00D44F7D">
        <w:rPr>
          <w:rFonts w:ascii="Times New Roman" w:hAnsi="Times New Roman" w:cs="Times New Roman"/>
          <w:sz w:val="24"/>
          <w:szCs w:val="24"/>
        </w:rPr>
        <w:t xml:space="preserve">potrošača koji ima poteškoće u otplati svojih obveza </w:t>
      </w:r>
      <w:r w:rsidR="003F71F0" w:rsidRPr="00D44F7D">
        <w:rPr>
          <w:rFonts w:ascii="Times New Roman" w:hAnsi="Times New Roman" w:cs="Times New Roman"/>
          <w:sz w:val="24"/>
          <w:szCs w:val="24"/>
        </w:rPr>
        <w:t xml:space="preserve">ne uputi na usluge savjetovanja o dugu iz članka 93. ovoga Zakona </w:t>
      </w:r>
    </w:p>
    <w:p w14:paraId="07EEC85A" w14:textId="5078980E"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3F71F0" w:rsidRPr="00D44F7D">
        <w:rPr>
          <w:rFonts w:ascii="Times New Roman" w:hAnsi="Times New Roman" w:cs="Times New Roman"/>
          <w:sz w:val="24"/>
          <w:szCs w:val="24"/>
        </w:rPr>
        <w:t>protivno članku 9</w:t>
      </w:r>
      <w:r w:rsidR="00FC4485" w:rsidRPr="00D44F7D">
        <w:rPr>
          <w:rFonts w:ascii="Times New Roman" w:hAnsi="Times New Roman" w:cs="Times New Roman"/>
          <w:sz w:val="24"/>
          <w:szCs w:val="24"/>
        </w:rPr>
        <w:t>5</w:t>
      </w:r>
      <w:r w:rsidR="003F71F0" w:rsidRPr="00D44F7D">
        <w:rPr>
          <w:rFonts w:ascii="Times New Roman" w:hAnsi="Times New Roman" w:cs="Times New Roman"/>
          <w:sz w:val="24"/>
          <w:szCs w:val="24"/>
        </w:rPr>
        <w:t xml:space="preserve">. stavku </w:t>
      </w:r>
      <w:r w:rsidR="00BE4238" w:rsidRPr="00D44F7D">
        <w:rPr>
          <w:rFonts w:ascii="Times New Roman" w:hAnsi="Times New Roman" w:cs="Times New Roman"/>
          <w:sz w:val="24"/>
          <w:szCs w:val="24"/>
        </w:rPr>
        <w:t>3</w:t>
      </w:r>
      <w:r w:rsidR="003F71F0" w:rsidRPr="00D44F7D">
        <w:rPr>
          <w:rFonts w:ascii="Times New Roman" w:hAnsi="Times New Roman" w:cs="Times New Roman"/>
          <w:sz w:val="24"/>
          <w:szCs w:val="24"/>
        </w:rPr>
        <w:t>. ovoga Zakona na zahtjev Hrvatske narodne banke ne dostavi izvješća, informacije i</w:t>
      </w:r>
      <w:r w:rsidR="00FC4485" w:rsidRPr="00D44F7D">
        <w:rPr>
          <w:rFonts w:ascii="Times New Roman" w:hAnsi="Times New Roman" w:cs="Times New Roman"/>
          <w:sz w:val="24"/>
          <w:szCs w:val="24"/>
        </w:rPr>
        <w:t>li</w:t>
      </w:r>
      <w:r w:rsidR="003F71F0" w:rsidRPr="00D44F7D">
        <w:rPr>
          <w:rFonts w:ascii="Times New Roman" w:hAnsi="Times New Roman" w:cs="Times New Roman"/>
          <w:sz w:val="24"/>
          <w:szCs w:val="24"/>
        </w:rPr>
        <w:t xml:space="preserve"> dokumentaciju o </w:t>
      </w:r>
      <w:r w:rsidR="003F71F0" w:rsidRPr="00D44F7D">
        <w:rPr>
          <w:rFonts w:ascii="Times New Roman" w:hAnsi="Times New Roman" w:cs="Times New Roman"/>
          <w:sz w:val="24"/>
          <w:szCs w:val="24"/>
        </w:rPr>
        <w:lastRenderedPageBreak/>
        <w:t>svim pitanjima važnima za provođenje nadzora ili za izvršavanje ostalih zadataka iz nadležnosti Hrvatske narodne banke</w:t>
      </w:r>
    </w:p>
    <w:p w14:paraId="7E4E3472" w14:textId="450A47EF"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FC4485" w:rsidRPr="00D44F7D">
        <w:rPr>
          <w:rFonts w:ascii="Times New Roman" w:hAnsi="Times New Roman" w:cs="Times New Roman"/>
          <w:sz w:val="24"/>
          <w:szCs w:val="24"/>
        </w:rPr>
        <w:t xml:space="preserve">protivno članku 95. stavku </w:t>
      </w:r>
      <w:r w:rsidR="00BE4238" w:rsidRPr="00D44F7D">
        <w:rPr>
          <w:rFonts w:ascii="Times New Roman" w:hAnsi="Times New Roman" w:cs="Times New Roman"/>
          <w:sz w:val="24"/>
          <w:szCs w:val="24"/>
        </w:rPr>
        <w:t>4</w:t>
      </w:r>
      <w:r w:rsidR="00FC4485" w:rsidRPr="00D44F7D">
        <w:rPr>
          <w:rFonts w:ascii="Times New Roman" w:hAnsi="Times New Roman" w:cs="Times New Roman"/>
          <w:sz w:val="24"/>
          <w:szCs w:val="24"/>
        </w:rPr>
        <w:t xml:space="preserve">. ovoga Zakona ne dostavi Hrvatskoj narodnoj banci informacije iz područja zaštite potrošača i tržišnog ponašanja </w:t>
      </w:r>
      <w:r w:rsidR="00917F2F" w:rsidRPr="00D44F7D">
        <w:rPr>
          <w:rFonts w:ascii="Times New Roman" w:hAnsi="Times New Roman" w:cs="Times New Roman"/>
          <w:sz w:val="24"/>
          <w:szCs w:val="24"/>
        </w:rPr>
        <w:t xml:space="preserve">ili te informacije ne dostavi </w:t>
      </w:r>
      <w:r w:rsidR="00460E3C" w:rsidRPr="00D44F7D">
        <w:rPr>
          <w:rFonts w:ascii="Times New Roman" w:hAnsi="Times New Roman" w:cs="Times New Roman"/>
          <w:sz w:val="24"/>
          <w:szCs w:val="24"/>
        </w:rPr>
        <w:t xml:space="preserve">ili ne dostavi </w:t>
      </w:r>
      <w:r w:rsidR="00FC4485" w:rsidRPr="00D44F7D">
        <w:rPr>
          <w:rFonts w:ascii="Times New Roman" w:hAnsi="Times New Roman" w:cs="Times New Roman"/>
          <w:sz w:val="24"/>
          <w:szCs w:val="24"/>
        </w:rPr>
        <w:t xml:space="preserve">u obuhvatu, na način i u rokovima određenima podzakonskim propisom iz članka 95. stavka </w:t>
      </w:r>
      <w:r w:rsidR="00BE4238" w:rsidRPr="00D44F7D">
        <w:rPr>
          <w:rFonts w:ascii="Times New Roman" w:hAnsi="Times New Roman" w:cs="Times New Roman"/>
          <w:sz w:val="24"/>
          <w:szCs w:val="24"/>
        </w:rPr>
        <w:t>8</w:t>
      </w:r>
      <w:r w:rsidR="00FC4485" w:rsidRPr="00D44F7D">
        <w:rPr>
          <w:rFonts w:ascii="Times New Roman" w:hAnsi="Times New Roman" w:cs="Times New Roman"/>
          <w:sz w:val="24"/>
          <w:szCs w:val="24"/>
        </w:rPr>
        <w:t>. ovoga Zakona</w:t>
      </w:r>
    </w:p>
    <w:p w14:paraId="4D0C60D2" w14:textId="08175272"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FC4485" w:rsidRPr="00D44F7D">
        <w:rPr>
          <w:rFonts w:ascii="Times New Roman" w:hAnsi="Times New Roman" w:cs="Times New Roman"/>
          <w:sz w:val="24"/>
          <w:szCs w:val="24"/>
        </w:rPr>
        <w:t xml:space="preserve">postupi protivno podzakonskom propisu iz članka 95. stavka </w:t>
      </w:r>
      <w:r w:rsidR="00F94B04" w:rsidRPr="00D44F7D">
        <w:rPr>
          <w:rFonts w:ascii="Times New Roman" w:hAnsi="Times New Roman" w:cs="Times New Roman"/>
          <w:sz w:val="24"/>
          <w:szCs w:val="24"/>
        </w:rPr>
        <w:t>7</w:t>
      </w:r>
      <w:r w:rsidR="00FC4485" w:rsidRPr="00D44F7D">
        <w:rPr>
          <w:rFonts w:ascii="Times New Roman" w:hAnsi="Times New Roman" w:cs="Times New Roman"/>
          <w:sz w:val="24"/>
          <w:szCs w:val="24"/>
        </w:rPr>
        <w:t>. ovoga Zakona</w:t>
      </w:r>
    </w:p>
    <w:p w14:paraId="49FE8CF4" w14:textId="01C287A8"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FC4485" w:rsidRPr="00D44F7D">
        <w:rPr>
          <w:rFonts w:ascii="Times New Roman" w:hAnsi="Times New Roman" w:cs="Times New Roman"/>
          <w:sz w:val="24"/>
          <w:szCs w:val="24"/>
        </w:rPr>
        <w:t xml:space="preserve">postupi protivno podzakonskom propisu iz članka 95. stavka </w:t>
      </w:r>
      <w:r w:rsidR="00F94B04" w:rsidRPr="00D44F7D">
        <w:rPr>
          <w:rFonts w:ascii="Times New Roman" w:hAnsi="Times New Roman" w:cs="Times New Roman"/>
          <w:sz w:val="24"/>
          <w:szCs w:val="24"/>
        </w:rPr>
        <w:t>8</w:t>
      </w:r>
      <w:r w:rsidR="00FC4485" w:rsidRPr="00D44F7D">
        <w:rPr>
          <w:rFonts w:ascii="Times New Roman" w:hAnsi="Times New Roman" w:cs="Times New Roman"/>
          <w:sz w:val="24"/>
          <w:szCs w:val="24"/>
        </w:rPr>
        <w:t>. ovoga Zakona</w:t>
      </w:r>
    </w:p>
    <w:p w14:paraId="5E951F50" w14:textId="42D35C85"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FC4485" w:rsidRPr="00D44F7D">
        <w:rPr>
          <w:rFonts w:ascii="Times New Roman" w:hAnsi="Times New Roman" w:cs="Times New Roman"/>
          <w:sz w:val="24"/>
          <w:szCs w:val="24"/>
        </w:rPr>
        <w:t xml:space="preserve">protivno članku 96. stavku 3. ovoga Zakona ne povjeri poslove rješavanja prigovora potrošača najmanje jednoj osobi koja je s njim u radnom odnosu </w:t>
      </w:r>
    </w:p>
    <w:p w14:paraId="703BCA49" w14:textId="367685A0"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FC4485" w:rsidRPr="00D44F7D">
        <w:rPr>
          <w:rFonts w:ascii="Times New Roman" w:hAnsi="Times New Roman" w:cs="Times New Roman"/>
          <w:sz w:val="24"/>
          <w:szCs w:val="24"/>
        </w:rPr>
        <w:t>protivno članku 9</w:t>
      </w:r>
      <w:r w:rsidR="00BE4238" w:rsidRPr="00D44F7D">
        <w:rPr>
          <w:rFonts w:ascii="Times New Roman" w:hAnsi="Times New Roman" w:cs="Times New Roman"/>
          <w:sz w:val="24"/>
          <w:szCs w:val="24"/>
        </w:rPr>
        <w:t>6</w:t>
      </w:r>
      <w:r w:rsidR="00FC4485" w:rsidRPr="00D44F7D">
        <w:rPr>
          <w:rFonts w:ascii="Times New Roman" w:hAnsi="Times New Roman" w:cs="Times New Roman"/>
          <w:sz w:val="24"/>
          <w:szCs w:val="24"/>
        </w:rPr>
        <w:t xml:space="preserve">. stavku 4. ovoga Zakona </w:t>
      </w:r>
      <w:r w:rsidR="006A145A" w:rsidRPr="00D44F7D">
        <w:rPr>
          <w:rFonts w:ascii="Times New Roman" w:hAnsi="Times New Roman" w:cs="Times New Roman"/>
          <w:sz w:val="24"/>
          <w:szCs w:val="24"/>
        </w:rPr>
        <w:t xml:space="preserve">pruža usluge </w:t>
      </w:r>
      <w:r w:rsidR="00A929EB" w:rsidRPr="00D44F7D">
        <w:rPr>
          <w:rFonts w:ascii="Times New Roman" w:hAnsi="Times New Roman" w:cs="Times New Roman"/>
          <w:sz w:val="24"/>
          <w:szCs w:val="24"/>
        </w:rPr>
        <w:t xml:space="preserve">potrošačkog i/ili stambenog potrošačkog kreditiranja odnosno kreditnog posredovanja </w:t>
      </w:r>
      <w:r w:rsidR="006A145A" w:rsidRPr="00D44F7D">
        <w:rPr>
          <w:rFonts w:ascii="Times New Roman" w:hAnsi="Times New Roman" w:cs="Times New Roman"/>
          <w:sz w:val="24"/>
          <w:szCs w:val="24"/>
        </w:rPr>
        <w:t>preko podružnice a poslove rješavanja prigovora potrošača iz Republike Hrvatske ne povjeri najmanje jednoj osobi koja je s njim u radnom odnosu, a koja radi u podružnici u Republici Hrvatskoj</w:t>
      </w:r>
    </w:p>
    <w:p w14:paraId="04F18CDC" w14:textId="1337FA21"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6A145A" w:rsidRPr="00D44F7D">
        <w:rPr>
          <w:rFonts w:ascii="Times New Roman" w:hAnsi="Times New Roman" w:cs="Times New Roman"/>
          <w:sz w:val="24"/>
          <w:szCs w:val="24"/>
        </w:rPr>
        <w:t xml:space="preserve">protivno članku 96. stavku 5. ovoga Zakona </w:t>
      </w:r>
      <w:r w:rsidR="00FC4485" w:rsidRPr="00D44F7D">
        <w:rPr>
          <w:rFonts w:ascii="Times New Roman" w:hAnsi="Times New Roman" w:cs="Times New Roman"/>
          <w:sz w:val="24"/>
          <w:szCs w:val="24"/>
        </w:rPr>
        <w:t>ne imenuje osobu za praćenje procesa upravljanja prigovorima potrošača</w:t>
      </w:r>
    </w:p>
    <w:p w14:paraId="7D835239" w14:textId="1EDAD9E7" w:rsidR="00927559" w:rsidRPr="00D44F7D" w:rsidRDefault="00D77EBD" w:rsidP="001972DB">
      <w:pPr>
        <w:numPr>
          <w:ilvl w:val="0"/>
          <w:numId w:val="91"/>
        </w:numPr>
        <w:tabs>
          <w:tab w:val="left" w:pos="426"/>
        </w:tabs>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927559" w:rsidRPr="00D44F7D">
        <w:rPr>
          <w:rFonts w:ascii="Times New Roman" w:hAnsi="Times New Roman" w:cs="Times New Roman"/>
          <w:sz w:val="24"/>
          <w:szCs w:val="24"/>
        </w:rPr>
        <w:t>protivno članku 96. stavku 7. ovoga Zakona ne uspostavi ili redovito ne ažurira evidenciju prigovora potrošača, ili ta evidencija ne sadržava datum primitka prigovora ili ime i prezime podnositelja prigovora ili kratak sadržaj prigovora ili datum slanja odgovora na prigovor ili informaciju o osnovanosti prigovora</w:t>
      </w:r>
    </w:p>
    <w:p w14:paraId="03C85800" w14:textId="79E1CE02"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6A145A" w:rsidRPr="00D44F7D">
        <w:rPr>
          <w:rFonts w:ascii="Times New Roman" w:hAnsi="Times New Roman" w:cs="Times New Roman"/>
          <w:sz w:val="24"/>
          <w:szCs w:val="24"/>
        </w:rPr>
        <w:t>protivno članku 98. stavku 1. ovoga Zakona ovlaštenoj osobi, na njezin zahtjev, ne omogući da obavi neposredni nadzor nad poslovanjem u njegovom sjedištu ili na ostalim mjestima na kojima obavlja djelatnost i poslove u vezi s kojima Hrvatska narodna banka provodi nadzor</w:t>
      </w:r>
    </w:p>
    <w:p w14:paraId="17F79B24" w14:textId="42FF1304"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6A145A" w:rsidRPr="00D44F7D">
        <w:rPr>
          <w:rFonts w:ascii="Times New Roman" w:hAnsi="Times New Roman" w:cs="Times New Roman"/>
          <w:sz w:val="24"/>
          <w:szCs w:val="24"/>
        </w:rPr>
        <w:t>protivno članku 98. stavku 2. ovoga Zakona ovlaštenoj osobi ne osigura prikladne prostore, u kojima može neometano i bez nazočnosti drugih osoba obavljati nadzor</w:t>
      </w:r>
    </w:p>
    <w:p w14:paraId="14D3AAA1" w14:textId="69508EBD"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6A145A" w:rsidRPr="00D44F7D">
        <w:rPr>
          <w:rFonts w:ascii="Times New Roman" w:hAnsi="Times New Roman" w:cs="Times New Roman"/>
          <w:sz w:val="24"/>
          <w:szCs w:val="24"/>
        </w:rPr>
        <w:t xml:space="preserve">protivno članku 98. stavku 3. ovoga Zakona ovlaštenoj osobi, na njezin zahtjev, ne omogući </w:t>
      </w:r>
      <w:r w:rsidR="00206328" w:rsidRPr="00D44F7D">
        <w:rPr>
          <w:rFonts w:ascii="Times New Roman" w:hAnsi="Times New Roman" w:cs="Times New Roman"/>
          <w:sz w:val="24"/>
          <w:szCs w:val="24"/>
        </w:rPr>
        <w:t>izravan uvid i pristup informacijskom sustavu,</w:t>
      </w:r>
      <w:r w:rsidR="006A145A" w:rsidRPr="00D44F7D">
        <w:rPr>
          <w:rFonts w:ascii="Times New Roman" w:hAnsi="Times New Roman" w:cs="Times New Roman"/>
          <w:sz w:val="24"/>
          <w:szCs w:val="24"/>
        </w:rPr>
        <w:t xml:space="preserve"> kontrolu poslovnih knjiga ili poslovne dokumentacije uključujući sklopljene ugovore ili administrativne odnosno poslovne evidencije ili kontrolu informacijske tehnologije ili drugih pridruženih tehnologija, u opsegu potrebnom za obavljanje pojedinog nadzora</w:t>
      </w:r>
    </w:p>
    <w:p w14:paraId="3F43E239" w14:textId="76A912E6"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6A145A" w:rsidRPr="00D44F7D">
        <w:rPr>
          <w:rFonts w:ascii="Times New Roman" w:hAnsi="Times New Roman" w:cs="Times New Roman"/>
          <w:sz w:val="24"/>
          <w:szCs w:val="24"/>
        </w:rPr>
        <w:t xml:space="preserve">protivno članku 98. stavku 4. ovoga Zakona ovlaštenoj osobi, na njezin zahtjev, ne uruči računalne ispise, preslike poslovnih knjiga, poslovne dokumentacije uključujući preslike sklopljenih ugovore te administrativne ili poslovne evidencije u papirnatom obliku odnosno </w:t>
      </w:r>
      <w:r w:rsidR="006A145A" w:rsidRPr="00D44F7D">
        <w:rPr>
          <w:rFonts w:ascii="Times New Roman" w:hAnsi="Times New Roman" w:cs="Times New Roman"/>
          <w:sz w:val="24"/>
          <w:szCs w:val="24"/>
        </w:rPr>
        <w:lastRenderedPageBreak/>
        <w:t>u obliku elektroničkog zapisa na mediju i u obliku koji zahtijeva ovlaštena osoba</w:t>
      </w:r>
    </w:p>
    <w:p w14:paraId="538332EB" w14:textId="6123CE84"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6A145A" w:rsidRPr="00D44F7D">
        <w:rPr>
          <w:rFonts w:ascii="Times New Roman" w:hAnsi="Times New Roman" w:cs="Times New Roman"/>
          <w:sz w:val="24"/>
          <w:szCs w:val="24"/>
        </w:rPr>
        <w:t>protivno članku 98. stavku 5. ovoga Zakona ovlaštenoj osobi ne osigura standardno sučelje za pristup sustavu za upravljanje bazama podataka kojima se koristi, u svrhu provođenja nadzora potpomognutog računalnim programima</w:t>
      </w:r>
    </w:p>
    <w:p w14:paraId="57BCE985" w14:textId="62D4C146"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6A145A" w:rsidRPr="00D44F7D">
        <w:rPr>
          <w:rFonts w:ascii="Times New Roman" w:hAnsi="Times New Roman" w:cs="Times New Roman"/>
          <w:sz w:val="24"/>
          <w:szCs w:val="24"/>
        </w:rPr>
        <w:t>protivno članku 98. stavku 6. ovoga Zakona ne omogući da tijekom nadzora u prostorima iz članka 98. stavka 1. ovoga Zakona budu nazočne i ovlaštene osobe vjerovnika, odnosno kreditnog posrednika, koje mogu dati odgovarajuća objašnjenja u vezi s poslovnim događajima te administrativnim, odnosno poslovnim evidencijama, koje su predmet nadzora</w:t>
      </w:r>
    </w:p>
    <w:p w14:paraId="74A9F73A" w14:textId="24071343"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6A145A" w:rsidRPr="00D44F7D">
        <w:rPr>
          <w:rFonts w:ascii="Times New Roman" w:hAnsi="Times New Roman" w:cs="Times New Roman"/>
          <w:sz w:val="24"/>
          <w:szCs w:val="24"/>
        </w:rPr>
        <w:t>protivno članku 9</w:t>
      </w:r>
      <w:r w:rsidR="000B3269" w:rsidRPr="00D44F7D">
        <w:rPr>
          <w:rFonts w:ascii="Times New Roman" w:hAnsi="Times New Roman" w:cs="Times New Roman"/>
          <w:sz w:val="24"/>
          <w:szCs w:val="24"/>
        </w:rPr>
        <w:t>8</w:t>
      </w:r>
      <w:r w:rsidR="006A145A" w:rsidRPr="00D44F7D">
        <w:rPr>
          <w:rFonts w:ascii="Times New Roman" w:hAnsi="Times New Roman" w:cs="Times New Roman"/>
          <w:sz w:val="24"/>
          <w:szCs w:val="24"/>
        </w:rPr>
        <w:t xml:space="preserve">. stavku 7. ovoga Zakona ne omogući ovlaštenoj osobi obavljanje nadzora poslovanja i izvan radnog vremena, ako je </w:t>
      </w:r>
      <w:r w:rsidR="00BE4238" w:rsidRPr="00D44F7D">
        <w:rPr>
          <w:rFonts w:ascii="Times New Roman" w:hAnsi="Times New Roman" w:cs="Times New Roman"/>
          <w:sz w:val="24"/>
          <w:szCs w:val="24"/>
        </w:rPr>
        <w:t xml:space="preserve">to </w:t>
      </w:r>
      <w:r w:rsidR="006A145A" w:rsidRPr="00D44F7D">
        <w:rPr>
          <w:rFonts w:ascii="Times New Roman" w:hAnsi="Times New Roman" w:cs="Times New Roman"/>
          <w:sz w:val="24"/>
          <w:szCs w:val="24"/>
        </w:rPr>
        <w:t>zbog opsega ili prirode nadzora potrebno</w:t>
      </w:r>
    </w:p>
    <w:p w14:paraId="13F431DE" w14:textId="5C4A8CD0" w:rsidR="00331578"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331578" w:rsidRPr="00D44F7D">
        <w:rPr>
          <w:rFonts w:ascii="Times New Roman" w:hAnsi="Times New Roman" w:cs="Times New Roman"/>
          <w:sz w:val="24"/>
          <w:szCs w:val="24"/>
        </w:rPr>
        <w:t xml:space="preserve">protivno članku 100. stavku 3. </w:t>
      </w:r>
      <w:r w:rsidR="000B10C5" w:rsidRPr="00D44F7D">
        <w:rPr>
          <w:rFonts w:ascii="Times New Roman" w:hAnsi="Times New Roman" w:cs="Times New Roman"/>
          <w:sz w:val="24"/>
          <w:szCs w:val="24"/>
        </w:rPr>
        <w:t xml:space="preserve">ovoga Zakona </w:t>
      </w:r>
      <w:r w:rsidR="00331578" w:rsidRPr="00D44F7D">
        <w:rPr>
          <w:rFonts w:ascii="Times New Roman" w:hAnsi="Times New Roman" w:cs="Times New Roman"/>
          <w:sz w:val="24"/>
          <w:szCs w:val="24"/>
        </w:rPr>
        <w:t>ne izvrši nadzorne mjere ili ih ne izvrši u rokovima kako je naloženo rješenjem Hrvatske narodne banke</w:t>
      </w:r>
    </w:p>
    <w:p w14:paraId="00E806C9" w14:textId="59A57250"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0B3269" w:rsidRPr="00D44F7D">
        <w:rPr>
          <w:rFonts w:ascii="Times New Roman" w:hAnsi="Times New Roman" w:cs="Times New Roman"/>
          <w:sz w:val="24"/>
          <w:szCs w:val="24"/>
        </w:rPr>
        <w:t>protivno članku 10</w:t>
      </w:r>
      <w:r w:rsidR="00D435EF" w:rsidRPr="00D44F7D">
        <w:rPr>
          <w:rFonts w:ascii="Times New Roman" w:hAnsi="Times New Roman" w:cs="Times New Roman"/>
          <w:sz w:val="24"/>
          <w:szCs w:val="24"/>
        </w:rPr>
        <w:t>1</w:t>
      </w:r>
      <w:r w:rsidR="000B3269" w:rsidRPr="00D44F7D">
        <w:rPr>
          <w:rFonts w:ascii="Times New Roman" w:hAnsi="Times New Roman" w:cs="Times New Roman"/>
          <w:sz w:val="24"/>
          <w:szCs w:val="24"/>
        </w:rPr>
        <w:t>. stavku 1. ovoga Zakona ne provjeri redovno, a najmanje jednom godišnje postupa li kreditni posrednik koji je za njega vezan i s kojim ima sklopljen ugovor o pružanju usluga kreditnog posredovanja u stambenom potrošačkom kreditiranju</w:t>
      </w:r>
      <w:r w:rsidR="00331578" w:rsidRPr="00D44F7D">
        <w:rPr>
          <w:rFonts w:ascii="Times New Roman" w:hAnsi="Times New Roman" w:cs="Times New Roman"/>
          <w:sz w:val="24"/>
          <w:szCs w:val="24"/>
        </w:rPr>
        <w:t>,</w:t>
      </w:r>
      <w:r w:rsidR="000B3269" w:rsidRPr="00D44F7D">
        <w:rPr>
          <w:rFonts w:ascii="Times New Roman" w:hAnsi="Times New Roman" w:cs="Times New Roman"/>
          <w:sz w:val="24"/>
          <w:szCs w:val="24"/>
        </w:rPr>
        <w:t xml:space="preserve"> u skladu s odredbama ovoga Zakona</w:t>
      </w:r>
    </w:p>
    <w:p w14:paraId="3031850A" w14:textId="47097436"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0B3269" w:rsidRPr="00D44F7D">
        <w:rPr>
          <w:rFonts w:ascii="Times New Roman" w:hAnsi="Times New Roman" w:cs="Times New Roman"/>
          <w:sz w:val="24"/>
          <w:szCs w:val="24"/>
        </w:rPr>
        <w:t>protivno članku 10</w:t>
      </w:r>
      <w:r w:rsidR="00D435EF" w:rsidRPr="00D44F7D">
        <w:rPr>
          <w:rFonts w:ascii="Times New Roman" w:hAnsi="Times New Roman" w:cs="Times New Roman"/>
          <w:sz w:val="24"/>
          <w:szCs w:val="24"/>
        </w:rPr>
        <w:t>1</w:t>
      </w:r>
      <w:r w:rsidR="000B3269" w:rsidRPr="00D44F7D">
        <w:rPr>
          <w:rFonts w:ascii="Times New Roman" w:hAnsi="Times New Roman" w:cs="Times New Roman"/>
          <w:sz w:val="24"/>
          <w:szCs w:val="24"/>
        </w:rPr>
        <w:t xml:space="preserve">. stavku 2. ovoga Zakona ne obavijesti Hrvatsku narodnu banku ili ne obavijesti bez odgode, a najkasnije u roku od 15 dana od dana kada utvrdi da je kod kreditnog posrednika koji je za njega vezan nastupila neka od okolnosti za ukidanje odobrenja za pružanje usluga kreditnog posredovanja </w:t>
      </w:r>
    </w:p>
    <w:p w14:paraId="292D7E47" w14:textId="41D528EB" w:rsidR="00B202DB"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0B3269" w:rsidRPr="00D44F7D">
        <w:rPr>
          <w:rFonts w:ascii="Times New Roman" w:hAnsi="Times New Roman" w:cs="Times New Roman"/>
          <w:sz w:val="24"/>
          <w:szCs w:val="24"/>
        </w:rPr>
        <w:t>protivno članku 10</w:t>
      </w:r>
      <w:r w:rsidR="00D435EF" w:rsidRPr="00D44F7D">
        <w:rPr>
          <w:rFonts w:ascii="Times New Roman" w:hAnsi="Times New Roman" w:cs="Times New Roman"/>
          <w:sz w:val="24"/>
          <w:szCs w:val="24"/>
        </w:rPr>
        <w:t>1</w:t>
      </w:r>
      <w:r w:rsidR="000B3269" w:rsidRPr="00D44F7D">
        <w:rPr>
          <w:rFonts w:ascii="Times New Roman" w:hAnsi="Times New Roman" w:cs="Times New Roman"/>
          <w:sz w:val="24"/>
          <w:szCs w:val="24"/>
        </w:rPr>
        <w:t>. stavku 4. ovoga Zakona ne dostavi Hrvatskoj narodnoj banci obavijest o izmijenjen</w:t>
      </w:r>
      <w:r w:rsidR="002757F5" w:rsidRPr="00D44F7D">
        <w:rPr>
          <w:rFonts w:ascii="Times New Roman" w:hAnsi="Times New Roman" w:cs="Times New Roman"/>
          <w:sz w:val="24"/>
          <w:szCs w:val="24"/>
        </w:rPr>
        <w:t>o</w:t>
      </w:r>
      <w:r w:rsidR="000B3269" w:rsidRPr="00D44F7D">
        <w:rPr>
          <w:rFonts w:ascii="Times New Roman" w:hAnsi="Times New Roman" w:cs="Times New Roman"/>
          <w:sz w:val="24"/>
          <w:szCs w:val="24"/>
        </w:rPr>
        <w:t>m, dopunjen</w:t>
      </w:r>
      <w:r w:rsidR="002757F5" w:rsidRPr="00D44F7D">
        <w:rPr>
          <w:rFonts w:ascii="Times New Roman" w:hAnsi="Times New Roman" w:cs="Times New Roman"/>
          <w:sz w:val="24"/>
          <w:szCs w:val="24"/>
        </w:rPr>
        <w:t>o</w:t>
      </w:r>
      <w:r w:rsidR="000B3269" w:rsidRPr="00D44F7D">
        <w:rPr>
          <w:rFonts w:ascii="Times New Roman" w:hAnsi="Times New Roman" w:cs="Times New Roman"/>
          <w:sz w:val="24"/>
          <w:szCs w:val="24"/>
        </w:rPr>
        <w:t xml:space="preserve">m ili </w:t>
      </w:r>
      <w:r w:rsidR="002757F5" w:rsidRPr="00D44F7D">
        <w:rPr>
          <w:rFonts w:ascii="Times New Roman" w:hAnsi="Times New Roman" w:cs="Times New Roman"/>
          <w:sz w:val="24"/>
          <w:szCs w:val="24"/>
        </w:rPr>
        <w:t>raskinutom</w:t>
      </w:r>
      <w:r w:rsidR="000B3269" w:rsidRPr="00D44F7D">
        <w:rPr>
          <w:rFonts w:ascii="Times New Roman" w:hAnsi="Times New Roman" w:cs="Times New Roman"/>
          <w:sz w:val="24"/>
          <w:szCs w:val="24"/>
        </w:rPr>
        <w:t xml:space="preserve"> ugovor</w:t>
      </w:r>
      <w:r w:rsidR="002757F5" w:rsidRPr="00D44F7D">
        <w:rPr>
          <w:rFonts w:ascii="Times New Roman" w:hAnsi="Times New Roman" w:cs="Times New Roman"/>
          <w:sz w:val="24"/>
          <w:szCs w:val="24"/>
        </w:rPr>
        <w:t>u</w:t>
      </w:r>
      <w:r w:rsidR="000B3269" w:rsidRPr="00D44F7D">
        <w:rPr>
          <w:rFonts w:ascii="Times New Roman" w:hAnsi="Times New Roman" w:cs="Times New Roman"/>
          <w:sz w:val="24"/>
          <w:szCs w:val="24"/>
        </w:rPr>
        <w:t xml:space="preserve"> s kreditnim posredni</w:t>
      </w:r>
      <w:r w:rsidR="002757F5" w:rsidRPr="00D44F7D">
        <w:rPr>
          <w:rFonts w:ascii="Times New Roman" w:hAnsi="Times New Roman" w:cs="Times New Roman"/>
          <w:sz w:val="24"/>
          <w:szCs w:val="24"/>
        </w:rPr>
        <w:t>kom</w:t>
      </w:r>
      <w:r w:rsidR="000B3269" w:rsidRPr="00D44F7D">
        <w:rPr>
          <w:rFonts w:ascii="Times New Roman" w:hAnsi="Times New Roman" w:cs="Times New Roman"/>
          <w:sz w:val="24"/>
          <w:szCs w:val="24"/>
        </w:rPr>
        <w:t xml:space="preserve"> koji </w:t>
      </w:r>
      <w:r w:rsidR="002757F5" w:rsidRPr="00D44F7D">
        <w:rPr>
          <w:rFonts w:ascii="Times New Roman" w:hAnsi="Times New Roman" w:cs="Times New Roman"/>
          <w:sz w:val="24"/>
          <w:szCs w:val="24"/>
        </w:rPr>
        <w:t>je</w:t>
      </w:r>
      <w:r w:rsidR="000B3269" w:rsidRPr="00D44F7D">
        <w:rPr>
          <w:rFonts w:ascii="Times New Roman" w:hAnsi="Times New Roman" w:cs="Times New Roman"/>
          <w:sz w:val="24"/>
          <w:szCs w:val="24"/>
        </w:rPr>
        <w:t xml:space="preserve"> za njega vezan ili</w:t>
      </w:r>
      <w:r w:rsidR="000B10C5" w:rsidRPr="00D44F7D">
        <w:rPr>
          <w:rFonts w:ascii="Times New Roman" w:hAnsi="Times New Roman" w:cs="Times New Roman"/>
          <w:sz w:val="24"/>
          <w:szCs w:val="24"/>
        </w:rPr>
        <w:t xml:space="preserve"> je</w:t>
      </w:r>
      <w:r w:rsidR="000B3269" w:rsidRPr="00D44F7D">
        <w:rPr>
          <w:rFonts w:ascii="Times New Roman" w:hAnsi="Times New Roman" w:cs="Times New Roman"/>
          <w:sz w:val="24"/>
          <w:szCs w:val="24"/>
        </w:rPr>
        <w:t xml:space="preserve"> ne dostavi u roku od 15 dana od dana izmjene, dopune ili raskida ugovora</w:t>
      </w:r>
    </w:p>
    <w:p w14:paraId="054B1FA0" w14:textId="00E65C78" w:rsidR="005B55E0" w:rsidRPr="00D44F7D" w:rsidRDefault="00D77EBD" w:rsidP="00B202DB">
      <w:pPr>
        <w:numPr>
          <w:ilvl w:val="0"/>
          <w:numId w:val="91"/>
        </w:numPr>
        <w:tabs>
          <w:tab w:val="left" w:pos="426"/>
        </w:tabs>
        <w:spacing w:after="0" w:line="240" w:lineRule="auto"/>
        <w:ind w:left="142" w:hanging="142"/>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5B55E0" w:rsidRPr="00D44F7D">
        <w:rPr>
          <w:rFonts w:ascii="Times New Roman" w:hAnsi="Times New Roman" w:cs="Times New Roman"/>
          <w:sz w:val="24"/>
          <w:szCs w:val="24"/>
        </w:rPr>
        <w:t>do dana stupanja na snagu podzakonskih propisa iz članka 11</w:t>
      </w:r>
      <w:r w:rsidR="006050ED" w:rsidRPr="00D44F7D">
        <w:rPr>
          <w:rFonts w:ascii="Times New Roman" w:hAnsi="Times New Roman" w:cs="Times New Roman"/>
          <w:sz w:val="24"/>
          <w:szCs w:val="24"/>
        </w:rPr>
        <w:t>6</w:t>
      </w:r>
      <w:r w:rsidR="005B55E0" w:rsidRPr="00D44F7D">
        <w:rPr>
          <w:rFonts w:ascii="Times New Roman" w:hAnsi="Times New Roman" w:cs="Times New Roman"/>
          <w:sz w:val="24"/>
          <w:szCs w:val="24"/>
        </w:rPr>
        <w:t>. ovoga Zakona ne postupi u skladu s podzakonskim propis</w:t>
      </w:r>
      <w:r w:rsidR="0012517B" w:rsidRPr="00D44F7D">
        <w:rPr>
          <w:rFonts w:ascii="Times New Roman" w:hAnsi="Times New Roman" w:cs="Times New Roman"/>
          <w:sz w:val="24"/>
          <w:szCs w:val="24"/>
        </w:rPr>
        <w:t>ima</w:t>
      </w:r>
      <w:r w:rsidR="005B55E0" w:rsidRPr="00D44F7D">
        <w:rPr>
          <w:rFonts w:ascii="Times New Roman" w:hAnsi="Times New Roman" w:cs="Times New Roman"/>
          <w:sz w:val="24"/>
          <w:szCs w:val="24"/>
        </w:rPr>
        <w:t xml:space="preserve"> iz članka 11</w:t>
      </w:r>
      <w:r w:rsidR="006050ED" w:rsidRPr="00D44F7D">
        <w:rPr>
          <w:rFonts w:ascii="Times New Roman" w:hAnsi="Times New Roman" w:cs="Times New Roman"/>
          <w:sz w:val="24"/>
          <w:szCs w:val="24"/>
        </w:rPr>
        <w:t>7</w:t>
      </w:r>
      <w:r w:rsidR="005B55E0" w:rsidRPr="00D44F7D">
        <w:rPr>
          <w:rFonts w:ascii="Times New Roman" w:hAnsi="Times New Roman" w:cs="Times New Roman"/>
          <w:sz w:val="24"/>
          <w:szCs w:val="24"/>
        </w:rPr>
        <w:t>. ovoga Zakona.</w:t>
      </w:r>
    </w:p>
    <w:p w14:paraId="4ADAE4DA" w14:textId="77777777" w:rsidR="006E1A13" w:rsidRPr="00D44F7D" w:rsidRDefault="006E1A13" w:rsidP="0098230F">
      <w:pPr>
        <w:spacing w:after="0" w:line="240" w:lineRule="auto"/>
        <w:jc w:val="both"/>
        <w:rPr>
          <w:rFonts w:ascii="Times New Roman" w:hAnsi="Times New Roman" w:cs="Times New Roman"/>
          <w:sz w:val="24"/>
          <w:szCs w:val="24"/>
        </w:rPr>
      </w:pPr>
    </w:p>
    <w:p w14:paraId="4A8A5C08" w14:textId="76399873" w:rsidR="006E1A13" w:rsidRPr="00D44F7D" w:rsidRDefault="006E1A1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Za prekršaje iz stavka 1. ovoga članka kaznit će se vjerovnik koji je globalna ili ostala sistemski važna kreditna institucija novčanom kaznom u iznosu od </w:t>
      </w:r>
      <w:r w:rsidR="0009275F" w:rsidRPr="00D44F7D">
        <w:rPr>
          <w:rFonts w:ascii="Times New Roman" w:hAnsi="Times New Roman" w:cs="Times New Roman"/>
          <w:sz w:val="24"/>
          <w:szCs w:val="24"/>
        </w:rPr>
        <w:t>1</w:t>
      </w:r>
      <w:r w:rsidRPr="00D44F7D">
        <w:rPr>
          <w:rFonts w:ascii="Times New Roman" w:hAnsi="Times New Roman" w:cs="Times New Roman"/>
          <w:sz w:val="24"/>
          <w:szCs w:val="24"/>
        </w:rPr>
        <w:t xml:space="preserve">5.000,00 </w:t>
      </w:r>
      <w:r w:rsidR="00496A72" w:rsidRPr="00D44F7D">
        <w:rPr>
          <w:rFonts w:ascii="Times New Roman" w:hAnsi="Times New Roman" w:cs="Times New Roman"/>
          <w:sz w:val="24"/>
          <w:szCs w:val="24"/>
        </w:rPr>
        <w:t xml:space="preserve">eura </w:t>
      </w:r>
      <w:r w:rsidRPr="00D44F7D">
        <w:rPr>
          <w:rFonts w:ascii="Times New Roman" w:hAnsi="Times New Roman" w:cs="Times New Roman"/>
          <w:sz w:val="24"/>
          <w:szCs w:val="24"/>
        </w:rPr>
        <w:t xml:space="preserve">do </w:t>
      </w:r>
      <w:r w:rsidR="0061505C" w:rsidRPr="00D44F7D">
        <w:rPr>
          <w:rFonts w:ascii="Times New Roman" w:eastAsia="Times New Roman" w:hAnsi="Times New Roman" w:cs="Times New Roman"/>
          <w:sz w:val="24"/>
          <w:szCs w:val="24"/>
          <w:lang w:eastAsia="hr-HR"/>
        </w:rPr>
        <w:t>132.000</w:t>
      </w:r>
      <w:r w:rsidR="002D7AD6">
        <w:rPr>
          <w:rFonts w:ascii="Times New Roman" w:eastAsia="Times New Roman" w:hAnsi="Times New Roman" w:cs="Times New Roman"/>
          <w:sz w:val="24"/>
          <w:szCs w:val="24"/>
          <w:lang w:eastAsia="hr-HR"/>
        </w:rPr>
        <w:t>,00</w:t>
      </w:r>
      <w:r w:rsidR="0061505C" w:rsidRPr="00D44F7D">
        <w:rPr>
          <w:rFonts w:ascii="Times New Roman" w:eastAsia="Times New Roman" w:hAnsi="Times New Roman" w:cs="Times New Roman"/>
          <w:sz w:val="24"/>
          <w:szCs w:val="24"/>
          <w:lang w:eastAsia="hr-HR"/>
        </w:rPr>
        <w:t xml:space="preserve"> eura</w:t>
      </w:r>
      <w:r w:rsidRPr="00D44F7D">
        <w:rPr>
          <w:rFonts w:ascii="Times New Roman" w:hAnsi="Times New Roman" w:cs="Times New Roman"/>
          <w:sz w:val="24"/>
          <w:szCs w:val="24"/>
        </w:rPr>
        <w:t>.</w:t>
      </w:r>
    </w:p>
    <w:p w14:paraId="38F97AC5" w14:textId="77777777" w:rsidR="006E1A13" w:rsidRPr="00D44F7D" w:rsidRDefault="006E1A13" w:rsidP="0098230F">
      <w:pPr>
        <w:spacing w:after="0" w:line="240" w:lineRule="auto"/>
        <w:jc w:val="both"/>
        <w:rPr>
          <w:rFonts w:ascii="Times New Roman" w:hAnsi="Times New Roman" w:cs="Times New Roman"/>
          <w:sz w:val="24"/>
          <w:szCs w:val="24"/>
        </w:rPr>
      </w:pPr>
    </w:p>
    <w:p w14:paraId="55E7A591" w14:textId="317C7F93" w:rsidR="006E1A13" w:rsidRPr="00D44F7D" w:rsidRDefault="006E1A1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(3) Za prekršaje iz stavka 1. ovoga članka kaznit će se vjerovnik koji je </w:t>
      </w:r>
      <w:r w:rsidRPr="00D44F7D">
        <w:rPr>
          <w:rFonts w:ascii="Times New Roman" w:eastAsia="Times New Roman" w:hAnsi="Times New Roman" w:cs="Times New Roman"/>
          <w:sz w:val="24"/>
          <w:szCs w:val="24"/>
          <w:lang w:eastAsia="hr-HR"/>
        </w:rPr>
        <w:t>kreditna institucija za koju nije utvrđeno da je globalna ili ostala sistemski važna kreditna institucija</w:t>
      </w:r>
      <w:r w:rsidRPr="00D44F7D">
        <w:rPr>
          <w:rFonts w:ascii="Times New Roman" w:hAnsi="Times New Roman" w:cs="Times New Roman"/>
          <w:sz w:val="24"/>
          <w:szCs w:val="24"/>
        </w:rPr>
        <w:t xml:space="preserve"> novčanom kaznom u iznosu od </w:t>
      </w:r>
      <w:r w:rsidR="0009275F" w:rsidRPr="00D44F7D">
        <w:rPr>
          <w:rFonts w:ascii="Times New Roman" w:hAnsi="Times New Roman" w:cs="Times New Roman"/>
          <w:sz w:val="24"/>
          <w:szCs w:val="24"/>
        </w:rPr>
        <w:t>10</w:t>
      </w:r>
      <w:r w:rsidRPr="00D44F7D">
        <w:rPr>
          <w:rFonts w:ascii="Times New Roman" w:hAnsi="Times New Roman" w:cs="Times New Roman"/>
          <w:sz w:val="24"/>
          <w:szCs w:val="24"/>
        </w:rPr>
        <w:t xml:space="preserve">.000,00 </w:t>
      </w:r>
      <w:r w:rsidR="00496A72" w:rsidRPr="00D44F7D">
        <w:rPr>
          <w:rFonts w:ascii="Times New Roman" w:hAnsi="Times New Roman" w:cs="Times New Roman"/>
          <w:sz w:val="24"/>
          <w:szCs w:val="24"/>
        </w:rPr>
        <w:t xml:space="preserve">eura </w:t>
      </w:r>
      <w:r w:rsidRPr="00D44F7D">
        <w:rPr>
          <w:rFonts w:ascii="Times New Roman" w:hAnsi="Times New Roman" w:cs="Times New Roman"/>
          <w:sz w:val="24"/>
          <w:szCs w:val="24"/>
        </w:rPr>
        <w:t xml:space="preserve">do </w:t>
      </w:r>
      <w:r w:rsidRPr="00D44F7D">
        <w:rPr>
          <w:rFonts w:ascii="Times New Roman" w:eastAsia="Times New Roman" w:hAnsi="Times New Roman" w:cs="Times New Roman"/>
          <w:sz w:val="24"/>
          <w:szCs w:val="24"/>
          <w:lang w:eastAsia="hr-HR"/>
        </w:rPr>
        <w:t xml:space="preserve">najviše </w:t>
      </w:r>
      <w:r w:rsidR="0087101F" w:rsidRPr="00D44F7D">
        <w:rPr>
          <w:rFonts w:ascii="Times New Roman" w:eastAsia="Times New Roman" w:hAnsi="Times New Roman" w:cs="Times New Roman"/>
          <w:sz w:val="24"/>
          <w:szCs w:val="24"/>
          <w:lang w:eastAsia="hr-HR"/>
        </w:rPr>
        <w:t>80.000</w:t>
      </w:r>
      <w:r w:rsidR="002D7AD6">
        <w:rPr>
          <w:rFonts w:ascii="Times New Roman" w:eastAsia="Times New Roman" w:hAnsi="Times New Roman" w:cs="Times New Roman"/>
          <w:sz w:val="24"/>
          <w:szCs w:val="24"/>
          <w:lang w:eastAsia="hr-HR"/>
        </w:rPr>
        <w:t>,00</w:t>
      </w:r>
      <w:r w:rsidR="0087101F" w:rsidRPr="00D44F7D">
        <w:rPr>
          <w:rFonts w:ascii="Times New Roman" w:eastAsia="Times New Roman" w:hAnsi="Times New Roman" w:cs="Times New Roman"/>
          <w:sz w:val="24"/>
          <w:szCs w:val="24"/>
          <w:lang w:eastAsia="hr-HR"/>
        </w:rPr>
        <w:t xml:space="preserve"> eura</w:t>
      </w:r>
      <w:r w:rsidRPr="00D44F7D">
        <w:rPr>
          <w:rFonts w:ascii="Times New Roman" w:hAnsi="Times New Roman" w:cs="Times New Roman"/>
          <w:sz w:val="24"/>
          <w:szCs w:val="24"/>
        </w:rPr>
        <w:t>.</w:t>
      </w:r>
    </w:p>
    <w:p w14:paraId="32C788E3" w14:textId="77777777" w:rsidR="006E1A13" w:rsidRPr="00D44F7D" w:rsidRDefault="006E1A13" w:rsidP="0098230F">
      <w:pPr>
        <w:spacing w:after="0" w:line="240" w:lineRule="auto"/>
        <w:jc w:val="both"/>
        <w:rPr>
          <w:rFonts w:ascii="Times New Roman" w:eastAsia="Times New Roman" w:hAnsi="Times New Roman" w:cs="Times New Roman"/>
          <w:sz w:val="24"/>
          <w:szCs w:val="24"/>
          <w:lang w:eastAsia="hr-HR"/>
        </w:rPr>
      </w:pPr>
    </w:p>
    <w:p w14:paraId="2BDB44CF" w14:textId="0CECD399" w:rsidR="006E1A13" w:rsidRPr="00D44F7D" w:rsidRDefault="006E1A1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(4) Za prekršaje iz stavka 1. ovoga članka kaznit će se vjerovnik koji nije kreditna institucija novčanom kaznom u iznosu od </w:t>
      </w:r>
      <w:r w:rsidR="0009275F" w:rsidRPr="00D44F7D">
        <w:rPr>
          <w:rFonts w:ascii="Times New Roman" w:hAnsi="Times New Roman" w:cs="Times New Roman"/>
          <w:sz w:val="24"/>
          <w:szCs w:val="24"/>
        </w:rPr>
        <w:t>5</w:t>
      </w:r>
      <w:r w:rsidRPr="00D44F7D">
        <w:rPr>
          <w:rFonts w:ascii="Times New Roman" w:hAnsi="Times New Roman" w:cs="Times New Roman"/>
          <w:sz w:val="24"/>
          <w:szCs w:val="24"/>
        </w:rPr>
        <w:t>.</w:t>
      </w:r>
      <w:r w:rsidR="0009275F" w:rsidRPr="00D44F7D">
        <w:rPr>
          <w:rFonts w:ascii="Times New Roman" w:hAnsi="Times New Roman" w:cs="Times New Roman"/>
          <w:sz w:val="24"/>
          <w:szCs w:val="24"/>
        </w:rPr>
        <w:t>0</w:t>
      </w:r>
      <w:r w:rsidRPr="00D44F7D">
        <w:rPr>
          <w:rFonts w:ascii="Times New Roman" w:hAnsi="Times New Roman" w:cs="Times New Roman"/>
          <w:sz w:val="24"/>
          <w:szCs w:val="24"/>
        </w:rPr>
        <w:t xml:space="preserve">00,00 do </w:t>
      </w:r>
      <w:r w:rsidR="0009275F" w:rsidRPr="00D44F7D">
        <w:rPr>
          <w:rFonts w:ascii="Times New Roman" w:hAnsi="Times New Roman" w:cs="Times New Roman"/>
          <w:sz w:val="24"/>
          <w:szCs w:val="24"/>
        </w:rPr>
        <w:t>1</w:t>
      </w:r>
      <w:r w:rsidR="00272F32" w:rsidRPr="00D44F7D">
        <w:rPr>
          <w:rFonts w:ascii="Times New Roman" w:hAnsi="Times New Roman" w:cs="Times New Roman"/>
          <w:sz w:val="24"/>
          <w:szCs w:val="24"/>
        </w:rPr>
        <w:t>32</w:t>
      </w:r>
      <w:r w:rsidR="00377DC9" w:rsidRPr="00D44F7D">
        <w:rPr>
          <w:rFonts w:ascii="Times New Roman" w:hAnsi="Times New Roman" w:cs="Times New Roman"/>
          <w:sz w:val="24"/>
          <w:szCs w:val="24"/>
        </w:rPr>
        <w:t>.000</w:t>
      </w:r>
      <w:r w:rsidR="0009275F" w:rsidRPr="00D44F7D">
        <w:rPr>
          <w:rFonts w:ascii="Times New Roman" w:hAnsi="Times New Roman" w:cs="Times New Roman"/>
          <w:sz w:val="24"/>
          <w:szCs w:val="24"/>
        </w:rPr>
        <w:t>,00</w:t>
      </w:r>
      <w:r w:rsidR="00377DC9" w:rsidRPr="00D44F7D">
        <w:rPr>
          <w:rFonts w:ascii="Times New Roman" w:hAnsi="Times New Roman" w:cs="Times New Roman"/>
          <w:sz w:val="24"/>
          <w:szCs w:val="24"/>
        </w:rPr>
        <w:t xml:space="preserve"> </w:t>
      </w:r>
      <w:r w:rsidRPr="00D44F7D">
        <w:rPr>
          <w:rFonts w:ascii="Times New Roman" w:hAnsi="Times New Roman" w:cs="Times New Roman"/>
          <w:sz w:val="24"/>
          <w:szCs w:val="24"/>
        </w:rPr>
        <w:t>eura.</w:t>
      </w:r>
    </w:p>
    <w:p w14:paraId="15EB7299" w14:textId="77777777" w:rsidR="006E1A13" w:rsidRPr="00D44F7D" w:rsidRDefault="006E1A13" w:rsidP="0098230F">
      <w:pPr>
        <w:spacing w:after="0" w:line="240" w:lineRule="auto"/>
        <w:jc w:val="both"/>
        <w:rPr>
          <w:rFonts w:ascii="Times New Roman" w:hAnsi="Times New Roman" w:cs="Times New Roman"/>
          <w:sz w:val="24"/>
          <w:szCs w:val="24"/>
        </w:rPr>
      </w:pPr>
    </w:p>
    <w:p w14:paraId="0498104F" w14:textId="4CC1AAE0" w:rsidR="006E1A13" w:rsidRPr="00D44F7D" w:rsidRDefault="006E1A1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(5) Za prekršaje iz stavka 1. ovoga članka kaznit će se kreditni posrednik koji je globalna ili ostala sistemski važna kreditna institucija novčanom kaznom u iznosu od </w:t>
      </w:r>
      <w:r w:rsidR="0009275F" w:rsidRPr="00D44F7D">
        <w:rPr>
          <w:rFonts w:ascii="Times New Roman" w:hAnsi="Times New Roman" w:cs="Times New Roman"/>
          <w:sz w:val="24"/>
          <w:szCs w:val="24"/>
        </w:rPr>
        <w:t>1</w:t>
      </w:r>
      <w:r w:rsidRPr="00D44F7D">
        <w:rPr>
          <w:rFonts w:ascii="Times New Roman" w:hAnsi="Times New Roman" w:cs="Times New Roman"/>
          <w:sz w:val="24"/>
          <w:szCs w:val="24"/>
        </w:rPr>
        <w:t xml:space="preserve">5.000,00 do </w:t>
      </w:r>
      <w:r w:rsidRPr="00D44F7D">
        <w:rPr>
          <w:rFonts w:ascii="Times New Roman" w:eastAsia="Times New Roman" w:hAnsi="Times New Roman" w:cs="Times New Roman"/>
          <w:sz w:val="24"/>
          <w:szCs w:val="24"/>
          <w:lang w:eastAsia="hr-HR"/>
        </w:rPr>
        <w:t xml:space="preserve">najviše </w:t>
      </w:r>
      <w:r w:rsidR="0087101F" w:rsidRPr="00D44F7D">
        <w:rPr>
          <w:rFonts w:ascii="Times New Roman" w:eastAsia="Times New Roman" w:hAnsi="Times New Roman" w:cs="Times New Roman"/>
          <w:sz w:val="24"/>
          <w:szCs w:val="24"/>
          <w:lang w:eastAsia="hr-HR"/>
        </w:rPr>
        <w:t>132.000</w:t>
      </w:r>
      <w:r w:rsidR="002D7AD6">
        <w:rPr>
          <w:rFonts w:ascii="Times New Roman" w:eastAsia="Times New Roman" w:hAnsi="Times New Roman" w:cs="Times New Roman"/>
          <w:sz w:val="24"/>
          <w:szCs w:val="24"/>
          <w:lang w:eastAsia="hr-HR"/>
        </w:rPr>
        <w:t>,00</w:t>
      </w:r>
      <w:r w:rsidR="0087101F" w:rsidRPr="00D44F7D">
        <w:rPr>
          <w:rFonts w:ascii="Times New Roman" w:eastAsia="Times New Roman" w:hAnsi="Times New Roman" w:cs="Times New Roman"/>
          <w:sz w:val="24"/>
          <w:szCs w:val="24"/>
          <w:lang w:eastAsia="hr-HR"/>
        </w:rPr>
        <w:t xml:space="preserve"> eura</w:t>
      </w:r>
      <w:r w:rsidRPr="00D44F7D">
        <w:rPr>
          <w:rFonts w:ascii="Times New Roman" w:hAnsi="Times New Roman" w:cs="Times New Roman"/>
          <w:sz w:val="24"/>
          <w:szCs w:val="24"/>
        </w:rPr>
        <w:t>.</w:t>
      </w:r>
    </w:p>
    <w:p w14:paraId="58B64711" w14:textId="77777777" w:rsidR="006E1A13" w:rsidRPr="00D44F7D" w:rsidRDefault="006E1A13" w:rsidP="0098230F">
      <w:pPr>
        <w:spacing w:after="0" w:line="240" w:lineRule="auto"/>
        <w:jc w:val="both"/>
        <w:rPr>
          <w:rFonts w:ascii="Times New Roman" w:hAnsi="Times New Roman" w:cs="Times New Roman"/>
          <w:sz w:val="24"/>
          <w:szCs w:val="24"/>
        </w:rPr>
      </w:pPr>
    </w:p>
    <w:p w14:paraId="63D142FF" w14:textId="31235AB0" w:rsidR="006E1A13" w:rsidRPr="00D44F7D" w:rsidRDefault="006E1A1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(6) Za prekršaje iz stavka 1. ovoga članka kaznit će se kreditni posrednik koji </w:t>
      </w:r>
      <w:r w:rsidR="0073306B" w:rsidRPr="00D44F7D">
        <w:rPr>
          <w:rFonts w:ascii="Times New Roman" w:hAnsi="Times New Roman" w:cs="Times New Roman"/>
          <w:sz w:val="24"/>
          <w:szCs w:val="24"/>
        </w:rPr>
        <w:t xml:space="preserve">je </w:t>
      </w:r>
      <w:r w:rsidRPr="00D44F7D">
        <w:rPr>
          <w:rFonts w:ascii="Times New Roman" w:eastAsia="Times New Roman" w:hAnsi="Times New Roman" w:cs="Times New Roman"/>
          <w:sz w:val="24"/>
          <w:szCs w:val="24"/>
          <w:lang w:eastAsia="hr-HR"/>
        </w:rPr>
        <w:t>kreditna institucija za koju nije utvrđeno da je globalna ili ostala sistemski važna kreditna institucija</w:t>
      </w:r>
      <w:r w:rsidRPr="00D44F7D">
        <w:rPr>
          <w:rFonts w:ascii="Times New Roman" w:hAnsi="Times New Roman" w:cs="Times New Roman"/>
          <w:sz w:val="24"/>
          <w:szCs w:val="24"/>
        </w:rPr>
        <w:t xml:space="preserve"> novčanom kaznom u iznosu od </w:t>
      </w:r>
      <w:r w:rsidR="00696EB6" w:rsidRPr="00D44F7D">
        <w:rPr>
          <w:rFonts w:ascii="Times New Roman" w:hAnsi="Times New Roman" w:cs="Times New Roman"/>
          <w:sz w:val="24"/>
          <w:szCs w:val="24"/>
        </w:rPr>
        <w:t>10</w:t>
      </w:r>
      <w:r w:rsidRPr="00D44F7D">
        <w:rPr>
          <w:rFonts w:ascii="Times New Roman" w:hAnsi="Times New Roman" w:cs="Times New Roman"/>
          <w:sz w:val="24"/>
          <w:szCs w:val="24"/>
        </w:rPr>
        <w:t xml:space="preserve">.000,00 </w:t>
      </w:r>
      <w:r w:rsidR="00496A72" w:rsidRPr="00D44F7D">
        <w:rPr>
          <w:rFonts w:ascii="Times New Roman" w:hAnsi="Times New Roman" w:cs="Times New Roman"/>
          <w:sz w:val="24"/>
          <w:szCs w:val="24"/>
        </w:rPr>
        <w:t xml:space="preserve">eura </w:t>
      </w:r>
      <w:r w:rsidRPr="00D44F7D">
        <w:rPr>
          <w:rFonts w:ascii="Times New Roman" w:hAnsi="Times New Roman" w:cs="Times New Roman"/>
          <w:sz w:val="24"/>
          <w:szCs w:val="24"/>
        </w:rPr>
        <w:t xml:space="preserve">do </w:t>
      </w:r>
      <w:r w:rsidR="0087101F" w:rsidRPr="00D44F7D">
        <w:rPr>
          <w:rFonts w:ascii="Times New Roman" w:eastAsia="Times New Roman" w:hAnsi="Times New Roman" w:cs="Times New Roman"/>
          <w:sz w:val="24"/>
          <w:szCs w:val="24"/>
          <w:lang w:eastAsia="hr-HR"/>
        </w:rPr>
        <w:t>80.000</w:t>
      </w:r>
      <w:r w:rsidR="002D7AD6">
        <w:rPr>
          <w:rFonts w:ascii="Times New Roman" w:eastAsia="Times New Roman" w:hAnsi="Times New Roman" w:cs="Times New Roman"/>
          <w:sz w:val="24"/>
          <w:szCs w:val="24"/>
          <w:lang w:eastAsia="hr-HR"/>
        </w:rPr>
        <w:t>,00</w:t>
      </w:r>
      <w:r w:rsidR="0087101F" w:rsidRPr="00D44F7D">
        <w:rPr>
          <w:rFonts w:ascii="Times New Roman" w:eastAsia="Times New Roman" w:hAnsi="Times New Roman" w:cs="Times New Roman"/>
          <w:sz w:val="24"/>
          <w:szCs w:val="24"/>
          <w:lang w:eastAsia="hr-HR"/>
        </w:rPr>
        <w:t xml:space="preserve"> eura</w:t>
      </w:r>
      <w:r w:rsidRPr="00D44F7D">
        <w:rPr>
          <w:rFonts w:ascii="Times New Roman" w:hAnsi="Times New Roman" w:cs="Times New Roman"/>
          <w:sz w:val="24"/>
          <w:szCs w:val="24"/>
        </w:rPr>
        <w:t>.</w:t>
      </w:r>
    </w:p>
    <w:p w14:paraId="6E041916" w14:textId="77777777" w:rsidR="006E1A13" w:rsidRPr="00D44F7D" w:rsidRDefault="006E1A13" w:rsidP="0098230F">
      <w:pPr>
        <w:spacing w:after="0" w:line="240" w:lineRule="auto"/>
        <w:jc w:val="both"/>
        <w:rPr>
          <w:rFonts w:ascii="Times New Roman" w:hAnsi="Times New Roman" w:cs="Times New Roman"/>
          <w:sz w:val="24"/>
          <w:szCs w:val="24"/>
        </w:rPr>
      </w:pPr>
    </w:p>
    <w:p w14:paraId="2E4342C6" w14:textId="2155C870" w:rsidR="006E1A13" w:rsidRPr="00D44F7D" w:rsidRDefault="006E1A1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(7) Za prekršaje iz stavka 1. ovoga članka kaznit će se kreditni posrednik koji nije kreditna institucija novčanom kaznom u iznosu od </w:t>
      </w:r>
      <w:r w:rsidR="00696EB6" w:rsidRPr="00D44F7D">
        <w:rPr>
          <w:rFonts w:ascii="Times New Roman" w:hAnsi="Times New Roman" w:cs="Times New Roman"/>
          <w:sz w:val="24"/>
          <w:szCs w:val="24"/>
        </w:rPr>
        <w:t>5.000</w:t>
      </w:r>
      <w:r w:rsidRPr="00D44F7D">
        <w:rPr>
          <w:rFonts w:ascii="Times New Roman" w:hAnsi="Times New Roman" w:cs="Times New Roman"/>
          <w:sz w:val="24"/>
          <w:szCs w:val="24"/>
        </w:rPr>
        <w:t xml:space="preserve">,00 do </w:t>
      </w:r>
      <w:r w:rsidR="00377DC9" w:rsidRPr="00D44F7D">
        <w:rPr>
          <w:rFonts w:ascii="Times New Roman" w:hAnsi="Times New Roman" w:cs="Times New Roman"/>
          <w:sz w:val="24"/>
          <w:szCs w:val="24"/>
        </w:rPr>
        <w:t>30.000</w:t>
      </w:r>
      <w:r w:rsidR="0009275F" w:rsidRPr="00D44F7D">
        <w:rPr>
          <w:rFonts w:ascii="Times New Roman" w:hAnsi="Times New Roman" w:cs="Times New Roman"/>
          <w:sz w:val="24"/>
          <w:szCs w:val="24"/>
        </w:rPr>
        <w:t>,00</w:t>
      </w:r>
      <w:r w:rsidRPr="00D44F7D">
        <w:rPr>
          <w:rFonts w:ascii="Times New Roman" w:hAnsi="Times New Roman" w:cs="Times New Roman"/>
          <w:sz w:val="24"/>
          <w:szCs w:val="24"/>
        </w:rPr>
        <w:t xml:space="preserve"> eura.</w:t>
      </w:r>
    </w:p>
    <w:p w14:paraId="6D7AF8A4" w14:textId="21A19FB8" w:rsidR="00817884" w:rsidRPr="00D44F7D" w:rsidRDefault="00817884" w:rsidP="0098230F">
      <w:pPr>
        <w:spacing w:after="0" w:line="240" w:lineRule="auto"/>
        <w:jc w:val="both"/>
        <w:rPr>
          <w:rFonts w:ascii="Times New Roman" w:hAnsi="Times New Roman" w:cs="Times New Roman"/>
          <w:sz w:val="24"/>
          <w:szCs w:val="24"/>
        </w:rPr>
      </w:pPr>
    </w:p>
    <w:p w14:paraId="4A0835A9" w14:textId="7EBE7E24" w:rsidR="006D12E2" w:rsidRPr="00D44F7D" w:rsidRDefault="00817884"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(8) Za prekršaje iz stavka 1. ovoga članka kaznit će se kreditni posrednik u pomoćnoj ulozi novčanom kaznom u iznosu od 3.000,00 do 20.000,00 eura.</w:t>
      </w:r>
    </w:p>
    <w:p w14:paraId="6565816A" w14:textId="77777777" w:rsidR="006E1A13" w:rsidRPr="00D44F7D" w:rsidRDefault="006E1A13" w:rsidP="0098230F">
      <w:pPr>
        <w:spacing w:after="0" w:line="240" w:lineRule="auto"/>
        <w:jc w:val="both"/>
        <w:rPr>
          <w:rFonts w:ascii="Times New Roman" w:hAnsi="Times New Roman" w:cs="Times New Roman"/>
          <w:sz w:val="24"/>
          <w:szCs w:val="24"/>
        </w:rPr>
      </w:pPr>
    </w:p>
    <w:p w14:paraId="0222B766" w14:textId="4B725198" w:rsidR="006E1A13" w:rsidRPr="00D44F7D" w:rsidRDefault="006E1A1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817884" w:rsidRPr="00D44F7D">
        <w:rPr>
          <w:rFonts w:ascii="Times New Roman" w:hAnsi="Times New Roman" w:cs="Times New Roman"/>
          <w:sz w:val="24"/>
          <w:szCs w:val="24"/>
        </w:rPr>
        <w:t>9</w:t>
      </w:r>
      <w:r w:rsidRPr="00D44F7D">
        <w:rPr>
          <w:rFonts w:ascii="Times New Roman" w:hAnsi="Times New Roman" w:cs="Times New Roman"/>
          <w:sz w:val="24"/>
          <w:szCs w:val="24"/>
        </w:rPr>
        <w:t xml:space="preserve">) Za prekršaje iz stavka 1. ovoga članka kaznit će se </w:t>
      </w:r>
      <w:r w:rsidR="009B7C7B" w:rsidRPr="00D44F7D">
        <w:rPr>
          <w:rFonts w:ascii="Times New Roman" w:hAnsi="Times New Roman" w:cs="Times New Roman"/>
          <w:sz w:val="24"/>
          <w:szCs w:val="24"/>
        </w:rPr>
        <w:t xml:space="preserve">i </w:t>
      </w:r>
      <w:r w:rsidRPr="00D44F7D">
        <w:rPr>
          <w:rFonts w:ascii="Times New Roman" w:hAnsi="Times New Roman" w:cs="Times New Roman"/>
          <w:sz w:val="24"/>
          <w:szCs w:val="24"/>
        </w:rPr>
        <w:t xml:space="preserve">odgovorna osoba iz uprave pravne osobe iz stavka 2. </w:t>
      </w:r>
      <w:r w:rsidR="001D7C3E" w:rsidRPr="00D44F7D">
        <w:rPr>
          <w:rFonts w:ascii="Times New Roman" w:hAnsi="Times New Roman" w:cs="Times New Roman"/>
          <w:sz w:val="24"/>
          <w:szCs w:val="24"/>
        </w:rPr>
        <w:t xml:space="preserve">odnosno </w:t>
      </w:r>
      <w:r w:rsidR="008218FF" w:rsidRPr="00D44F7D">
        <w:rPr>
          <w:rFonts w:ascii="Times New Roman" w:hAnsi="Times New Roman" w:cs="Times New Roman"/>
          <w:sz w:val="24"/>
          <w:szCs w:val="24"/>
        </w:rPr>
        <w:t xml:space="preserve">stavka </w:t>
      </w:r>
      <w:r w:rsidR="001D7C3E" w:rsidRPr="00D44F7D">
        <w:rPr>
          <w:rFonts w:ascii="Times New Roman" w:hAnsi="Times New Roman" w:cs="Times New Roman"/>
          <w:sz w:val="24"/>
          <w:szCs w:val="24"/>
        </w:rPr>
        <w:t xml:space="preserve">5. ovoga članka </w:t>
      </w:r>
      <w:r w:rsidRPr="00D44F7D">
        <w:rPr>
          <w:rFonts w:ascii="Times New Roman" w:hAnsi="Times New Roman" w:cs="Times New Roman"/>
          <w:sz w:val="24"/>
          <w:szCs w:val="24"/>
        </w:rPr>
        <w:t xml:space="preserve">novčanom kaznom u iznosu od </w:t>
      </w:r>
      <w:r w:rsidRPr="00D44F7D">
        <w:rPr>
          <w:rFonts w:ascii="Times New Roman" w:eastAsia="Times New Roman" w:hAnsi="Times New Roman" w:cs="Times New Roman"/>
          <w:sz w:val="24"/>
          <w:szCs w:val="24"/>
          <w:lang w:eastAsia="hr-HR"/>
        </w:rPr>
        <w:t>500,00 do 3.000,00 eura.</w:t>
      </w:r>
    </w:p>
    <w:p w14:paraId="08E26926" w14:textId="77777777" w:rsidR="006E1A13" w:rsidRPr="00D44F7D" w:rsidRDefault="006E1A13" w:rsidP="0098230F">
      <w:pPr>
        <w:spacing w:after="0" w:line="240" w:lineRule="auto"/>
        <w:jc w:val="both"/>
        <w:rPr>
          <w:rFonts w:ascii="Times New Roman" w:hAnsi="Times New Roman" w:cs="Times New Roman"/>
          <w:sz w:val="24"/>
          <w:szCs w:val="24"/>
        </w:rPr>
      </w:pPr>
    </w:p>
    <w:p w14:paraId="70E886E9" w14:textId="339689C2" w:rsidR="006E1A13" w:rsidRPr="00D44F7D" w:rsidRDefault="006E1A13" w:rsidP="0098230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81679D" w:rsidRPr="00D44F7D">
        <w:rPr>
          <w:rFonts w:ascii="Times New Roman" w:hAnsi="Times New Roman" w:cs="Times New Roman"/>
          <w:sz w:val="24"/>
          <w:szCs w:val="24"/>
        </w:rPr>
        <w:t>10</w:t>
      </w:r>
      <w:r w:rsidRPr="00D44F7D">
        <w:rPr>
          <w:rFonts w:ascii="Times New Roman" w:hAnsi="Times New Roman" w:cs="Times New Roman"/>
          <w:sz w:val="24"/>
          <w:szCs w:val="24"/>
        </w:rPr>
        <w:t xml:space="preserve">) Za prekršaje iz stavka 1. ovoga članka kaznit će se </w:t>
      </w:r>
      <w:r w:rsidR="009B7C7B" w:rsidRPr="00D44F7D">
        <w:rPr>
          <w:rFonts w:ascii="Times New Roman" w:hAnsi="Times New Roman" w:cs="Times New Roman"/>
          <w:sz w:val="24"/>
          <w:szCs w:val="24"/>
        </w:rPr>
        <w:t xml:space="preserve">i </w:t>
      </w:r>
      <w:r w:rsidRPr="00D44F7D">
        <w:rPr>
          <w:rFonts w:ascii="Times New Roman" w:hAnsi="Times New Roman" w:cs="Times New Roman"/>
          <w:sz w:val="24"/>
          <w:szCs w:val="24"/>
        </w:rPr>
        <w:t xml:space="preserve">odgovorna osoba iz uprave pravne osobe iz stavka 3. odnosno </w:t>
      </w:r>
      <w:r w:rsidR="008218FF" w:rsidRPr="00D44F7D">
        <w:rPr>
          <w:rFonts w:ascii="Times New Roman" w:hAnsi="Times New Roman" w:cs="Times New Roman"/>
          <w:sz w:val="24"/>
          <w:szCs w:val="24"/>
        </w:rPr>
        <w:t xml:space="preserve">stavka </w:t>
      </w:r>
      <w:r w:rsidRPr="00D44F7D">
        <w:rPr>
          <w:rFonts w:ascii="Times New Roman" w:hAnsi="Times New Roman" w:cs="Times New Roman"/>
          <w:sz w:val="24"/>
          <w:szCs w:val="24"/>
        </w:rPr>
        <w:t xml:space="preserve">6. ovoga članka </w:t>
      </w:r>
      <w:r w:rsidR="001D7C3E" w:rsidRPr="00D44F7D">
        <w:rPr>
          <w:rFonts w:ascii="Times New Roman" w:hAnsi="Times New Roman" w:cs="Times New Roman"/>
          <w:sz w:val="24"/>
          <w:szCs w:val="24"/>
        </w:rPr>
        <w:t xml:space="preserve">te pravne osobe </w:t>
      </w:r>
      <w:r w:rsidRPr="00D44F7D">
        <w:rPr>
          <w:rFonts w:ascii="Times New Roman" w:hAnsi="Times New Roman" w:cs="Times New Roman"/>
          <w:sz w:val="24"/>
          <w:szCs w:val="24"/>
        </w:rPr>
        <w:t xml:space="preserve">novčanom kaznom u iznosu od </w:t>
      </w:r>
      <w:r w:rsidR="0034138C" w:rsidRPr="00D44F7D">
        <w:rPr>
          <w:rFonts w:ascii="Times New Roman" w:eastAsia="Times New Roman" w:hAnsi="Times New Roman" w:cs="Times New Roman"/>
          <w:sz w:val="24"/>
          <w:szCs w:val="24"/>
          <w:lang w:eastAsia="hr-HR"/>
        </w:rPr>
        <w:t>3</w:t>
      </w:r>
      <w:r w:rsidRPr="00D44F7D">
        <w:rPr>
          <w:rFonts w:ascii="Times New Roman" w:eastAsia="Times New Roman" w:hAnsi="Times New Roman" w:cs="Times New Roman"/>
          <w:sz w:val="24"/>
          <w:szCs w:val="24"/>
          <w:lang w:eastAsia="hr-HR"/>
        </w:rPr>
        <w:t>00,00 do 3.000,00 eura.</w:t>
      </w:r>
    </w:p>
    <w:p w14:paraId="238C7AA5" w14:textId="77777777" w:rsidR="006E1A13" w:rsidRPr="00D44F7D" w:rsidRDefault="006E1A13" w:rsidP="0098230F">
      <w:pPr>
        <w:spacing w:after="0" w:line="240" w:lineRule="auto"/>
        <w:jc w:val="both"/>
        <w:rPr>
          <w:rFonts w:ascii="Times New Roman" w:hAnsi="Times New Roman" w:cs="Times New Roman"/>
          <w:sz w:val="24"/>
          <w:szCs w:val="24"/>
        </w:rPr>
      </w:pPr>
    </w:p>
    <w:p w14:paraId="5F49C6C2" w14:textId="42BA8AE0" w:rsidR="006E1A13" w:rsidRPr="00D44F7D" w:rsidRDefault="006E1A13" w:rsidP="0098230F">
      <w:pPr>
        <w:spacing w:after="0" w:line="240" w:lineRule="auto"/>
        <w:jc w:val="both"/>
        <w:rPr>
          <w:rFonts w:ascii="Times New Roman" w:eastAsia="Times New Roman" w:hAnsi="Times New Roman" w:cs="Times New Roman"/>
          <w:sz w:val="24"/>
          <w:szCs w:val="24"/>
          <w:lang w:eastAsia="hr-HR"/>
        </w:rPr>
      </w:pPr>
      <w:r w:rsidRPr="00D44F7D">
        <w:rPr>
          <w:rFonts w:ascii="Times New Roman" w:hAnsi="Times New Roman" w:cs="Times New Roman"/>
          <w:sz w:val="24"/>
          <w:szCs w:val="24"/>
        </w:rPr>
        <w:t>(1</w:t>
      </w:r>
      <w:r w:rsidR="00196D81" w:rsidRPr="00D44F7D">
        <w:rPr>
          <w:rFonts w:ascii="Times New Roman" w:hAnsi="Times New Roman" w:cs="Times New Roman"/>
          <w:sz w:val="24"/>
          <w:szCs w:val="24"/>
        </w:rPr>
        <w:t>1</w:t>
      </w:r>
      <w:r w:rsidRPr="00D44F7D">
        <w:rPr>
          <w:rFonts w:ascii="Times New Roman" w:hAnsi="Times New Roman" w:cs="Times New Roman"/>
          <w:sz w:val="24"/>
          <w:szCs w:val="24"/>
        </w:rPr>
        <w:t xml:space="preserve">) </w:t>
      </w:r>
      <w:bookmarkStart w:id="198" w:name="_Hlk228187519"/>
      <w:r w:rsidRPr="00D44F7D">
        <w:rPr>
          <w:rFonts w:ascii="Times New Roman" w:hAnsi="Times New Roman" w:cs="Times New Roman"/>
          <w:sz w:val="24"/>
          <w:szCs w:val="24"/>
        </w:rPr>
        <w:t xml:space="preserve">Za prekršaje iz stavka 1. ovoga članka kaznit će se </w:t>
      </w:r>
      <w:r w:rsidR="009B7C7B" w:rsidRPr="00D44F7D">
        <w:rPr>
          <w:rFonts w:ascii="Times New Roman" w:hAnsi="Times New Roman" w:cs="Times New Roman"/>
          <w:sz w:val="24"/>
          <w:szCs w:val="24"/>
        </w:rPr>
        <w:t xml:space="preserve">i </w:t>
      </w:r>
      <w:r w:rsidRPr="00D44F7D">
        <w:rPr>
          <w:rFonts w:ascii="Times New Roman" w:hAnsi="Times New Roman" w:cs="Times New Roman"/>
          <w:sz w:val="24"/>
          <w:szCs w:val="24"/>
        </w:rPr>
        <w:t xml:space="preserve">odgovorna osoba iz uprave </w:t>
      </w:r>
      <w:r w:rsidR="00196D81" w:rsidRPr="00D44F7D">
        <w:rPr>
          <w:rFonts w:ascii="Times New Roman" w:hAnsi="Times New Roman" w:cs="Times New Roman"/>
          <w:sz w:val="24"/>
          <w:szCs w:val="24"/>
        </w:rPr>
        <w:t xml:space="preserve">ili upravnog odbora </w:t>
      </w:r>
      <w:r w:rsidRPr="00D44F7D">
        <w:rPr>
          <w:rFonts w:ascii="Times New Roman" w:hAnsi="Times New Roman" w:cs="Times New Roman"/>
          <w:sz w:val="24"/>
          <w:szCs w:val="24"/>
        </w:rPr>
        <w:t xml:space="preserve">pravne osobe iz stavka 4. odnosno </w:t>
      </w:r>
      <w:r w:rsidR="008218FF" w:rsidRPr="00D44F7D">
        <w:rPr>
          <w:rFonts w:ascii="Times New Roman" w:hAnsi="Times New Roman" w:cs="Times New Roman"/>
          <w:sz w:val="24"/>
          <w:szCs w:val="24"/>
        </w:rPr>
        <w:t xml:space="preserve">stavka </w:t>
      </w:r>
      <w:r w:rsidRPr="00D44F7D">
        <w:rPr>
          <w:rFonts w:ascii="Times New Roman" w:hAnsi="Times New Roman" w:cs="Times New Roman"/>
          <w:sz w:val="24"/>
          <w:szCs w:val="24"/>
        </w:rPr>
        <w:t xml:space="preserve">7. ovoga članka novčanom kaznom u iznosu od </w:t>
      </w:r>
      <w:r w:rsidRPr="00D44F7D">
        <w:rPr>
          <w:rFonts w:ascii="Times New Roman" w:eastAsia="Times New Roman" w:hAnsi="Times New Roman" w:cs="Times New Roman"/>
          <w:sz w:val="24"/>
          <w:szCs w:val="24"/>
          <w:lang w:eastAsia="hr-HR"/>
        </w:rPr>
        <w:t>100,00 do 3.000,00 eura.</w:t>
      </w:r>
    </w:p>
    <w:bookmarkEnd w:id="198"/>
    <w:p w14:paraId="19B91698" w14:textId="1FFC826F" w:rsidR="00196D81" w:rsidRPr="00D44F7D" w:rsidRDefault="00196D81" w:rsidP="0098230F">
      <w:pPr>
        <w:spacing w:after="0" w:line="240" w:lineRule="auto"/>
        <w:jc w:val="both"/>
        <w:rPr>
          <w:rFonts w:ascii="Times New Roman" w:eastAsia="Times New Roman" w:hAnsi="Times New Roman" w:cs="Times New Roman"/>
          <w:sz w:val="24"/>
          <w:szCs w:val="24"/>
          <w:lang w:eastAsia="hr-HR"/>
        </w:rPr>
      </w:pPr>
    </w:p>
    <w:p w14:paraId="7C46FB60" w14:textId="274D3DA1" w:rsidR="00196D81" w:rsidRPr="00D44F7D" w:rsidRDefault="00196D81" w:rsidP="0098230F">
      <w:pPr>
        <w:spacing w:after="0" w:line="240" w:lineRule="auto"/>
        <w:jc w:val="both"/>
        <w:rPr>
          <w:rFonts w:ascii="Times New Roman" w:hAnsi="Times New Roman" w:cs="Times New Roman"/>
          <w:sz w:val="24"/>
          <w:szCs w:val="24"/>
        </w:rPr>
      </w:pPr>
      <w:r w:rsidRPr="00D44F7D">
        <w:rPr>
          <w:rFonts w:ascii="Times New Roman" w:eastAsia="Times New Roman" w:hAnsi="Times New Roman" w:cs="Times New Roman"/>
          <w:sz w:val="24"/>
          <w:szCs w:val="24"/>
          <w:lang w:eastAsia="hr-HR"/>
        </w:rPr>
        <w:t>(12) Za prekršaje iz stavka 1. ovoga članka kaznit će se i druga odgovorna osoba koju imenuje uprava ili upravni odbor kreditnog posrednika u pomoćnoj ulozi novčanom kaznom u iznosu od 100,00 do</w:t>
      </w:r>
      <w:r w:rsidR="00E60A62" w:rsidRPr="00D44F7D">
        <w:rPr>
          <w:rFonts w:ascii="Times New Roman" w:eastAsia="Times New Roman" w:hAnsi="Times New Roman" w:cs="Times New Roman"/>
          <w:sz w:val="24"/>
          <w:szCs w:val="24"/>
          <w:lang w:eastAsia="hr-HR"/>
        </w:rPr>
        <w:t xml:space="preserve"> 2</w:t>
      </w:r>
      <w:r w:rsidRPr="00D44F7D">
        <w:rPr>
          <w:rFonts w:ascii="Times New Roman" w:eastAsia="Times New Roman" w:hAnsi="Times New Roman" w:cs="Times New Roman"/>
          <w:sz w:val="24"/>
          <w:szCs w:val="24"/>
          <w:lang w:eastAsia="hr-HR"/>
        </w:rPr>
        <w:t>.000,00 eura.</w:t>
      </w:r>
    </w:p>
    <w:p w14:paraId="2C5AF0DF" w14:textId="77777777" w:rsidR="006E1A13" w:rsidRPr="00D44F7D" w:rsidRDefault="006E1A13" w:rsidP="0098230F">
      <w:pPr>
        <w:spacing w:after="0" w:line="240" w:lineRule="auto"/>
        <w:jc w:val="both"/>
        <w:rPr>
          <w:rFonts w:ascii="Times New Roman" w:hAnsi="Times New Roman" w:cs="Times New Roman"/>
          <w:sz w:val="24"/>
          <w:szCs w:val="24"/>
        </w:rPr>
      </w:pPr>
    </w:p>
    <w:p w14:paraId="37D7602C" w14:textId="79ED7262" w:rsidR="006E1A13" w:rsidRPr="00D44F7D" w:rsidRDefault="006E1A13"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w:t>
      </w:r>
      <w:r w:rsidR="00196D81" w:rsidRPr="00D44F7D">
        <w:rPr>
          <w:rFonts w:ascii="Times New Roman" w:eastAsia="Times New Roman" w:hAnsi="Times New Roman" w:cs="Times New Roman"/>
          <w:sz w:val="24"/>
          <w:szCs w:val="24"/>
          <w:lang w:eastAsia="hr-HR"/>
        </w:rPr>
        <w:t>3</w:t>
      </w:r>
      <w:r w:rsidRPr="00D44F7D">
        <w:rPr>
          <w:rFonts w:ascii="Times New Roman" w:eastAsia="Times New Roman" w:hAnsi="Times New Roman" w:cs="Times New Roman"/>
          <w:sz w:val="24"/>
          <w:szCs w:val="24"/>
          <w:lang w:eastAsia="hr-HR"/>
        </w:rPr>
        <w:t>) Hrvatska narodna banka dužna je dostaviti nadležnom općinskom sudu ili drugom stvarno nadležnom tijelu rješenje o utvrđivanju globalne ili ostale sistemski važne kreditne institucije za kreditnu instituciju protiv koje se vodi prekršajni postupak, i to za godinu u kojoj je prekršaj počinjen.</w:t>
      </w:r>
    </w:p>
    <w:p w14:paraId="3A145BE5" w14:textId="77777777" w:rsidR="006E1A13" w:rsidRPr="00D44F7D" w:rsidRDefault="006E1A13" w:rsidP="00FA669E">
      <w:pPr>
        <w:spacing w:after="0" w:line="240" w:lineRule="auto"/>
        <w:jc w:val="both"/>
        <w:rPr>
          <w:rFonts w:ascii="Times New Roman" w:eastAsia="Times New Roman" w:hAnsi="Times New Roman" w:cs="Times New Roman"/>
          <w:sz w:val="24"/>
          <w:szCs w:val="24"/>
          <w:lang w:eastAsia="hr-HR"/>
        </w:rPr>
      </w:pPr>
    </w:p>
    <w:p w14:paraId="456928EE" w14:textId="312FA6FA" w:rsidR="00196D81" w:rsidRPr="00D44F7D" w:rsidRDefault="006E1A13"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w:t>
      </w:r>
      <w:r w:rsidR="00196D81" w:rsidRPr="00D44F7D">
        <w:rPr>
          <w:rFonts w:ascii="Times New Roman" w:eastAsia="Times New Roman" w:hAnsi="Times New Roman" w:cs="Times New Roman"/>
          <w:sz w:val="24"/>
          <w:szCs w:val="24"/>
          <w:lang w:eastAsia="hr-HR"/>
        </w:rPr>
        <w:t>4</w:t>
      </w:r>
      <w:r w:rsidRPr="00D44F7D">
        <w:rPr>
          <w:rFonts w:ascii="Times New Roman" w:eastAsia="Times New Roman" w:hAnsi="Times New Roman" w:cs="Times New Roman"/>
          <w:sz w:val="24"/>
          <w:szCs w:val="24"/>
          <w:lang w:eastAsia="hr-HR"/>
        </w:rPr>
        <w:t xml:space="preserve">) Za prekršaje iz stavka 1. ovoga članka kaznit će se i </w:t>
      </w:r>
      <w:r w:rsidR="00196D81" w:rsidRPr="00D44F7D">
        <w:rPr>
          <w:rFonts w:ascii="Times New Roman" w:eastAsia="Times New Roman" w:hAnsi="Times New Roman" w:cs="Times New Roman"/>
          <w:sz w:val="24"/>
          <w:szCs w:val="24"/>
          <w:lang w:eastAsia="hr-HR"/>
        </w:rPr>
        <w:t xml:space="preserve">podružnica vjerovnika novčanom kaznom u iznosu od </w:t>
      </w:r>
      <w:r w:rsidR="0034138C" w:rsidRPr="00D44F7D">
        <w:rPr>
          <w:rFonts w:ascii="Times New Roman" w:eastAsia="Times New Roman" w:hAnsi="Times New Roman" w:cs="Times New Roman"/>
          <w:sz w:val="24"/>
          <w:szCs w:val="24"/>
          <w:lang w:eastAsia="hr-HR"/>
        </w:rPr>
        <w:t>10</w:t>
      </w:r>
      <w:r w:rsidR="00E60A62" w:rsidRPr="00D44F7D">
        <w:rPr>
          <w:rFonts w:ascii="Times New Roman" w:eastAsia="Times New Roman" w:hAnsi="Times New Roman" w:cs="Times New Roman"/>
          <w:sz w:val="24"/>
          <w:szCs w:val="24"/>
          <w:lang w:eastAsia="hr-HR"/>
        </w:rPr>
        <w:t xml:space="preserve">.000,00 do 110.000,00 </w:t>
      </w:r>
      <w:r w:rsidR="00196D81" w:rsidRPr="00D44F7D">
        <w:rPr>
          <w:rFonts w:ascii="Times New Roman" w:eastAsia="Times New Roman" w:hAnsi="Times New Roman" w:cs="Times New Roman"/>
          <w:sz w:val="24"/>
          <w:szCs w:val="24"/>
          <w:lang w:eastAsia="hr-HR"/>
        </w:rPr>
        <w:t xml:space="preserve">eura. </w:t>
      </w:r>
    </w:p>
    <w:p w14:paraId="36CAC531" w14:textId="1BFBC544" w:rsidR="00E60A62" w:rsidRPr="00D44F7D" w:rsidRDefault="00E60A62" w:rsidP="00FA669E">
      <w:pPr>
        <w:spacing w:after="0" w:line="240" w:lineRule="auto"/>
        <w:jc w:val="both"/>
        <w:rPr>
          <w:rFonts w:ascii="Times New Roman" w:eastAsia="Times New Roman" w:hAnsi="Times New Roman" w:cs="Times New Roman"/>
          <w:sz w:val="24"/>
          <w:szCs w:val="24"/>
          <w:lang w:eastAsia="hr-HR"/>
        </w:rPr>
      </w:pPr>
    </w:p>
    <w:p w14:paraId="24CB7ABA" w14:textId="0C2593F3" w:rsidR="00E60A62" w:rsidRPr="00D44F7D" w:rsidRDefault="00E60A62"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(15) Za prekršaje iz stavka 1. ovoga članka kaznit će se i podružnica kreditnog posrednika novčanom kaznom u iznosu od </w:t>
      </w:r>
      <w:r w:rsidR="004F1243" w:rsidRPr="00D44F7D">
        <w:rPr>
          <w:rFonts w:ascii="Times New Roman" w:eastAsia="Times New Roman" w:hAnsi="Times New Roman" w:cs="Times New Roman"/>
          <w:sz w:val="24"/>
          <w:szCs w:val="24"/>
          <w:lang w:eastAsia="hr-HR"/>
        </w:rPr>
        <w:t>10</w:t>
      </w:r>
      <w:r w:rsidRPr="00D44F7D">
        <w:rPr>
          <w:rFonts w:ascii="Times New Roman" w:eastAsia="Times New Roman" w:hAnsi="Times New Roman" w:cs="Times New Roman"/>
          <w:sz w:val="24"/>
          <w:szCs w:val="24"/>
          <w:lang w:eastAsia="hr-HR"/>
        </w:rPr>
        <w:t>.000,00 do 30.000,00 eura.</w:t>
      </w:r>
    </w:p>
    <w:p w14:paraId="287FE21F" w14:textId="77777777" w:rsidR="00196D81" w:rsidRPr="00D44F7D" w:rsidRDefault="00196D81" w:rsidP="00FA669E">
      <w:pPr>
        <w:spacing w:after="0" w:line="240" w:lineRule="auto"/>
        <w:jc w:val="both"/>
        <w:rPr>
          <w:rFonts w:ascii="Times New Roman" w:eastAsia="Times New Roman" w:hAnsi="Times New Roman" w:cs="Times New Roman"/>
          <w:sz w:val="24"/>
          <w:szCs w:val="24"/>
          <w:lang w:eastAsia="hr-HR"/>
        </w:rPr>
      </w:pPr>
    </w:p>
    <w:p w14:paraId="3A1638D5" w14:textId="23FCB621" w:rsidR="006E1A13" w:rsidRPr="00D44F7D" w:rsidRDefault="00196D81"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w:t>
      </w:r>
      <w:r w:rsidR="00E60A62" w:rsidRPr="00D44F7D">
        <w:rPr>
          <w:rFonts w:ascii="Times New Roman" w:eastAsia="Times New Roman" w:hAnsi="Times New Roman" w:cs="Times New Roman"/>
          <w:sz w:val="24"/>
          <w:szCs w:val="24"/>
          <w:lang w:eastAsia="hr-HR"/>
        </w:rPr>
        <w:t>6</w:t>
      </w:r>
      <w:r w:rsidRPr="00D44F7D">
        <w:rPr>
          <w:rFonts w:ascii="Times New Roman" w:eastAsia="Times New Roman" w:hAnsi="Times New Roman" w:cs="Times New Roman"/>
          <w:sz w:val="24"/>
          <w:szCs w:val="24"/>
          <w:lang w:eastAsia="hr-HR"/>
        </w:rPr>
        <w:t xml:space="preserve">) Za prekršaje iz stavka 1. ovoga članka </w:t>
      </w:r>
      <w:r w:rsidR="00081A78" w:rsidRPr="00D44F7D">
        <w:rPr>
          <w:rFonts w:ascii="Times New Roman" w:eastAsia="Times New Roman" w:hAnsi="Times New Roman" w:cs="Times New Roman"/>
          <w:sz w:val="24"/>
          <w:szCs w:val="24"/>
          <w:lang w:eastAsia="hr-HR"/>
        </w:rPr>
        <w:t xml:space="preserve">kaznit će se i </w:t>
      </w:r>
      <w:r w:rsidRPr="00D44F7D">
        <w:rPr>
          <w:rFonts w:ascii="Times New Roman" w:eastAsia="Times New Roman" w:hAnsi="Times New Roman" w:cs="Times New Roman"/>
          <w:sz w:val="24"/>
          <w:szCs w:val="24"/>
          <w:lang w:eastAsia="hr-HR"/>
        </w:rPr>
        <w:t>o</w:t>
      </w:r>
      <w:r w:rsidR="006E1A13" w:rsidRPr="00D44F7D">
        <w:rPr>
          <w:rFonts w:ascii="Times New Roman" w:eastAsia="Times New Roman" w:hAnsi="Times New Roman" w:cs="Times New Roman"/>
          <w:sz w:val="24"/>
          <w:szCs w:val="24"/>
          <w:lang w:eastAsia="hr-HR"/>
        </w:rPr>
        <w:t xml:space="preserve">dgovorna osoba ovlaštena da u poslovanju podružnice zastupa osnivača vjerovnika </w:t>
      </w:r>
      <w:r w:rsidRPr="00D44F7D">
        <w:rPr>
          <w:rFonts w:ascii="Times New Roman" w:eastAsia="Times New Roman" w:hAnsi="Times New Roman" w:cs="Times New Roman"/>
          <w:sz w:val="24"/>
          <w:szCs w:val="24"/>
          <w:lang w:eastAsia="hr-HR"/>
        </w:rPr>
        <w:t xml:space="preserve">novčanom kaznom u iznosu od </w:t>
      </w:r>
      <w:r w:rsidR="00081A78" w:rsidRPr="00D44F7D">
        <w:rPr>
          <w:rFonts w:ascii="Times New Roman" w:eastAsia="Times New Roman" w:hAnsi="Times New Roman" w:cs="Times New Roman"/>
          <w:sz w:val="24"/>
          <w:szCs w:val="24"/>
          <w:lang w:eastAsia="hr-HR"/>
        </w:rPr>
        <w:t>100,00 do 3.000,00</w:t>
      </w:r>
      <w:r w:rsidRPr="00D44F7D">
        <w:rPr>
          <w:rFonts w:ascii="Times New Roman" w:eastAsia="Times New Roman" w:hAnsi="Times New Roman" w:cs="Times New Roman"/>
          <w:sz w:val="24"/>
          <w:szCs w:val="24"/>
          <w:lang w:eastAsia="hr-HR"/>
        </w:rPr>
        <w:t xml:space="preserve"> eura.</w:t>
      </w:r>
    </w:p>
    <w:p w14:paraId="772F7543" w14:textId="72B27B0E" w:rsidR="00081A78" w:rsidRPr="00D44F7D" w:rsidRDefault="00081A78" w:rsidP="00FA669E">
      <w:pPr>
        <w:spacing w:after="0" w:line="240" w:lineRule="auto"/>
        <w:jc w:val="both"/>
        <w:rPr>
          <w:rFonts w:ascii="Times New Roman" w:eastAsia="Times New Roman" w:hAnsi="Times New Roman" w:cs="Times New Roman"/>
          <w:sz w:val="24"/>
          <w:szCs w:val="24"/>
          <w:lang w:eastAsia="hr-HR"/>
        </w:rPr>
      </w:pPr>
    </w:p>
    <w:p w14:paraId="4427C1B2" w14:textId="304C75AF" w:rsidR="00081A78" w:rsidRPr="00D44F7D" w:rsidRDefault="00081A78" w:rsidP="00FA669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w:t>
      </w:r>
      <w:r w:rsidR="00684721" w:rsidRPr="00D44F7D">
        <w:rPr>
          <w:rFonts w:ascii="Times New Roman" w:eastAsia="Times New Roman" w:hAnsi="Times New Roman" w:cs="Times New Roman"/>
          <w:sz w:val="24"/>
          <w:szCs w:val="24"/>
          <w:lang w:eastAsia="hr-HR"/>
        </w:rPr>
        <w:t>7</w:t>
      </w:r>
      <w:r w:rsidRPr="00D44F7D">
        <w:rPr>
          <w:rFonts w:ascii="Times New Roman" w:eastAsia="Times New Roman" w:hAnsi="Times New Roman" w:cs="Times New Roman"/>
          <w:sz w:val="24"/>
          <w:szCs w:val="24"/>
          <w:lang w:eastAsia="hr-HR"/>
        </w:rPr>
        <w:t>) Za prekršaje iz stavka 1. ovoga članka kaznit će se i odgovorna osoba ovlaštena da u poslovanju podružnice zastupa osnivača kreditnog posrednika novčanom kaznom u iznosu od 100,00 do 3.000,00 eura.</w:t>
      </w:r>
    </w:p>
    <w:p w14:paraId="018F18A7" w14:textId="77777777" w:rsidR="006E1A13" w:rsidRPr="00D44F7D" w:rsidRDefault="006E1A13" w:rsidP="00FA669E">
      <w:pPr>
        <w:spacing w:after="0" w:line="240" w:lineRule="auto"/>
        <w:jc w:val="both"/>
        <w:rPr>
          <w:rFonts w:ascii="Times New Roman" w:eastAsia="Times New Roman" w:hAnsi="Times New Roman" w:cs="Times New Roman"/>
          <w:sz w:val="24"/>
          <w:szCs w:val="24"/>
          <w:lang w:eastAsia="hr-HR"/>
        </w:rPr>
      </w:pPr>
    </w:p>
    <w:p w14:paraId="18C57CCB" w14:textId="77777777" w:rsidR="006E1A13" w:rsidRPr="00D44F7D" w:rsidRDefault="006E1A13" w:rsidP="00BD356F">
      <w:pPr>
        <w:pStyle w:val="Heading2"/>
        <w:spacing w:line="240" w:lineRule="auto"/>
        <w:rPr>
          <w:b w:val="0"/>
          <w:bCs/>
          <w:i/>
          <w:iCs/>
          <w:color w:val="auto"/>
        </w:rPr>
      </w:pPr>
      <w:r w:rsidRPr="00D44F7D">
        <w:rPr>
          <w:b w:val="0"/>
          <w:bCs/>
          <w:i/>
          <w:iCs/>
          <w:color w:val="auto"/>
        </w:rPr>
        <w:t xml:space="preserve">Prekršaji drugih osoba </w:t>
      </w:r>
    </w:p>
    <w:p w14:paraId="241679D4" w14:textId="6F11428D" w:rsidR="006E1A13" w:rsidRPr="00D44F7D" w:rsidRDefault="006E1A13" w:rsidP="00BD356F">
      <w:pPr>
        <w:pStyle w:val="Heading2"/>
        <w:spacing w:line="240" w:lineRule="auto"/>
        <w:rPr>
          <w:bCs/>
          <w:color w:val="auto"/>
        </w:rPr>
      </w:pPr>
      <w:r w:rsidRPr="00D44F7D">
        <w:rPr>
          <w:bCs/>
          <w:color w:val="auto"/>
        </w:rPr>
        <w:t>Članak 1</w:t>
      </w:r>
      <w:r w:rsidR="002F21FC" w:rsidRPr="00D44F7D">
        <w:rPr>
          <w:bCs/>
          <w:color w:val="auto"/>
        </w:rPr>
        <w:t>0</w:t>
      </w:r>
      <w:r w:rsidR="005F01C9" w:rsidRPr="00D44F7D">
        <w:rPr>
          <w:bCs/>
          <w:color w:val="auto"/>
        </w:rPr>
        <w:t>7</w:t>
      </w:r>
      <w:r w:rsidRPr="00D44F7D">
        <w:rPr>
          <w:bCs/>
          <w:color w:val="auto"/>
        </w:rPr>
        <w:t>.</w:t>
      </w:r>
    </w:p>
    <w:p w14:paraId="0D4C8878" w14:textId="77777777" w:rsidR="006E1A13" w:rsidRPr="00D44F7D" w:rsidRDefault="006E1A13" w:rsidP="00BD356F">
      <w:pPr>
        <w:spacing w:after="0" w:line="240" w:lineRule="auto"/>
        <w:jc w:val="center"/>
        <w:rPr>
          <w:rFonts w:ascii="Times New Roman" w:hAnsi="Times New Roman" w:cs="Times New Roman"/>
          <w:b/>
          <w:sz w:val="24"/>
          <w:szCs w:val="24"/>
        </w:rPr>
      </w:pPr>
    </w:p>
    <w:p w14:paraId="4C1C1DE3" w14:textId="77777777" w:rsidR="006E1A13" w:rsidRPr="00D44F7D" w:rsidRDefault="006E1A13" w:rsidP="00081A78">
      <w:pPr>
        <w:spacing w:after="0" w:line="240" w:lineRule="auto"/>
        <w:ind w:left="284" w:hanging="284"/>
        <w:jc w:val="both"/>
        <w:rPr>
          <w:rFonts w:ascii="Times New Roman" w:hAnsi="Times New Roman" w:cs="Times New Roman"/>
          <w:sz w:val="24"/>
          <w:szCs w:val="24"/>
        </w:rPr>
      </w:pPr>
      <w:r w:rsidRPr="00D44F7D">
        <w:rPr>
          <w:rFonts w:ascii="Times New Roman" w:hAnsi="Times New Roman" w:cs="Times New Roman"/>
          <w:sz w:val="24"/>
          <w:szCs w:val="24"/>
        </w:rPr>
        <w:t xml:space="preserve">(1) Pravna ili fizička osoba čini prekršaj ako: </w:t>
      </w:r>
    </w:p>
    <w:p w14:paraId="6FBD5C12" w14:textId="004B844F" w:rsidR="001350BD" w:rsidRPr="00D44F7D" w:rsidRDefault="001350BD" w:rsidP="00081A78">
      <w:pPr>
        <w:numPr>
          <w:ilvl w:val="0"/>
          <w:numId w:val="92"/>
        </w:numPr>
        <w:tabs>
          <w:tab w:val="left" w:pos="284"/>
        </w:tabs>
        <w:spacing w:after="0" w:line="240" w:lineRule="auto"/>
        <w:ind w:left="284" w:hanging="284"/>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26. stavku 4. ovoga Zakona kao društvo za osiguranje </w:t>
      </w:r>
      <w:r w:rsidR="00AF7F60" w:rsidRPr="00D44F7D">
        <w:rPr>
          <w:rFonts w:ascii="Times New Roman" w:hAnsi="Times New Roman" w:cs="Times New Roman"/>
          <w:sz w:val="24"/>
          <w:szCs w:val="24"/>
        </w:rPr>
        <w:t xml:space="preserve">kod </w:t>
      </w:r>
      <w:r w:rsidRPr="00D44F7D">
        <w:rPr>
          <w:rFonts w:ascii="Times New Roman" w:hAnsi="Times New Roman" w:cs="Times New Roman"/>
          <w:sz w:val="24"/>
          <w:szCs w:val="24"/>
        </w:rPr>
        <w:t xml:space="preserve">ponude ili sklapanja police osiguranja povezane s ugovorom o </w:t>
      </w:r>
      <w:r w:rsidR="00AF7F60" w:rsidRPr="00D44F7D">
        <w:rPr>
          <w:rFonts w:ascii="Times New Roman" w:hAnsi="Times New Roman" w:cs="Times New Roman"/>
          <w:sz w:val="24"/>
          <w:szCs w:val="24"/>
        </w:rPr>
        <w:t xml:space="preserve">potrošačkom </w:t>
      </w:r>
      <w:r w:rsidRPr="00D44F7D">
        <w:rPr>
          <w:rFonts w:ascii="Times New Roman" w:hAnsi="Times New Roman" w:cs="Times New Roman"/>
          <w:sz w:val="24"/>
          <w:szCs w:val="24"/>
        </w:rPr>
        <w:t xml:space="preserve">kreditu koristi podatke o dijagnozama onkoloških bolesti nakon što je proteklo </w:t>
      </w:r>
      <w:r w:rsidR="00E13369" w:rsidRPr="00D44F7D">
        <w:rPr>
          <w:rFonts w:ascii="Times New Roman" w:hAnsi="Times New Roman" w:cs="Times New Roman"/>
          <w:sz w:val="24"/>
          <w:szCs w:val="24"/>
        </w:rPr>
        <w:t>deset</w:t>
      </w:r>
      <w:r w:rsidRPr="00D44F7D">
        <w:rPr>
          <w:rFonts w:ascii="Times New Roman" w:hAnsi="Times New Roman" w:cs="Times New Roman"/>
          <w:sz w:val="24"/>
          <w:szCs w:val="24"/>
        </w:rPr>
        <w:t xml:space="preserve"> godina od završetka njihova liječenja</w:t>
      </w:r>
    </w:p>
    <w:p w14:paraId="4E821B98" w14:textId="3E7AB5D3" w:rsidR="001350BD" w:rsidRPr="00D44F7D" w:rsidRDefault="001350BD" w:rsidP="00081A78">
      <w:pPr>
        <w:numPr>
          <w:ilvl w:val="0"/>
          <w:numId w:val="92"/>
        </w:numPr>
        <w:tabs>
          <w:tab w:val="left" w:pos="284"/>
        </w:tabs>
        <w:spacing w:after="0" w:line="240" w:lineRule="auto"/>
        <w:ind w:left="284" w:hanging="284"/>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26. stavku 5. ovoga Zakona kao društvo za osiguranje</w:t>
      </w:r>
      <w:r w:rsidR="00673B79" w:rsidRPr="00D44F7D">
        <w:rPr>
          <w:rFonts w:ascii="Times New Roman" w:hAnsi="Times New Roman" w:cs="Times New Roman"/>
          <w:sz w:val="24"/>
          <w:szCs w:val="24"/>
        </w:rPr>
        <w:t xml:space="preserve"> prije sklapanja police osiguranja</w:t>
      </w:r>
      <w:r w:rsidR="00673B79" w:rsidRPr="00D44F7D">
        <w:t xml:space="preserve"> </w:t>
      </w:r>
      <w:r w:rsidR="002B2FDF" w:rsidRPr="00D44F7D">
        <w:rPr>
          <w:rFonts w:ascii="Times New Roman" w:hAnsi="Times New Roman" w:cs="Times New Roman"/>
          <w:sz w:val="24"/>
          <w:szCs w:val="24"/>
        </w:rPr>
        <w:t xml:space="preserve">iz članka 26. stavaka 2. i 3. ovoga Zakona </w:t>
      </w:r>
      <w:r w:rsidR="00673B79" w:rsidRPr="00D44F7D">
        <w:rPr>
          <w:rFonts w:ascii="Times New Roman" w:hAnsi="Times New Roman" w:cs="Times New Roman"/>
          <w:sz w:val="24"/>
          <w:szCs w:val="24"/>
        </w:rPr>
        <w:t>povezane</w:t>
      </w:r>
      <w:r w:rsidR="002B2FDF" w:rsidRPr="00D44F7D">
        <w:rPr>
          <w:rFonts w:ascii="Times New Roman" w:hAnsi="Times New Roman" w:cs="Times New Roman"/>
          <w:sz w:val="24"/>
          <w:szCs w:val="24"/>
        </w:rPr>
        <w:t xml:space="preserve"> </w:t>
      </w:r>
      <w:r w:rsidR="00673B79" w:rsidRPr="00D44F7D">
        <w:rPr>
          <w:rFonts w:ascii="Times New Roman" w:hAnsi="Times New Roman" w:cs="Times New Roman"/>
          <w:sz w:val="24"/>
          <w:szCs w:val="24"/>
        </w:rPr>
        <w:t>s ugovorom o kreditu,</w:t>
      </w:r>
      <w:r w:rsidRPr="00D44F7D">
        <w:rPr>
          <w:rFonts w:ascii="Times New Roman" w:hAnsi="Times New Roman" w:cs="Times New Roman"/>
          <w:sz w:val="24"/>
          <w:szCs w:val="24"/>
        </w:rPr>
        <w:t xml:space="preserve"> ne omogući potrošaču najmanje tri dana za usporedbu ponuda osiguranja povezanih s ugovorom o kreditu, bez izmjene </w:t>
      </w:r>
      <w:r w:rsidR="00673B79" w:rsidRPr="00D44F7D">
        <w:rPr>
          <w:rFonts w:ascii="Times New Roman" w:hAnsi="Times New Roman" w:cs="Times New Roman"/>
          <w:sz w:val="24"/>
          <w:szCs w:val="24"/>
        </w:rPr>
        <w:t>tih ponuda</w:t>
      </w:r>
      <w:r w:rsidRPr="00D44F7D">
        <w:rPr>
          <w:rFonts w:ascii="Times New Roman" w:hAnsi="Times New Roman" w:cs="Times New Roman"/>
          <w:sz w:val="24"/>
          <w:szCs w:val="24"/>
        </w:rPr>
        <w:t xml:space="preserve"> ili o tome ne obavijesti potrošača</w:t>
      </w:r>
    </w:p>
    <w:p w14:paraId="0A50ACCB" w14:textId="22511419" w:rsidR="001E43BC" w:rsidRPr="00D44F7D" w:rsidRDefault="001E43BC" w:rsidP="00081A78">
      <w:pPr>
        <w:numPr>
          <w:ilvl w:val="0"/>
          <w:numId w:val="92"/>
        </w:numPr>
        <w:tabs>
          <w:tab w:val="left" w:pos="284"/>
        </w:tabs>
        <w:spacing w:after="0" w:line="240" w:lineRule="auto"/>
        <w:ind w:left="284" w:hanging="284"/>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27. stavku 1. ovoga Zakona pruži savjetodavne usluge</w:t>
      </w:r>
      <w:r w:rsidR="00116D9D">
        <w:rPr>
          <w:rFonts w:ascii="Times New Roman" w:hAnsi="Times New Roman" w:cs="Times New Roman"/>
          <w:sz w:val="24"/>
          <w:szCs w:val="24"/>
        </w:rPr>
        <w:t>,</w:t>
      </w:r>
      <w:r w:rsidRPr="00D44F7D">
        <w:rPr>
          <w:rFonts w:ascii="Times New Roman" w:hAnsi="Times New Roman" w:cs="Times New Roman"/>
          <w:sz w:val="24"/>
          <w:szCs w:val="24"/>
        </w:rPr>
        <w:t xml:space="preserve"> a nije osoba iz članka 27. stavka 1. ovoga Zakona </w:t>
      </w:r>
    </w:p>
    <w:p w14:paraId="291786B0" w14:textId="4693BCA2" w:rsidR="001350BD" w:rsidRPr="00D44F7D" w:rsidRDefault="001350BD" w:rsidP="00081A78">
      <w:pPr>
        <w:numPr>
          <w:ilvl w:val="0"/>
          <w:numId w:val="92"/>
        </w:numPr>
        <w:tabs>
          <w:tab w:val="left" w:pos="284"/>
        </w:tabs>
        <w:spacing w:after="0" w:line="240" w:lineRule="auto"/>
        <w:ind w:left="284" w:hanging="284"/>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32. stavku </w:t>
      </w:r>
      <w:r w:rsidR="00206328" w:rsidRPr="00D44F7D">
        <w:rPr>
          <w:rFonts w:ascii="Times New Roman" w:hAnsi="Times New Roman" w:cs="Times New Roman"/>
          <w:sz w:val="24"/>
          <w:szCs w:val="24"/>
        </w:rPr>
        <w:t>1</w:t>
      </w:r>
      <w:r w:rsidRPr="00D44F7D">
        <w:rPr>
          <w:rFonts w:ascii="Times New Roman" w:hAnsi="Times New Roman" w:cs="Times New Roman"/>
          <w:sz w:val="24"/>
          <w:szCs w:val="24"/>
        </w:rPr>
        <w:t>. ovoga Zakona kao voditelj kreditnog registra ne omogući vjerovniku iz druge države članice pristup podacima iz dostupnog privatnog ili javnog kreditnog registra za procjenu kreditne sposobnosti potrošača ili ne omogući pristup pod jednakim uvjetima kao i vjerovniku iz Republike Hrvatske</w:t>
      </w:r>
    </w:p>
    <w:p w14:paraId="0696D486" w14:textId="2CB87D8D" w:rsidR="001350BD" w:rsidRPr="00D44F7D" w:rsidRDefault="001350BD" w:rsidP="00081A78">
      <w:pPr>
        <w:numPr>
          <w:ilvl w:val="0"/>
          <w:numId w:val="92"/>
        </w:numPr>
        <w:tabs>
          <w:tab w:val="left" w:pos="284"/>
        </w:tabs>
        <w:spacing w:after="0" w:line="240" w:lineRule="auto"/>
        <w:ind w:left="284" w:hanging="284"/>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32. stavku </w:t>
      </w:r>
      <w:r w:rsidR="00206328" w:rsidRPr="00D44F7D">
        <w:rPr>
          <w:rFonts w:ascii="Times New Roman" w:hAnsi="Times New Roman" w:cs="Times New Roman"/>
          <w:sz w:val="24"/>
          <w:szCs w:val="24"/>
        </w:rPr>
        <w:t>3</w:t>
      </w:r>
      <w:r w:rsidRPr="00D44F7D">
        <w:rPr>
          <w:rFonts w:ascii="Times New Roman" w:hAnsi="Times New Roman" w:cs="Times New Roman"/>
          <w:sz w:val="24"/>
          <w:szCs w:val="24"/>
        </w:rPr>
        <w:t>. ovoga Zakona kao voditelj kreditnog registra ne osigura da pristup kreditnom registru koji se upotrebljava za procjenu kreditne sposobnosti potrošača ima samo vjerovnik koji je pod nadzorom nacionalnog nadležnog tijela i koji u potpunosti posluje u skladu s Uredbom (EU) 2016/679</w:t>
      </w:r>
    </w:p>
    <w:p w14:paraId="6363D033" w14:textId="32668334" w:rsidR="001350BD" w:rsidRPr="00D44F7D" w:rsidRDefault="001350BD" w:rsidP="00081A78">
      <w:pPr>
        <w:numPr>
          <w:ilvl w:val="0"/>
          <w:numId w:val="92"/>
        </w:numPr>
        <w:tabs>
          <w:tab w:val="left" w:pos="284"/>
        </w:tabs>
        <w:spacing w:after="0" w:line="240" w:lineRule="auto"/>
        <w:ind w:left="284" w:hanging="284"/>
        <w:contextualSpacing/>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protivno članku 32. stavku </w:t>
      </w:r>
      <w:r w:rsidR="00206328" w:rsidRPr="00D44F7D">
        <w:rPr>
          <w:rFonts w:ascii="Times New Roman" w:hAnsi="Times New Roman" w:cs="Times New Roman"/>
          <w:sz w:val="24"/>
          <w:szCs w:val="24"/>
        </w:rPr>
        <w:t>4</w:t>
      </w:r>
      <w:r w:rsidRPr="00D44F7D">
        <w:rPr>
          <w:rFonts w:ascii="Times New Roman" w:hAnsi="Times New Roman" w:cs="Times New Roman"/>
          <w:sz w:val="24"/>
          <w:szCs w:val="24"/>
        </w:rPr>
        <w:t xml:space="preserve"> ovoga Zakona kao voditelj kreditnog registra ne osigura da kreditni registar sadrži najmanje identifikacijske podatke klijenta</w:t>
      </w:r>
      <w:r w:rsidR="00151C54" w:rsidRPr="00D44F7D">
        <w:rPr>
          <w:rFonts w:ascii="Times New Roman" w:hAnsi="Times New Roman" w:cs="Times New Roman"/>
          <w:sz w:val="24"/>
          <w:szCs w:val="24"/>
        </w:rPr>
        <w:t xml:space="preserve"> i to:</w:t>
      </w:r>
      <w:r w:rsidRPr="00D44F7D">
        <w:rPr>
          <w:rFonts w:ascii="Times New Roman" w:hAnsi="Times New Roman" w:cs="Times New Roman"/>
          <w:sz w:val="24"/>
          <w:szCs w:val="24"/>
        </w:rPr>
        <w:t xml:space="preserve"> ime i prezime/naziv, </w:t>
      </w:r>
      <w:r w:rsidR="00384728" w:rsidRPr="00D44F7D">
        <w:rPr>
          <w:rFonts w:ascii="Times New Roman" w:hAnsi="Times New Roman" w:cs="Times New Roman"/>
          <w:sz w:val="24"/>
          <w:szCs w:val="24"/>
        </w:rPr>
        <w:t xml:space="preserve">OIB </w:t>
      </w:r>
      <w:r w:rsidRPr="00D44F7D">
        <w:rPr>
          <w:rFonts w:ascii="Times New Roman" w:hAnsi="Times New Roman" w:cs="Times New Roman"/>
          <w:sz w:val="24"/>
          <w:szCs w:val="24"/>
        </w:rPr>
        <w:t>ili ako OIB nije dostupan, drugi identifikacijski broj, podatke o postojećim i podmirenim ili na drugi način zatvorenim obvezama klijenta i to vrst</w:t>
      </w:r>
      <w:r w:rsidR="005B7EDC" w:rsidRPr="00D44F7D">
        <w:rPr>
          <w:rFonts w:ascii="Times New Roman" w:hAnsi="Times New Roman" w:cs="Times New Roman"/>
          <w:sz w:val="24"/>
          <w:szCs w:val="24"/>
        </w:rPr>
        <w:t>u</w:t>
      </w:r>
      <w:r w:rsidRPr="00D44F7D">
        <w:rPr>
          <w:rFonts w:ascii="Times New Roman" w:hAnsi="Times New Roman" w:cs="Times New Roman"/>
          <w:sz w:val="24"/>
          <w:szCs w:val="24"/>
        </w:rPr>
        <w:t xml:space="preserve"> obveze, ukupan iznos obveze, iznos i periodičnost </w:t>
      </w:r>
      <w:r w:rsidR="009702BC" w:rsidRPr="00D44F7D">
        <w:rPr>
          <w:rFonts w:ascii="Times New Roman" w:hAnsi="Times New Roman" w:cs="Times New Roman"/>
          <w:sz w:val="24"/>
          <w:szCs w:val="24"/>
        </w:rPr>
        <w:t xml:space="preserve">obroka odnosno </w:t>
      </w:r>
      <w:r w:rsidRPr="00D44F7D">
        <w:rPr>
          <w:rFonts w:ascii="Times New Roman" w:hAnsi="Times New Roman" w:cs="Times New Roman"/>
          <w:sz w:val="24"/>
          <w:szCs w:val="24"/>
        </w:rPr>
        <w:t>anuiteta, urednost u podmirivanju obveza, broj dospjelih, a neplaćenih obveza, njihov iznos te broj dana u zakašnjenju</w:t>
      </w:r>
    </w:p>
    <w:p w14:paraId="07372539" w14:textId="452D2727" w:rsidR="001350BD" w:rsidRPr="00D44F7D" w:rsidRDefault="001350BD" w:rsidP="00081A78">
      <w:pPr>
        <w:numPr>
          <w:ilvl w:val="0"/>
          <w:numId w:val="92"/>
        </w:numPr>
        <w:tabs>
          <w:tab w:val="left" w:pos="284"/>
        </w:tabs>
        <w:spacing w:after="0" w:line="240" w:lineRule="auto"/>
        <w:ind w:left="284" w:hanging="284"/>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32. stavku </w:t>
      </w:r>
      <w:r w:rsidR="00206328" w:rsidRPr="00D44F7D">
        <w:rPr>
          <w:rFonts w:ascii="Times New Roman" w:hAnsi="Times New Roman" w:cs="Times New Roman"/>
          <w:sz w:val="24"/>
          <w:szCs w:val="24"/>
        </w:rPr>
        <w:t>6</w:t>
      </w:r>
      <w:r w:rsidRPr="00D44F7D">
        <w:rPr>
          <w:rFonts w:ascii="Times New Roman" w:hAnsi="Times New Roman" w:cs="Times New Roman"/>
          <w:sz w:val="24"/>
          <w:szCs w:val="24"/>
        </w:rPr>
        <w:t>. ovoga Zakona kao voditelj kreditnog registra, ne uspostavi postupke kojima se osigurava da su informacije sadržane u kreditnom registru ažurirane i točne</w:t>
      </w:r>
    </w:p>
    <w:p w14:paraId="7F1CB9B4" w14:textId="7877F6C4" w:rsidR="00EF5458" w:rsidRPr="00D44F7D" w:rsidRDefault="001350BD" w:rsidP="00081A78">
      <w:pPr>
        <w:numPr>
          <w:ilvl w:val="0"/>
          <w:numId w:val="92"/>
        </w:numPr>
        <w:tabs>
          <w:tab w:val="left" w:pos="284"/>
        </w:tabs>
        <w:spacing w:after="0" w:line="240" w:lineRule="auto"/>
        <w:ind w:left="284" w:hanging="284"/>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32. stavku </w:t>
      </w:r>
      <w:r w:rsidR="00206328" w:rsidRPr="00D44F7D">
        <w:rPr>
          <w:rFonts w:ascii="Times New Roman" w:hAnsi="Times New Roman" w:cs="Times New Roman"/>
          <w:sz w:val="24"/>
          <w:szCs w:val="24"/>
        </w:rPr>
        <w:t>8</w:t>
      </w:r>
      <w:r w:rsidRPr="00D44F7D">
        <w:rPr>
          <w:rFonts w:ascii="Times New Roman" w:hAnsi="Times New Roman" w:cs="Times New Roman"/>
          <w:sz w:val="24"/>
          <w:szCs w:val="24"/>
        </w:rPr>
        <w:t xml:space="preserve"> ovoga Zakona kao voditelj kreditnog registra ne omogući potrošaču ulaganje pritužbe na sadržaj kreditnog registra uključujući informacije koje se mogu dobiti od trećih strana kroz taj registar </w:t>
      </w:r>
    </w:p>
    <w:p w14:paraId="18A40D5A" w14:textId="4C7D0316" w:rsidR="00206328" w:rsidRPr="00D44F7D" w:rsidRDefault="001350BD" w:rsidP="00081A78">
      <w:pPr>
        <w:numPr>
          <w:ilvl w:val="0"/>
          <w:numId w:val="92"/>
        </w:numPr>
        <w:tabs>
          <w:tab w:val="left" w:pos="284"/>
          <w:tab w:val="left" w:pos="426"/>
        </w:tabs>
        <w:spacing w:after="0" w:line="240" w:lineRule="auto"/>
        <w:ind w:left="284" w:hanging="284"/>
        <w:contextualSpacing/>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w:t>
      </w:r>
      <w:r w:rsidR="009E1441" w:rsidRPr="00D44F7D">
        <w:rPr>
          <w:rFonts w:ascii="Times New Roman" w:hAnsi="Times New Roman" w:cs="Times New Roman"/>
          <w:sz w:val="24"/>
          <w:szCs w:val="24"/>
        </w:rPr>
        <w:t>46</w:t>
      </w:r>
      <w:r w:rsidRPr="00D44F7D">
        <w:rPr>
          <w:rFonts w:ascii="Times New Roman" w:hAnsi="Times New Roman" w:cs="Times New Roman"/>
          <w:sz w:val="24"/>
          <w:szCs w:val="24"/>
        </w:rPr>
        <w:t xml:space="preserve">. stavku 9. </w:t>
      </w:r>
      <w:r w:rsidR="005B2408" w:rsidRPr="00D44F7D">
        <w:rPr>
          <w:rFonts w:ascii="Times New Roman" w:hAnsi="Times New Roman" w:cs="Times New Roman"/>
          <w:sz w:val="24"/>
          <w:szCs w:val="24"/>
        </w:rPr>
        <w:t xml:space="preserve">ovoga Zakona </w:t>
      </w:r>
      <w:r w:rsidRPr="00D44F7D">
        <w:rPr>
          <w:rFonts w:ascii="Times New Roman" w:hAnsi="Times New Roman" w:cs="Times New Roman"/>
          <w:sz w:val="24"/>
          <w:szCs w:val="24"/>
        </w:rPr>
        <w:t xml:space="preserve">kao pružatelj dodatne usluge </w:t>
      </w:r>
      <w:r w:rsidR="005B2408" w:rsidRPr="00D44F7D">
        <w:rPr>
          <w:rFonts w:ascii="Times New Roman" w:hAnsi="Times New Roman" w:cs="Times New Roman"/>
          <w:sz w:val="24"/>
          <w:szCs w:val="24"/>
        </w:rPr>
        <w:t>ugovori dodatne</w:t>
      </w:r>
      <w:r w:rsidR="00D65ADE" w:rsidRPr="00D44F7D">
        <w:rPr>
          <w:rFonts w:ascii="Times New Roman" w:hAnsi="Times New Roman" w:cs="Times New Roman"/>
          <w:sz w:val="24"/>
          <w:szCs w:val="24"/>
        </w:rPr>
        <w:t xml:space="preserve"> </w:t>
      </w:r>
    </w:p>
    <w:p w14:paraId="50CFE441" w14:textId="312B2328" w:rsidR="00BB7AB7" w:rsidRPr="00D44F7D" w:rsidRDefault="005B2408" w:rsidP="00D65ADE">
      <w:pPr>
        <w:tabs>
          <w:tab w:val="left" w:pos="426"/>
        </w:tabs>
        <w:spacing w:after="0" w:line="240" w:lineRule="auto"/>
        <w:ind w:left="284"/>
        <w:contextualSpacing/>
        <w:jc w:val="both"/>
        <w:rPr>
          <w:rFonts w:ascii="Times New Roman" w:hAnsi="Times New Roman" w:cs="Times New Roman"/>
          <w:sz w:val="24"/>
          <w:szCs w:val="24"/>
        </w:rPr>
      </w:pPr>
      <w:r w:rsidRPr="00D44F7D">
        <w:rPr>
          <w:rFonts w:ascii="Times New Roman" w:hAnsi="Times New Roman" w:cs="Times New Roman"/>
          <w:sz w:val="24"/>
          <w:szCs w:val="24"/>
        </w:rPr>
        <w:t>usluge na temelju ugovora između vjerovnika i tog pružatelja dodatne usluge koji se odnosi na ugovor o kreditu, a ne omogući potrošaču da u roku u kojem u skladu s člankom 46. ovoga Zakona ostvaruje pravo na odustanak od ugovora o kreditu</w:t>
      </w:r>
    </w:p>
    <w:p w14:paraId="48702D13" w14:textId="36541D43" w:rsidR="00EF5458" w:rsidRPr="00D44F7D" w:rsidRDefault="001350BD" w:rsidP="00081A78">
      <w:pPr>
        <w:numPr>
          <w:ilvl w:val="0"/>
          <w:numId w:val="92"/>
        </w:numPr>
        <w:tabs>
          <w:tab w:val="left" w:pos="426"/>
        </w:tabs>
        <w:spacing w:after="0" w:line="240" w:lineRule="auto"/>
        <w:ind w:left="284" w:hanging="284"/>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60. stavku 4. ovoga Zakona kao stjecatelj ili treća osoba na koju je stjecatelj prenio ugovor o kreditu ili tražbinu iz ugovora o kreditu prema potrošaču ne osigura primjenu svih odredbi ovoga Zakona i drugih propisa kojima se uređuje zaštita potrošača</w:t>
      </w:r>
    </w:p>
    <w:p w14:paraId="39BC5165" w14:textId="1FD23AC0" w:rsidR="00BB7AB7" w:rsidRPr="00D44F7D" w:rsidRDefault="00BB7AB7" w:rsidP="00D44F7D">
      <w:pPr>
        <w:pStyle w:val="ListParagraph"/>
        <w:numPr>
          <w:ilvl w:val="0"/>
          <w:numId w:val="92"/>
        </w:numPr>
        <w:spacing w:after="0"/>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63. stavku </w:t>
      </w:r>
      <w:r w:rsidR="00454C22" w:rsidRPr="00D44F7D">
        <w:rPr>
          <w:rFonts w:ascii="Times New Roman" w:hAnsi="Times New Roman" w:cs="Times New Roman"/>
          <w:sz w:val="24"/>
          <w:szCs w:val="24"/>
        </w:rPr>
        <w:t>1</w:t>
      </w:r>
      <w:r w:rsidR="00E70DFC" w:rsidRPr="00D44F7D">
        <w:rPr>
          <w:rFonts w:ascii="Times New Roman" w:hAnsi="Times New Roman" w:cs="Times New Roman"/>
          <w:sz w:val="24"/>
          <w:szCs w:val="24"/>
        </w:rPr>
        <w:t>.</w:t>
      </w:r>
      <w:r w:rsidRPr="00D44F7D">
        <w:rPr>
          <w:rFonts w:ascii="Times New Roman" w:hAnsi="Times New Roman" w:cs="Times New Roman"/>
          <w:sz w:val="24"/>
          <w:szCs w:val="24"/>
        </w:rPr>
        <w:t xml:space="preserve"> ovoga Zakona pruži uslugu </w:t>
      </w:r>
      <w:bookmarkStart w:id="199" w:name="_Hlk228178706"/>
      <w:r w:rsidRPr="00D44F7D">
        <w:rPr>
          <w:rFonts w:ascii="Times New Roman" w:hAnsi="Times New Roman" w:cs="Times New Roman"/>
          <w:sz w:val="24"/>
          <w:szCs w:val="24"/>
        </w:rPr>
        <w:t xml:space="preserve">potrošačkog kreditiranja ili savjetodavnu uslugu </w:t>
      </w:r>
      <w:r w:rsidR="00E70DFC" w:rsidRPr="00D44F7D">
        <w:rPr>
          <w:rFonts w:ascii="Times New Roman" w:hAnsi="Times New Roman" w:cs="Times New Roman"/>
          <w:sz w:val="24"/>
          <w:szCs w:val="24"/>
        </w:rPr>
        <w:t>a nije nek</w:t>
      </w:r>
      <w:r w:rsidR="00454C22" w:rsidRPr="00D44F7D">
        <w:rPr>
          <w:rFonts w:ascii="Times New Roman" w:hAnsi="Times New Roman" w:cs="Times New Roman"/>
          <w:sz w:val="24"/>
          <w:szCs w:val="24"/>
        </w:rPr>
        <w:t>i</w:t>
      </w:r>
      <w:r w:rsidR="00E70DFC" w:rsidRPr="00D44F7D">
        <w:rPr>
          <w:rFonts w:ascii="Times New Roman" w:hAnsi="Times New Roman" w:cs="Times New Roman"/>
          <w:sz w:val="24"/>
          <w:szCs w:val="24"/>
        </w:rPr>
        <w:t xml:space="preserve"> od </w:t>
      </w:r>
      <w:r w:rsidR="00454C22" w:rsidRPr="00D44F7D">
        <w:rPr>
          <w:rFonts w:ascii="Times New Roman" w:hAnsi="Times New Roman" w:cs="Times New Roman"/>
          <w:sz w:val="24"/>
          <w:szCs w:val="24"/>
        </w:rPr>
        <w:t xml:space="preserve">vjerovnika </w:t>
      </w:r>
      <w:r w:rsidR="00E70DFC" w:rsidRPr="00D44F7D">
        <w:rPr>
          <w:rFonts w:ascii="Times New Roman" w:hAnsi="Times New Roman" w:cs="Times New Roman"/>
          <w:sz w:val="24"/>
          <w:szCs w:val="24"/>
        </w:rPr>
        <w:t>iz članka 63. ovoga Zakona</w:t>
      </w:r>
    </w:p>
    <w:bookmarkEnd w:id="199"/>
    <w:p w14:paraId="5897FF43" w14:textId="53EE67D3" w:rsidR="00AB4A77" w:rsidRPr="00D44F7D" w:rsidRDefault="00C461FA" w:rsidP="00E810FF">
      <w:pPr>
        <w:numPr>
          <w:ilvl w:val="0"/>
          <w:numId w:val="92"/>
        </w:numPr>
        <w:tabs>
          <w:tab w:val="left" w:pos="142"/>
          <w:tab w:val="left" w:pos="426"/>
        </w:tabs>
        <w:spacing w:after="0" w:line="240" w:lineRule="auto"/>
        <w:ind w:left="284" w:hanging="284"/>
        <w:contextualSpacing/>
        <w:jc w:val="both"/>
        <w:rPr>
          <w:rFonts w:ascii="Times New Roman" w:hAnsi="Times New Roman" w:cs="Times New Roman"/>
          <w:sz w:val="24"/>
          <w:szCs w:val="24"/>
        </w:rPr>
      </w:pPr>
      <w:r w:rsidRPr="00D44F7D">
        <w:rPr>
          <w:rFonts w:ascii="Times New Roman" w:hAnsi="Times New Roman" w:cs="Times New Roman"/>
          <w:sz w:val="24"/>
          <w:szCs w:val="24"/>
        </w:rPr>
        <w:t>protivno članku 64. stavku 1. ovoga Zakona pruži uslugu stambenog potrošačkog kreditiranja ili savjetodavn</w:t>
      </w:r>
      <w:r w:rsidR="002A24CD" w:rsidRPr="00D44F7D">
        <w:rPr>
          <w:rFonts w:ascii="Times New Roman" w:hAnsi="Times New Roman" w:cs="Times New Roman"/>
          <w:sz w:val="24"/>
          <w:szCs w:val="24"/>
        </w:rPr>
        <w:t>e</w:t>
      </w:r>
      <w:r w:rsidRPr="00D44F7D">
        <w:rPr>
          <w:rFonts w:ascii="Times New Roman" w:hAnsi="Times New Roman" w:cs="Times New Roman"/>
          <w:sz w:val="24"/>
          <w:szCs w:val="24"/>
        </w:rPr>
        <w:t xml:space="preserve"> uslug</w:t>
      </w:r>
      <w:r w:rsidR="002A24CD" w:rsidRPr="00D44F7D">
        <w:rPr>
          <w:rFonts w:ascii="Times New Roman" w:hAnsi="Times New Roman" w:cs="Times New Roman"/>
          <w:sz w:val="24"/>
          <w:szCs w:val="24"/>
        </w:rPr>
        <w:t>e</w:t>
      </w:r>
      <w:r w:rsidRPr="00D44F7D">
        <w:rPr>
          <w:rFonts w:ascii="Times New Roman" w:hAnsi="Times New Roman" w:cs="Times New Roman"/>
          <w:sz w:val="24"/>
          <w:szCs w:val="24"/>
        </w:rPr>
        <w:t xml:space="preserve"> a nije </w:t>
      </w:r>
      <w:r w:rsidR="002A24CD" w:rsidRPr="00D44F7D">
        <w:rPr>
          <w:rFonts w:ascii="Times New Roman" w:hAnsi="Times New Roman" w:cs="Times New Roman"/>
          <w:sz w:val="24"/>
          <w:szCs w:val="24"/>
        </w:rPr>
        <w:t xml:space="preserve">vjerovnik </w:t>
      </w:r>
      <w:r w:rsidRPr="00D44F7D">
        <w:rPr>
          <w:rFonts w:ascii="Times New Roman" w:hAnsi="Times New Roman" w:cs="Times New Roman"/>
          <w:sz w:val="24"/>
          <w:szCs w:val="24"/>
        </w:rPr>
        <w:t>iz članka 64. ovoga Zakona</w:t>
      </w:r>
    </w:p>
    <w:p w14:paraId="2950C25C" w14:textId="6079652F" w:rsidR="00FB7FC5" w:rsidRPr="00D44F7D" w:rsidRDefault="00AB4A77" w:rsidP="00AB4A77">
      <w:pPr>
        <w:pStyle w:val="ListParagraph"/>
        <w:numPr>
          <w:ilvl w:val="0"/>
          <w:numId w:val="92"/>
        </w:numPr>
        <w:jc w:val="both"/>
        <w:rPr>
          <w:rFonts w:ascii="Times New Roman" w:hAnsi="Times New Roman" w:cs="Times New Roman"/>
          <w:sz w:val="24"/>
          <w:szCs w:val="24"/>
        </w:rPr>
      </w:pPr>
      <w:r w:rsidRPr="00D44F7D">
        <w:rPr>
          <w:rFonts w:ascii="Times New Roman" w:hAnsi="Times New Roman" w:cs="Times New Roman"/>
          <w:sz w:val="24"/>
          <w:szCs w:val="24"/>
        </w:rPr>
        <w:t xml:space="preserve">protivno članku 65. stavku 1. ovoga Zakona pruži uslugu kreditnog posredovanja u potrošačkom kreditiranju </w:t>
      </w:r>
      <w:r w:rsidR="00582DA7" w:rsidRPr="00D44F7D">
        <w:rPr>
          <w:rFonts w:ascii="Times New Roman" w:hAnsi="Times New Roman" w:cs="Times New Roman"/>
          <w:sz w:val="24"/>
          <w:szCs w:val="24"/>
        </w:rPr>
        <w:t xml:space="preserve">ili savjetodavne usluge </w:t>
      </w:r>
      <w:r w:rsidR="00E70DFC" w:rsidRPr="00D44F7D">
        <w:rPr>
          <w:rFonts w:ascii="Times New Roman" w:hAnsi="Times New Roman" w:cs="Times New Roman"/>
          <w:sz w:val="24"/>
          <w:szCs w:val="24"/>
        </w:rPr>
        <w:t>a nije osoba iz članka 65. ovoga Zakona</w:t>
      </w:r>
      <w:r w:rsidR="00E70DFC" w:rsidRPr="00D44F7D" w:rsidDel="00E70DFC">
        <w:rPr>
          <w:rFonts w:ascii="Times New Roman" w:hAnsi="Times New Roman" w:cs="Times New Roman"/>
          <w:sz w:val="24"/>
          <w:szCs w:val="24"/>
        </w:rPr>
        <w:t xml:space="preserve"> </w:t>
      </w:r>
    </w:p>
    <w:p w14:paraId="7130B456" w14:textId="2C2B9C95" w:rsidR="00E70DFC" w:rsidRPr="00D44F7D" w:rsidRDefault="00E70DFC" w:rsidP="00D44F7D">
      <w:pPr>
        <w:pStyle w:val="ListParagraph"/>
        <w:numPr>
          <w:ilvl w:val="0"/>
          <w:numId w:val="92"/>
        </w:numPr>
        <w:jc w:val="both"/>
        <w:rPr>
          <w:rFonts w:ascii="Times New Roman" w:hAnsi="Times New Roman" w:cs="Times New Roman"/>
          <w:sz w:val="24"/>
          <w:szCs w:val="24"/>
        </w:rPr>
      </w:pPr>
      <w:r w:rsidRPr="00D44F7D">
        <w:rPr>
          <w:rFonts w:ascii="Times New Roman" w:hAnsi="Times New Roman" w:cs="Times New Roman"/>
          <w:sz w:val="24"/>
          <w:szCs w:val="24"/>
        </w:rPr>
        <w:t>protivno članku 66. stavku 1. ovoga Zakona pruži uslugu kreditnog posredovanja u stambenom potrošačkom kreditiranju ili savjetodavnu uslugu, a nije osoba iz članka 66. ovoga Zakona</w:t>
      </w:r>
    </w:p>
    <w:p w14:paraId="358C5DF4" w14:textId="29BDCB65" w:rsidR="00A303BF" w:rsidRPr="00D44F7D" w:rsidRDefault="00CA3D44" w:rsidP="00E810FF">
      <w:pPr>
        <w:pStyle w:val="ListParagraph"/>
        <w:numPr>
          <w:ilvl w:val="0"/>
          <w:numId w:val="92"/>
        </w:numPr>
        <w:tabs>
          <w:tab w:val="left" w:pos="426"/>
        </w:tabs>
        <w:ind w:left="426" w:hanging="426"/>
        <w:jc w:val="both"/>
        <w:rPr>
          <w:rFonts w:ascii="Times New Roman" w:hAnsi="Times New Roman" w:cs="Times New Roman"/>
          <w:sz w:val="24"/>
          <w:szCs w:val="24"/>
        </w:rPr>
      </w:pPr>
      <w:r w:rsidRPr="00D44F7D">
        <w:rPr>
          <w:rFonts w:ascii="Times New Roman" w:hAnsi="Times New Roman" w:cs="Times New Roman"/>
          <w:sz w:val="24"/>
          <w:szCs w:val="24"/>
        </w:rPr>
        <w:t>protivno članku 68. stavku 3. ovoga Zakona kao vjerovnik započne obavljati djelatnost pružanja usluga potrošačkog kreditiranja prije nego što za obavljanje djelatnosti dobije odobrenje Hrvatske narodne banke</w:t>
      </w:r>
    </w:p>
    <w:p w14:paraId="63A5AFEB" w14:textId="282C1D85" w:rsidR="00A303BF" w:rsidRPr="00D44F7D" w:rsidRDefault="00CA3D44" w:rsidP="00E810FF">
      <w:pPr>
        <w:pStyle w:val="ListParagraph"/>
        <w:numPr>
          <w:ilvl w:val="0"/>
          <w:numId w:val="92"/>
        </w:numPr>
        <w:tabs>
          <w:tab w:val="left" w:pos="426"/>
        </w:tabs>
        <w:ind w:left="426" w:hanging="426"/>
        <w:jc w:val="both"/>
        <w:rPr>
          <w:rFonts w:ascii="Times New Roman" w:hAnsi="Times New Roman" w:cs="Times New Roman"/>
          <w:sz w:val="24"/>
          <w:szCs w:val="24"/>
        </w:rPr>
      </w:pPr>
      <w:r w:rsidRPr="00D44F7D">
        <w:rPr>
          <w:rFonts w:ascii="Times New Roman" w:hAnsi="Times New Roman" w:cs="Times New Roman"/>
          <w:sz w:val="24"/>
          <w:szCs w:val="24"/>
        </w:rPr>
        <w:lastRenderedPageBreak/>
        <w:t>protivno članku 68. stavku 4. ovoga Zakona kao kreditni posrednik započne obavljati djelatnost pružanja usluga kreditnog posredovanja prije nego što za obavljanje djelatnosti dobije odobrenje Hrvatske narodne banke</w:t>
      </w:r>
    </w:p>
    <w:p w14:paraId="39A2E22E" w14:textId="2164B18A" w:rsidR="00CA3D44" w:rsidRPr="00D44F7D" w:rsidRDefault="00CA3D44" w:rsidP="00344D37">
      <w:pPr>
        <w:pStyle w:val="ListParagraph"/>
        <w:numPr>
          <w:ilvl w:val="0"/>
          <w:numId w:val="92"/>
        </w:numPr>
        <w:tabs>
          <w:tab w:val="left" w:pos="426"/>
        </w:tabs>
        <w:spacing w:after="0"/>
        <w:ind w:left="426" w:hanging="426"/>
        <w:jc w:val="both"/>
        <w:rPr>
          <w:rFonts w:ascii="Times New Roman" w:hAnsi="Times New Roman" w:cs="Times New Roman"/>
          <w:sz w:val="24"/>
          <w:szCs w:val="24"/>
        </w:rPr>
      </w:pPr>
      <w:r w:rsidRPr="00D44F7D">
        <w:rPr>
          <w:rFonts w:ascii="Times New Roman" w:hAnsi="Times New Roman" w:cs="Times New Roman"/>
          <w:sz w:val="24"/>
          <w:szCs w:val="24"/>
        </w:rPr>
        <w:t>protivno članku 68. stavku 5. ovoga Zakona kao vjerovnik ili kreditni posrednik u sudski registar upiše djelatnost pružanja usluga potrošačkog kreditiranja ili pružanja usluga kreditnog posredovanja prije dobivanja odobrenja Hrvatske narodne banke u skladu s ovim Zakonom</w:t>
      </w:r>
    </w:p>
    <w:p w14:paraId="25625610" w14:textId="77777777" w:rsidR="006E1A13" w:rsidRPr="00D44F7D" w:rsidRDefault="006E1A13" w:rsidP="00BD356F">
      <w:pPr>
        <w:spacing w:after="0" w:line="240" w:lineRule="auto"/>
        <w:jc w:val="both"/>
        <w:rPr>
          <w:rFonts w:ascii="Times New Roman" w:hAnsi="Times New Roman" w:cs="Times New Roman"/>
          <w:sz w:val="24"/>
          <w:szCs w:val="24"/>
        </w:rPr>
      </w:pPr>
    </w:p>
    <w:p w14:paraId="488C7CAD" w14:textId="328D3C33" w:rsidR="006E1A13" w:rsidRPr="00D44F7D" w:rsidRDefault="006E1A13" w:rsidP="00BD356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(2) Za prekršaj iz stavka 1. ovoga članka kaznit će se pravna osoba u novčanom iznosu od 1.320,00 eura do 26.540,00 eura.</w:t>
      </w:r>
    </w:p>
    <w:p w14:paraId="5097E305" w14:textId="527722AA" w:rsidR="006E1A13" w:rsidRPr="00D44F7D" w:rsidRDefault="006E1A13" w:rsidP="00BD356F">
      <w:pPr>
        <w:spacing w:after="0" w:line="240" w:lineRule="auto"/>
        <w:jc w:val="both"/>
        <w:rPr>
          <w:rFonts w:ascii="Times New Roman" w:hAnsi="Times New Roman" w:cs="Times New Roman"/>
          <w:sz w:val="24"/>
          <w:szCs w:val="24"/>
        </w:rPr>
      </w:pPr>
    </w:p>
    <w:p w14:paraId="295F832F" w14:textId="3A99898A" w:rsidR="00B72667" w:rsidRPr="00D44F7D" w:rsidRDefault="00B72667" w:rsidP="00B72667">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(3) Za prekršaj iz stavka 1. ovoga članka kaznit će se i odgovorna osoba iz uprave pravne osobe novčanom kaznom u iznosu od 660,00 eura do 6.630,00 eura.</w:t>
      </w:r>
    </w:p>
    <w:p w14:paraId="20D1BD7F" w14:textId="77777777" w:rsidR="00B72667" w:rsidRPr="00D44F7D" w:rsidRDefault="00B72667" w:rsidP="00BD356F">
      <w:pPr>
        <w:spacing w:after="0" w:line="240" w:lineRule="auto"/>
        <w:jc w:val="both"/>
        <w:rPr>
          <w:rFonts w:ascii="Times New Roman" w:hAnsi="Times New Roman" w:cs="Times New Roman"/>
          <w:sz w:val="24"/>
          <w:szCs w:val="24"/>
        </w:rPr>
      </w:pPr>
    </w:p>
    <w:p w14:paraId="6DED1F6A" w14:textId="2F3E4448" w:rsidR="006E1A13" w:rsidRPr="00D44F7D" w:rsidRDefault="006E1A13" w:rsidP="00BD356F">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B72667" w:rsidRPr="00D44F7D">
        <w:rPr>
          <w:rFonts w:ascii="Times New Roman" w:hAnsi="Times New Roman" w:cs="Times New Roman"/>
          <w:sz w:val="24"/>
          <w:szCs w:val="24"/>
        </w:rPr>
        <w:t>4</w:t>
      </w:r>
      <w:r w:rsidRPr="00D44F7D">
        <w:rPr>
          <w:rFonts w:ascii="Times New Roman" w:hAnsi="Times New Roman" w:cs="Times New Roman"/>
          <w:sz w:val="24"/>
          <w:szCs w:val="24"/>
        </w:rPr>
        <w:t>) Za prekršaj iz stavka 1. ovoga članka kaznit će se fizička osoba novčanom kaznom u iznosu od 660,00 eura do 6.630,00 eura.</w:t>
      </w:r>
    </w:p>
    <w:p w14:paraId="3398DD3C" w14:textId="43CCC971" w:rsidR="004E3D48" w:rsidRPr="00D44F7D" w:rsidRDefault="004E3D48" w:rsidP="00BD356F">
      <w:pPr>
        <w:spacing w:after="0" w:line="240" w:lineRule="auto"/>
        <w:jc w:val="both"/>
        <w:rPr>
          <w:rFonts w:ascii="Times New Roman" w:hAnsi="Times New Roman" w:cs="Times New Roman"/>
          <w:sz w:val="24"/>
          <w:szCs w:val="24"/>
        </w:rPr>
      </w:pPr>
    </w:p>
    <w:p w14:paraId="322AE0B8" w14:textId="33F52A99" w:rsidR="001872AE" w:rsidRPr="00D44F7D" w:rsidRDefault="001872AE" w:rsidP="00BD356F">
      <w:pPr>
        <w:pStyle w:val="Heading2"/>
        <w:spacing w:line="240" w:lineRule="auto"/>
        <w:rPr>
          <w:bCs/>
          <w:i/>
          <w:iCs/>
          <w:color w:val="auto"/>
          <w:lang w:eastAsia="hr-HR"/>
        </w:rPr>
      </w:pPr>
      <w:r w:rsidRPr="00D44F7D">
        <w:rPr>
          <w:b w:val="0"/>
          <w:bCs/>
          <w:i/>
          <w:iCs/>
          <w:color w:val="auto"/>
          <w:lang w:eastAsia="hr-HR"/>
        </w:rPr>
        <w:t xml:space="preserve">Objava presuda </w:t>
      </w:r>
      <w:r w:rsidR="00D35304" w:rsidRPr="00D44F7D">
        <w:rPr>
          <w:b w:val="0"/>
          <w:bCs/>
          <w:i/>
          <w:iCs/>
          <w:color w:val="auto"/>
          <w:lang w:eastAsia="hr-HR"/>
        </w:rPr>
        <w:t>donesenih u prekršajnim</w:t>
      </w:r>
      <w:r w:rsidR="00D35304" w:rsidRPr="00D44F7D">
        <w:rPr>
          <w:bCs/>
          <w:i/>
          <w:iCs/>
          <w:color w:val="auto"/>
          <w:lang w:eastAsia="hr-HR"/>
        </w:rPr>
        <w:t xml:space="preserve"> </w:t>
      </w:r>
      <w:r w:rsidR="00D35304" w:rsidRPr="00D44F7D">
        <w:rPr>
          <w:b w:val="0"/>
          <w:bCs/>
          <w:i/>
          <w:iCs/>
          <w:color w:val="auto"/>
          <w:lang w:eastAsia="hr-HR"/>
        </w:rPr>
        <w:t>postupcima</w:t>
      </w:r>
    </w:p>
    <w:p w14:paraId="31FBC09F" w14:textId="6F4B45CB" w:rsidR="001872AE" w:rsidRPr="00D44F7D" w:rsidRDefault="001872AE" w:rsidP="00BD356F">
      <w:pPr>
        <w:pStyle w:val="Heading2"/>
        <w:spacing w:line="240" w:lineRule="auto"/>
        <w:rPr>
          <w:rFonts w:eastAsia="Times New Roman"/>
          <w:bCs/>
          <w:color w:val="auto"/>
          <w:lang w:eastAsia="hr-HR"/>
        </w:rPr>
      </w:pPr>
      <w:r w:rsidRPr="00D44F7D">
        <w:rPr>
          <w:rFonts w:eastAsia="Times New Roman"/>
          <w:bCs/>
          <w:color w:val="auto"/>
          <w:lang w:eastAsia="hr-HR"/>
        </w:rPr>
        <w:t xml:space="preserve">Članak </w:t>
      </w:r>
      <w:r w:rsidR="00D75D80" w:rsidRPr="00D44F7D">
        <w:rPr>
          <w:rFonts w:eastAsia="Times New Roman"/>
          <w:bCs/>
          <w:color w:val="auto"/>
          <w:lang w:eastAsia="hr-HR"/>
        </w:rPr>
        <w:t>1</w:t>
      </w:r>
      <w:r w:rsidR="002F21FC" w:rsidRPr="00D44F7D">
        <w:rPr>
          <w:rFonts w:eastAsia="Times New Roman"/>
          <w:bCs/>
          <w:color w:val="auto"/>
          <w:lang w:eastAsia="hr-HR"/>
        </w:rPr>
        <w:t>0</w:t>
      </w:r>
      <w:r w:rsidR="005F01C9" w:rsidRPr="00D44F7D">
        <w:rPr>
          <w:rFonts w:eastAsia="Times New Roman"/>
          <w:bCs/>
          <w:color w:val="auto"/>
          <w:lang w:eastAsia="hr-HR"/>
        </w:rPr>
        <w:t>8</w:t>
      </w:r>
      <w:r w:rsidRPr="00D44F7D">
        <w:rPr>
          <w:rFonts w:eastAsia="Times New Roman"/>
          <w:bCs/>
          <w:color w:val="auto"/>
          <w:lang w:eastAsia="hr-HR"/>
        </w:rPr>
        <w:t>.</w:t>
      </w:r>
    </w:p>
    <w:p w14:paraId="2E26F35B" w14:textId="77777777" w:rsidR="001872AE" w:rsidRPr="00D44F7D" w:rsidRDefault="001872AE" w:rsidP="00FA669E">
      <w:pPr>
        <w:shd w:val="clear" w:color="auto" w:fill="FFFFFF"/>
        <w:spacing w:after="0" w:line="240" w:lineRule="auto"/>
        <w:jc w:val="both"/>
        <w:rPr>
          <w:rFonts w:ascii="Times New Roman" w:hAnsi="Times New Roman" w:cs="Times New Roman"/>
          <w:sz w:val="24"/>
          <w:szCs w:val="24"/>
        </w:rPr>
      </w:pPr>
    </w:p>
    <w:p w14:paraId="68796029" w14:textId="25559CAA" w:rsidR="001872AE" w:rsidRPr="00D44F7D" w:rsidRDefault="001872AE" w:rsidP="00FA669E">
      <w:pPr>
        <w:shd w:val="clear" w:color="auto" w:fill="FFFFFF"/>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(1) </w:t>
      </w:r>
      <w:bookmarkStart w:id="200" w:name="_Hlk233367997"/>
      <w:r w:rsidRPr="00D44F7D">
        <w:rPr>
          <w:rFonts w:ascii="Times New Roman" w:hAnsi="Times New Roman" w:cs="Times New Roman"/>
          <w:sz w:val="24"/>
          <w:szCs w:val="24"/>
        </w:rPr>
        <w:t xml:space="preserve">Hrvatska narodna banka </w:t>
      </w:r>
      <w:r w:rsidR="00684721" w:rsidRPr="00D44F7D">
        <w:rPr>
          <w:rFonts w:ascii="Times New Roman" w:hAnsi="Times New Roman" w:cs="Times New Roman"/>
          <w:sz w:val="24"/>
          <w:szCs w:val="24"/>
        </w:rPr>
        <w:t xml:space="preserve">i Hrvatska agencija za nadzor financijskih usluga </w:t>
      </w:r>
      <w:bookmarkEnd w:id="200"/>
      <w:r w:rsidRPr="00D44F7D">
        <w:rPr>
          <w:rFonts w:ascii="Times New Roman" w:hAnsi="Times New Roman" w:cs="Times New Roman"/>
          <w:sz w:val="24"/>
          <w:szCs w:val="24"/>
        </w:rPr>
        <w:t>na svoj</w:t>
      </w:r>
      <w:r w:rsidR="00684721" w:rsidRPr="00D44F7D">
        <w:rPr>
          <w:rFonts w:ascii="Times New Roman" w:hAnsi="Times New Roman" w:cs="Times New Roman"/>
          <w:sz w:val="24"/>
          <w:szCs w:val="24"/>
        </w:rPr>
        <w:t>im</w:t>
      </w:r>
      <w:r w:rsidRPr="00D44F7D">
        <w:rPr>
          <w:rFonts w:ascii="Times New Roman" w:hAnsi="Times New Roman" w:cs="Times New Roman"/>
          <w:sz w:val="24"/>
          <w:szCs w:val="24"/>
        </w:rPr>
        <w:t xml:space="preserve"> </w:t>
      </w:r>
      <w:r w:rsidR="00A953CC" w:rsidRPr="00D44F7D">
        <w:rPr>
          <w:rFonts w:ascii="Times New Roman" w:hAnsi="Times New Roman" w:cs="Times New Roman"/>
          <w:sz w:val="24"/>
          <w:szCs w:val="24"/>
        </w:rPr>
        <w:t>internetsk</w:t>
      </w:r>
      <w:r w:rsidR="00684721" w:rsidRPr="00D44F7D">
        <w:rPr>
          <w:rFonts w:ascii="Times New Roman" w:hAnsi="Times New Roman" w:cs="Times New Roman"/>
          <w:sz w:val="24"/>
          <w:szCs w:val="24"/>
        </w:rPr>
        <w:t>im</w:t>
      </w:r>
      <w:r w:rsidR="00A953CC" w:rsidRPr="00D44F7D">
        <w:rPr>
          <w:rFonts w:ascii="Times New Roman" w:hAnsi="Times New Roman" w:cs="Times New Roman"/>
          <w:sz w:val="24"/>
          <w:szCs w:val="24"/>
        </w:rPr>
        <w:t xml:space="preserve"> </w:t>
      </w:r>
      <w:r w:rsidRPr="00D44F7D">
        <w:rPr>
          <w:rFonts w:ascii="Times New Roman" w:hAnsi="Times New Roman" w:cs="Times New Roman"/>
          <w:sz w:val="24"/>
          <w:szCs w:val="24"/>
        </w:rPr>
        <w:t>stranic</w:t>
      </w:r>
      <w:r w:rsidR="00684721" w:rsidRPr="00D44F7D">
        <w:rPr>
          <w:rFonts w:ascii="Times New Roman" w:hAnsi="Times New Roman" w:cs="Times New Roman"/>
          <w:sz w:val="24"/>
          <w:szCs w:val="24"/>
        </w:rPr>
        <w:t>ama</w:t>
      </w:r>
      <w:r w:rsidRPr="00D44F7D">
        <w:rPr>
          <w:rFonts w:ascii="Times New Roman" w:hAnsi="Times New Roman" w:cs="Times New Roman"/>
          <w:sz w:val="24"/>
          <w:szCs w:val="24"/>
        </w:rPr>
        <w:t xml:space="preserve"> objavljuj</w:t>
      </w:r>
      <w:r w:rsidR="00684721" w:rsidRPr="00D44F7D">
        <w:rPr>
          <w:rFonts w:ascii="Times New Roman" w:hAnsi="Times New Roman" w:cs="Times New Roman"/>
          <w:sz w:val="24"/>
          <w:szCs w:val="24"/>
        </w:rPr>
        <w:t>u</w:t>
      </w:r>
      <w:r w:rsidRPr="00D44F7D">
        <w:rPr>
          <w:rFonts w:ascii="Times New Roman" w:hAnsi="Times New Roman" w:cs="Times New Roman"/>
          <w:sz w:val="24"/>
          <w:szCs w:val="24"/>
        </w:rPr>
        <w:t xml:space="preserve"> izreke pravomoćnih odluka donesenih u prekršajnim postupcima koje je pokrenula Hrvatska narodna banka </w:t>
      </w:r>
      <w:r w:rsidR="00684721" w:rsidRPr="00D44F7D">
        <w:rPr>
          <w:rFonts w:ascii="Times New Roman" w:hAnsi="Times New Roman" w:cs="Times New Roman"/>
          <w:sz w:val="24"/>
          <w:szCs w:val="24"/>
        </w:rPr>
        <w:t xml:space="preserve">odnosno Hrvatska agencija za nadzor financijskih usluga </w:t>
      </w:r>
      <w:r w:rsidRPr="00D44F7D">
        <w:rPr>
          <w:rFonts w:ascii="Times New Roman" w:hAnsi="Times New Roman" w:cs="Times New Roman"/>
          <w:sz w:val="24"/>
          <w:szCs w:val="24"/>
        </w:rPr>
        <w:t xml:space="preserve">kao ovlašteni tužitelj, a kojima je </w:t>
      </w:r>
      <w:r w:rsidR="00A953CC" w:rsidRPr="00D44F7D">
        <w:rPr>
          <w:rFonts w:ascii="Times New Roman" w:hAnsi="Times New Roman" w:cs="Times New Roman"/>
          <w:sz w:val="24"/>
          <w:szCs w:val="24"/>
        </w:rPr>
        <w:t>vjerovnik</w:t>
      </w:r>
      <w:r w:rsidRPr="00D44F7D">
        <w:rPr>
          <w:rFonts w:ascii="Times New Roman" w:hAnsi="Times New Roman" w:cs="Times New Roman"/>
          <w:sz w:val="24"/>
          <w:szCs w:val="24"/>
        </w:rPr>
        <w:t xml:space="preserve">, </w:t>
      </w:r>
      <w:bookmarkStart w:id="201" w:name="_Hlk225515388"/>
      <w:r w:rsidRPr="00D44F7D">
        <w:rPr>
          <w:rFonts w:ascii="Times New Roman" w:hAnsi="Times New Roman" w:cs="Times New Roman"/>
          <w:sz w:val="24"/>
          <w:szCs w:val="24"/>
        </w:rPr>
        <w:t xml:space="preserve">odgovorna osoba </w:t>
      </w:r>
      <w:r w:rsidR="00A953CC" w:rsidRPr="00D44F7D">
        <w:rPr>
          <w:rFonts w:ascii="Times New Roman" w:hAnsi="Times New Roman" w:cs="Times New Roman"/>
          <w:sz w:val="24"/>
          <w:szCs w:val="24"/>
        </w:rPr>
        <w:t>vjerovnika</w:t>
      </w:r>
      <w:r w:rsidRPr="00D44F7D">
        <w:rPr>
          <w:rFonts w:ascii="Times New Roman" w:hAnsi="Times New Roman" w:cs="Times New Roman"/>
          <w:sz w:val="24"/>
          <w:szCs w:val="24"/>
        </w:rPr>
        <w:t xml:space="preserve">, kreditni posrednik, odgovorna osoba kreditnog posrednika, </w:t>
      </w:r>
      <w:bookmarkEnd w:id="201"/>
      <w:r w:rsidR="007F55B7" w:rsidRPr="00D44F7D">
        <w:rPr>
          <w:rFonts w:ascii="Times New Roman" w:hAnsi="Times New Roman" w:cs="Times New Roman"/>
          <w:sz w:val="24"/>
          <w:szCs w:val="24"/>
        </w:rPr>
        <w:t xml:space="preserve">ili treća osoba </w:t>
      </w:r>
      <w:r w:rsidRPr="00D44F7D">
        <w:rPr>
          <w:rFonts w:ascii="Times New Roman" w:hAnsi="Times New Roman" w:cs="Times New Roman"/>
          <w:sz w:val="24"/>
          <w:szCs w:val="24"/>
        </w:rPr>
        <w:t>proglašena krivom za prekršaj iz ovoga Zakona</w:t>
      </w:r>
      <w:r w:rsidR="00D35304" w:rsidRPr="00D44F7D">
        <w:rPr>
          <w:rFonts w:ascii="Times New Roman" w:hAnsi="Times New Roman" w:cs="Times New Roman"/>
          <w:sz w:val="24"/>
          <w:szCs w:val="24"/>
        </w:rPr>
        <w:t>, a u</w:t>
      </w:r>
      <w:r w:rsidRPr="00D44F7D">
        <w:rPr>
          <w:rFonts w:ascii="Times New Roman" w:hAnsi="Times New Roman" w:cs="Times New Roman"/>
          <w:sz w:val="24"/>
          <w:szCs w:val="24"/>
        </w:rPr>
        <w:t>z izreku objavljuje se naziv tijela koje je donijelo odluku te broj i datum odluke.</w:t>
      </w:r>
    </w:p>
    <w:p w14:paraId="360C99BF" w14:textId="10EC86D6" w:rsidR="00232BEE" w:rsidRPr="00D44F7D" w:rsidRDefault="00232BEE" w:rsidP="00FA669E">
      <w:pPr>
        <w:shd w:val="clear" w:color="auto" w:fill="FFFFFF"/>
        <w:spacing w:after="0" w:line="240" w:lineRule="auto"/>
        <w:jc w:val="both"/>
        <w:rPr>
          <w:rFonts w:ascii="Times New Roman" w:hAnsi="Times New Roman" w:cs="Times New Roman"/>
          <w:sz w:val="24"/>
          <w:szCs w:val="24"/>
        </w:rPr>
      </w:pPr>
    </w:p>
    <w:p w14:paraId="5CFD7923" w14:textId="6067EC6A" w:rsidR="00232BEE" w:rsidRPr="00D44F7D" w:rsidRDefault="00550B66" w:rsidP="00FA669E">
      <w:pPr>
        <w:shd w:val="clear" w:color="auto" w:fill="FFFFFF"/>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232BEE" w:rsidRPr="00D44F7D">
        <w:rPr>
          <w:rFonts w:ascii="Times New Roman" w:hAnsi="Times New Roman" w:cs="Times New Roman"/>
          <w:sz w:val="24"/>
          <w:szCs w:val="24"/>
        </w:rPr>
        <w:t xml:space="preserve">U objavi iz stavka 1. ovoga članka Hrvatska narodna banka </w:t>
      </w:r>
      <w:r w:rsidR="00684721" w:rsidRPr="00D44F7D">
        <w:rPr>
          <w:rFonts w:ascii="Times New Roman" w:hAnsi="Times New Roman" w:cs="Times New Roman"/>
          <w:sz w:val="24"/>
          <w:szCs w:val="24"/>
        </w:rPr>
        <w:t xml:space="preserve">i Hrvatska agencija za nadzor financijskih usluga </w:t>
      </w:r>
      <w:r w:rsidR="00232BEE" w:rsidRPr="00D44F7D">
        <w:rPr>
          <w:rFonts w:ascii="Times New Roman" w:hAnsi="Times New Roman" w:cs="Times New Roman"/>
          <w:sz w:val="24"/>
          <w:szCs w:val="24"/>
        </w:rPr>
        <w:t>objavljuj</w:t>
      </w:r>
      <w:r w:rsidR="00684721" w:rsidRPr="00D44F7D">
        <w:rPr>
          <w:rFonts w:ascii="Times New Roman" w:hAnsi="Times New Roman" w:cs="Times New Roman"/>
          <w:sz w:val="24"/>
          <w:szCs w:val="24"/>
        </w:rPr>
        <w:t>u</w:t>
      </w:r>
      <w:r w:rsidR="00232BEE" w:rsidRPr="00D44F7D">
        <w:rPr>
          <w:rFonts w:ascii="Times New Roman" w:hAnsi="Times New Roman" w:cs="Times New Roman"/>
          <w:sz w:val="24"/>
          <w:szCs w:val="24"/>
        </w:rPr>
        <w:t xml:space="preserve"> ime i prezime i OIB odgovorne osobe vjerovnika</w:t>
      </w:r>
      <w:r w:rsidRPr="00D44F7D">
        <w:rPr>
          <w:rFonts w:ascii="Times New Roman" w:hAnsi="Times New Roman" w:cs="Times New Roman"/>
          <w:sz w:val="24"/>
          <w:szCs w:val="24"/>
        </w:rPr>
        <w:t xml:space="preserve"> ili</w:t>
      </w:r>
      <w:r w:rsidR="00232BEE" w:rsidRPr="00D44F7D">
        <w:rPr>
          <w:rFonts w:ascii="Times New Roman" w:hAnsi="Times New Roman" w:cs="Times New Roman"/>
          <w:sz w:val="24"/>
          <w:szCs w:val="24"/>
        </w:rPr>
        <w:t xml:space="preserve"> odgovorn</w:t>
      </w:r>
      <w:r w:rsidRPr="00D44F7D">
        <w:rPr>
          <w:rFonts w:ascii="Times New Roman" w:hAnsi="Times New Roman" w:cs="Times New Roman"/>
          <w:sz w:val="24"/>
          <w:szCs w:val="24"/>
        </w:rPr>
        <w:t>e</w:t>
      </w:r>
      <w:r w:rsidR="00232BEE" w:rsidRPr="00D44F7D">
        <w:rPr>
          <w:rFonts w:ascii="Times New Roman" w:hAnsi="Times New Roman" w:cs="Times New Roman"/>
          <w:sz w:val="24"/>
          <w:szCs w:val="24"/>
        </w:rPr>
        <w:t xml:space="preserve"> osob</w:t>
      </w:r>
      <w:r w:rsidRPr="00D44F7D">
        <w:rPr>
          <w:rFonts w:ascii="Times New Roman" w:hAnsi="Times New Roman" w:cs="Times New Roman"/>
          <w:sz w:val="24"/>
          <w:szCs w:val="24"/>
        </w:rPr>
        <w:t>e</w:t>
      </w:r>
      <w:r w:rsidR="00232BEE" w:rsidRPr="00D44F7D">
        <w:rPr>
          <w:rFonts w:ascii="Times New Roman" w:hAnsi="Times New Roman" w:cs="Times New Roman"/>
          <w:sz w:val="24"/>
          <w:szCs w:val="24"/>
        </w:rPr>
        <w:t xml:space="preserve"> kreditnog posrednika</w:t>
      </w:r>
      <w:r w:rsidRPr="00D44F7D">
        <w:rPr>
          <w:rFonts w:ascii="Times New Roman" w:hAnsi="Times New Roman" w:cs="Times New Roman"/>
          <w:sz w:val="24"/>
          <w:szCs w:val="24"/>
        </w:rPr>
        <w:t>.</w:t>
      </w:r>
    </w:p>
    <w:p w14:paraId="35B6483C" w14:textId="77777777" w:rsidR="001872AE" w:rsidRPr="00D44F7D" w:rsidRDefault="001872AE" w:rsidP="00FA669E">
      <w:pPr>
        <w:shd w:val="clear" w:color="auto" w:fill="FFFFFF"/>
        <w:spacing w:after="0" w:line="240" w:lineRule="auto"/>
        <w:jc w:val="both"/>
        <w:rPr>
          <w:rFonts w:ascii="Times New Roman" w:hAnsi="Times New Roman" w:cs="Times New Roman"/>
          <w:sz w:val="24"/>
          <w:szCs w:val="24"/>
        </w:rPr>
      </w:pPr>
    </w:p>
    <w:p w14:paraId="136AE315" w14:textId="37643DA6" w:rsidR="001872AE" w:rsidRPr="00D44F7D" w:rsidRDefault="001872AE" w:rsidP="00FA669E">
      <w:pPr>
        <w:shd w:val="clear" w:color="auto" w:fill="FFFFFF"/>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550B66" w:rsidRPr="00D44F7D">
        <w:rPr>
          <w:rFonts w:ascii="Times New Roman" w:hAnsi="Times New Roman" w:cs="Times New Roman"/>
          <w:sz w:val="24"/>
          <w:szCs w:val="24"/>
        </w:rPr>
        <w:t>3</w:t>
      </w:r>
      <w:r w:rsidRPr="00D44F7D">
        <w:rPr>
          <w:rFonts w:ascii="Times New Roman" w:hAnsi="Times New Roman" w:cs="Times New Roman"/>
          <w:sz w:val="24"/>
          <w:szCs w:val="24"/>
        </w:rPr>
        <w:t xml:space="preserve">) Hrvatska narodna banka </w:t>
      </w:r>
      <w:r w:rsidR="00684721" w:rsidRPr="00D44F7D">
        <w:rPr>
          <w:rFonts w:ascii="Times New Roman" w:hAnsi="Times New Roman" w:cs="Times New Roman"/>
          <w:sz w:val="24"/>
          <w:szCs w:val="24"/>
        </w:rPr>
        <w:t xml:space="preserve">i Hrvatska agencija za nadzor financijskih usluga </w:t>
      </w:r>
      <w:r w:rsidRPr="00D44F7D">
        <w:rPr>
          <w:rFonts w:ascii="Times New Roman" w:hAnsi="Times New Roman" w:cs="Times New Roman"/>
          <w:sz w:val="24"/>
          <w:szCs w:val="24"/>
        </w:rPr>
        <w:t>mo</w:t>
      </w:r>
      <w:r w:rsidR="00684721" w:rsidRPr="00D44F7D">
        <w:rPr>
          <w:rFonts w:ascii="Times New Roman" w:hAnsi="Times New Roman" w:cs="Times New Roman"/>
          <w:sz w:val="24"/>
          <w:szCs w:val="24"/>
        </w:rPr>
        <w:t>gu</w:t>
      </w:r>
      <w:r w:rsidRPr="00D44F7D">
        <w:rPr>
          <w:rFonts w:ascii="Times New Roman" w:hAnsi="Times New Roman" w:cs="Times New Roman"/>
          <w:sz w:val="24"/>
          <w:szCs w:val="24"/>
        </w:rPr>
        <w:t xml:space="preserve"> objaviti rješenje koje </w:t>
      </w:r>
      <w:r w:rsidR="00684721" w:rsidRPr="00D44F7D">
        <w:rPr>
          <w:rFonts w:ascii="Times New Roman" w:hAnsi="Times New Roman" w:cs="Times New Roman"/>
          <w:sz w:val="24"/>
          <w:szCs w:val="24"/>
        </w:rPr>
        <w:t>su</w:t>
      </w:r>
      <w:r w:rsidRPr="00D44F7D">
        <w:rPr>
          <w:rFonts w:ascii="Times New Roman" w:hAnsi="Times New Roman" w:cs="Times New Roman"/>
          <w:sz w:val="24"/>
          <w:szCs w:val="24"/>
        </w:rPr>
        <w:t xml:space="preserve"> donijel</w:t>
      </w:r>
      <w:r w:rsidR="00684721" w:rsidRPr="00D44F7D">
        <w:rPr>
          <w:rFonts w:ascii="Times New Roman" w:hAnsi="Times New Roman" w:cs="Times New Roman"/>
          <w:sz w:val="24"/>
          <w:szCs w:val="24"/>
        </w:rPr>
        <w:t>e</w:t>
      </w:r>
      <w:r w:rsidRPr="00D44F7D">
        <w:rPr>
          <w:rFonts w:ascii="Times New Roman" w:hAnsi="Times New Roman" w:cs="Times New Roman"/>
          <w:sz w:val="24"/>
          <w:szCs w:val="24"/>
        </w:rPr>
        <w:t xml:space="preserve"> u izvršavanju svojih nadzornih ovlasti iz ovoga Zakona</w:t>
      </w:r>
      <w:r w:rsidR="00684721" w:rsidRPr="00D44F7D">
        <w:rPr>
          <w:rFonts w:ascii="Times New Roman" w:hAnsi="Times New Roman" w:cs="Times New Roman"/>
          <w:sz w:val="24"/>
          <w:szCs w:val="24"/>
        </w:rPr>
        <w:t>,</w:t>
      </w:r>
      <w:r w:rsidR="00D35304" w:rsidRPr="00D44F7D">
        <w:rPr>
          <w:rFonts w:ascii="Times New Roman" w:hAnsi="Times New Roman" w:cs="Times New Roman"/>
          <w:sz w:val="24"/>
          <w:szCs w:val="24"/>
        </w:rPr>
        <w:t xml:space="preserve"> a k</w:t>
      </w:r>
      <w:r w:rsidRPr="00D44F7D">
        <w:rPr>
          <w:rFonts w:ascii="Times New Roman" w:hAnsi="Times New Roman" w:cs="Times New Roman"/>
          <w:sz w:val="24"/>
          <w:szCs w:val="24"/>
        </w:rPr>
        <w:t xml:space="preserve">ad Hrvatska narodna banka </w:t>
      </w:r>
      <w:r w:rsidR="00684721" w:rsidRPr="00D44F7D">
        <w:rPr>
          <w:rFonts w:ascii="Times New Roman" w:hAnsi="Times New Roman" w:cs="Times New Roman"/>
          <w:sz w:val="24"/>
          <w:szCs w:val="24"/>
        </w:rPr>
        <w:t xml:space="preserve">odnosno Hrvatska agencija za nadzor financijskih usluga </w:t>
      </w:r>
      <w:r w:rsidRPr="00D44F7D">
        <w:rPr>
          <w:rFonts w:ascii="Times New Roman" w:hAnsi="Times New Roman" w:cs="Times New Roman"/>
          <w:sz w:val="24"/>
          <w:szCs w:val="24"/>
        </w:rPr>
        <w:t>objav</w:t>
      </w:r>
      <w:r w:rsidR="00684721" w:rsidRPr="00D44F7D">
        <w:rPr>
          <w:rFonts w:ascii="Times New Roman" w:hAnsi="Times New Roman" w:cs="Times New Roman"/>
          <w:sz w:val="24"/>
          <w:szCs w:val="24"/>
        </w:rPr>
        <w:t>e</w:t>
      </w:r>
      <w:r w:rsidRPr="00D44F7D">
        <w:rPr>
          <w:rFonts w:ascii="Times New Roman" w:hAnsi="Times New Roman" w:cs="Times New Roman"/>
          <w:sz w:val="24"/>
          <w:szCs w:val="24"/>
        </w:rPr>
        <w:t xml:space="preserve"> takvo rješenje, dužn</w:t>
      </w:r>
      <w:r w:rsidR="00684721" w:rsidRPr="00D44F7D">
        <w:rPr>
          <w:rFonts w:ascii="Times New Roman" w:hAnsi="Times New Roman" w:cs="Times New Roman"/>
          <w:sz w:val="24"/>
          <w:szCs w:val="24"/>
        </w:rPr>
        <w:t>e</w:t>
      </w:r>
      <w:r w:rsidRPr="00D44F7D">
        <w:rPr>
          <w:rFonts w:ascii="Times New Roman" w:hAnsi="Times New Roman" w:cs="Times New Roman"/>
          <w:sz w:val="24"/>
          <w:szCs w:val="24"/>
        </w:rPr>
        <w:t xml:space="preserve"> </w:t>
      </w:r>
      <w:r w:rsidR="00684721" w:rsidRPr="00D44F7D">
        <w:rPr>
          <w:rFonts w:ascii="Times New Roman" w:hAnsi="Times New Roman" w:cs="Times New Roman"/>
          <w:sz w:val="24"/>
          <w:szCs w:val="24"/>
        </w:rPr>
        <w:t>su</w:t>
      </w:r>
      <w:r w:rsidRPr="00D44F7D">
        <w:rPr>
          <w:rFonts w:ascii="Times New Roman" w:hAnsi="Times New Roman" w:cs="Times New Roman"/>
          <w:sz w:val="24"/>
          <w:szCs w:val="24"/>
        </w:rPr>
        <w:t xml:space="preserve"> objaviti i odluku upravnog suda ako je protiv tog rješenja podnesena tužba.</w:t>
      </w:r>
    </w:p>
    <w:p w14:paraId="23625D06" w14:textId="77777777" w:rsidR="001872AE" w:rsidRPr="00D44F7D" w:rsidRDefault="001872AE" w:rsidP="00FA669E">
      <w:pPr>
        <w:shd w:val="clear" w:color="auto" w:fill="FFFFFF"/>
        <w:spacing w:after="0" w:line="240" w:lineRule="auto"/>
        <w:jc w:val="both"/>
        <w:rPr>
          <w:rFonts w:ascii="Times New Roman" w:hAnsi="Times New Roman" w:cs="Times New Roman"/>
          <w:sz w:val="24"/>
          <w:szCs w:val="24"/>
        </w:rPr>
      </w:pPr>
    </w:p>
    <w:p w14:paraId="06965C79" w14:textId="716D4ACA" w:rsidR="001872AE" w:rsidRPr="00D44F7D" w:rsidRDefault="001872AE" w:rsidP="00FA669E">
      <w:pPr>
        <w:shd w:val="clear" w:color="auto" w:fill="FFFFFF"/>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550B66" w:rsidRPr="00D44F7D">
        <w:rPr>
          <w:rFonts w:ascii="Times New Roman" w:hAnsi="Times New Roman" w:cs="Times New Roman"/>
          <w:sz w:val="24"/>
          <w:szCs w:val="24"/>
        </w:rPr>
        <w:t>4</w:t>
      </w:r>
      <w:r w:rsidRPr="00D44F7D">
        <w:rPr>
          <w:rFonts w:ascii="Times New Roman" w:hAnsi="Times New Roman" w:cs="Times New Roman"/>
          <w:sz w:val="24"/>
          <w:szCs w:val="24"/>
        </w:rPr>
        <w:t xml:space="preserve">) </w:t>
      </w:r>
      <w:r w:rsidR="00B21AB9" w:rsidRPr="00D44F7D">
        <w:rPr>
          <w:rFonts w:ascii="Times New Roman" w:hAnsi="Times New Roman" w:cs="Times New Roman"/>
          <w:sz w:val="24"/>
          <w:szCs w:val="24"/>
        </w:rPr>
        <w:t>Osim podataka iz stavka 1. ovoga članka Hrvatska narodna banka i Hrvatska agencija za nadzor financijskih usluga izuzet će od objave p</w:t>
      </w:r>
      <w:r w:rsidRPr="00D44F7D">
        <w:rPr>
          <w:rFonts w:ascii="Times New Roman" w:hAnsi="Times New Roman" w:cs="Times New Roman"/>
          <w:sz w:val="24"/>
          <w:szCs w:val="24"/>
        </w:rPr>
        <w:t>oda</w:t>
      </w:r>
      <w:r w:rsidR="00B21AB9" w:rsidRPr="00D44F7D">
        <w:rPr>
          <w:rFonts w:ascii="Times New Roman" w:hAnsi="Times New Roman" w:cs="Times New Roman"/>
          <w:sz w:val="24"/>
          <w:szCs w:val="24"/>
        </w:rPr>
        <w:t>tke</w:t>
      </w:r>
      <w:r w:rsidRPr="00D44F7D">
        <w:rPr>
          <w:rFonts w:ascii="Times New Roman" w:hAnsi="Times New Roman" w:cs="Times New Roman"/>
          <w:sz w:val="24"/>
          <w:szCs w:val="24"/>
        </w:rPr>
        <w:t xml:space="preserve"> koji predstavljaju tajnu </w:t>
      </w:r>
      <w:r w:rsidR="00A953CC" w:rsidRPr="00D44F7D">
        <w:rPr>
          <w:rFonts w:ascii="Times New Roman" w:hAnsi="Times New Roman" w:cs="Times New Roman"/>
          <w:sz w:val="24"/>
          <w:szCs w:val="24"/>
        </w:rPr>
        <w:t>u skladu s posebn</w:t>
      </w:r>
      <w:r w:rsidR="0049115C" w:rsidRPr="00D44F7D">
        <w:rPr>
          <w:rFonts w:ascii="Times New Roman" w:hAnsi="Times New Roman" w:cs="Times New Roman"/>
          <w:sz w:val="24"/>
          <w:szCs w:val="24"/>
        </w:rPr>
        <w:t>i</w:t>
      </w:r>
      <w:r w:rsidR="00A953CC" w:rsidRPr="00D44F7D">
        <w:rPr>
          <w:rFonts w:ascii="Times New Roman" w:hAnsi="Times New Roman" w:cs="Times New Roman"/>
          <w:sz w:val="24"/>
          <w:szCs w:val="24"/>
        </w:rPr>
        <w:t xml:space="preserve">m </w:t>
      </w:r>
      <w:r w:rsidR="0049115C" w:rsidRPr="00D44F7D">
        <w:rPr>
          <w:rFonts w:ascii="Times New Roman" w:hAnsi="Times New Roman" w:cs="Times New Roman"/>
          <w:sz w:val="24"/>
          <w:szCs w:val="24"/>
        </w:rPr>
        <w:t>propisom</w:t>
      </w:r>
      <w:r w:rsidR="00B21AB9" w:rsidRPr="00D44F7D">
        <w:rPr>
          <w:rFonts w:ascii="Times New Roman" w:hAnsi="Times New Roman" w:cs="Times New Roman"/>
          <w:sz w:val="24"/>
          <w:szCs w:val="24"/>
        </w:rPr>
        <w:t>.</w:t>
      </w:r>
      <w:r w:rsidR="0049115C" w:rsidRPr="00D44F7D">
        <w:rPr>
          <w:rFonts w:ascii="Times New Roman" w:hAnsi="Times New Roman" w:cs="Times New Roman"/>
          <w:sz w:val="24"/>
          <w:szCs w:val="24"/>
        </w:rPr>
        <w:t xml:space="preserve"> </w:t>
      </w:r>
    </w:p>
    <w:p w14:paraId="3DDE96A2" w14:textId="77777777" w:rsidR="001872AE" w:rsidRPr="00D44F7D" w:rsidRDefault="001872AE" w:rsidP="00FA669E">
      <w:pPr>
        <w:shd w:val="clear" w:color="auto" w:fill="FFFFFF"/>
        <w:spacing w:after="0" w:line="240" w:lineRule="auto"/>
        <w:jc w:val="both"/>
        <w:rPr>
          <w:rFonts w:ascii="Times New Roman" w:hAnsi="Times New Roman" w:cs="Times New Roman"/>
          <w:sz w:val="24"/>
          <w:szCs w:val="24"/>
        </w:rPr>
      </w:pPr>
    </w:p>
    <w:p w14:paraId="51663824" w14:textId="78215B07" w:rsidR="001872AE" w:rsidRPr="00D44F7D" w:rsidRDefault="001872AE" w:rsidP="00FA669E">
      <w:pPr>
        <w:shd w:val="clear" w:color="auto" w:fill="FFFFFF"/>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550B66" w:rsidRPr="00D44F7D">
        <w:rPr>
          <w:rFonts w:ascii="Times New Roman" w:hAnsi="Times New Roman" w:cs="Times New Roman"/>
          <w:sz w:val="24"/>
          <w:szCs w:val="24"/>
        </w:rPr>
        <w:t>5</w:t>
      </w:r>
      <w:r w:rsidRPr="00D44F7D">
        <w:rPr>
          <w:rFonts w:ascii="Times New Roman" w:hAnsi="Times New Roman" w:cs="Times New Roman"/>
          <w:sz w:val="24"/>
          <w:szCs w:val="24"/>
        </w:rPr>
        <w:t xml:space="preserve">) Ako Hrvatska narodna banka </w:t>
      </w:r>
      <w:r w:rsidR="00684721" w:rsidRPr="00D44F7D">
        <w:rPr>
          <w:rFonts w:ascii="Times New Roman" w:hAnsi="Times New Roman" w:cs="Times New Roman"/>
          <w:sz w:val="24"/>
          <w:szCs w:val="24"/>
        </w:rPr>
        <w:t xml:space="preserve">odnosno Hrvatska agencija za nadzor financijskih usluga </w:t>
      </w:r>
      <w:r w:rsidRPr="00D44F7D">
        <w:rPr>
          <w:rFonts w:ascii="Times New Roman" w:hAnsi="Times New Roman" w:cs="Times New Roman"/>
          <w:sz w:val="24"/>
          <w:szCs w:val="24"/>
        </w:rPr>
        <w:t xml:space="preserve">ocijeni da bi objava iz stavka 1. ovoga članka mogla ugroziti stabilnost financijskog tržišta ili prouzročiti nerazmjernu štetu </w:t>
      </w:r>
      <w:r w:rsidR="00A953CC" w:rsidRPr="00D44F7D">
        <w:rPr>
          <w:rFonts w:ascii="Times New Roman" w:hAnsi="Times New Roman" w:cs="Times New Roman"/>
          <w:sz w:val="24"/>
          <w:szCs w:val="24"/>
        </w:rPr>
        <w:t>vjerovniku</w:t>
      </w:r>
      <w:r w:rsidRPr="00D44F7D">
        <w:rPr>
          <w:rFonts w:ascii="Times New Roman" w:hAnsi="Times New Roman" w:cs="Times New Roman"/>
          <w:sz w:val="24"/>
          <w:szCs w:val="24"/>
        </w:rPr>
        <w:t xml:space="preserve"> ili kreditnom posredniku, anonimizirat će podatak o </w:t>
      </w:r>
      <w:r w:rsidR="00A953CC" w:rsidRPr="00D44F7D">
        <w:rPr>
          <w:rFonts w:ascii="Times New Roman" w:hAnsi="Times New Roman" w:cs="Times New Roman"/>
          <w:sz w:val="24"/>
          <w:szCs w:val="24"/>
        </w:rPr>
        <w:t>vjerovniku</w:t>
      </w:r>
      <w:r w:rsidRPr="00D44F7D">
        <w:rPr>
          <w:rFonts w:ascii="Times New Roman" w:hAnsi="Times New Roman" w:cs="Times New Roman"/>
          <w:sz w:val="24"/>
          <w:szCs w:val="24"/>
        </w:rPr>
        <w:t xml:space="preserve"> ili kreditnom posredniku.</w:t>
      </w:r>
    </w:p>
    <w:p w14:paraId="4E726C20" w14:textId="77777777" w:rsidR="001872AE" w:rsidRPr="00D44F7D" w:rsidRDefault="001872AE" w:rsidP="00FA669E">
      <w:pPr>
        <w:shd w:val="clear" w:color="auto" w:fill="FFFFFF"/>
        <w:spacing w:after="0" w:line="240" w:lineRule="auto"/>
        <w:jc w:val="both"/>
        <w:rPr>
          <w:rFonts w:ascii="Times New Roman" w:hAnsi="Times New Roman" w:cs="Times New Roman"/>
          <w:sz w:val="24"/>
          <w:szCs w:val="24"/>
        </w:rPr>
      </w:pPr>
    </w:p>
    <w:p w14:paraId="5984A108" w14:textId="1B9DE7F1" w:rsidR="001872AE" w:rsidRPr="00D44F7D" w:rsidRDefault="001872AE" w:rsidP="00FA669E">
      <w:pPr>
        <w:shd w:val="clear" w:color="auto" w:fill="FFFFFF"/>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550B66" w:rsidRPr="00D44F7D">
        <w:rPr>
          <w:rFonts w:ascii="Times New Roman" w:hAnsi="Times New Roman" w:cs="Times New Roman"/>
          <w:sz w:val="24"/>
          <w:szCs w:val="24"/>
        </w:rPr>
        <w:t>6</w:t>
      </w:r>
      <w:r w:rsidRPr="00D44F7D">
        <w:rPr>
          <w:rFonts w:ascii="Times New Roman" w:hAnsi="Times New Roman" w:cs="Times New Roman"/>
          <w:sz w:val="24"/>
          <w:szCs w:val="24"/>
        </w:rPr>
        <w:t xml:space="preserve">) Ako Hrvatska narodna banka </w:t>
      </w:r>
      <w:r w:rsidR="00684721" w:rsidRPr="00D44F7D">
        <w:rPr>
          <w:rFonts w:ascii="Times New Roman" w:hAnsi="Times New Roman" w:cs="Times New Roman"/>
          <w:sz w:val="24"/>
          <w:szCs w:val="24"/>
        </w:rPr>
        <w:t xml:space="preserve">odnosno Hrvatska agencija za nadzor financijskih usluga </w:t>
      </w:r>
      <w:r w:rsidRPr="00D44F7D">
        <w:rPr>
          <w:rFonts w:ascii="Times New Roman" w:hAnsi="Times New Roman" w:cs="Times New Roman"/>
          <w:sz w:val="24"/>
          <w:szCs w:val="24"/>
        </w:rPr>
        <w:t>ocijen</w:t>
      </w:r>
      <w:r w:rsidR="00684721" w:rsidRPr="00D44F7D">
        <w:rPr>
          <w:rFonts w:ascii="Times New Roman" w:hAnsi="Times New Roman" w:cs="Times New Roman"/>
          <w:sz w:val="24"/>
          <w:szCs w:val="24"/>
        </w:rPr>
        <w:t>e</w:t>
      </w:r>
      <w:r w:rsidRPr="00D44F7D">
        <w:rPr>
          <w:rFonts w:ascii="Times New Roman" w:hAnsi="Times New Roman" w:cs="Times New Roman"/>
          <w:sz w:val="24"/>
          <w:szCs w:val="24"/>
        </w:rPr>
        <w:t xml:space="preserve"> da bi objava </w:t>
      </w:r>
      <w:r w:rsidR="00550B66" w:rsidRPr="00D44F7D">
        <w:rPr>
          <w:rFonts w:ascii="Times New Roman" w:hAnsi="Times New Roman" w:cs="Times New Roman"/>
          <w:sz w:val="24"/>
          <w:szCs w:val="24"/>
        </w:rPr>
        <w:t>podataka iz stavka</w:t>
      </w:r>
      <w:r w:rsidRPr="00D44F7D">
        <w:rPr>
          <w:rFonts w:ascii="Times New Roman" w:hAnsi="Times New Roman" w:cs="Times New Roman"/>
          <w:sz w:val="24"/>
          <w:szCs w:val="24"/>
        </w:rPr>
        <w:t xml:space="preserve"> </w:t>
      </w:r>
      <w:r w:rsidR="00550B66" w:rsidRPr="00D44F7D">
        <w:rPr>
          <w:rFonts w:ascii="Times New Roman" w:hAnsi="Times New Roman" w:cs="Times New Roman"/>
          <w:sz w:val="24"/>
          <w:szCs w:val="24"/>
        </w:rPr>
        <w:t>2</w:t>
      </w:r>
      <w:r w:rsidRPr="00D44F7D">
        <w:rPr>
          <w:rFonts w:ascii="Times New Roman" w:hAnsi="Times New Roman" w:cs="Times New Roman"/>
          <w:sz w:val="24"/>
          <w:szCs w:val="24"/>
        </w:rPr>
        <w:t xml:space="preserve">. ovoga članka mogla prouzročiti nerazmjernu štetu odgovornoj osobi </w:t>
      </w:r>
      <w:r w:rsidR="000D37FB" w:rsidRPr="00D44F7D">
        <w:rPr>
          <w:rFonts w:ascii="Times New Roman" w:hAnsi="Times New Roman" w:cs="Times New Roman"/>
          <w:sz w:val="24"/>
          <w:szCs w:val="24"/>
        </w:rPr>
        <w:t xml:space="preserve">u </w:t>
      </w:r>
      <w:r w:rsidR="00A953CC" w:rsidRPr="00D44F7D">
        <w:rPr>
          <w:rFonts w:ascii="Times New Roman" w:hAnsi="Times New Roman" w:cs="Times New Roman"/>
          <w:sz w:val="24"/>
          <w:szCs w:val="24"/>
        </w:rPr>
        <w:t>vjerovnik</w:t>
      </w:r>
      <w:r w:rsidR="00232BEE" w:rsidRPr="00D44F7D">
        <w:rPr>
          <w:rFonts w:ascii="Times New Roman" w:hAnsi="Times New Roman" w:cs="Times New Roman"/>
          <w:sz w:val="24"/>
          <w:szCs w:val="24"/>
        </w:rPr>
        <w:t>u</w:t>
      </w:r>
      <w:r w:rsidRPr="00D44F7D">
        <w:rPr>
          <w:rFonts w:ascii="Times New Roman" w:hAnsi="Times New Roman" w:cs="Times New Roman"/>
          <w:sz w:val="24"/>
          <w:szCs w:val="24"/>
        </w:rPr>
        <w:t xml:space="preserve"> ili odgovornoj osobi </w:t>
      </w:r>
      <w:r w:rsidR="000D37FB" w:rsidRPr="00D44F7D">
        <w:rPr>
          <w:rFonts w:ascii="Times New Roman" w:hAnsi="Times New Roman" w:cs="Times New Roman"/>
          <w:sz w:val="24"/>
          <w:szCs w:val="24"/>
        </w:rPr>
        <w:t xml:space="preserve">u </w:t>
      </w:r>
      <w:r w:rsidRPr="00D44F7D">
        <w:rPr>
          <w:rFonts w:ascii="Times New Roman" w:hAnsi="Times New Roman" w:cs="Times New Roman"/>
          <w:sz w:val="24"/>
          <w:szCs w:val="24"/>
        </w:rPr>
        <w:t>kreditno</w:t>
      </w:r>
      <w:r w:rsidR="000D37FB" w:rsidRPr="00D44F7D">
        <w:rPr>
          <w:rFonts w:ascii="Times New Roman" w:hAnsi="Times New Roman" w:cs="Times New Roman"/>
          <w:sz w:val="24"/>
          <w:szCs w:val="24"/>
        </w:rPr>
        <w:t>m</w:t>
      </w:r>
      <w:r w:rsidRPr="00D44F7D">
        <w:rPr>
          <w:rFonts w:ascii="Times New Roman" w:hAnsi="Times New Roman" w:cs="Times New Roman"/>
          <w:sz w:val="24"/>
          <w:szCs w:val="24"/>
        </w:rPr>
        <w:t xml:space="preserve"> posrednik</w:t>
      </w:r>
      <w:r w:rsidR="000D37FB" w:rsidRPr="00D44F7D">
        <w:rPr>
          <w:rFonts w:ascii="Times New Roman" w:hAnsi="Times New Roman" w:cs="Times New Roman"/>
          <w:sz w:val="24"/>
          <w:szCs w:val="24"/>
        </w:rPr>
        <w:t>u</w:t>
      </w:r>
      <w:r w:rsidRPr="00D44F7D">
        <w:rPr>
          <w:rFonts w:ascii="Times New Roman" w:hAnsi="Times New Roman" w:cs="Times New Roman"/>
          <w:sz w:val="24"/>
          <w:szCs w:val="24"/>
        </w:rPr>
        <w:t>, anonimizirat će podatak o odgovornoj osobi.</w:t>
      </w:r>
    </w:p>
    <w:p w14:paraId="3589D90A" w14:textId="77777777" w:rsidR="001872AE" w:rsidRPr="00D44F7D" w:rsidRDefault="001872AE" w:rsidP="00FA669E">
      <w:pPr>
        <w:shd w:val="clear" w:color="auto" w:fill="FFFFFF"/>
        <w:spacing w:after="0" w:line="240" w:lineRule="auto"/>
        <w:jc w:val="both"/>
        <w:rPr>
          <w:rFonts w:ascii="Times New Roman" w:hAnsi="Times New Roman" w:cs="Times New Roman"/>
          <w:sz w:val="24"/>
          <w:szCs w:val="24"/>
        </w:rPr>
      </w:pPr>
    </w:p>
    <w:p w14:paraId="50229595" w14:textId="243B3501" w:rsidR="001872AE" w:rsidRPr="00D44F7D" w:rsidRDefault="001872AE" w:rsidP="00FA669E">
      <w:pPr>
        <w:shd w:val="clear" w:color="auto" w:fill="FFFFFF"/>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w:t>
      </w:r>
      <w:r w:rsidR="00550B66" w:rsidRPr="00D44F7D">
        <w:rPr>
          <w:rFonts w:ascii="Times New Roman" w:hAnsi="Times New Roman" w:cs="Times New Roman"/>
          <w:sz w:val="24"/>
          <w:szCs w:val="24"/>
        </w:rPr>
        <w:t>7</w:t>
      </w:r>
      <w:r w:rsidRPr="00D44F7D">
        <w:rPr>
          <w:rFonts w:ascii="Times New Roman" w:hAnsi="Times New Roman" w:cs="Times New Roman"/>
          <w:sz w:val="24"/>
          <w:szCs w:val="24"/>
        </w:rPr>
        <w:t xml:space="preserve">) Objava iz stavaka 1. i 2. ovoga članka ostaje na </w:t>
      </w:r>
      <w:r w:rsidR="00A953CC" w:rsidRPr="00D44F7D">
        <w:rPr>
          <w:rFonts w:ascii="Times New Roman" w:hAnsi="Times New Roman" w:cs="Times New Roman"/>
          <w:sz w:val="24"/>
          <w:szCs w:val="24"/>
        </w:rPr>
        <w:t xml:space="preserve">internetskoj </w:t>
      </w:r>
      <w:r w:rsidRPr="00D44F7D">
        <w:rPr>
          <w:rFonts w:ascii="Times New Roman" w:hAnsi="Times New Roman" w:cs="Times New Roman"/>
          <w:sz w:val="24"/>
          <w:szCs w:val="24"/>
        </w:rPr>
        <w:t xml:space="preserve">stranici Hrvatske narodne banke </w:t>
      </w:r>
      <w:r w:rsidR="00684721" w:rsidRPr="00D44F7D">
        <w:rPr>
          <w:rFonts w:ascii="Times New Roman" w:hAnsi="Times New Roman" w:cs="Times New Roman"/>
          <w:sz w:val="24"/>
          <w:szCs w:val="24"/>
        </w:rPr>
        <w:t xml:space="preserve">odnosno Hrvatske agencije za nadzor financijskih usluga </w:t>
      </w:r>
      <w:r w:rsidRPr="00D44F7D">
        <w:rPr>
          <w:rFonts w:ascii="Times New Roman" w:hAnsi="Times New Roman" w:cs="Times New Roman"/>
          <w:sz w:val="24"/>
          <w:szCs w:val="24"/>
        </w:rPr>
        <w:t xml:space="preserve">do nastupanja pravnih učinaka rehabilitacije u skladu </w:t>
      </w:r>
      <w:r w:rsidR="0049115C" w:rsidRPr="00D44F7D">
        <w:rPr>
          <w:rFonts w:ascii="Times New Roman" w:hAnsi="Times New Roman" w:cs="Times New Roman"/>
          <w:sz w:val="24"/>
          <w:szCs w:val="24"/>
        </w:rPr>
        <w:t xml:space="preserve">s propisom </w:t>
      </w:r>
      <w:r w:rsidRPr="00D44F7D">
        <w:rPr>
          <w:rFonts w:ascii="Times New Roman" w:hAnsi="Times New Roman" w:cs="Times New Roman"/>
          <w:sz w:val="24"/>
          <w:szCs w:val="24"/>
        </w:rPr>
        <w:t>kojim se uređuju prekršaji.</w:t>
      </w:r>
    </w:p>
    <w:p w14:paraId="2B398051" w14:textId="77777777" w:rsidR="00377DC9" w:rsidRPr="00D44F7D" w:rsidRDefault="00377DC9" w:rsidP="00FA669E">
      <w:pPr>
        <w:shd w:val="clear" w:color="auto" w:fill="FFFFFF"/>
        <w:spacing w:after="0" w:line="240" w:lineRule="auto"/>
        <w:jc w:val="both"/>
        <w:rPr>
          <w:rFonts w:ascii="Times New Roman" w:hAnsi="Times New Roman" w:cs="Times New Roman"/>
          <w:sz w:val="24"/>
          <w:szCs w:val="24"/>
        </w:rPr>
      </w:pPr>
    </w:p>
    <w:p w14:paraId="26C35062" w14:textId="6BE20C26" w:rsidR="00F50D49" w:rsidRPr="00D44F7D" w:rsidRDefault="00657CB7" w:rsidP="00BD356F">
      <w:pPr>
        <w:pStyle w:val="Heading1"/>
        <w:spacing w:before="0"/>
        <w:rPr>
          <w:bCs/>
          <w:color w:val="auto"/>
        </w:rPr>
      </w:pPr>
      <w:r w:rsidRPr="00D44F7D">
        <w:rPr>
          <w:bCs/>
          <w:color w:val="auto"/>
        </w:rPr>
        <w:t>GLAVA XVI.</w:t>
      </w:r>
    </w:p>
    <w:p w14:paraId="22682B06" w14:textId="28EB9ADF" w:rsidR="00D874A6" w:rsidRPr="00D44F7D" w:rsidRDefault="00D874A6" w:rsidP="00BD356F">
      <w:pPr>
        <w:pStyle w:val="Heading1"/>
        <w:spacing w:before="0"/>
        <w:rPr>
          <w:bCs/>
          <w:color w:val="auto"/>
        </w:rPr>
      </w:pPr>
      <w:r w:rsidRPr="00D44F7D">
        <w:rPr>
          <w:bCs/>
          <w:color w:val="auto"/>
        </w:rPr>
        <w:t>PRIJELAZNE I ZAVRŠNE ODREDBE</w:t>
      </w:r>
    </w:p>
    <w:p w14:paraId="71A11A00" w14:textId="77777777" w:rsidR="00377DC9" w:rsidRPr="00D44F7D" w:rsidRDefault="00377DC9" w:rsidP="00B6563A">
      <w:pPr>
        <w:spacing w:after="0"/>
        <w:jc w:val="center"/>
        <w:rPr>
          <w:b/>
        </w:rPr>
      </w:pPr>
    </w:p>
    <w:p w14:paraId="411D4D7D" w14:textId="16B25FB0" w:rsidR="00657CB7" w:rsidRPr="00D44F7D" w:rsidRDefault="00657CB7" w:rsidP="00377DC9">
      <w:pPr>
        <w:pStyle w:val="Heading1"/>
        <w:spacing w:before="0"/>
        <w:rPr>
          <w:bCs/>
          <w:color w:val="auto"/>
        </w:rPr>
      </w:pPr>
      <w:r w:rsidRPr="00D44F7D">
        <w:rPr>
          <w:bCs/>
          <w:color w:val="auto"/>
        </w:rPr>
        <w:t>POGLAVLJE I.</w:t>
      </w:r>
    </w:p>
    <w:p w14:paraId="32737A15" w14:textId="68C0A240" w:rsidR="00E6656F" w:rsidRPr="00D44F7D" w:rsidRDefault="00E6656F" w:rsidP="00BD356F">
      <w:pPr>
        <w:pStyle w:val="Heading1"/>
        <w:spacing w:before="0"/>
        <w:rPr>
          <w:bCs/>
          <w:color w:val="auto"/>
        </w:rPr>
      </w:pPr>
      <w:r w:rsidRPr="00D44F7D">
        <w:rPr>
          <w:bCs/>
          <w:color w:val="auto"/>
        </w:rPr>
        <w:t>PRIJELAZNE ODREDBE</w:t>
      </w:r>
    </w:p>
    <w:p w14:paraId="0696BABE" w14:textId="77777777" w:rsidR="00A724F1" w:rsidRPr="00D44F7D" w:rsidRDefault="00A724F1" w:rsidP="00BD356F">
      <w:pPr>
        <w:spacing w:after="0" w:line="240" w:lineRule="auto"/>
        <w:jc w:val="center"/>
        <w:rPr>
          <w:rFonts w:ascii="Times New Roman" w:hAnsi="Times New Roman" w:cs="Times New Roman"/>
          <w:b/>
          <w:sz w:val="24"/>
          <w:szCs w:val="24"/>
        </w:rPr>
      </w:pPr>
    </w:p>
    <w:p w14:paraId="131F45EF" w14:textId="1B9D2E9E" w:rsidR="00E6656F" w:rsidRPr="00D44F7D" w:rsidRDefault="005805AC" w:rsidP="00BD356F">
      <w:pPr>
        <w:pStyle w:val="Heading2"/>
        <w:spacing w:line="240" w:lineRule="auto"/>
        <w:rPr>
          <w:b w:val="0"/>
          <w:bCs/>
          <w:i/>
          <w:iCs/>
          <w:color w:val="auto"/>
        </w:rPr>
      </w:pPr>
      <w:r w:rsidRPr="00D44F7D">
        <w:rPr>
          <w:b w:val="0"/>
          <w:bCs/>
          <w:i/>
          <w:iCs/>
          <w:color w:val="auto"/>
        </w:rPr>
        <w:t>U</w:t>
      </w:r>
      <w:r w:rsidR="00122BA2" w:rsidRPr="00D44F7D">
        <w:rPr>
          <w:b w:val="0"/>
          <w:bCs/>
          <w:i/>
          <w:iCs/>
          <w:color w:val="auto"/>
        </w:rPr>
        <w:t>govor</w:t>
      </w:r>
      <w:r w:rsidRPr="00D44F7D">
        <w:rPr>
          <w:b w:val="0"/>
          <w:bCs/>
          <w:i/>
          <w:iCs/>
          <w:color w:val="auto"/>
        </w:rPr>
        <w:t>i</w:t>
      </w:r>
      <w:r w:rsidR="00122BA2" w:rsidRPr="00D44F7D">
        <w:rPr>
          <w:b w:val="0"/>
          <w:bCs/>
          <w:i/>
          <w:iCs/>
          <w:color w:val="auto"/>
        </w:rPr>
        <w:t xml:space="preserve"> koji su na snazi u vrijeme stupanja na snagu ovoga Zakona</w:t>
      </w:r>
    </w:p>
    <w:p w14:paraId="31CA8E2F" w14:textId="3F0CE2F0" w:rsidR="00E6656F" w:rsidRPr="00D44F7D" w:rsidRDefault="00E6656F" w:rsidP="00BD356F">
      <w:pPr>
        <w:pStyle w:val="Heading2"/>
        <w:spacing w:line="240" w:lineRule="auto"/>
        <w:rPr>
          <w:bCs/>
          <w:color w:val="auto"/>
        </w:rPr>
      </w:pPr>
      <w:r w:rsidRPr="00D44F7D">
        <w:rPr>
          <w:bCs/>
          <w:color w:val="auto"/>
        </w:rPr>
        <w:t xml:space="preserve">Članak </w:t>
      </w:r>
      <w:r w:rsidR="004B7D7E" w:rsidRPr="00D44F7D">
        <w:rPr>
          <w:bCs/>
          <w:color w:val="auto"/>
        </w:rPr>
        <w:t>1</w:t>
      </w:r>
      <w:r w:rsidR="002F21FC" w:rsidRPr="00D44F7D">
        <w:rPr>
          <w:bCs/>
          <w:color w:val="auto"/>
        </w:rPr>
        <w:t>0</w:t>
      </w:r>
      <w:r w:rsidR="005F01C9" w:rsidRPr="00D44F7D">
        <w:rPr>
          <w:bCs/>
          <w:color w:val="auto"/>
        </w:rPr>
        <w:t>9</w:t>
      </w:r>
      <w:r w:rsidRPr="00D44F7D">
        <w:rPr>
          <w:bCs/>
          <w:color w:val="auto"/>
        </w:rPr>
        <w:t>.</w:t>
      </w:r>
    </w:p>
    <w:p w14:paraId="47171640" w14:textId="77777777" w:rsidR="003812BC" w:rsidRPr="00D44F7D" w:rsidRDefault="003812BC" w:rsidP="00BD356F">
      <w:pPr>
        <w:spacing w:after="0" w:line="240" w:lineRule="auto"/>
        <w:jc w:val="center"/>
        <w:rPr>
          <w:rFonts w:ascii="Times New Roman" w:hAnsi="Times New Roman" w:cs="Times New Roman"/>
          <w:b/>
          <w:sz w:val="24"/>
          <w:szCs w:val="24"/>
        </w:rPr>
      </w:pPr>
    </w:p>
    <w:p w14:paraId="5B3A4195" w14:textId="6A122612" w:rsidR="00E6656F" w:rsidRPr="00D44F7D" w:rsidRDefault="00422756" w:rsidP="00BD356F">
      <w:pPr>
        <w:pStyle w:val="ListParagraph"/>
        <w:spacing w:after="0" w:line="240" w:lineRule="auto"/>
        <w:ind w:left="0"/>
        <w:jc w:val="both"/>
        <w:rPr>
          <w:rFonts w:ascii="Times New Roman" w:hAnsi="Times New Roman" w:cs="Times New Roman"/>
          <w:sz w:val="24"/>
          <w:szCs w:val="24"/>
        </w:rPr>
      </w:pPr>
      <w:bookmarkStart w:id="202" w:name="_Hlk222473256"/>
      <w:r w:rsidRPr="00D44F7D">
        <w:rPr>
          <w:rFonts w:ascii="Times New Roman" w:hAnsi="Times New Roman" w:cs="Times New Roman"/>
          <w:sz w:val="24"/>
          <w:szCs w:val="24"/>
        </w:rPr>
        <w:t xml:space="preserve">(1) </w:t>
      </w:r>
      <w:r w:rsidR="003214BE" w:rsidRPr="00D44F7D">
        <w:rPr>
          <w:rFonts w:ascii="Times New Roman" w:hAnsi="Times New Roman" w:cs="Times New Roman"/>
          <w:sz w:val="24"/>
          <w:szCs w:val="24"/>
        </w:rPr>
        <w:t>Na ugovore o kreditu koji su sklopljeni prije stupanja na snagu ovoga Zakona,</w:t>
      </w:r>
      <w:r w:rsidR="00D2353B" w:rsidRPr="00D44F7D">
        <w:rPr>
          <w:rFonts w:ascii="Times New Roman" w:hAnsi="Times New Roman" w:cs="Times New Roman"/>
          <w:sz w:val="24"/>
          <w:szCs w:val="24"/>
        </w:rPr>
        <w:t xml:space="preserve"> ne primjenjuju se odredbe ovoga Zakona</w:t>
      </w:r>
      <w:r w:rsidR="003214BE" w:rsidRPr="00D44F7D">
        <w:rPr>
          <w:rFonts w:ascii="Times New Roman" w:hAnsi="Times New Roman" w:cs="Times New Roman"/>
          <w:sz w:val="24"/>
          <w:szCs w:val="24"/>
        </w:rPr>
        <w:t xml:space="preserve"> osim </w:t>
      </w:r>
      <w:r w:rsidR="00122BA2" w:rsidRPr="00D44F7D">
        <w:rPr>
          <w:rFonts w:ascii="Times New Roman" w:hAnsi="Times New Roman" w:cs="Times New Roman"/>
          <w:sz w:val="24"/>
          <w:szCs w:val="24"/>
        </w:rPr>
        <w:t>članka 41. stavka 4.</w:t>
      </w:r>
      <w:r w:rsidR="008676BE" w:rsidRPr="00D44F7D">
        <w:rPr>
          <w:rFonts w:ascii="Times New Roman" w:hAnsi="Times New Roman" w:cs="Times New Roman"/>
          <w:sz w:val="24"/>
          <w:szCs w:val="24"/>
        </w:rPr>
        <w:t>,</w:t>
      </w:r>
      <w:r w:rsidR="00377DC9" w:rsidRPr="00D44F7D">
        <w:rPr>
          <w:rFonts w:ascii="Times New Roman" w:hAnsi="Times New Roman" w:cs="Times New Roman"/>
          <w:sz w:val="24"/>
          <w:szCs w:val="24"/>
        </w:rPr>
        <w:t xml:space="preserve"> </w:t>
      </w:r>
      <w:r w:rsidR="003214BE" w:rsidRPr="00D44F7D">
        <w:rPr>
          <w:rFonts w:ascii="Times New Roman" w:hAnsi="Times New Roman" w:cs="Times New Roman"/>
          <w:sz w:val="24"/>
          <w:szCs w:val="24"/>
        </w:rPr>
        <w:t>član</w:t>
      </w:r>
      <w:r w:rsidR="00377DC9" w:rsidRPr="00D44F7D">
        <w:rPr>
          <w:rFonts w:ascii="Times New Roman" w:hAnsi="Times New Roman" w:cs="Times New Roman"/>
          <w:sz w:val="24"/>
          <w:szCs w:val="24"/>
        </w:rPr>
        <w:t xml:space="preserve">ka </w:t>
      </w:r>
      <w:r w:rsidR="00122BA2" w:rsidRPr="00D44F7D">
        <w:rPr>
          <w:rFonts w:ascii="Times New Roman" w:hAnsi="Times New Roman" w:cs="Times New Roman"/>
          <w:sz w:val="24"/>
          <w:szCs w:val="24"/>
        </w:rPr>
        <w:t>43</w:t>
      </w:r>
      <w:r w:rsidR="003214BE" w:rsidRPr="00D44F7D">
        <w:rPr>
          <w:rFonts w:ascii="Times New Roman" w:hAnsi="Times New Roman" w:cs="Times New Roman"/>
          <w:sz w:val="24"/>
          <w:szCs w:val="24"/>
        </w:rPr>
        <w:t>.</w:t>
      </w:r>
      <w:r w:rsidR="00634A24" w:rsidRPr="00D44F7D">
        <w:rPr>
          <w:rFonts w:ascii="Times New Roman" w:hAnsi="Times New Roman" w:cs="Times New Roman"/>
          <w:sz w:val="24"/>
          <w:szCs w:val="24"/>
        </w:rPr>
        <w:t xml:space="preserve"> stavaka </w:t>
      </w:r>
      <w:r w:rsidR="007809C2" w:rsidRPr="00D44F7D">
        <w:rPr>
          <w:rFonts w:ascii="Times New Roman" w:hAnsi="Times New Roman" w:cs="Times New Roman"/>
          <w:sz w:val="24"/>
          <w:szCs w:val="24"/>
        </w:rPr>
        <w:t xml:space="preserve">1. do 4. </w:t>
      </w:r>
      <w:r w:rsidR="00D2353B" w:rsidRPr="00D44F7D">
        <w:rPr>
          <w:rFonts w:ascii="Times New Roman" w:hAnsi="Times New Roman" w:cs="Times New Roman"/>
          <w:sz w:val="24"/>
          <w:szCs w:val="24"/>
        </w:rPr>
        <w:t xml:space="preserve">i </w:t>
      </w:r>
      <w:r w:rsidR="008676BE" w:rsidRPr="00D44F7D">
        <w:rPr>
          <w:rFonts w:ascii="Times New Roman" w:hAnsi="Times New Roman" w:cs="Times New Roman"/>
          <w:sz w:val="24"/>
          <w:szCs w:val="24"/>
        </w:rPr>
        <w:t xml:space="preserve">članka </w:t>
      </w:r>
      <w:r w:rsidR="00122BA2" w:rsidRPr="00D44F7D">
        <w:rPr>
          <w:rFonts w:ascii="Times New Roman" w:hAnsi="Times New Roman" w:cs="Times New Roman"/>
          <w:sz w:val="24"/>
          <w:szCs w:val="24"/>
        </w:rPr>
        <w:t>44</w:t>
      </w:r>
      <w:r w:rsidR="003214BE" w:rsidRPr="00D44F7D">
        <w:rPr>
          <w:rFonts w:ascii="Times New Roman" w:hAnsi="Times New Roman" w:cs="Times New Roman"/>
          <w:sz w:val="24"/>
          <w:szCs w:val="24"/>
        </w:rPr>
        <w:t xml:space="preserve">. </w:t>
      </w:r>
      <w:r w:rsidR="00634A24" w:rsidRPr="00D44F7D">
        <w:rPr>
          <w:rFonts w:ascii="Times New Roman" w:hAnsi="Times New Roman" w:cs="Times New Roman"/>
          <w:sz w:val="24"/>
          <w:szCs w:val="24"/>
        </w:rPr>
        <w:t xml:space="preserve">stavaka </w:t>
      </w:r>
      <w:r w:rsidR="0034777D" w:rsidRPr="00D44F7D">
        <w:rPr>
          <w:rFonts w:ascii="Times New Roman" w:hAnsi="Times New Roman" w:cs="Times New Roman"/>
          <w:sz w:val="24"/>
          <w:szCs w:val="24"/>
        </w:rPr>
        <w:t>1. do 4.</w:t>
      </w:r>
      <w:r w:rsidR="00A303BF" w:rsidRPr="00D44F7D">
        <w:rPr>
          <w:rFonts w:ascii="Times New Roman" w:hAnsi="Times New Roman" w:cs="Times New Roman"/>
          <w:sz w:val="24"/>
          <w:szCs w:val="24"/>
        </w:rPr>
        <w:t xml:space="preserve"> </w:t>
      </w:r>
      <w:r w:rsidR="003214BE" w:rsidRPr="00D44F7D">
        <w:rPr>
          <w:rFonts w:ascii="Times New Roman" w:hAnsi="Times New Roman" w:cs="Times New Roman"/>
          <w:sz w:val="24"/>
          <w:szCs w:val="24"/>
        </w:rPr>
        <w:t>ovoga Zakona</w:t>
      </w:r>
      <w:r w:rsidR="00A202B6" w:rsidRPr="00D44F7D">
        <w:rPr>
          <w:rFonts w:ascii="Times New Roman" w:hAnsi="Times New Roman" w:cs="Times New Roman"/>
          <w:sz w:val="24"/>
          <w:szCs w:val="24"/>
        </w:rPr>
        <w:t>.</w:t>
      </w:r>
    </w:p>
    <w:p w14:paraId="46E92F0E" w14:textId="2D7151E1" w:rsidR="003214BE" w:rsidRPr="00D44F7D" w:rsidRDefault="003214BE" w:rsidP="00BD356F">
      <w:pPr>
        <w:pStyle w:val="ListParagraph"/>
        <w:spacing w:after="0" w:line="240" w:lineRule="auto"/>
        <w:ind w:left="0"/>
        <w:jc w:val="both"/>
        <w:rPr>
          <w:rFonts w:ascii="Times New Roman" w:hAnsi="Times New Roman" w:cs="Times New Roman"/>
          <w:sz w:val="24"/>
          <w:szCs w:val="24"/>
        </w:rPr>
      </w:pPr>
    </w:p>
    <w:p w14:paraId="6F5EF92E" w14:textId="2FFB4428" w:rsidR="00D2353B" w:rsidRPr="00D44F7D" w:rsidRDefault="00D2353B" w:rsidP="00BD356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Na ugovore iz stavka 1. ovoga članka primjenjuju se odredbe </w:t>
      </w:r>
      <w:r w:rsidR="002E3357" w:rsidRPr="00D44F7D">
        <w:rPr>
          <w:rFonts w:ascii="Times New Roman" w:hAnsi="Times New Roman" w:cs="Times New Roman"/>
          <w:sz w:val="24"/>
          <w:szCs w:val="24"/>
        </w:rPr>
        <w:t>propisa kojim se uređuje</w:t>
      </w:r>
      <w:r w:rsidRPr="00D44F7D">
        <w:rPr>
          <w:rFonts w:ascii="Times New Roman" w:hAnsi="Times New Roman" w:cs="Times New Roman"/>
          <w:sz w:val="24"/>
          <w:szCs w:val="24"/>
        </w:rPr>
        <w:t xml:space="preserve"> kreditiranj</w:t>
      </w:r>
      <w:r w:rsidR="002E3357" w:rsidRPr="00D44F7D">
        <w:rPr>
          <w:rFonts w:ascii="Times New Roman" w:hAnsi="Times New Roman" w:cs="Times New Roman"/>
          <w:sz w:val="24"/>
          <w:szCs w:val="24"/>
        </w:rPr>
        <w:t>e koje je predmet tih ugovora,</w:t>
      </w:r>
      <w:r w:rsidRPr="00D44F7D">
        <w:rPr>
          <w:rFonts w:ascii="Times New Roman" w:hAnsi="Times New Roman" w:cs="Times New Roman"/>
          <w:sz w:val="24"/>
          <w:szCs w:val="24"/>
        </w:rPr>
        <w:t xml:space="preserve"> </w:t>
      </w:r>
      <w:r w:rsidR="002E3357" w:rsidRPr="00D44F7D">
        <w:rPr>
          <w:rFonts w:ascii="Times New Roman" w:hAnsi="Times New Roman" w:cs="Times New Roman"/>
          <w:sz w:val="24"/>
          <w:szCs w:val="24"/>
        </w:rPr>
        <w:t>važećeg u vrijeme sklapanja tih ugovora.</w:t>
      </w:r>
    </w:p>
    <w:p w14:paraId="557287A6" w14:textId="25CAD255" w:rsidR="007F55B7" w:rsidRPr="00D44F7D" w:rsidRDefault="007F55B7" w:rsidP="00BD356F">
      <w:pPr>
        <w:pStyle w:val="ListParagraph"/>
        <w:spacing w:after="0" w:line="240" w:lineRule="auto"/>
        <w:ind w:left="0"/>
        <w:jc w:val="both"/>
        <w:rPr>
          <w:rFonts w:ascii="Times New Roman" w:hAnsi="Times New Roman" w:cs="Times New Roman"/>
          <w:sz w:val="24"/>
          <w:szCs w:val="24"/>
        </w:rPr>
      </w:pPr>
    </w:p>
    <w:p w14:paraId="1F71C31A" w14:textId="4803FA80" w:rsidR="004608BB" w:rsidRPr="00D44F7D" w:rsidRDefault="007F55B7" w:rsidP="004608BB">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(3) Kako bi za ugovore iz stavka </w:t>
      </w:r>
      <w:r w:rsidR="002766CD" w:rsidRPr="00D44F7D">
        <w:rPr>
          <w:rFonts w:ascii="Times New Roman" w:hAnsi="Times New Roman" w:cs="Times New Roman"/>
          <w:sz w:val="24"/>
          <w:szCs w:val="24"/>
        </w:rPr>
        <w:t>1</w:t>
      </w:r>
      <w:r w:rsidRPr="00D44F7D">
        <w:rPr>
          <w:rFonts w:ascii="Times New Roman" w:hAnsi="Times New Roman" w:cs="Times New Roman"/>
          <w:sz w:val="24"/>
          <w:szCs w:val="24"/>
        </w:rPr>
        <w:t xml:space="preserve">. ovoga članka osigurala postupanje vjerovnika odnosno kreditnog posrednika u skladu s Zakonom o potrošačkom kreditiranju </w:t>
      </w:r>
      <w:r w:rsidRPr="00D44F7D">
        <w:rPr>
          <w:rFonts w:ascii="Times New Roman" w:hAnsi="Times New Roman" w:cs="Times New Roman"/>
          <w:bCs/>
          <w:iCs/>
          <w:sz w:val="24"/>
          <w:szCs w:val="24"/>
        </w:rPr>
        <w:t>(„Narodne novine“, br. 75/09., 112/12., 143/13., 147/13.</w:t>
      </w:r>
      <w:r w:rsidR="008676BE" w:rsidRPr="00D44F7D">
        <w:rPr>
          <w:rFonts w:ascii="Times New Roman" w:hAnsi="Times New Roman" w:cs="Times New Roman"/>
          <w:bCs/>
          <w:iCs/>
          <w:sz w:val="24"/>
          <w:szCs w:val="24"/>
        </w:rPr>
        <w:t xml:space="preserve"> - ispravak</w:t>
      </w:r>
      <w:r w:rsidRPr="00D44F7D">
        <w:rPr>
          <w:rFonts w:ascii="Times New Roman" w:hAnsi="Times New Roman" w:cs="Times New Roman"/>
          <w:bCs/>
          <w:iCs/>
          <w:sz w:val="24"/>
          <w:szCs w:val="24"/>
        </w:rPr>
        <w:t>, 9/15., 78/15., 102/15., 52/16.</w:t>
      </w:r>
      <w:r w:rsidR="008676BE" w:rsidRPr="00D44F7D">
        <w:rPr>
          <w:rFonts w:ascii="Times New Roman" w:hAnsi="Times New Roman" w:cs="Times New Roman"/>
          <w:bCs/>
          <w:iCs/>
          <w:sz w:val="24"/>
          <w:szCs w:val="24"/>
        </w:rPr>
        <w:t xml:space="preserve"> – Odluka Ustavnog suda Republike Hrvatske</w:t>
      </w:r>
      <w:r w:rsidRPr="00D44F7D">
        <w:rPr>
          <w:rFonts w:ascii="Times New Roman" w:hAnsi="Times New Roman" w:cs="Times New Roman"/>
          <w:bCs/>
          <w:iCs/>
          <w:sz w:val="24"/>
          <w:szCs w:val="24"/>
        </w:rPr>
        <w:t xml:space="preserve">, 128/22. i 156./23.) </w:t>
      </w:r>
      <w:r w:rsidRPr="00D44F7D">
        <w:rPr>
          <w:rFonts w:ascii="Times New Roman" w:hAnsi="Times New Roman" w:cs="Times New Roman"/>
          <w:sz w:val="24"/>
          <w:szCs w:val="24"/>
        </w:rPr>
        <w:t xml:space="preserve">odnosno Zakonom o </w:t>
      </w:r>
      <w:r w:rsidRPr="00D44F7D">
        <w:rPr>
          <w:rFonts w:ascii="Times New Roman" w:hAnsi="Times New Roman" w:cs="Times New Roman"/>
          <w:sz w:val="24"/>
          <w:szCs w:val="24"/>
        </w:rPr>
        <w:lastRenderedPageBreak/>
        <w:t>stambenom potrošačkom kreditiranju („Narodne novine“, br. 101/17., 128/22. i 156/23.)</w:t>
      </w:r>
      <w:r w:rsidR="00AD3347" w:rsidRPr="00D44F7D">
        <w:rPr>
          <w:rFonts w:ascii="Times New Roman" w:hAnsi="Times New Roman" w:cs="Times New Roman"/>
          <w:sz w:val="24"/>
          <w:szCs w:val="24"/>
        </w:rPr>
        <w:t>,</w:t>
      </w:r>
      <w:r w:rsidRPr="00D44F7D">
        <w:rPr>
          <w:rFonts w:ascii="Times New Roman" w:hAnsi="Times New Roman" w:cs="Times New Roman"/>
          <w:sz w:val="24"/>
          <w:szCs w:val="24"/>
        </w:rPr>
        <w:t xml:space="preserve"> Hrvatska narodna banka ovlaštena je provoditi nadzor primjene tih zakona i nalagati mjere u skladu s tim zakonima</w:t>
      </w:r>
      <w:r w:rsidR="008E4E71">
        <w:rPr>
          <w:rFonts w:ascii="Times New Roman" w:hAnsi="Times New Roman" w:cs="Times New Roman"/>
          <w:sz w:val="24"/>
          <w:szCs w:val="24"/>
        </w:rPr>
        <w:t xml:space="preserve"> i podnositi optužne prijedloge</w:t>
      </w:r>
      <w:r w:rsidRPr="00D44F7D">
        <w:rPr>
          <w:rFonts w:ascii="Times New Roman" w:hAnsi="Times New Roman" w:cs="Times New Roman"/>
          <w:sz w:val="24"/>
          <w:szCs w:val="24"/>
        </w:rPr>
        <w:t xml:space="preserve"> sve dok se oni primjenjuju na te ugovore. </w:t>
      </w:r>
    </w:p>
    <w:p w14:paraId="50DE2B86" w14:textId="77777777" w:rsidR="00A303BF" w:rsidRPr="00D44F7D" w:rsidRDefault="00A303BF" w:rsidP="00BD356F">
      <w:pPr>
        <w:pStyle w:val="ListParagraph"/>
        <w:spacing w:after="0" w:line="240" w:lineRule="auto"/>
        <w:ind w:left="0"/>
        <w:jc w:val="both"/>
        <w:rPr>
          <w:rFonts w:ascii="Times New Roman" w:hAnsi="Times New Roman" w:cs="Times New Roman"/>
          <w:sz w:val="24"/>
          <w:szCs w:val="24"/>
        </w:rPr>
      </w:pPr>
    </w:p>
    <w:p w14:paraId="64F2C50C" w14:textId="389D27ED" w:rsidR="00E6656F" w:rsidRPr="00D44F7D" w:rsidRDefault="00761645" w:rsidP="00BD356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081A78" w:rsidRPr="00D44F7D">
        <w:rPr>
          <w:rFonts w:ascii="Times New Roman" w:hAnsi="Times New Roman" w:cs="Times New Roman"/>
          <w:sz w:val="24"/>
          <w:szCs w:val="24"/>
        </w:rPr>
        <w:t>4</w:t>
      </w:r>
      <w:r w:rsidRPr="00D44F7D">
        <w:rPr>
          <w:rFonts w:ascii="Times New Roman" w:hAnsi="Times New Roman" w:cs="Times New Roman"/>
          <w:sz w:val="24"/>
          <w:szCs w:val="24"/>
        </w:rPr>
        <w:t xml:space="preserve">) </w:t>
      </w:r>
      <w:r w:rsidR="00C86EAA" w:rsidRPr="00D44F7D">
        <w:rPr>
          <w:rFonts w:ascii="Times New Roman" w:hAnsi="Times New Roman" w:cs="Times New Roman"/>
          <w:sz w:val="24"/>
          <w:szCs w:val="24"/>
        </w:rPr>
        <w:t>N</w:t>
      </w:r>
      <w:r w:rsidR="00E6656F" w:rsidRPr="00D44F7D">
        <w:rPr>
          <w:rFonts w:ascii="Times New Roman" w:hAnsi="Times New Roman" w:cs="Times New Roman"/>
          <w:sz w:val="24"/>
          <w:szCs w:val="24"/>
        </w:rPr>
        <w:t>a ugovore o kreditu bez roka dospijeća k</w:t>
      </w:r>
      <w:r w:rsidR="0083720D" w:rsidRPr="00D44F7D">
        <w:rPr>
          <w:rFonts w:ascii="Times New Roman" w:hAnsi="Times New Roman" w:cs="Times New Roman"/>
          <w:sz w:val="24"/>
          <w:szCs w:val="24"/>
        </w:rPr>
        <w:t xml:space="preserve">oji </w:t>
      </w:r>
      <w:r w:rsidR="003214BE" w:rsidRPr="00D44F7D">
        <w:rPr>
          <w:rFonts w:ascii="Times New Roman" w:hAnsi="Times New Roman" w:cs="Times New Roman"/>
          <w:sz w:val="24"/>
          <w:szCs w:val="24"/>
        </w:rPr>
        <w:t>su sklopljeni prije</w:t>
      </w:r>
      <w:r w:rsidR="0083720D" w:rsidRPr="00D44F7D">
        <w:rPr>
          <w:rFonts w:ascii="Times New Roman" w:hAnsi="Times New Roman" w:cs="Times New Roman"/>
          <w:sz w:val="24"/>
          <w:szCs w:val="24"/>
        </w:rPr>
        <w:t xml:space="preserve"> </w:t>
      </w:r>
      <w:r w:rsidR="00A202B6" w:rsidRPr="00D44F7D">
        <w:rPr>
          <w:rFonts w:ascii="Times New Roman" w:hAnsi="Times New Roman" w:cs="Times New Roman"/>
          <w:sz w:val="24"/>
          <w:szCs w:val="24"/>
        </w:rPr>
        <w:t>stupanja na snagu ovoga Zakona</w:t>
      </w:r>
      <w:r w:rsidR="00C86EAA" w:rsidRPr="00D44F7D">
        <w:rPr>
          <w:rFonts w:ascii="Times New Roman" w:hAnsi="Times New Roman" w:cs="Times New Roman"/>
          <w:sz w:val="24"/>
          <w:szCs w:val="24"/>
        </w:rPr>
        <w:t>, pored odredbi iz stavka 1. ovoga članka,</w:t>
      </w:r>
      <w:r w:rsidR="00E6656F" w:rsidRPr="00D44F7D">
        <w:rPr>
          <w:rFonts w:ascii="Times New Roman" w:hAnsi="Times New Roman" w:cs="Times New Roman"/>
          <w:sz w:val="24"/>
          <w:szCs w:val="24"/>
        </w:rPr>
        <w:t xml:space="preserve"> primjenjuj</w:t>
      </w:r>
      <w:r w:rsidR="00AD3347" w:rsidRPr="00D44F7D">
        <w:rPr>
          <w:rFonts w:ascii="Times New Roman" w:hAnsi="Times New Roman" w:cs="Times New Roman"/>
          <w:sz w:val="24"/>
          <w:szCs w:val="24"/>
        </w:rPr>
        <w:t>u</w:t>
      </w:r>
      <w:r w:rsidR="00E6656F" w:rsidRPr="00D44F7D">
        <w:rPr>
          <w:rFonts w:ascii="Times New Roman" w:hAnsi="Times New Roman" w:cs="Times New Roman"/>
          <w:sz w:val="24"/>
          <w:szCs w:val="24"/>
        </w:rPr>
        <w:t xml:space="preserve"> se </w:t>
      </w:r>
      <w:r w:rsidR="00C86EAA" w:rsidRPr="00D44F7D">
        <w:rPr>
          <w:rFonts w:ascii="Times New Roman" w:hAnsi="Times New Roman" w:cs="Times New Roman"/>
          <w:sz w:val="24"/>
          <w:szCs w:val="24"/>
        </w:rPr>
        <w:t xml:space="preserve">i </w:t>
      </w:r>
      <w:r w:rsidR="00377DC9" w:rsidRPr="00D44F7D">
        <w:rPr>
          <w:rFonts w:ascii="Times New Roman" w:hAnsi="Times New Roman" w:cs="Times New Roman"/>
          <w:sz w:val="24"/>
          <w:szCs w:val="24"/>
        </w:rPr>
        <w:t xml:space="preserve">članci </w:t>
      </w:r>
      <w:r w:rsidR="009A6D80" w:rsidRPr="00D44F7D">
        <w:rPr>
          <w:rFonts w:ascii="Times New Roman" w:hAnsi="Times New Roman" w:cs="Times New Roman"/>
          <w:sz w:val="24"/>
          <w:szCs w:val="24"/>
        </w:rPr>
        <w:t>40</w:t>
      </w:r>
      <w:r w:rsidR="00E6656F" w:rsidRPr="00D44F7D">
        <w:rPr>
          <w:rFonts w:ascii="Times New Roman" w:hAnsi="Times New Roman" w:cs="Times New Roman"/>
          <w:sz w:val="24"/>
          <w:szCs w:val="24"/>
        </w:rPr>
        <w:t xml:space="preserve">., </w:t>
      </w:r>
      <w:r w:rsidR="009A6D80" w:rsidRPr="00D44F7D">
        <w:rPr>
          <w:rFonts w:ascii="Times New Roman" w:hAnsi="Times New Roman" w:cs="Times New Roman"/>
          <w:sz w:val="24"/>
          <w:szCs w:val="24"/>
        </w:rPr>
        <w:t>48</w:t>
      </w:r>
      <w:r w:rsidR="00E6656F" w:rsidRPr="00D44F7D">
        <w:rPr>
          <w:rFonts w:ascii="Times New Roman" w:hAnsi="Times New Roman" w:cs="Times New Roman"/>
          <w:sz w:val="24"/>
          <w:szCs w:val="24"/>
        </w:rPr>
        <w:t xml:space="preserve">., </w:t>
      </w:r>
      <w:r w:rsidR="009A6D80" w:rsidRPr="00D44F7D">
        <w:rPr>
          <w:rFonts w:ascii="Times New Roman" w:hAnsi="Times New Roman" w:cs="Times New Roman"/>
          <w:sz w:val="24"/>
          <w:szCs w:val="24"/>
        </w:rPr>
        <w:t>60.</w:t>
      </w:r>
      <w:r w:rsidR="00FE158C" w:rsidRPr="00D44F7D">
        <w:rPr>
          <w:rFonts w:ascii="Times New Roman" w:hAnsi="Times New Roman" w:cs="Times New Roman"/>
          <w:sz w:val="24"/>
          <w:szCs w:val="24"/>
        </w:rPr>
        <w:t>,</w:t>
      </w:r>
      <w:r w:rsidR="009A6D80" w:rsidRPr="00D44F7D">
        <w:rPr>
          <w:rFonts w:ascii="Times New Roman" w:hAnsi="Times New Roman" w:cs="Times New Roman"/>
          <w:sz w:val="24"/>
          <w:szCs w:val="24"/>
        </w:rPr>
        <w:t xml:space="preserve"> 61.</w:t>
      </w:r>
      <w:r w:rsidR="00377DC9" w:rsidRPr="00D44F7D">
        <w:rPr>
          <w:rFonts w:ascii="Times New Roman" w:hAnsi="Times New Roman" w:cs="Times New Roman"/>
          <w:sz w:val="24"/>
          <w:szCs w:val="24"/>
        </w:rPr>
        <w:t xml:space="preserve"> i</w:t>
      </w:r>
      <w:r w:rsidR="009A6D80" w:rsidRPr="00D44F7D">
        <w:rPr>
          <w:rFonts w:ascii="Times New Roman" w:hAnsi="Times New Roman" w:cs="Times New Roman"/>
          <w:sz w:val="24"/>
          <w:szCs w:val="24"/>
        </w:rPr>
        <w:t xml:space="preserve"> </w:t>
      </w:r>
      <w:r w:rsidR="008A3CBB" w:rsidRPr="00D44F7D">
        <w:rPr>
          <w:rFonts w:ascii="Times New Roman" w:hAnsi="Times New Roman" w:cs="Times New Roman"/>
          <w:sz w:val="24"/>
          <w:szCs w:val="24"/>
        </w:rPr>
        <w:t xml:space="preserve">članak </w:t>
      </w:r>
      <w:r w:rsidR="009A6D80" w:rsidRPr="00D44F7D">
        <w:rPr>
          <w:rFonts w:ascii="Times New Roman" w:hAnsi="Times New Roman" w:cs="Times New Roman"/>
          <w:sz w:val="24"/>
          <w:szCs w:val="24"/>
        </w:rPr>
        <w:t>62</w:t>
      </w:r>
      <w:r w:rsidR="008A3CBB" w:rsidRPr="00D44F7D">
        <w:rPr>
          <w:rFonts w:ascii="Times New Roman" w:hAnsi="Times New Roman" w:cs="Times New Roman"/>
          <w:sz w:val="24"/>
          <w:szCs w:val="24"/>
        </w:rPr>
        <w:t xml:space="preserve">. </w:t>
      </w:r>
      <w:r w:rsidR="002C52AF" w:rsidRPr="00D44F7D">
        <w:rPr>
          <w:rFonts w:ascii="Times New Roman" w:hAnsi="Times New Roman" w:cs="Times New Roman"/>
          <w:sz w:val="24"/>
          <w:szCs w:val="24"/>
        </w:rPr>
        <w:t xml:space="preserve">stavci </w:t>
      </w:r>
      <w:r w:rsidR="00E6656F" w:rsidRPr="00D44F7D">
        <w:rPr>
          <w:rFonts w:ascii="Times New Roman" w:hAnsi="Times New Roman" w:cs="Times New Roman"/>
          <w:sz w:val="24"/>
          <w:szCs w:val="24"/>
        </w:rPr>
        <w:t>2., 5. i 6. ovoga Zakona.</w:t>
      </w:r>
    </w:p>
    <w:p w14:paraId="153074B1" w14:textId="2E5E355B" w:rsidR="002D7DAB" w:rsidRPr="00D44F7D" w:rsidRDefault="002D7DAB" w:rsidP="00BD356F">
      <w:pPr>
        <w:pStyle w:val="ListParagraph"/>
        <w:spacing w:after="0" w:line="240" w:lineRule="auto"/>
        <w:ind w:left="0"/>
        <w:jc w:val="both"/>
        <w:rPr>
          <w:rFonts w:ascii="Times New Roman" w:hAnsi="Times New Roman" w:cs="Times New Roman"/>
          <w:sz w:val="24"/>
          <w:szCs w:val="24"/>
        </w:rPr>
      </w:pPr>
    </w:p>
    <w:p w14:paraId="6F31A252" w14:textId="69FA4A7D" w:rsidR="002D7DAB" w:rsidRPr="00D44F7D" w:rsidRDefault="002D7DAB" w:rsidP="00BD356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(5) Odredbe ovoga Zakona ne primjenjuj</w:t>
      </w:r>
      <w:r w:rsidR="0050627D" w:rsidRPr="00D44F7D">
        <w:rPr>
          <w:rFonts w:ascii="Times New Roman" w:hAnsi="Times New Roman" w:cs="Times New Roman"/>
          <w:sz w:val="24"/>
          <w:szCs w:val="24"/>
        </w:rPr>
        <w:t>u</w:t>
      </w:r>
      <w:r w:rsidRPr="00D44F7D">
        <w:rPr>
          <w:rFonts w:ascii="Times New Roman" w:hAnsi="Times New Roman" w:cs="Times New Roman"/>
          <w:sz w:val="24"/>
          <w:szCs w:val="24"/>
        </w:rPr>
        <w:t xml:space="preserve"> se na ugovore o zajmu</w:t>
      </w:r>
      <w:r w:rsidRPr="00D44F7D">
        <w:t xml:space="preserve"> </w:t>
      </w:r>
      <w:r w:rsidRPr="00D44F7D">
        <w:rPr>
          <w:rFonts w:ascii="Times New Roman" w:hAnsi="Times New Roman" w:cs="Times New Roman"/>
          <w:sz w:val="24"/>
          <w:szCs w:val="24"/>
        </w:rPr>
        <w:t>povezane s policom životnog osiguranja koji su sklopljeni prije stupanja na snagu</w:t>
      </w:r>
      <w:r w:rsidR="006A4746" w:rsidRPr="00D44F7D">
        <w:rPr>
          <w:rFonts w:ascii="Times New Roman" w:hAnsi="Times New Roman" w:cs="Times New Roman"/>
          <w:sz w:val="24"/>
          <w:szCs w:val="24"/>
        </w:rPr>
        <w:t xml:space="preserve"> ovoga Zakona</w:t>
      </w:r>
      <w:r w:rsidRPr="00D44F7D">
        <w:rPr>
          <w:rFonts w:ascii="Times New Roman" w:hAnsi="Times New Roman" w:cs="Times New Roman"/>
          <w:sz w:val="24"/>
          <w:szCs w:val="24"/>
        </w:rPr>
        <w:t xml:space="preserve">. </w:t>
      </w:r>
    </w:p>
    <w:p w14:paraId="6C32B1E4" w14:textId="475CC2E8" w:rsidR="0026678C" w:rsidRPr="00D44F7D" w:rsidRDefault="0026678C" w:rsidP="00BD356F">
      <w:pPr>
        <w:pStyle w:val="ListParagraph"/>
        <w:spacing w:after="0" w:line="240" w:lineRule="auto"/>
        <w:ind w:left="0"/>
        <w:jc w:val="both"/>
        <w:rPr>
          <w:rFonts w:ascii="Times New Roman" w:hAnsi="Times New Roman" w:cs="Times New Roman"/>
          <w:sz w:val="24"/>
          <w:szCs w:val="24"/>
        </w:rPr>
      </w:pPr>
    </w:p>
    <w:p w14:paraId="4CAE180B" w14:textId="3E69B942" w:rsidR="0026678C" w:rsidRPr="00D44F7D" w:rsidRDefault="0026678C" w:rsidP="0090671B">
      <w:pPr>
        <w:pStyle w:val="NormalWeb"/>
        <w:spacing w:after="0" w:line="240" w:lineRule="auto"/>
        <w:jc w:val="both"/>
      </w:pPr>
      <w:r w:rsidRPr="00D44F7D">
        <w:t xml:space="preserve">(6) Vjerovnik je dužan svoje poslovanje i ugovore </w:t>
      </w:r>
      <w:r w:rsidR="005E2B1E" w:rsidRPr="00D44F7D">
        <w:rPr>
          <w:rFonts w:eastAsia="Times New Roman"/>
          <w:lang w:eastAsia="hr-HR"/>
        </w:rPr>
        <w:t>o potrošačkom kreditu na temelju platne kartice kojom se omogućuje odgođena naplata ili obročna otplata po platnoj kartici i ugovore o potrošačkom kreditu koj</w:t>
      </w:r>
      <w:r w:rsidR="00A16A60" w:rsidRPr="00D44F7D">
        <w:rPr>
          <w:rFonts w:eastAsia="Times New Roman"/>
          <w:lang w:eastAsia="hr-HR"/>
        </w:rPr>
        <w:t>ima</w:t>
      </w:r>
      <w:r w:rsidR="005E2B1E" w:rsidRPr="00D44F7D">
        <w:rPr>
          <w:rFonts w:eastAsia="Times New Roman"/>
          <w:lang w:eastAsia="hr-HR"/>
        </w:rPr>
        <w:t xml:space="preserve"> se omogućuje plaćanje na rate korisnika platne usluge</w:t>
      </w:r>
      <w:r w:rsidR="005E2B1E" w:rsidRPr="00D44F7D" w:rsidDel="00912728">
        <w:rPr>
          <w:rFonts w:eastAsia="Times New Roman"/>
          <w:lang w:eastAsia="hr-HR"/>
        </w:rPr>
        <w:t xml:space="preserve"> </w:t>
      </w:r>
      <w:r w:rsidRPr="00D44F7D">
        <w:t xml:space="preserve">sklopljene prije 1. siječnja 2028., uskladiti s odredbama ovoga Zakona </w:t>
      </w:r>
      <w:r w:rsidR="00A16A60" w:rsidRPr="00D44F7D">
        <w:t xml:space="preserve">s </w:t>
      </w:r>
      <w:r w:rsidRPr="00D44F7D">
        <w:t>1. siječnja 2028.</w:t>
      </w:r>
      <w:r w:rsidR="00D45C3F" w:rsidRPr="00D44F7D">
        <w:t xml:space="preserve"> osim u dijelu odredbi članaka 54. do 57. i članka 60. ovoga Zakona s kojima je dužan biti usklađen s danom stupanja na snagu ovoga Zakona.</w:t>
      </w:r>
    </w:p>
    <w:p w14:paraId="6E176A78" w14:textId="74948F86" w:rsidR="00D45C3F" w:rsidRPr="00D44F7D" w:rsidRDefault="00D45C3F" w:rsidP="0090671B">
      <w:pPr>
        <w:pStyle w:val="NormalWeb"/>
        <w:spacing w:after="0" w:line="240" w:lineRule="auto"/>
        <w:jc w:val="both"/>
      </w:pPr>
    </w:p>
    <w:bookmarkEnd w:id="202"/>
    <w:p w14:paraId="66C664A1" w14:textId="563374CA" w:rsidR="00A80B70" w:rsidRPr="00D44F7D" w:rsidRDefault="00A80B70" w:rsidP="00BD356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26678C" w:rsidRPr="00D44F7D">
        <w:rPr>
          <w:rFonts w:ascii="Times New Roman" w:hAnsi="Times New Roman" w:cs="Times New Roman"/>
          <w:sz w:val="24"/>
          <w:szCs w:val="24"/>
        </w:rPr>
        <w:t>7</w:t>
      </w:r>
      <w:r w:rsidRPr="00D44F7D">
        <w:rPr>
          <w:rFonts w:ascii="Times New Roman" w:hAnsi="Times New Roman" w:cs="Times New Roman"/>
          <w:sz w:val="24"/>
          <w:szCs w:val="24"/>
        </w:rPr>
        <w:t>) Iznimno od članka 52. stav</w:t>
      </w:r>
      <w:r w:rsidR="009145BE">
        <w:rPr>
          <w:rFonts w:ascii="Times New Roman" w:hAnsi="Times New Roman" w:cs="Times New Roman"/>
          <w:sz w:val="24"/>
          <w:szCs w:val="24"/>
        </w:rPr>
        <w:t>a</w:t>
      </w:r>
      <w:r w:rsidRPr="00D44F7D">
        <w:rPr>
          <w:rFonts w:ascii="Times New Roman" w:hAnsi="Times New Roman" w:cs="Times New Roman"/>
          <w:sz w:val="24"/>
          <w:szCs w:val="24"/>
        </w:rPr>
        <w:t xml:space="preserve">ka 1. </w:t>
      </w:r>
      <w:r w:rsidR="00677DA0" w:rsidRPr="00D44F7D">
        <w:rPr>
          <w:rFonts w:ascii="Times New Roman" w:hAnsi="Times New Roman" w:cs="Times New Roman"/>
          <w:sz w:val="24"/>
          <w:szCs w:val="24"/>
        </w:rPr>
        <w:t xml:space="preserve">i 3. </w:t>
      </w:r>
      <w:r w:rsidRPr="00D44F7D">
        <w:rPr>
          <w:rFonts w:ascii="Times New Roman" w:hAnsi="Times New Roman" w:cs="Times New Roman"/>
          <w:sz w:val="24"/>
          <w:szCs w:val="24"/>
        </w:rPr>
        <w:t xml:space="preserve">ovoga Zakona, vjerovnik koji nije kreditna institucija dužan </w:t>
      </w:r>
      <w:r w:rsidR="007278AB" w:rsidRPr="00D44F7D">
        <w:rPr>
          <w:rFonts w:ascii="Times New Roman" w:hAnsi="Times New Roman" w:cs="Times New Roman"/>
          <w:sz w:val="24"/>
          <w:szCs w:val="24"/>
        </w:rPr>
        <w:t xml:space="preserve">je prvi puta </w:t>
      </w:r>
      <w:r w:rsidRPr="00D44F7D">
        <w:rPr>
          <w:rFonts w:ascii="Times New Roman" w:hAnsi="Times New Roman" w:cs="Times New Roman"/>
          <w:sz w:val="24"/>
          <w:szCs w:val="24"/>
        </w:rPr>
        <w:t xml:space="preserve">obavijest iz članka </w:t>
      </w:r>
      <w:r w:rsidR="00F73560" w:rsidRPr="00D44F7D">
        <w:rPr>
          <w:rFonts w:ascii="Times New Roman" w:hAnsi="Times New Roman" w:cs="Times New Roman"/>
          <w:sz w:val="24"/>
          <w:szCs w:val="24"/>
        </w:rPr>
        <w:t>52. stav</w:t>
      </w:r>
      <w:r w:rsidR="009145BE">
        <w:rPr>
          <w:rFonts w:ascii="Times New Roman" w:hAnsi="Times New Roman" w:cs="Times New Roman"/>
          <w:sz w:val="24"/>
          <w:szCs w:val="24"/>
        </w:rPr>
        <w:t>a</w:t>
      </w:r>
      <w:r w:rsidR="00F73560" w:rsidRPr="00D44F7D">
        <w:rPr>
          <w:rFonts w:ascii="Times New Roman" w:hAnsi="Times New Roman" w:cs="Times New Roman"/>
          <w:sz w:val="24"/>
          <w:szCs w:val="24"/>
        </w:rPr>
        <w:t xml:space="preserve">ka 1. </w:t>
      </w:r>
      <w:r w:rsidR="00677DA0" w:rsidRPr="00D44F7D">
        <w:rPr>
          <w:rFonts w:ascii="Times New Roman" w:hAnsi="Times New Roman" w:cs="Times New Roman"/>
          <w:sz w:val="24"/>
          <w:szCs w:val="24"/>
        </w:rPr>
        <w:t xml:space="preserve">i 3. </w:t>
      </w:r>
      <w:r w:rsidR="00F73560" w:rsidRPr="00D44F7D">
        <w:rPr>
          <w:rFonts w:ascii="Times New Roman" w:hAnsi="Times New Roman" w:cs="Times New Roman"/>
          <w:sz w:val="24"/>
          <w:szCs w:val="24"/>
        </w:rPr>
        <w:t xml:space="preserve">ovoga Zakona </w:t>
      </w:r>
      <w:r w:rsidRPr="00D44F7D">
        <w:rPr>
          <w:rFonts w:ascii="Times New Roman" w:hAnsi="Times New Roman" w:cs="Times New Roman"/>
          <w:sz w:val="24"/>
          <w:szCs w:val="24"/>
        </w:rPr>
        <w:t>dostaviti potrošaču</w:t>
      </w:r>
      <w:r w:rsidR="00677DA0" w:rsidRPr="00D44F7D">
        <w:rPr>
          <w:rFonts w:ascii="Times New Roman" w:hAnsi="Times New Roman" w:cs="Times New Roman"/>
          <w:sz w:val="24"/>
          <w:szCs w:val="24"/>
        </w:rPr>
        <w:t xml:space="preserve"> te sudužniku ili jamcu</w:t>
      </w:r>
      <w:r w:rsidR="007278AB" w:rsidRPr="00D44F7D">
        <w:rPr>
          <w:rFonts w:ascii="Times New Roman" w:hAnsi="Times New Roman" w:cs="Times New Roman"/>
          <w:sz w:val="24"/>
          <w:szCs w:val="24"/>
        </w:rPr>
        <w:t xml:space="preserve"> do 31. ožujka 2028</w:t>
      </w:r>
      <w:r w:rsidR="00DB0C9C" w:rsidRPr="00D44F7D">
        <w:rPr>
          <w:rFonts w:ascii="Times New Roman" w:hAnsi="Times New Roman" w:cs="Times New Roman"/>
          <w:sz w:val="24"/>
          <w:szCs w:val="24"/>
        </w:rPr>
        <w:t>.</w:t>
      </w:r>
      <w:r w:rsidR="007278AB" w:rsidRPr="00D44F7D">
        <w:rPr>
          <w:rFonts w:ascii="Times New Roman" w:hAnsi="Times New Roman" w:cs="Times New Roman"/>
          <w:sz w:val="24"/>
          <w:szCs w:val="24"/>
        </w:rPr>
        <w:t xml:space="preserve"> za stanje kredita u 2027</w:t>
      </w:r>
      <w:r w:rsidRPr="00D44F7D">
        <w:rPr>
          <w:rFonts w:ascii="Times New Roman" w:hAnsi="Times New Roman" w:cs="Times New Roman"/>
          <w:sz w:val="24"/>
          <w:szCs w:val="24"/>
        </w:rPr>
        <w:t>.</w:t>
      </w:r>
      <w:r w:rsidR="00AD3347" w:rsidRPr="00D44F7D">
        <w:rPr>
          <w:rFonts w:ascii="Times New Roman" w:hAnsi="Times New Roman" w:cs="Times New Roman"/>
          <w:sz w:val="24"/>
          <w:szCs w:val="24"/>
        </w:rPr>
        <w:t xml:space="preserve"> godini.</w:t>
      </w:r>
    </w:p>
    <w:p w14:paraId="4864A908" w14:textId="20636B50" w:rsidR="00A80B70" w:rsidRPr="00D44F7D" w:rsidRDefault="00A80B70" w:rsidP="00BD356F">
      <w:pPr>
        <w:pStyle w:val="ListParagraph"/>
        <w:spacing w:after="0" w:line="240" w:lineRule="auto"/>
        <w:ind w:left="0"/>
        <w:jc w:val="both"/>
        <w:rPr>
          <w:rFonts w:ascii="Times New Roman" w:hAnsi="Times New Roman" w:cs="Times New Roman"/>
          <w:sz w:val="24"/>
          <w:szCs w:val="24"/>
        </w:rPr>
      </w:pPr>
    </w:p>
    <w:p w14:paraId="08871772" w14:textId="05ADB5DB" w:rsidR="00A724F1" w:rsidRPr="00D44F7D" w:rsidRDefault="00E6656F" w:rsidP="00BD356F">
      <w:pPr>
        <w:pStyle w:val="Heading2"/>
        <w:spacing w:before="0" w:line="240" w:lineRule="auto"/>
        <w:rPr>
          <w:b w:val="0"/>
          <w:bCs/>
          <w:i/>
          <w:iCs/>
          <w:color w:val="auto"/>
        </w:rPr>
      </w:pPr>
      <w:r w:rsidRPr="00D44F7D">
        <w:rPr>
          <w:b w:val="0"/>
          <w:bCs/>
          <w:i/>
          <w:iCs/>
          <w:color w:val="auto"/>
        </w:rPr>
        <w:t>Postupci u tijeku</w:t>
      </w:r>
    </w:p>
    <w:p w14:paraId="49935504" w14:textId="5F265AC1" w:rsidR="00E6656F" w:rsidRPr="00D44F7D" w:rsidRDefault="00E6656F" w:rsidP="00BD356F">
      <w:pPr>
        <w:pStyle w:val="Heading2"/>
        <w:spacing w:before="0" w:line="240" w:lineRule="auto"/>
        <w:rPr>
          <w:bCs/>
          <w:color w:val="auto"/>
        </w:rPr>
      </w:pPr>
      <w:r w:rsidRPr="00D44F7D">
        <w:rPr>
          <w:bCs/>
          <w:color w:val="auto"/>
        </w:rPr>
        <w:t xml:space="preserve">Članak </w:t>
      </w:r>
      <w:r w:rsidR="004B7D7E" w:rsidRPr="00D44F7D">
        <w:rPr>
          <w:bCs/>
          <w:color w:val="auto"/>
        </w:rPr>
        <w:t>1</w:t>
      </w:r>
      <w:r w:rsidR="005F01C9" w:rsidRPr="00D44F7D">
        <w:rPr>
          <w:bCs/>
          <w:color w:val="auto"/>
        </w:rPr>
        <w:t>10</w:t>
      </w:r>
      <w:r w:rsidRPr="00D44F7D">
        <w:rPr>
          <w:bCs/>
          <w:color w:val="auto"/>
        </w:rPr>
        <w:t>.</w:t>
      </w:r>
    </w:p>
    <w:p w14:paraId="448A7603" w14:textId="77777777" w:rsidR="003812BC" w:rsidRPr="00D44F7D" w:rsidRDefault="003812BC" w:rsidP="00BD356F">
      <w:pPr>
        <w:pStyle w:val="ListParagraph"/>
        <w:spacing w:after="0" w:line="240" w:lineRule="auto"/>
        <w:ind w:left="0"/>
        <w:jc w:val="center"/>
        <w:rPr>
          <w:rFonts w:ascii="Times New Roman" w:hAnsi="Times New Roman" w:cs="Times New Roman"/>
          <w:b/>
          <w:sz w:val="24"/>
          <w:szCs w:val="24"/>
        </w:rPr>
      </w:pPr>
    </w:p>
    <w:p w14:paraId="35F84E00" w14:textId="7D56ABCE" w:rsidR="00377DC9" w:rsidRPr="00D44F7D" w:rsidRDefault="00761645" w:rsidP="00B6563A">
      <w:pPr>
        <w:pStyle w:val="ListParagraph"/>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sz w:val="24"/>
          <w:szCs w:val="24"/>
        </w:rPr>
        <w:t xml:space="preserve">(1) </w:t>
      </w:r>
      <w:r w:rsidR="00E6656F" w:rsidRPr="00D44F7D">
        <w:rPr>
          <w:rFonts w:ascii="Times New Roman" w:hAnsi="Times New Roman" w:cs="Times New Roman"/>
          <w:sz w:val="24"/>
          <w:szCs w:val="24"/>
        </w:rPr>
        <w:t>Upravni postupak za izdavanje odobrenja za pružanje usluga potrošačkog kreditiranja, odnosno posredovanja</w:t>
      </w:r>
      <w:r w:rsidR="00E51DD6" w:rsidRPr="00D44F7D">
        <w:rPr>
          <w:rFonts w:ascii="Times New Roman" w:hAnsi="Times New Roman" w:cs="Times New Roman"/>
          <w:sz w:val="24"/>
          <w:szCs w:val="24"/>
        </w:rPr>
        <w:t xml:space="preserve"> u</w:t>
      </w:r>
      <w:r w:rsidR="00E6656F" w:rsidRPr="00D44F7D">
        <w:rPr>
          <w:rFonts w:ascii="Times New Roman" w:hAnsi="Times New Roman" w:cs="Times New Roman"/>
          <w:sz w:val="24"/>
          <w:szCs w:val="24"/>
        </w:rPr>
        <w:t xml:space="preserve"> potrošačkom kreditiranju, koji je pokrenut </w:t>
      </w:r>
      <w:r w:rsidR="009F512D" w:rsidRPr="00D44F7D">
        <w:rPr>
          <w:rFonts w:ascii="Times New Roman" w:hAnsi="Times New Roman" w:cs="Times New Roman"/>
          <w:sz w:val="24"/>
          <w:szCs w:val="24"/>
        </w:rPr>
        <w:t xml:space="preserve">u skladu sa Zakonom o potrošačkom kreditiranju </w:t>
      </w:r>
      <w:r w:rsidR="009F512D" w:rsidRPr="00D44F7D">
        <w:rPr>
          <w:rFonts w:ascii="Times New Roman" w:hAnsi="Times New Roman" w:cs="Times New Roman"/>
          <w:bCs/>
          <w:iCs/>
          <w:sz w:val="24"/>
          <w:szCs w:val="24"/>
        </w:rPr>
        <w:t>(„Narodne novine“</w:t>
      </w:r>
      <w:r w:rsidR="00EF5458" w:rsidRPr="00D44F7D">
        <w:rPr>
          <w:rFonts w:ascii="Times New Roman" w:hAnsi="Times New Roman" w:cs="Times New Roman"/>
          <w:bCs/>
          <w:iCs/>
          <w:sz w:val="24"/>
          <w:szCs w:val="24"/>
        </w:rPr>
        <w:t>,</w:t>
      </w:r>
      <w:r w:rsidR="009F512D" w:rsidRPr="00D44F7D">
        <w:rPr>
          <w:rFonts w:ascii="Times New Roman" w:hAnsi="Times New Roman" w:cs="Times New Roman"/>
          <w:bCs/>
          <w:iCs/>
          <w:sz w:val="24"/>
          <w:szCs w:val="24"/>
        </w:rPr>
        <w:t xml:space="preserve"> br. 75/09., 112/12., 143/13., 147/13.</w:t>
      </w:r>
      <w:r w:rsidR="009007AA" w:rsidRPr="00D44F7D">
        <w:rPr>
          <w:rFonts w:ascii="Times New Roman" w:hAnsi="Times New Roman" w:cs="Times New Roman"/>
          <w:bCs/>
          <w:iCs/>
          <w:sz w:val="24"/>
          <w:szCs w:val="24"/>
        </w:rPr>
        <w:t xml:space="preserve"> - ispravak</w:t>
      </w:r>
      <w:r w:rsidR="009F512D" w:rsidRPr="00D44F7D">
        <w:rPr>
          <w:rFonts w:ascii="Times New Roman" w:hAnsi="Times New Roman" w:cs="Times New Roman"/>
          <w:bCs/>
          <w:iCs/>
          <w:sz w:val="24"/>
          <w:szCs w:val="24"/>
        </w:rPr>
        <w:t>, 9/15., 78/15., 102/15., 52/16.</w:t>
      </w:r>
      <w:r w:rsidR="009007AA" w:rsidRPr="00D44F7D">
        <w:rPr>
          <w:rFonts w:ascii="Times New Roman" w:hAnsi="Times New Roman" w:cs="Times New Roman"/>
          <w:bCs/>
          <w:iCs/>
          <w:sz w:val="24"/>
          <w:szCs w:val="24"/>
        </w:rPr>
        <w:t xml:space="preserve"> </w:t>
      </w:r>
      <w:r w:rsidR="001F0928" w:rsidRPr="00D44F7D">
        <w:rPr>
          <w:rFonts w:ascii="Times New Roman" w:hAnsi="Times New Roman" w:cs="Times New Roman"/>
          <w:bCs/>
          <w:iCs/>
          <w:sz w:val="24"/>
          <w:szCs w:val="24"/>
        </w:rPr>
        <w:t>-</w:t>
      </w:r>
      <w:r w:rsidR="009007AA" w:rsidRPr="00D44F7D">
        <w:rPr>
          <w:rFonts w:ascii="Times New Roman" w:hAnsi="Times New Roman" w:cs="Times New Roman"/>
          <w:bCs/>
          <w:iCs/>
          <w:sz w:val="24"/>
          <w:szCs w:val="24"/>
        </w:rPr>
        <w:t xml:space="preserve"> Odluka Ustavnog suda Republike Hrvatske</w:t>
      </w:r>
      <w:r w:rsidR="009F512D" w:rsidRPr="00D44F7D">
        <w:rPr>
          <w:rFonts w:ascii="Times New Roman" w:hAnsi="Times New Roman" w:cs="Times New Roman"/>
          <w:bCs/>
          <w:iCs/>
          <w:sz w:val="24"/>
          <w:szCs w:val="24"/>
        </w:rPr>
        <w:t xml:space="preserve">, 128/22. i 156./23.) </w:t>
      </w:r>
      <w:r w:rsidR="00E6656F" w:rsidRPr="00D44F7D">
        <w:rPr>
          <w:rFonts w:ascii="Times New Roman" w:hAnsi="Times New Roman" w:cs="Times New Roman"/>
          <w:sz w:val="24"/>
          <w:szCs w:val="24"/>
        </w:rPr>
        <w:t xml:space="preserve">prije dana stupanja na snagu ovoga Zakona dovršit će </w:t>
      </w:r>
      <w:r w:rsidR="004D1010" w:rsidRPr="00D44F7D">
        <w:rPr>
          <w:rFonts w:ascii="Times New Roman" w:hAnsi="Times New Roman" w:cs="Times New Roman"/>
          <w:sz w:val="24"/>
          <w:szCs w:val="24"/>
        </w:rPr>
        <w:t xml:space="preserve">Ministarstvo financija </w:t>
      </w:r>
      <w:r w:rsidR="00E6656F" w:rsidRPr="00D44F7D">
        <w:rPr>
          <w:rFonts w:ascii="Times New Roman" w:hAnsi="Times New Roman" w:cs="Times New Roman"/>
          <w:sz w:val="24"/>
          <w:szCs w:val="24"/>
        </w:rPr>
        <w:t xml:space="preserve">prema odredbama </w:t>
      </w:r>
      <w:bookmarkStart w:id="203" w:name="_Hlk221701585"/>
      <w:r w:rsidR="00F73560" w:rsidRPr="00D44F7D">
        <w:rPr>
          <w:rFonts w:ascii="Times New Roman" w:hAnsi="Times New Roman" w:cs="Times New Roman"/>
          <w:sz w:val="24"/>
          <w:szCs w:val="24"/>
        </w:rPr>
        <w:t>toga Zakona.</w:t>
      </w:r>
      <w:r w:rsidR="009F512D" w:rsidRPr="00D44F7D">
        <w:rPr>
          <w:rFonts w:ascii="Times New Roman" w:hAnsi="Times New Roman" w:cs="Times New Roman"/>
          <w:sz w:val="24"/>
          <w:szCs w:val="24"/>
        </w:rPr>
        <w:t xml:space="preserve"> </w:t>
      </w:r>
    </w:p>
    <w:bookmarkEnd w:id="203"/>
    <w:p w14:paraId="6735C0A0" w14:textId="49159AB3" w:rsidR="00BE4F21" w:rsidRPr="00D44F7D" w:rsidRDefault="00BE4F21" w:rsidP="00B6563A">
      <w:pPr>
        <w:pStyle w:val="ListParagraph"/>
        <w:spacing w:after="0" w:line="240" w:lineRule="auto"/>
        <w:ind w:left="0"/>
        <w:jc w:val="both"/>
      </w:pPr>
    </w:p>
    <w:p w14:paraId="56F852BE" w14:textId="3E804D28" w:rsidR="00BE4F21" w:rsidRPr="00D44F7D" w:rsidRDefault="00BE4F21" w:rsidP="00FA669E">
      <w:pPr>
        <w:spacing w:after="0" w:line="240" w:lineRule="auto"/>
        <w:jc w:val="both"/>
        <w:rPr>
          <w:rFonts w:ascii="Times New Roman" w:hAnsi="Times New Roman" w:cs="Times New Roman"/>
          <w:bCs/>
          <w:iCs/>
          <w:sz w:val="24"/>
          <w:szCs w:val="24"/>
        </w:rPr>
      </w:pPr>
      <w:r w:rsidRPr="00D44F7D">
        <w:rPr>
          <w:rFonts w:ascii="Times New Roman" w:hAnsi="Times New Roman" w:cs="Times New Roman"/>
          <w:bCs/>
          <w:iCs/>
          <w:sz w:val="24"/>
          <w:szCs w:val="24"/>
        </w:rPr>
        <w:t xml:space="preserve">(2) Ministarstvo financija dužno je Hrvatskoj narodnoj banci dostaviti rješenje doneseno u postupku iz stavka 1. ovoga članka i to najkasnije u roku od </w:t>
      </w:r>
      <w:r w:rsidR="00474967" w:rsidRPr="00D44F7D">
        <w:rPr>
          <w:rFonts w:ascii="Times New Roman" w:hAnsi="Times New Roman" w:cs="Times New Roman"/>
          <w:bCs/>
          <w:iCs/>
          <w:sz w:val="24"/>
          <w:szCs w:val="24"/>
        </w:rPr>
        <w:t>tri</w:t>
      </w:r>
      <w:r w:rsidRPr="00D44F7D">
        <w:rPr>
          <w:rFonts w:ascii="Times New Roman" w:hAnsi="Times New Roman" w:cs="Times New Roman"/>
          <w:bCs/>
          <w:iCs/>
          <w:sz w:val="24"/>
          <w:szCs w:val="24"/>
        </w:rPr>
        <w:t xml:space="preserve"> dana od dana donošenja tog rješenja.   </w:t>
      </w:r>
    </w:p>
    <w:p w14:paraId="63E30E43" w14:textId="77777777" w:rsidR="00E6656F" w:rsidRPr="00D44F7D" w:rsidRDefault="00E6656F" w:rsidP="00FA669E">
      <w:pPr>
        <w:pStyle w:val="ListParagraph"/>
        <w:spacing w:after="0" w:line="240" w:lineRule="auto"/>
        <w:ind w:left="0"/>
        <w:jc w:val="both"/>
        <w:rPr>
          <w:rFonts w:ascii="Times New Roman" w:hAnsi="Times New Roman" w:cs="Times New Roman"/>
          <w:sz w:val="24"/>
          <w:szCs w:val="24"/>
        </w:rPr>
      </w:pPr>
    </w:p>
    <w:p w14:paraId="18A6FED4" w14:textId="2F2A1FE1" w:rsidR="00E6656F" w:rsidRPr="00D44F7D" w:rsidRDefault="00761645"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BE4F21" w:rsidRPr="00D44F7D">
        <w:rPr>
          <w:rFonts w:ascii="Times New Roman" w:hAnsi="Times New Roman" w:cs="Times New Roman"/>
          <w:sz w:val="24"/>
          <w:szCs w:val="24"/>
        </w:rPr>
        <w:t>3</w:t>
      </w:r>
      <w:r w:rsidRPr="00D44F7D">
        <w:rPr>
          <w:rFonts w:ascii="Times New Roman" w:hAnsi="Times New Roman" w:cs="Times New Roman"/>
          <w:sz w:val="24"/>
          <w:szCs w:val="24"/>
        </w:rPr>
        <w:t xml:space="preserve">) </w:t>
      </w:r>
      <w:r w:rsidR="00E6656F" w:rsidRPr="00D44F7D">
        <w:rPr>
          <w:rFonts w:ascii="Times New Roman" w:hAnsi="Times New Roman" w:cs="Times New Roman"/>
          <w:sz w:val="24"/>
          <w:szCs w:val="24"/>
        </w:rPr>
        <w:t>Upravni postupak za izdavanje odobrenj</w:t>
      </w:r>
      <w:r w:rsidR="00981AA9" w:rsidRPr="00D44F7D">
        <w:rPr>
          <w:rFonts w:ascii="Times New Roman" w:hAnsi="Times New Roman" w:cs="Times New Roman"/>
          <w:sz w:val="24"/>
          <w:szCs w:val="24"/>
        </w:rPr>
        <w:t xml:space="preserve">a za </w:t>
      </w:r>
      <w:r w:rsidR="00E51DD6" w:rsidRPr="00D44F7D">
        <w:rPr>
          <w:rFonts w:ascii="Times New Roman" w:hAnsi="Times New Roman" w:cs="Times New Roman"/>
          <w:sz w:val="24"/>
          <w:szCs w:val="24"/>
        </w:rPr>
        <w:t>pružanje usluga posredovanja u</w:t>
      </w:r>
      <w:r w:rsidR="00E6656F" w:rsidRPr="00D44F7D">
        <w:rPr>
          <w:rFonts w:ascii="Times New Roman" w:hAnsi="Times New Roman" w:cs="Times New Roman"/>
          <w:sz w:val="24"/>
          <w:szCs w:val="24"/>
        </w:rPr>
        <w:t xml:space="preserve"> stamb</w:t>
      </w:r>
      <w:r w:rsidR="00E51DD6" w:rsidRPr="00D44F7D">
        <w:rPr>
          <w:rFonts w:ascii="Times New Roman" w:hAnsi="Times New Roman" w:cs="Times New Roman"/>
          <w:sz w:val="24"/>
          <w:szCs w:val="24"/>
        </w:rPr>
        <w:t xml:space="preserve">enom potrošačkom kreditiranju, </w:t>
      </w:r>
      <w:r w:rsidR="00E6656F" w:rsidRPr="00D44F7D">
        <w:rPr>
          <w:rFonts w:ascii="Times New Roman" w:hAnsi="Times New Roman" w:cs="Times New Roman"/>
          <w:sz w:val="24"/>
          <w:szCs w:val="24"/>
        </w:rPr>
        <w:t xml:space="preserve">koji je pokrenut </w:t>
      </w:r>
      <w:r w:rsidR="00F34E70" w:rsidRPr="00D44F7D">
        <w:rPr>
          <w:rFonts w:ascii="Times New Roman" w:hAnsi="Times New Roman" w:cs="Times New Roman"/>
          <w:sz w:val="24"/>
          <w:szCs w:val="24"/>
        </w:rPr>
        <w:t xml:space="preserve">u </w:t>
      </w:r>
      <w:r w:rsidR="00F34E70" w:rsidRPr="00D44F7D">
        <w:rPr>
          <w:rFonts w:ascii="Times New Roman" w:hAnsi="Times New Roman" w:cs="Times New Roman"/>
          <w:sz w:val="24"/>
          <w:szCs w:val="24"/>
        </w:rPr>
        <w:lastRenderedPageBreak/>
        <w:t xml:space="preserve">skladu sa Zakona o stambenom potrošačkom kreditiranju („Narodne novine“, br. 101/17., 128/22. i 156/23.) </w:t>
      </w:r>
      <w:bookmarkStart w:id="204" w:name="_Hlk226637690"/>
      <w:r w:rsidR="00E6656F" w:rsidRPr="00D44F7D">
        <w:rPr>
          <w:rFonts w:ascii="Times New Roman" w:hAnsi="Times New Roman" w:cs="Times New Roman"/>
          <w:sz w:val="24"/>
          <w:szCs w:val="24"/>
        </w:rPr>
        <w:t xml:space="preserve">prije dana stupanja na snagu ovoga Zakona </w:t>
      </w:r>
      <w:bookmarkEnd w:id="204"/>
      <w:r w:rsidR="00E6656F" w:rsidRPr="00D44F7D">
        <w:rPr>
          <w:rFonts w:ascii="Times New Roman" w:hAnsi="Times New Roman" w:cs="Times New Roman"/>
          <w:sz w:val="24"/>
          <w:szCs w:val="24"/>
        </w:rPr>
        <w:t xml:space="preserve">dovršit će </w:t>
      </w:r>
      <w:r w:rsidR="00911B43" w:rsidRPr="00D44F7D">
        <w:rPr>
          <w:rFonts w:ascii="Times New Roman" w:hAnsi="Times New Roman" w:cs="Times New Roman"/>
          <w:sz w:val="24"/>
          <w:szCs w:val="24"/>
        </w:rPr>
        <w:t xml:space="preserve">Hrvatska narodna banka </w:t>
      </w:r>
      <w:r w:rsidR="00E6656F" w:rsidRPr="00D44F7D">
        <w:rPr>
          <w:rFonts w:ascii="Times New Roman" w:hAnsi="Times New Roman" w:cs="Times New Roman"/>
          <w:sz w:val="24"/>
          <w:szCs w:val="24"/>
        </w:rPr>
        <w:t xml:space="preserve">prema odredbama </w:t>
      </w:r>
      <w:r w:rsidR="00F73560" w:rsidRPr="00D44F7D">
        <w:rPr>
          <w:rFonts w:ascii="Times New Roman" w:hAnsi="Times New Roman" w:cs="Times New Roman"/>
          <w:sz w:val="24"/>
          <w:szCs w:val="24"/>
        </w:rPr>
        <w:t xml:space="preserve">toga </w:t>
      </w:r>
      <w:r w:rsidR="00E6656F" w:rsidRPr="00D44F7D">
        <w:rPr>
          <w:rFonts w:ascii="Times New Roman" w:hAnsi="Times New Roman" w:cs="Times New Roman"/>
          <w:sz w:val="24"/>
          <w:szCs w:val="24"/>
        </w:rPr>
        <w:t>Zakona</w:t>
      </w:r>
      <w:r w:rsidR="00F73560" w:rsidRPr="00D44F7D">
        <w:rPr>
          <w:rFonts w:ascii="Times New Roman" w:hAnsi="Times New Roman" w:cs="Times New Roman"/>
          <w:sz w:val="24"/>
          <w:szCs w:val="24"/>
        </w:rPr>
        <w:t>.</w:t>
      </w:r>
    </w:p>
    <w:p w14:paraId="181C0318" w14:textId="05AF799A" w:rsidR="003959D7" w:rsidRPr="00D44F7D" w:rsidRDefault="003959D7" w:rsidP="00FA669E">
      <w:pPr>
        <w:pStyle w:val="ListParagraph"/>
        <w:spacing w:after="0" w:line="240" w:lineRule="auto"/>
        <w:ind w:left="0"/>
        <w:jc w:val="both"/>
        <w:rPr>
          <w:rFonts w:ascii="Times New Roman" w:hAnsi="Times New Roman" w:cs="Times New Roman"/>
          <w:sz w:val="24"/>
          <w:szCs w:val="24"/>
        </w:rPr>
      </w:pPr>
    </w:p>
    <w:p w14:paraId="218B8ADE" w14:textId="243AC0D7" w:rsidR="00246F46" w:rsidRPr="00D44F7D" w:rsidRDefault="003959D7"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(4) Inspekcijski nadzor koji je pokrenuo Državni inspektorat u skladu sa Zakonom o potrošačkom kreditiranju („Narodne novine“, br. 75/09., 112/12., 143/13., 147/13.</w:t>
      </w:r>
      <w:r w:rsidR="001F0928" w:rsidRPr="00D44F7D">
        <w:rPr>
          <w:rFonts w:ascii="Times New Roman" w:hAnsi="Times New Roman" w:cs="Times New Roman"/>
          <w:sz w:val="24"/>
          <w:szCs w:val="24"/>
        </w:rPr>
        <w:t xml:space="preserve"> - ispravak</w:t>
      </w:r>
      <w:r w:rsidRPr="00D44F7D">
        <w:rPr>
          <w:rFonts w:ascii="Times New Roman" w:hAnsi="Times New Roman" w:cs="Times New Roman"/>
          <w:sz w:val="24"/>
          <w:szCs w:val="24"/>
        </w:rPr>
        <w:t>, 9/15., 78/15., 102/15., 52/16.</w:t>
      </w:r>
      <w:r w:rsidR="001F0928" w:rsidRPr="00D44F7D">
        <w:rPr>
          <w:rFonts w:ascii="Times New Roman" w:hAnsi="Times New Roman" w:cs="Times New Roman"/>
          <w:sz w:val="24"/>
          <w:szCs w:val="24"/>
        </w:rPr>
        <w:t xml:space="preserve"> </w:t>
      </w:r>
      <w:r w:rsidR="001F0928" w:rsidRPr="00D44F7D">
        <w:rPr>
          <w:rFonts w:ascii="Times New Roman" w:hAnsi="Times New Roman" w:cs="Times New Roman"/>
          <w:bCs/>
          <w:iCs/>
          <w:sz w:val="24"/>
          <w:szCs w:val="24"/>
        </w:rPr>
        <w:t>- Odluka Ustavnog suda Republike Hrvatske</w:t>
      </w:r>
      <w:r w:rsidRPr="00D44F7D">
        <w:rPr>
          <w:rFonts w:ascii="Times New Roman" w:hAnsi="Times New Roman" w:cs="Times New Roman"/>
          <w:sz w:val="24"/>
          <w:szCs w:val="24"/>
        </w:rPr>
        <w:t xml:space="preserve">, 128/22. i 156./23.) </w:t>
      </w:r>
      <w:r w:rsidR="0077739A" w:rsidRPr="00D44F7D">
        <w:rPr>
          <w:rFonts w:ascii="Times New Roman" w:hAnsi="Times New Roman" w:cs="Times New Roman"/>
          <w:sz w:val="24"/>
          <w:szCs w:val="24"/>
        </w:rPr>
        <w:t xml:space="preserve">prije dana stupanja na snagu ovoga Zakona dovršit će </w:t>
      </w:r>
      <w:r w:rsidR="00EC2D97">
        <w:rPr>
          <w:rFonts w:ascii="Times New Roman" w:hAnsi="Times New Roman" w:cs="Times New Roman"/>
          <w:sz w:val="24"/>
          <w:szCs w:val="24"/>
        </w:rPr>
        <w:t>Državni inspektorat</w:t>
      </w:r>
      <w:r w:rsidR="0077739A" w:rsidRPr="00D44F7D">
        <w:rPr>
          <w:rFonts w:ascii="Times New Roman" w:hAnsi="Times New Roman" w:cs="Times New Roman"/>
          <w:sz w:val="24"/>
          <w:szCs w:val="24"/>
        </w:rPr>
        <w:t xml:space="preserve"> prema odredbama toga Zakona.</w:t>
      </w:r>
    </w:p>
    <w:p w14:paraId="0BB6C6BE" w14:textId="77777777" w:rsidR="0077739A" w:rsidRPr="00D44F7D" w:rsidRDefault="0077739A" w:rsidP="00FA669E">
      <w:pPr>
        <w:pStyle w:val="ListParagraph"/>
        <w:spacing w:after="0" w:line="240" w:lineRule="auto"/>
        <w:ind w:left="0"/>
        <w:jc w:val="both"/>
        <w:rPr>
          <w:rFonts w:ascii="Times New Roman" w:hAnsi="Times New Roman" w:cs="Times New Roman"/>
          <w:sz w:val="24"/>
          <w:szCs w:val="24"/>
        </w:rPr>
      </w:pPr>
    </w:p>
    <w:p w14:paraId="1F98A8B4" w14:textId="7E15B93A" w:rsidR="00246F46" w:rsidRPr="00D44F7D" w:rsidRDefault="00246F46"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77739A" w:rsidRPr="00D44F7D">
        <w:rPr>
          <w:rFonts w:ascii="Times New Roman" w:hAnsi="Times New Roman" w:cs="Times New Roman"/>
          <w:sz w:val="24"/>
          <w:szCs w:val="24"/>
        </w:rPr>
        <w:t>5</w:t>
      </w:r>
      <w:r w:rsidRPr="00D44F7D">
        <w:rPr>
          <w:rFonts w:ascii="Times New Roman" w:hAnsi="Times New Roman" w:cs="Times New Roman"/>
          <w:sz w:val="24"/>
          <w:szCs w:val="24"/>
        </w:rPr>
        <w:t xml:space="preserve">) </w:t>
      </w:r>
      <w:r w:rsidR="003959D7" w:rsidRPr="00D44F7D">
        <w:rPr>
          <w:rFonts w:ascii="Times New Roman" w:hAnsi="Times New Roman" w:cs="Times New Roman"/>
          <w:sz w:val="24"/>
          <w:szCs w:val="24"/>
        </w:rPr>
        <w:t>Prekršajne postupke</w:t>
      </w:r>
      <w:r w:rsidR="00A35C6A" w:rsidRPr="00D44F7D">
        <w:rPr>
          <w:rFonts w:ascii="Times New Roman" w:hAnsi="Times New Roman" w:cs="Times New Roman"/>
          <w:sz w:val="24"/>
          <w:szCs w:val="24"/>
        </w:rPr>
        <w:t xml:space="preserve"> koje je </w:t>
      </w:r>
      <w:r w:rsidR="003959D7" w:rsidRPr="00D44F7D">
        <w:rPr>
          <w:rFonts w:ascii="Times New Roman" w:hAnsi="Times New Roman" w:cs="Times New Roman"/>
          <w:sz w:val="24"/>
          <w:szCs w:val="24"/>
        </w:rPr>
        <w:t>u skladu s Zakonom o potrošačkom kreditiranju („Narodne novine“, br. 75/09., 112/12., 143/13., 147/13.</w:t>
      </w:r>
      <w:r w:rsidR="001F0928" w:rsidRPr="00D44F7D">
        <w:rPr>
          <w:rFonts w:ascii="Times New Roman" w:hAnsi="Times New Roman" w:cs="Times New Roman"/>
          <w:sz w:val="24"/>
          <w:szCs w:val="24"/>
        </w:rPr>
        <w:t xml:space="preserve"> - ispravak</w:t>
      </w:r>
      <w:r w:rsidR="003959D7" w:rsidRPr="00D44F7D">
        <w:rPr>
          <w:rFonts w:ascii="Times New Roman" w:hAnsi="Times New Roman" w:cs="Times New Roman"/>
          <w:sz w:val="24"/>
          <w:szCs w:val="24"/>
        </w:rPr>
        <w:t>, 9/15., 78/15., 102/15., 52/16.</w:t>
      </w:r>
      <w:r w:rsidR="001F0928" w:rsidRPr="00D44F7D">
        <w:rPr>
          <w:rFonts w:ascii="Times New Roman" w:hAnsi="Times New Roman" w:cs="Times New Roman"/>
          <w:sz w:val="24"/>
          <w:szCs w:val="24"/>
        </w:rPr>
        <w:t xml:space="preserve"> </w:t>
      </w:r>
      <w:r w:rsidR="001F0928" w:rsidRPr="00D44F7D">
        <w:rPr>
          <w:rFonts w:ascii="Times New Roman" w:hAnsi="Times New Roman" w:cs="Times New Roman"/>
          <w:bCs/>
          <w:iCs/>
          <w:sz w:val="24"/>
          <w:szCs w:val="24"/>
        </w:rPr>
        <w:t>- Odluka Ustavnog suda Republike Hrvatske</w:t>
      </w:r>
      <w:r w:rsidR="003959D7" w:rsidRPr="00D44F7D">
        <w:rPr>
          <w:rFonts w:ascii="Times New Roman" w:hAnsi="Times New Roman" w:cs="Times New Roman"/>
          <w:sz w:val="24"/>
          <w:szCs w:val="24"/>
        </w:rPr>
        <w:t xml:space="preserve">, 128/22. i 156./23.) </w:t>
      </w:r>
      <w:r w:rsidR="00A35C6A" w:rsidRPr="00D44F7D">
        <w:rPr>
          <w:rFonts w:ascii="Times New Roman" w:hAnsi="Times New Roman" w:cs="Times New Roman"/>
          <w:sz w:val="24"/>
          <w:szCs w:val="24"/>
        </w:rPr>
        <w:t xml:space="preserve">pokrenuo Državni </w:t>
      </w:r>
      <w:r w:rsidR="003959D7" w:rsidRPr="00D44F7D">
        <w:rPr>
          <w:rFonts w:ascii="Times New Roman" w:hAnsi="Times New Roman" w:cs="Times New Roman"/>
          <w:sz w:val="24"/>
          <w:szCs w:val="24"/>
        </w:rPr>
        <w:t xml:space="preserve">inspektorat kao ovlašteni tužitelj </w:t>
      </w:r>
      <w:r w:rsidR="0077739A" w:rsidRPr="00D44F7D">
        <w:rPr>
          <w:rFonts w:ascii="Times New Roman" w:hAnsi="Times New Roman" w:cs="Times New Roman"/>
          <w:sz w:val="24"/>
          <w:szCs w:val="24"/>
        </w:rPr>
        <w:t xml:space="preserve">prije dana stupanja na snagu ovoga Zakona </w:t>
      </w:r>
      <w:r w:rsidR="003959D7" w:rsidRPr="00D44F7D">
        <w:rPr>
          <w:rFonts w:ascii="Times New Roman" w:hAnsi="Times New Roman" w:cs="Times New Roman"/>
          <w:sz w:val="24"/>
          <w:szCs w:val="24"/>
        </w:rPr>
        <w:t>dovršiti će Državni inspektorat kao ovlašteni tužitelj.</w:t>
      </w:r>
    </w:p>
    <w:p w14:paraId="42DD2A08" w14:textId="1F3909D0" w:rsidR="004D1010" w:rsidRDefault="004D1010" w:rsidP="00FA669E">
      <w:pPr>
        <w:pStyle w:val="ListParagraph"/>
        <w:spacing w:after="0" w:line="240" w:lineRule="auto"/>
        <w:ind w:left="0"/>
        <w:jc w:val="both"/>
        <w:rPr>
          <w:rFonts w:ascii="Times New Roman" w:hAnsi="Times New Roman" w:cs="Times New Roman"/>
          <w:sz w:val="24"/>
          <w:szCs w:val="24"/>
        </w:rPr>
      </w:pPr>
    </w:p>
    <w:p w14:paraId="6A3A29BB" w14:textId="6E54C3D0" w:rsidR="004E2F1E" w:rsidRDefault="004E2F1E" w:rsidP="00FA669E">
      <w:pPr>
        <w:pStyle w:val="ListParagraph"/>
        <w:spacing w:after="0" w:line="240" w:lineRule="auto"/>
        <w:ind w:left="0"/>
        <w:jc w:val="both"/>
        <w:rPr>
          <w:rFonts w:ascii="Times New Roman" w:hAnsi="Times New Roman" w:cs="Times New Roman"/>
          <w:sz w:val="24"/>
          <w:szCs w:val="24"/>
        </w:rPr>
      </w:pPr>
    </w:p>
    <w:p w14:paraId="44E8E9BD" w14:textId="77777777" w:rsidR="004E2F1E" w:rsidRPr="00D44F7D" w:rsidRDefault="004E2F1E" w:rsidP="00FA669E">
      <w:pPr>
        <w:pStyle w:val="ListParagraph"/>
        <w:spacing w:after="0" w:line="240" w:lineRule="auto"/>
        <w:ind w:left="0"/>
        <w:jc w:val="both"/>
        <w:rPr>
          <w:rFonts w:ascii="Times New Roman" w:hAnsi="Times New Roman" w:cs="Times New Roman"/>
          <w:sz w:val="24"/>
          <w:szCs w:val="24"/>
        </w:rPr>
      </w:pPr>
    </w:p>
    <w:p w14:paraId="409B42DF" w14:textId="79F54E10" w:rsidR="004D1010" w:rsidRPr="00D44F7D" w:rsidRDefault="004D1010" w:rsidP="00554876">
      <w:pPr>
        <w:pStyle w:val="Heading2"/>
        <w:spacing w:before="0" w:line="240" w:lineRule="auto"/>
        <w:rPr>
          <w:b w:val="0"/>
          <w:bCs/>
          <w:i/>
          <w:iCs/>
          <w:color w:val="auto"/>
        </w:rPr>
      </w:pPr>
      <w:r w:rsidRPr="00D44F7D">
        <w:rPr>
          <w:b w:val="0"/>
          <w:bCs/>
          <w:i/>
          <w:iCs/>
          <w:color w:val="auto"/>
        </w:rPr>
        <w:t>Odobrenje za pružanje usluga potrošačkog kreditiranja</w:t>
      </w:r>
      <w:r w:rsidR="000D37FB" w:rsidRPr="00D44F7D">
        <w:rPr>
          <w:b w:val="0"/>
          <w:bCs/>
          <w:i/>
          <w:iCs/>
          <w:color w:val="auto"/>
        </w:rPr>
        <w:t xml:space="preserve"> i kreditnog posredovanja u potrošačkom kreditiranju</w:t>
      </w:r>
      <w:r w:rsidR="00E44ED7" w:rsidRPr="00D44F7D">
        <w:rPr>
          <w:b w:val="0"/>
          <w:bCs/>
          <w:i/>
          <w:iCs/>
          <w:color w:val="auto"/>
        </w:rPr>
        <w:t xml:space="preserve"> </w:t>
      </w:r>
      <w:r w:rsidRPr="00D44F7D">
        <w:rPr>
          <w:b w:val="0"/>
          <w:bCs/>
          <w:i/>
          <w:iCs/>
          <w:color w:val="auto"/>
        </w:rPr>
        <w:t>izdano prije stupanja na snagu Zakona</w:t>
      </w:r>
    </w:p>
    <w:p w14:paraId="1F6149F1" w14:textId="4D7A123A" w:rsidR="004D1010" w:rsidRPr="00D44F7D" w:rsidRDefault="004D1010" w:rsidP="00BD356F">
      <w:pPr>
        <w:pStyle w:val="Heading2"/>
        <w:spacing w:line="240" w:lineRule="auto"/>
        <w:rPr>
          <w:bCs/>
          <w:color w:val="auto"/>
        </w:rPr>
      </w:pPr>
      <w:r w:rsidRPr="00D44F7D">
        <w:rPr>
          <w:bCs/>
          <w:color w:val="auto"/>
        </w:rPr>
        <w:t xml:space="preserve">Članak </w:t>
      </w:r>
      <w:r w:rsidR="00D75D80" w:rsidRPr="00D44F7D">
        <w:rPr>
          <w:bCs/>
          <w:color w:val="auto"/>
        </w:rPr>
        <w:t>1</w:t>
      </w:r>
      <w:r w:rsidR="005F01C9" w:rsidRPr="00D44F7D">
        <w:rPr>
          <w:bCs/>
          <w:color w:val="auto"/>
        </w:rPr>
        <w:t>11</w:t>
      </w:r>
      <w:r w:rsidRPr="00D44F7D">
        <w:rPr>
          <w:bCs/>
          <w:color w:val="auto"/>
        </w:rPr>
        <w:t>.</w:t>
      </w:r>
    </w:p>
    <w:p w14:paraId="725E6FB9" w14:textId="77777777" w:rsidR="004D1010" w:rsidRPr="00D44F7D" w:rsidRDefault="004D1010" w:rsidP="00FA669E">
      <w:pPr>
        <w:pStyle w:val="ListParagraph"/>
        <w:spacing w:after="0" w:line="240" w:lineRule="auto"/>
        <w:jc w:val="both"/>
        <w:rPr>
          <w:rFonts w:ascii="Times New Roman" w:hAnsi="Times New Roman" w:cs="Times New Roman"/>
          <w:sz w:val="24"/>
          <w:szCs w:val="24"/>
        </w:rPr>
      </w:pPr>
    </w:p>
    <w:p w14:paraId="2BF10FDC" w14:textId="5499EC31" w:rsidR="004D1010" w:rsidRPr="00D44F7D" w:rsidRDefault="004D1010" w:rsidP="00FA669E">
      <w:pPr>
        <w:pStyle w:val="ListParagraph"/>
        <w:tabs>
          <w:tab w:val="left" w:pos="0"/>
        </w:tabs>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Odobrenje za pružanje usluga potrošačkog kreditiranja, odnosno kreditnog posredovanja u potrošačkom kreditiranju koje je izdalo Ministarstvo financija </w:t>
      </w:r>
      <w:r w:rsidR="004C5DA1" w:rsidRPr="00D44F7D">
        <w:rPr>
          <w:rFonts w:ascii="Times New Roman" w:hAnsi="Times New Roman" w:cs="Times New Roman"/>
          <w:sz w:val="24"/>
          <w:szCs w:val="24"/>
        </w:rPr>
        <w:t xml:space="preserve">(u daljnjem tekstu: odobrenje Ministarstva financija) </w:t>
      </w:r>
      <w:r w:rsidRPr="00D44F7D">
        <w:rPr>
          <w:rFonts w:ascii="Times New Roman" w:hAnsi="Times New Roman" w:cs="Times New Roman"/>
          <w:sz w:val="24"/>
          <w:szCs w:val="24"/>
        </w:rPr>
        <w:t xml:space="preserve">važi do isteka roka određenog u </w:t>
      </w:r>
      <w:r w:rsidR="009830D8" w:rsidRPr="00D44F7D">
        <w:rPr>
          <w:rFonts w:ascii="Times New Roman" w:hAnsi="Times New Roman" w:cs="Times New Roman"/>
          <w:sz w:val="24"/>
          <w:szCs w:val="24"/>
        </w:rPr>
        <w:t>odobrenju Ministarstva financija</w:t>
      </w:r>
      <w:r w:rsidRPr="00D44F7D">
        <w:rPr>
          <w:rFonts w:ascii="Times New Roman" w:hAnsi="Times New Roman" w:cs="Times New Roman"/>
          <w:sz w:val="24"/>
          <w:szCs w:val="24"/>
        </w:rPr>
        <w:t>.</w:t>
      </w:r>
    </w:p>
    <w:p w14:paraId="59FA23F1" w14:textId="7CF80D65" w:rsidR="004D1010" w:rsidRPr="00D44F7D" w:rsidRDefault="004D1010" w:rsidP="00FA669E">
      <w:pPr>
        <w:pStyle w:val="ListParagraph"/>
        <w:tabs>
          <w:tab w:val="left" w:pos="0"/>
        </w:tabs>
        <w:spacing w:after="0" w:line="240" w:lineRule="auto"/>
        <w:ind w:left="0"/>
        <w:jc w:val="both"/>
        <w:rPr>
          <w:rFonts w:ascii="Times New Roman" w:hAnsi="Times New Roman" w:cs="Times New Roman"/>
          <w:sz w:val="24"/>
          <w:szCs w:val="24"/>
        </w:rPr>
      </w:pPr>
    </w:p>
    <w:p w14:paraId="38738C77" w14:textId="569BC18D" w:rsidR="00593B04" w:rsidRPr="00D44F7D" w:rsidRDefault="001200FF" w:rsidP="00FA669E">
      <w:pPr>
        <w:pStyle w:val="ListParagraph"/>
        <w:tabs>
          <w:tab w:val="left" w:pos="0"/>
        </w:tabs>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bookmarkStart w:id="205" w:name="_Hlk231309811"/>
      <w:r w:rsidRPr="00D44F7D">
        <w:rPr>
          <w:rFonts w:ascii="Times New Roman" w:hAnsi="Times New Roman" w:cs="Times New Roman"/>
          <w:sz w:val="24"/>
          <w:szCs w:val="24"/>
        </w:rPr>
        <w:t xml:space="preserve">Vjerovnik </w:t>
      </w:r>
      <w:r w:rsidR="002902C2" w:rsidRPr="00D44F7D">
        <w:rPr>
          <w:rFonts w:ascii="Times New Roman" w:hAnsi="Times New Roman" w:cs="Times New Roman"/>
          <w:sz w:val="24"/>
          <w:szCs w:val="24"/>
        </w:rPr>
        <w:t xml:space="preserve">odnosno kreditni posrednik </w:t>
      </w:r>
      <w:bookmarkEnd w:id="205"/>
      <w:r w:rsidRPr="00D44F7D">
        <w:rPr>
          <w:rFonts w:ascii="Times New Roman" w:hAnsi="Times New Roman" w:cs="Times New Roman"/>
          <w:sz w:val="24"/>
          <w:szCs w:val="24"/>
        </w:rPr>
        <w:t xml:space="preserve">koji je dobio odobrenje Ministarstva financija </w:t>
      </w:r>
      <w:r w:rsidR="002902C2" w:rsidRPr="00D44F7D">
        <w:rPr>
          <w:rFonts w:ascii="Times New Roman" w:hAnsi="Times New Roman" w:cs="Times New Roman"/>
          <w:sz w:val="24"/>
          <w:szCs w:val="24"/>
        </w:rPr>
        <w:t>temeljem Zakona o potrošačkom kreditiranju („Narodne novine“, br. 75/09., 112/12., 143/13., 147/13.</w:t>
      </w:r>
      <w:r w:rsidR="00150B56" w:rsidRPr="00D44F7D">
        <w:rPr>
          <w:rFonts w:ascii="Times New Roman" w:hAnsi="Times New Roman" w:cs="Times New Roman"/>
          <w:sz w:val="24"/>
          <w:szCs w:val="24"/>
        </w:rPr>
        <w:t xml:space="preserve"> - ispravak</w:t>
      </w:r>
      <w:r w:rsidR="002902C2" w:rsidRPr="00D44F7D">
        <w:rPr>
          <w:rFonts w:ascii="Times New Roman" w:hAnsi="Times New Roman" w:cs="Times New Roman"/>
          <w:sz w:val="24"/>
          <w:szCs w:val="24"/>
        </w:rPr>
        <w:t>, 09/15., 78/15., 102/15., 52/16.</w:t>
      </w:r>
      <w:r w:rsidR="00150B56" w:rsidRPr="00D44F7D">
        <w:rPr>
          <w:rFonts w:ascii="Times New Roman" w:hAnsi="Times New Roman" w:cs="Times New Roman"/>
          <w:sz w:val="24"/>
          <w:szCs w:val="24"/>
        </w:rPr>
        <w:t xml:space="preserve"> – Odluka Ustavnog suda Republike Hrvatske</w:t>
      </w:r>
      <w:r w:rsidR="002902C2" w:rsidRPr="00D44F7D">
        <w:rPr>
          <w:rFonts w:ascii="Times New Roman" w:hAnsi="Times New Roman" w:cs="Times New Roman"/>
          <w:sz w:val="24"/>
          <w:szCs w:val="24"/>
        </w:rPr>
        <w:t xml:space="preserve">, 128/22. i 156/23.) </w:t>
      </w:r>
      <w:r w:rsidRPr="00D44F7D">
        <w:rPr>
          <w:rFonts w:ascii="Times New Roman" w:hAnsi="Times New Roman" w:cs="Times New Roman"/>
          <w:sz w:val="24"/>
          <w:szCs w:val="24"/>
        </w:rPr>
        <w:t xml:space="preserve">ovlašten je pružati isključivo usluge potrošačkog kreditiranja </w:t>
      </w:r>
      <w:r w:rsidR="002902C2" w:rsidRPr="00D44F7D">
        <w:rPr>
          <w:rFonts w:ascii="Times New Roman" w:hAnsi="Times New Roman" w:cs="Times New Roman"/>
          <w:sz w:val="24"/>
          <w:szCs w:val="24"/>
        </w:rPr>
        <w:t xml:space="preserve">odnosno kreditnog posredovanja u skladu </w:t>
      </w:r>
      <w:r w:rsidR="00F73560" w:rsidRPr="00D44F7D">
        <w:rPr>
          <w:rFonts w:ascii="Times New Roman" w:hAnsi="Times New Roman" w:cs="Times New Roman"/>
          <w:sz w:val="24"/>
          <w:szCs w:val="24"/>
        </w:rPr>
        <w:t xml:space="preserve">s </w:t>
      </w:r>
      <w:r w:rsidR="002902C2" w:rsidRPr="00D44F7D">
        <w:rPr>
          <w:rFonts w:ascii="Times New Roman" w:hAnsi="Times New Roman" w:cs="Times New Roman"/>
          <w:sz w:val="24"/>
          <w:szCs w:val="24"/>
        </w:rPr>
        <w:t>odobrenjem Ministarstva financija</w:t>
      </w:r>
      <w:r w:rsidRPr="00D44F7D">
        <w:rPr>
          <w:rFonts w:ascii="Times New Roman" w:hAnsi="Times New Roman" w:cs="Times New Roman"/>
          <w:sz w:val="24"/>
          <w:szCs w:val="24"/>
        </w:rPr>
        <w:t xml:space="preserve">. </w:t>
      </w:r>
    </w:p>
    <w:p w14:paraId="6ADCDC30" w14:textId="7594555D" w:rsidR="00223CC5" w:rsidRPr="00D44F7D" w:rsidRDefault="00223CC5" w:rsidP="00FA669E">
      <w:pPr>
        <w:pStyle w:val="ListParagraph"/>
        <w:tabs>
          <w:tab w:val="left" w:pos="0"/>
        </w:tabs>
        <w:spacing w:after="0" w:line="240" w:lineRule="auto"/>
        <w:ind w:left="0"/>
        <w:jc w:val="both"/>
        <w:rPr>
          <w:rFonts w:ascii="Times New Roman" w:hAnsi="Times New Roman" w:cs="Times New Roman"/>
          <w:sz w:val="24"/>
          <w:szCs w:val="24"/>
        </w:rPr>
      </w:pPr>
    </w:p>
    <w:p w14:paraId="36AC6CB9" w14:textId="112C2209" w:rsidR="00CD6476" w:rsidRPr="00D44F7D" w:rsidRDefault="004D1010" w:rsidP="00FA669E">
      <w:pPr>
        <w:pStyle w:val="ListParagraph"/>
        <w:tabs>
          <w:tab w:val="left" w:pos="0"/>
        </w:tabs>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6466EB" w:rsidRPr="00D44F7D">
        <w:rPr>
          <w:rFonts w:ascii="Times New Roman" w:hAnsi="Times New Roman" w:cs="Times New Roman"/>
          <w:sz w:val="24"/>
          <w:szCs w:val="24"/>
        </w:rPr>
        <w:t>3</w:t>
      </w:r>
      <w:r w:rsidRPr="00D44F7D">
        <w:rPr>
          <w:rFonts w:ascii="Times New Roman" w:hAnsi="Times New Roman" w:cs="Times New Roman"/>
          <w:sz w:val="24"/>
          <w:szCs w:val="24"/>
        </w:rPr>
        <w:t>)</w:t>
      </w:r>
      <w:r w:rsidR="00A83349" w:rsidRPr="00D44F7D">
        <w:rPr>
          <w:rFonts w:ascii="Times New Roman" w:hAnsi="Times New Roman" w:cs="Times New Roman"/>
          <w:sz w:val="24"/>
          <w:szCs w:val="24"/>
        </w:rPr>
        <w:t xml:space="preserve"> </w:t>
      </w:r>
      <w:r w:rsidR="009830D8" w:rsidRPr="00D44F7D">
        <w:rPr>
          <w:rFonts w:ascii="Times New Roman" w:hAnsi="Times New Roman" w:cs="Times New Roman"/>
          <w:sz w:val="24"/>
          <w:szCs w:val="24"/>
        </w:rPr>
        <w:t xml:space="preserve">Ako odobrenje Ministarstva financija prestaje važiti </w:t>
      </w:r>
      <w:r w:rsidR="00EA3828" w:rsidRPr="00D44F7D">
        <w:rPr>
          <w:rFonts w:ascii="Times New Roman" w:hAnsi="Times New Roman" w:cs="Times New Roman"/>
          <w:sz w:val="24"/>
          <w:szCs w:val="24"/>
        </w:rPr>
        <w:t>nakon</w:t>
      </w:r>
      <w:r w:rsidR="009830D8" w:rsidRPr="00D44F7D">
        <w:rPr>
          <w:rFonts w:ascii="Times New Roman" w:hAnsi="Times New Roman" w:cs="Times New Roman"/>
          <w:sz w:val="24"/>
          <w:szCs w:val="24"/>
        </w:rPr>
        <w:t xml:space="preserve"> </w:t>
      </w:r>
      <w:r w:rsidR="00393D37" w:rsidRPr="00D44F7D">
        <w:rPr>
          <w:rFonts w:ascii="Times New Roman" w:hAnsi="Times New Roman" w:cs="Times New Roman"/>
          <w:sz w:val="24"/>
          <w:szCs w:val="24"/>
        </w:rPr>
        <w:t>18</w:t>
      </w:r>
      <w:r w:rsidR="009830D8" w:rsidRPr="00D44F7D">
        <w:rPr>
          <w:rFonts w:ascii="Times New Roman" w:hAnsi="Times New Roman" w:cs="Times New Roman"/>
          <w:sz w:val="24"/>
          <w:szCs w:val="24"/>
        </w:rPr>
        <w:t xml:space="preserve">. </w:t>
      </w:r>
      <w:r w:rsidR="00393D37" w:rsidRPr="00D44F7D">
        <w:rPr>
          <w:rFonts w:ascii="Times New Roman" w:hAnsi="Times New Roman" w:cs="Times New Roman"/>
          <w:sz w:val="24"/>
          <w:szCs w:val="24"/>
        </w:rPr>
        <w:t>siječnja</w:t>
      </w:r>
      <w:r w:rsidR="009830D8" w:rsidRPr="00D44F7D">
        <w:rPr>
          <w:rFonts w:ascii="Times New Roman" w:hAnsi="Times New Roman" w:cs="Times New Roman"/>
          <w:sz w:val="24"/>
          <w:szCs w:val="24"/>
        </w:rPr>
        <w:t xml:space="preserve"> 202</w:t>
      </w:r>
      <w:r w:rsidR="00393D37" w:rsidRPr="00D44F7D">
        <w:rPr>
          <w:rFonts w:ascii="Times New Roman" w:hAnsi="Times New Roman" w:cs="Times New Roman"/>
          <w:sz w:val="24"/>
          <w:szCs w:val="24"/>
        </w:rPr>
        <w:t>7</w:t>
      </w:r>
      <w:r w:rsidR="009830D8" w:rsidRPr="00D44F7D">
        <w:rPr>
          <w:rFonts w:ascii="Times New Roman" w:hAnsi="Times New Roman" w:cs="Times New Roman"/>
          <w:sz w:val="24"/>
          <w:szCs w:val="24"/>
        </w:rPr>
        <w:t xml:space="preserve">., a imatelj tog odobrenja namjerava nastaviti s pružanjem usluga potrošačkog kreditiranja odnosno kreditnog posredovanja </w:t>
      </w:r>
      <w:r w:rsidR="00FE1B8C" w:rsidRPr="00D44F7D">
        <w:rPr>
          <w:rFonts w:ascii="Times New Roman" w:hAnsi="Times New Roman" w:cs="Times New Roman"/>
          <w:sz w:val="24"/>
          <w:szCs w:val="24"/>
        </w:rPr>
        <w:t>dužan</w:t>
      </w:r>
      <w:r w:rsidR="008D6991" w:rsidRPr="00D44F7D">
        <w:rPr>
          <w:rFonts w:ascii="Times New Roman" w:hAnsi="Times New Roman" w:cs="Times New Roman"/>
          <w:sz w:val="24"/>
          <w:szCs w:val="24"/>
        </w:rPr>
        <w:t xml:space="preserve"> je</w:t>
      </w:r>
      <w:r w:rsidR="00FE1B8C" w:rsidRPr="00D44F7D">
        <w:rPr>
          <w:rFonts w:ascii="Times New Roman" w:hAnsi="Times New Roman" w:cs="Times New Roman"/>
          <w:sz w:val="24"/>
          <w:szCs w:val="24"/>
        </w:rPr>
        <w:t xml:space="preserve"> podnijeti</w:t>
      </w:r>
      <w:r w:rsidR="008D6991" w:rsidRPr="00D44F7D">
        <w:rPr>
          <w:rFonts w:ascii="Times New Roman" w:hAnsi="Times New Roman" w:cs="Times New Roman"/>
          <w:sz w:val="24"/>
          <w:szCs w:val="24"/>
        </w:rPr>
        <w:t xml:space="preserve"> zahtjev </w:t>
      </w:r>
      <w:r w:rsidR="009830D8" w:rsidRPr="00D44F7D">
        <w:rPr>
          <w:rFonts w:ascii="Times New Roman" w:hAnsi="Times New Roman" w:cs="Times New Roman"/>
          <w:sz w:val="24"/>
          <w:szCs w:val="24"/>
        </w:rPr>
        <w:t xml:space="preserve">Hrvatskoj narodnoj banci za izdavanje novog odobrenja </w:t>
      </w:r>
      <w:r w:rsidR="00084359" w:rsidRPr="00D44F7D">
        <w:rPr>
          <w:rFonts w:ascii="Times New Roman" w:hAnsi="Times New Roman" w:cs="Times New Roman"/>
          <w:sz w:val="24"/>
          <w:szCs w:val="24"/>
        </w:rPr>
        <w:t xml:space="preserve">u skladu s </w:t>
      </w:r>
      <w:r w:rsidR="009830D8" w:rsidRPr="00D44F7D">
        <w:rPr>
          <w:rFonts w:ascii="Times New Roman" w:hAnsi="Times New Roman" w:cs="Times New Roman"/>
          <w:sz w:val="24"/>
          <w:szCs w:val="24"/>
        </w:rPr>
        <w:t>ov</w:t>
      </w:r>
      <w:r w:rsidR="00084359" w:rsidRPr="00D44F7D">
        <w:rPr>
          <w:rFonts w:ascii="Times New Roman" w:hAnsi="Times New Roman" w:cs="Times New Roman"/>
          <w:sz w:val="24"/>
          <w:szCs w:val="24"/>
        </w:rPr>
        <w:t>i</w:t>
      </w:r>
      <w:r w:rsidR="009830D8" w:rsidRPr="00D44F7D">
        <w:rPr>
          <w:rFonts w:ascii="Times New Roman" w:hAnsi="Times New Roman" w:cs="Times New Roman"/>
          <w:sz w:val="24"/>
          <w:szCs w:val="24"/>
        </w:rPr>
        <w:t>m Zakon</w:t>
      </w:r>
      <w:r w:rsidR="00084359" w:rsidRPr="00D44F7D">
        <w:rPr>
          <w:rFonts w:ascii="Times New Roman" w:hAnsi="Times New Roman" w:cs="Times New Roman"/>
          <w:sz w:val="24"/>
          <w:szCs w:val="24"/>
        </w:rPr>
        <w:t>om</w:t>
      </w:r>
      <w:r w:rsidR="009830D8" w:rsidRPr="00D44F7D">
        <w:rPr>
          <w:rFonts w:ascii="Times New Roman" w:hAnsi="Times New Roman" w:cs="Times New Roman"/>
          <w:sz w:val="24"/>
          <w:szCs w:val="24"/>
        </w:rPr>
        <w:t xml:space="preserve"> najkasnije u roku od </w:t>
      </w:r>
      <w:r w:rsidR="00393D37" w:rsidRPr="00D44F7D">
        <w:rPr>
          <w:rFonts w:ascii="Times New Roman" w:hAnsi="Times New Roman" w:cs="Times New Roman"/>
          <w:sz w:val="24"/>
          <w:szCs w:val="24"/>
        </w:rPr>
        <w:t>60</w:t>
      </w:r>
      <w:r w:rsidR="009830D8" w:rsidRPr="00D44F7D">
        <w:rPr>
          <w:rFonts w:ascii="Times New Roman" w:hAnsi="Times New Roman" w:cs="Times New Roman"/>
          <w:sz w:val="24"/>
          <w:szCs w:val="24"/>
        </w:rPr>
        <w:t xml:space="preserve"> dana </w:t>
      </w:r>
      <w:r w:rsidR="009D7318" w:rsidRPr="00D44F7D">
        <w:rPr>
          <w:rFonts w:ascii="Times New Roman" w:hAnsi="Times New Roman" w:cs="Times New Roman"/>
          <w:sz w:val="24"/>
          <w:szCs w:val="24"/>
        </w:rPr>
        <w:t>prije</w:t>
      </w:r>
      <w:r w:rsidR="009830D8" w:rsidRPr="00D44F7D">
        <w:rPr>
          <w:rFonts w:ascii="Times New Roman" w:hAnsi="Times New Roman" w:cs="Times New Roman"/>
          <w:sz w:val="24"/>
          <w:szCs w:val="24"/>
        </w:rPr>
        <w:t xml:space="preserve"> prestanka važenja odobrenja Ministarstva financija</w:t>
      </w:r>
      <w:r w:rsidR="00911B43" w:rsidRPr="00D44F7D">
        <w:rPr>
          <w:rFonts w:ascii="Times New Roman" w:hAnsi="Times New Roman" w:cs="Times New Roman"/>
          <w:sz w:val="24"/>
          <w:szCs w:val="24"/>
        </w:rPr>
        <w:t>.</w:t>
      </w:r>
    </w:p>
    <w:p w14:paraId="333AD0C3" w14:textId="77777777" w:rsidR="00CD6476" w:rsidRPr="00D44F7D" w:rsidRDefault="00CD6476" w:rsidP="00FA669E">
      <w:pPr>
        <w:pStyle w:val="ListParagraph"/>
        <w:tabs>
          <w:tab w:val="left" w:pos="0"/>
        </w:tabs>
        <w:spacing w:after="0" w:line="240" w:lineRule="auto"/>
        <w:ind w:left="0"/>
        <w:jc w:val="both"/>
        <w:rPr>
          <w:rFonts w:ascii="Times New Roman" w:hAnsi="Times New Roman" w:cs="Times New Roman"/>
          <w:sz w:val="24"/>
          <w:szCs w:val="24"/>
        </w:rPr>
      </w:pPr>
    </w:p>
    <w:p w14:paraId="6A4EBF85" w14:textId="10DEFD47" w:rsidR="007445BA" w:rsidRPr="00D44F7D" w:rsidRDefault="007445BA" w:rsidP="00FA669E">
      <w:pPr>
        <w:pStyle w:val="ListParagraph"/>
        <w:tabs>
          <w:tab w:val="left" w:pos="0"/>
        </w:tabs>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6466EB" w:rsidRPr="00D44F7D">
        <w:rPr>
          <w:rFonts w:ascii="Times New Roman" w:hAnsi="Times New Roman" w:cs="Times New Roman"/>
          <w:sz w:val="24"/>
          <w:szCs w:val="24"/>
        </w:rPr>
        <w:t>4</w:t>
      </w:r>
      <w:r w:rsidRPr="00D44F7D">
        <w:rPr>
          <w:rFonts w:ascii="Times New Roman" w:hAnsi="Times New Roman" w:cs="Times New Roman"/>
          <w:sz w:val="24"/>
          <w:szCs w:val="24"/>
        </w:rPr>
        <w:t xml:space="preserve">) Iznimno od stavka 1. ovoga članka, vjerovnik i kreditni posrednik koji je imao odobrenje Ministarstva financija iz stavka </w:t>
      </w:r>
      <w:r w:rsidR="006466EB" w:rsidRPr="00D44F7D">
        <w:rPr>
          <w:rFonts w:ascii="Times New Roman" w:hAnsi="Times New Roman" w:cs="Times New Roman"/>
          <w:sz w:val="24"/>
          <w:szCs w:val="24"/>
        </w:rPr>
        <w:t>3</w:t>
      </w:r>
      <w:r w:rsidRPr="00D44F7D">
        <w:rPr>
          <w:rFonts w:ascii="Times New Roman" w:hAnsi="Times New Roman" w:cs="Times New Roman"/>
          <w:sz w:val="24"/>
          <w:szCs w:val="24"/>
        </w:rPr>
        <w:t>. ovoga članka može nastaviti pružati usluge na način iz stavka 2</w:t>
      </w:r>
      <w:r w:rsidR="006466EB" w:rsidRPr="00D44F7D">
        <w:rPr>
          <w:rFonts w:ascii="Times New Roman" w:hAnsi="Times New Roman" w:cs="Times New Roman"/>
          <w:sz w:val="24"/>
          <w:szCs w:val="24"/>
        </w:rPr>
        <w:t xml:space="preserve">. </w:t>
      </w:r>
      <w:r w:rsidRPr="00D44F7D">
        <w:rPr>
          <w:rFonts w:ascii="Times New Roman" w:hAnsi="Times New Roman" w:cs="Times New Roman"/>
          <w:sz w:val="24"/>
          <w:szCs w:val="24"/>
        </w:rPr>
        <w:t>ovoga članka</w:t>
      </w:r>
      <w:r w:rsidR="0039714A" w:rsidRPr="00D44F7D">
        <w:rPr>
          <w:rFonts w:ascii="Times New Roman" w:hAnsi="Times New Roman" w:cs="Times New Roman"/>
          <w:sz w:val="24"/>
          <w:szCs w:val="24"/>
        </w:rPr>
        <w:t xml:space="preserve"> ako je podnio zahtjev u skladu sa stavkom </w:t>
      </w:r>
      <w:r w:rsidR="006466EB" w:rsidRPr="00D44F7D">
        <w:rPr>
          <w:rFonts w:ascii="Times New Roman" w:hAnsi="Times New Roman" w:cs="Times New Roman"/>
          <w:sz w:val="24"/>
          <w:szCs w:val="24"/>
        </w:rPr>
        <w:t>3</w:t>
      </w:r>
      <w:r w:rsidR="0039714A" w:rsidRPr="00D44F7D">
        <w:rPr>
          <w:rFonts w:ascii="Times New Roman" w:hAnsi="Times New Roman" w:cs="Times New Roman"/>
          <w:sz w:val="24"/>
          <w:szCs w:val="24"/>
        </w:rPr>
        <w:t>. ovoga članka</w:t>
      </w:r>
      <w:r w:rsidRPr="00D44F7D">
        <w:rPr>
          <w:rFonts w:ascii="Times New Roman" w:hAnsi="Times New Roman" w:cs="Times New Roman"/>
          <w:sz w:val="24"/>
          <w:szCs w:val="24"/>
        </w:rPr>
        <w:t xml:space="preserve"> do dostave rješenja Hrvatske narodne banke kojim se odlučuje o izdavanju novog odobrenja.</w:t>
      </w:r>
    </w:p>
    <w:p w14:paraId="301C54DF" w14:textId="77777777" w:rsidR="004D1010" w:rsidRPr="00D44F7D" w:rsidRDefault="004D1010" w:rsidP="00FA669E">
      <w:pPr>
        <w:pStyle w:val="ListParagraph"/>
        <w:tabs>
          <w:tab w:val="left" w:pos="0"/>
        </w:tabs>
        <w:spacing w:after="0" w:line="240" w:lineRule="auto"/>
        <w:ind w:left="0"/>
        <w:jc w:val="both"/>
        <w:rPr>
          <w:rFonts w:ascii="Times New Roman" w:hAnsi="Times New Roman" w:cs="Times New Roman"/>
          <w:sz w:val="24"/>
          <w:szCs w:val="24"/>
        </w:rPr>
      </w:pPr>
    </w:p>
    <w:p w14:paraId="12BF9B15" w14:textId="0FA96297" w:rsidR="00446E95" w:rsidRPr="00D44F7D" w:rsidRDefault="00446E95" w:rsidP="00FA669E">
      <w:pPr>
        <w:pStyle w:val="ListParagraph"/>
        <w:tabs>
          <w:tab w:val="left" w:pos="0"/>
        </w:tabs>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6466EB" w:rsidRPr="00D44F7D">
        <w:rPr>
          <w:rFonts w:ascii="Times New Roman" w:hAnsi="Times New Roman" w:cs="Times New Roman"/>
          <w:sz w:val="24"/>
          <w:szCs w:val="24"/>
        </w:rPr>
        <w:t>5</w:t>
      </w:r>
      <w:r w:rsidRPr="00D44F7D">
        <w:rPr>
          <w:rFonts w:ascii="Times New Roman" w:hAnsi="Times New Roman" w:cs="Times New Roman"/>
          <w:sz w:val="24"/>
          <w:szCs w:val="24"/>
        </w:rPr>
        <w:t xml:space="preserve">) </w:t>
      </w:r>
      <w:bookmarkStart w:id="206" w:name="_Hlk219987713"/>
      <w:bookmarkStart w:id="207" w:name="_Hlk222473979"/>
      <w:r w:rsidRPr="00D44F7D">
        <w:rPr>
          <w:rFonts w:ascii="Times New Roman" w:hAnsi="Times New Roman" w:cs="Times New Roman"/>
          <w:sz w:val="24"/>
          <w:szCs w:val="24"/>
        </w:rPr>
        <w:t>U odnosu na vjerovnik</w:t>
      </w:r>
      <w:r w:rsidR="005B2A3A" w:rsidRPr="00D44F7D">
        <w:rPr>
          <w:rFonts w:ascii="Times New Roman" w:hAnsi="Times New Roman" w:cs="Times New Roman"/>
          <w:sz w:val="24"/>
          <w:szCs w:val="24"/>
        </w:rPr>
        <w:t>a</w:t>
      </w:r>
      <w:r w:rsidRPr="00D44F7D">
        <w:rPr>
          <w:rFonts w:ascii="Times New Roman" w:hAnsi="Times New Roman" w:cs="Times New Roman"/>
          <w:sz w:val="24"/>
          <w:szCs w:val="24"/>
        </w:rPr>
        <w:t xml:space="preserve"> i</w:t>
      </w:r>
      <w:r w:rsidR="005B2A3A" w:rsidRPr="00D44F7D">
        <w:rPr>
          <w:rFonts w:ascii="Times New Roman" w:hAnsi="Times New Roman" w:cs="Times New Roman"/>
          <w:sz w:val="24"/>
          <w:szCs w:val="24"/>
        </w:rPr>
        <w:t>li</w:t>
      </w:r>
      <w:r w:rsidRPr="00D44F7D">
        <w:rPr>
          <w:rFonts w:ascii="Times New Roman" w:hAnsi="Times New Roman" w:cs="Times New Roman"/>
          <w:sz w:val="24"/>
          <w:szCs w:val="24"/>
        </w:rPr>
        <w:t xml:space="preserve"> kreditn</w:t>
      </w:r>
      <w:r w:rsidR="005B2A3A" w:rsidRPr="00D44F7D">
        <w:rPr>
          <w:rFonts w:ascii="Times New Roman" w:hAnsi="Times New Roman" w:cs="Times New Roman"/>
          <w:sz w:val="24"/>
          <w:szCs w:val="24"/>
        </w:rPr>
        <w:t>og</w:t>
      </w:r>
      <w:r w:rsidRPr="00D44F7D">
        <w:rPr>
          <w:rFonts w:ascii="Times New Roman" w:hAnsi="Times New Roman" w:cs="Times New Roman"/>
          <w:sz w:val="24"/>
          <w:szCs w:val="24"/>
        </w:rPr>
        <w:t xml:space="preserve"> posrednik</w:t>
      </w:r>
      <w:r w:rsidR="005B2A3A" w:rsidRPr="00D44F7D">
        <w:rPr>
          <w:rFonts w:ascii="Times New Roman" w:hAnsi="Times New Roman" w:cs="Times New Roman"/>
          <w:sz w:val="24"/>
          <w:szCs w:val="24"/>
        </w:rPr>
        <w:t>a</w:t>
      </w:r>
      <w:r w:rsidRPr="00D44F7D">
        <w:rPr>
          <w:rFonts w:ascii="Times New Roman" w:hAnsi="Times New Roman" w:cs="Times New Roman"/>
          <w:sz w:val="24"/>
          <w:szCs w:val="24"/>
        </w:rPr>
        <w:t xml:space="preserve"> </w:t>
      </w:r>
      <w:r w:rsidR="00D57878" w:rsidRPr="00D44F7D">
        <w:rPr>
          <w:rFonts w:ascii="Times New Roman" w:hAnsi="Times New Roman" w:cs="Times New Roman"/>
          <w:sz w:val="24"/>
          <w:szCs w:val="24"/>
        </w:rPr>
        <w:t>koji ima odobrenj</w:t>
      </w:r>
      <w:r w:rsidR="005B2A3A" w:rsidRPr="00D44F7D">
        <w:rPr>
          <w:rFonts w:ascii="Times New Roman" w:hAnsi="Times New Roman" w:cs="Times New Roman"/>
          <w:sz w:val="24"/>
          <w:szCs w:val="24"/>
        </w:rPr>
        <w:t>e</w:t>
      </w:r>
      <w:r w:rsidR="00D57878" w:rsidRPr="00D44F7D">
        <w:rPr>
          <w:rFonts w:ascii="Times New Roman" w:hAnsi="Times New Roman" w:cs="Times New Roman"/>
          <w:sz w:val="24"/>
          <w:szCs w:val="24"/>
        </w:rPr>
        <w:t xml:space="preserve"> </w:t>
      </w:r>
      <w:r w:rsidR="005B2A3A" w:rsidRPr="00D44F7D">
        <w:rPr>
          <w:rFonts w:ascii="Times New Roman" w:hAnsi="Times New Roman" w:cs="Times New Roman"/>
          <w:sz w:val="24"/>
          <w:szCs w:val="24"/>
        </w:rPr>
        <w:t xml:space="preserve">Ministarstva financija </w:t>
      </w:r>
      <w:r w:rsidR="00A26DCB" w:rsidRPr="00D44F7D">
        <w:rPr>
          <w:rFonts w:ascii="Times New Roman" w:hAnsi="Times New Roman" w:cs="Times New Roman"/>
          <w:sz w:val="24"/>
          <w:szCs w:val="24"/>
        </w:rPr>
        <w:t xml:space="preserve">ili pruža usluge u skladu sa stavkom </w:t>
      </w:r>
      <w:r w:rsidR="006466EB" w:rsidRPr="00D44F7D">
        <w:rPr>
          <w:rFonts w:ascii="Times New Roman" w:hAnsi="Times New Roman" w:cs="Times New Roman"/>
          <w:sz w:val="24"/>
          <w:szCs w:val="24"/>
        </w:rPr>
        <w:t>4</w:t>
      </w:r>
      <w:r w:rsidR="00A26DCB" w:rsidRPr="00D44F7D">
        <w:rPr>
          <w:rFonts w:ascii="Times New Roman" w:hAnsi="Times New Roman" w:cs="Times New Roman"/>
          <w:sz w:val="24"/>
          <w:szCs w:val="24"/>
        </w:rPr>
        <w:t xml:space="preserve">. ovoga članka </w:t>
      </w:r>
      <w:r w:rsidRPr="00D44F7D">
        <w:rPr>
          <w:rFonts w:ascii="Times New Roman" w:hAnsi="Times New Roman" w:cs="Times New Roman"/>
          <w:sz w:val="24"/>
          <w:szCs w:val="24"/>
        </w:rPr>
        <w:t xml:space="preserve">Hrvatska narodna banka ovlaštena je </w:t>
      </w:r>
      <w:r w:rsidR="00FE1B8C" w:rsidRPr="00D44F7D">
        <w:rPr>
          <w:rFonts w:ascii="Times New Roman" w:hAnsi="Times New Roman" w:cs="Times New Roman"/>
          <w:sz w:val="24"/>
          <w:szCs w:val="24"/>
        </w:rPr>
        <w:t>od dana stupanja na snagu ovog</w:t>
      </w:r>
      <w:r w:rsidR="00DC5D89" w:rsidRPr="00D44F7D">
        <w:rPr>
          <w:rFonts w:ascii="Times New Roman" w:hAnsi="Times New Roman" w:cs="Times New Roman"/>
          <w:sz w:val="24"/>
          <w:szCs w:val="24"/>
        </w:rPr>
        <w:t>a</w:t>
      </w:r>
      <w:r w:rsidR="00FE1B8C" w:rsidRPr="00D44F7D">
        <w:rPr>
          <w:rFonts w:ascii="Times New Roman" w:hAnsi="Times New Roman" w:cs="Times New Roman"/>
          <w:sz w:val="24"/>
          <w:szCs w:val="24"/>
        </w:rPr>
        <w:t xml:space="preserve"> Zakona </w:t>
      </w:r>
      <w:r w:rsidRPr="00D44F7D">
        <w:rPr>
          <w:rFonts w:ascii="Times New Roman" w:hAnsi="Times New Roman" w:cs="Times New Roman"/>
          <w:sz w:val="24"/>
          <w:szCs w:val="24"/>
        </w:rPr>
        <w:t xml:space="preserve">poduzimati sve </w:t>
      </w:r>
      <w:r w:rsidR="00D57878" w:rsidRPr="00D44F7D">
        <w:rPr>
          <w:rFonts w:ascii="Times New Roman" w:hAnsi="Times New Roman" w:cs="Times New Roman"/>
          <w:sz w:val="24"/>
          <w:szCs w:val="24"/>
        </w:rPr>
        <w:t xml:space="preserve">radnje i </w:t>
      </w:r>
      <w:r w:rsidRPr="00D44F7D">
        <w:rPr>
          <w:rFonts w:ascii="Times New Roman" w:hAnsi="Times New Roman" w:cs="Times New Roman"/>
          <w:sz w:val="24"/>
          <w:szCs w:val="24"/>
        </w:rPr>
        <w:t>postupke</w:t>
      </w:r>
      <w:r w:rsidR="008940F0" w:rsidRPr="00D44F7D">
        <w:rPr>
          <w:rFonts w:ascii="Times New Roman" w:hAnsi="Times New Roman" w:cs="Times New Roman"/>
          <w:sz w:val="24"/>
          <w:szCs w:val="24"/>
        </w:rPr>
        <w:t xml:space="preserve"> u skladu s ovim Zakonom</w:t>
      </w:r>
      <w:r w:rsidR="00913CFC" w:rsidRPr="00D44F7D">
        <w:rPr>
          <w:rFonts w:ascii="Times New Roman" w:hAnsi="Times New Roman" w:cs="Times New Roman"/>
          <w:sz w:val="24"/>
          <w:szCs w:val="24"/>
        </w:rPr>
        <w:t>,</w:t>
      </w:r>
      <w:r w:rsidRPr="00D44F7D">
        <w:rPr>
          <w:rFonts w:ascii="Times New Roman" w:hAnsi="Times New Roman" w:cs="Times New Roman"/>
          <w:sz w:val="24"/>
          <w:szCs w:val="24"/>
        </w:rPr>
        <w:t xml:space="preserve"> </w:t>
      </w:r>
      <w:r w:rsidR="008940F0" w:rsidRPr="00D44F7D">
        <w:rPr>
          <w:rFonts w:ascii="Times New Roman" w:hAnsi="Times New Roman" w:cs="Times New Roman"/>
          <w:sz w:val="24"/>
          <w:szCs w:val="24"/>
        </w:rPr>
        <w:t xml:space="preserve">uključujući </w:t>
      </w:r>
      <w:r w:rsidR="00913CFC" w:rsidRPr="00D44F7D">
        <w:rPr>
          <w:rFonts w:ascii="Times New Roman" w:hAnsi="Times New Roman" w:cs="Times New Roman"/>
          <w:sz w:val="24"/>
          <w:szCs w:val="24"/>
        </w:rPr>
        <w:t xml:space="preserve">provođenje </w:t>
      </w:r>
      <w:r w:rsidR="008940F0" w:rsidRPr="00D44F7D">
        <w:rPr>
          <w:rFonts w:ascii="Times New Roman" w:hAnsi="Times New Roman" w:cs="Times New Roman"/>
          <w:sz w:val="24"/>
          <w:szCs w:val="24"/>
        </w:rPr>
        <w:t>nadzor</w:t>
      </w:r>
      <w:r w:rsidR="00913CFC" w:rsidRPr="00D44F7D">
        <w:rPr>
          <w:rFonts w:ascii="Times New Roman" w:hAnsi="Times New Roman" w:cs="Times New Roman"/>
          <w:sz w:val="24"/>
          <w:szCs w:val="24"/>
        </w:rPr>
        <w:t>a</w:t>
      </w:r>
      <w:r w:rsidR="008940F0" w:rsidRPr="00D44F7D">
        <w:rPr>
          <w:rFonts w:ascii="Times New Roman" w:hAnsi="Times New Roman" w:cs="Times New Roman"/>
          <w:sz w:val="24"/>
          <w:szCs w:val="24"/>
        </w:rPr>
        <w:t xml:space="preserve"> </w:t>
      </w:r>
      <w:bookmarkEnd w:id="206"/>
      <w:r w:rsidR="00D57878" w:rsidRPr="00D44F7D">
        <w:rPr>
          <w:rFonts w:ascii="Times New Roman" w:hAnsi="Times New Roman" w:cs="Times New Roman"/>
          <w:sz w:val="24"/>
          <w:szCs w:val="24"/>
        </w:rPr>
        <w:t xml:space="preserve">i </w:t>
      </w:r>
      <w:r w:rsidR="005B2A3A" w:rsidRPr="00D44F7D">
        <w:rPr>
          <w:rFonts w:ascii="Times New Roman" w:hAnsi="Times New Roman" w:cs="Times New Roman"/>
          <w:sz w:val="24"/>
          <w:szCs w:val="24"/>
        </w:rPr>
        <w:t>ukidanje</w:t>
      </w:r>
      <w:r w:rsidR="00D57878" w:rsidRPr="00D44F7D">
        <w:rPr>
          <w:rFonts w:ascii="Times New Roman" w:hAnsi="Times New Roman" w:cs="Times New Roman"/>
          <w:sz w:val="24"/>
          <w:szCs w:val="24"/>
        </w:rPr>
        <w:t xml:space="preserve"> odobrenja</w:t>
      </w:r>
      <w:r w:rsidR="002967F5" w:rsidRPr="00D44F7D">
        <w:rPr>
          <w:rFonts w:ascii="Times New Roman" w:hAnsi="Times New Roman" w:cs="Times New Roman"/>
          <w:sz w:val="24"/>
          <w:szCs w:val="24"/>
        </w:rPr>
        <w:t xml:space="preserve"> Ministarstva financija</w:t>
      </w:r>
      <w:r w:rsidR="00D57878" w:rsidRPr="00D44F7D">
        <w:rPr>
          <w:rFonts w:ascii="Times New Roman" w:hAnsi="Times New Roman" w:cs="Times New Roman"/>
          <w:sz w:val="24"/>
          <w:szCs w:val="24"/>
        </w:rPr>
        <w:t>.</w:t>
      </w:r>
    </w:p>
    <w:bookmarkEnd w:id="207"/>
    <w:p w14:paraId="61106520" w14:textId="32841C08" w:rsidR="00FE1B8C" w:rsidRPr="00D44F7D" w:rsidRDefault="00FE1B8C" w:rsidP="00FA669E">
      <w:pPr>
        <w:pStyle w:val="ListParagraph"/>
        <w:tabs>
          <w:tab w:val="left" w:pos="0"/>
        </w:tabs>
        <w:spacing w:after="0" w:line="240" w:lineRule="auto"/>
        <w:ind w:left="0"/>
        <w:jc w:val="both"/>
        <w:rPr>
          <w:rFonts w:ascii="Times New Roman" w:hAnsi="Times New Roman" w:cs="Times New Roman"/>
          <w:sz w:val="24"/>
          <w:szCs w:val="24"/>
        </w:rPr>
      </w:pPr>
    </w:p>
    <w:p w14:paraId="3A61C5CF" w14:textId="366F3BA9" w:rsidR="00FE1B8C" w:rsidRPr="00D44F7D" w:rsidRDefault="00FE1B8C" w:rsidP="00FA669E">
      <w:pPr>
        <w:pStyle w:val="ListParagraph"/>
        <w:tabs>
          <w:tab w:val="left" w:pos="0"/>
        </w:tabs>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6466EB" w:rsidRPr="00D44F7D">
        <w:rPr>
          <w:rFonts w:ascii="Times New Roman" w:hAnsi="Times New Roman" w:cs="Times New Roman"/>
          <w:sz w:val="24"/>
          <w:szCs w:val="24"/>
        </w:rPr>
        <w:t>6</w:t>
      </w:r>
      <w:r w:rsidRPr="00D44F7D">
        <w:rPr>
          <w:rFonts w:ascii="Times New Roman" w:hAnsi="Times New Roman" w:cs="Times New Roman"/>
          <w:sz w:val="24"/>
          <w:szCs w:val="24"/>
        </w:rPr>
        <w:t xml:space="preserve">) Odredba stavka </w:t>
      </w:r>
      <w:r w:rsidR="006466EB" w:rsidRPr="00D44F7D">
        <w:rPr>
          <w:rFonts w:ascii="Times New Roman" w:hAnsi="Times New Roman" w:cs="Times New Roman"/>
          <w:sz w:val="24"/>
          <w:szCs w:val="24"/>
        </w:rPr>
        <w:t>5</w:t>
      </w:r>
      <w:r w:rsidRPr="00D44F7D">
        <w:rPr>
          <w:rFonts w:ascii="Times New Roman" w:hAnsi="Times New Roman" w:cs="Times New Roman"/>
          <w:sz w:val="24"/>
          <w:szCs w:val="24"/>
        </w:rPr>
        <w:t xml:space="preserve">. ovoga članka ne primjenjuje se </w:t>
      </w:r>
      <w:r w:rsidR="00490A66" w:rsidRPr="00D44F7D">
        <w:rPr>
          <w:rFonts w:ascii="Times New Roman" w:hAnsi="Times New Roman" w:cs="Times New Roman"/>
          <w:sz w:val="24"/>
          <w:szCs w:val="24"/>
        </w:rPr>
        <w:t xml:space="preserve">tijekom </w:t>
      </w:r>
      <w:r w:rsidRPr="00D44F7D">
        <w:rPr>
          <w:rFonts w:ascii="Times New Roman" w:hAnsi="Times New Roman" w:cs="Times New Roman"/>
          <w:sz w:val="24"/>
          <w:szCs w:val="24"/>
        </w:rPr>
        <w:t>postupk</w:t>
      </w:r>
      <w:r w:rsidR="00490A66" w:rsidRPr="00D44F7D">
        <w:rPr>
          <w:rFonts w:ascii="Times New Roman" w:hAnsi="Times New Roman" w:cs="Times New Roman"/>
          <w:sz w:val="24"/>
          <w:szCs w:val="24"/>
        </w:rPr>
        <w:t>a</w:t>
      </w:r>
      <w:r w:rsidRPr="00D44F7D">
        <w:rPr>
          <w:rFonts w:ascii="Times New Roman" w:hAnsi="Times New Roman" w:cs="Times New Roman"/>
          <w:sz w:val="24"/>
          <w:szCs w:val="24"/>
        </w:rPr>
        <w:t xml:space="preserve"> koje Ministarstvo fi</w:t>
      </w:r>
      <w:r w:rsidR="00D75D80" w:rsidRPr="00D44F7D">
        <w:rPr>
          <w:rFonts w:ascii="Times New Roman" w:hAnsi="Times New Roman" w:cs="Times New Roman"/>
          <w:sz w:val="24"/>
          <w:szCs w:val="24"/>
        </w:rPr>
        <w:t xml:space="preserve">nancija vodi </w:t>
      </w:r>
      <w:r w:rsidR="00084359" w:rsidRPr="00D44F7D">
        <w:rPr>
          <w:rFonts w:ascii="Times New Roman" w:hAnsi="Times New Roman" w:cs="Times New Roman"/>
          <w:sz w:val="24"/>
          <w:szCs w:val="24"/>
        </w:rPr>
        <w:t xml:space="preserve">u skladu s </w:t>
      </w:r>
      <w:r w:rsidR="00D75D80" w:rsidRPr="00D44F7D">
        <w:rPr>
          <w:rFonts w:ascii="Times New Roman" w:hAnsi="Times New Roman" w:cs="Times New Roman"/>
          <w:sz w:val="24"/>
          <w:szCs w:val="24"/>
        </w:rPr>
        <w:t>člank</w:t>
      </w:r>
      <w:r w:rsidR="00084359" w:rsidRPr="00D44F7D">
        <w:rPr>
          <w:rFonts w:ascii="Times New Roman" w:hAnsi="Times New Roman" w:cs="Times New Roman"/>
          <w:sz w:val="24"/>
          <w:szCs w:val="24"/>
        </w:rPr>
        <w:t>om</w:t>
      </w:r>
      <w:r w:rsidR="00D75D80" w:rsidRPr="00D44F7D">
        <w:rPr>
          <w:rFonts w:ascii="Times New Roman" w:hAnsi="Times New Roman" w:cs="Times New Roman"/>
          <w:sz w:val="24"/>
          <w:szCs w:val="24"/>
        </w:rPr>
        <w:t xml:space="preserve"> 1</w:t>
      </w:r>
      <w:r w:rsidR="005F01C9" w:rsidRPr="00D44F7D">
        <w:rPr>
          <w:rFonts w:ascii="Times New Roman" w:hAnsi="Times New Roman" w:cs="Times New Roman"/>
          <w:sz w:val="24"/>
          <w:szCs w:val="24"/>
        </w:rPr>
        <w:t>10</w:t>
      </w:r>
      <w:r w:rsidRPr="00D44F7D">
        <w:rPr>
          <w:rFonts w:ascii="Times New Roman" w:hAnsi="Times New Roman" w:cs="Times New Roman"/>
          <w:sz w:val="24"/>
          <w:szCs w:val="24"/>
        </w:rPr>
        <w:t>. stavk</w:t>
      </w:r>
      <w:r w:rsidR="00084359" w:rsidRPr="00D44F7D">
        <w:rPr>
          <w:rFonts w:ascii="Times New Roman" w:hAnsi="Times New Roman" w:cs="Times New Roman"/>
          <w:sz w:val="24"/>
          <w:szCs w:val="24"/>
        </w:rPr>
        <w:t>om</w:t>
      </w:r>
      <w:r w:rsidRPr="00D44F7D">
        <w:rPr>
          <w:rFonts w:ascii="Times New Roman" w:hAnsi="Times New Roman" w:cs="Times New Roman"/>
          <w:sz w:val="24"/>
          <w:szCs w:val="24"/>
        </w:rPr>
        <w:t xml:space="preserve"> 1. ovoga Zakona.</w:t>
      </w:r>
    </w:p>
    <w:p w14:paraId="3725C768" w14:textId="3F5FA292" w:rsidR="00797BE5" w:rsidRPr="00D44F7D" w:rsidRDefault="00797BE5" w:rsidP="00FA669E">
      <w:pPr>
        <w:pStyle w:val="ListParagraph"/>
        <w:tabs>
          <w:tab w:val="left" w:pos="0"/>
        </w:tabs>
        <w:spacing w:after="0" w:line="240" w:lineRule="auto"/>
        <w:ind w:left="0"/>
        <w:jc w:val="both"/>
        <w:rPr>
          <w:rFonts w:ascii="Times New Roman" w:hAnsi="Times New Roman" w:cs="Times New Roman"/>
          <w:sz w:val="24"/>
          <w:szCs w:val="24"/>
        </w:rPr>
      </w:pPr>
    </w:p>
    <w:p w14:paraId="248E78D3" w14:textId="13C67B86" w:rsidR="00A1166D" w:rsidRPr="00D44F7D" w:rsidRDefault="00A1166D" w:rsidP="00FA669E">
      <w:pPr>
        <w:spacing w:after="0" w:line="240" w:lineRule="auto"/>
        <w:jc w:val="both"/>
        <w:rPr>
          <w:rFonts w:ascii="Times New Roman" w:hAnsi="Times New Roman" w:cs="Times New Roman"/>
          <w:bCs/>
          <w:iCs/>
          <w:sz w:val="24"/>
          <w:szCs w:val="24"/>
        </w:rPr>
      </w:pPr>
      <w:r w:rsidRPr="00D44F7D">
        <w:rPr>
          <w:rFonts w:ascii="Times New Roman" w:hAnsi="Times New Roman" w:cs="Times New Roman"/>
          <w:sz w:val="24"/>
          <w:szCs w:val="24"/>
        </w:rPr>
        <w:t>(</w:t>
      </w:r>
      <w:r w:rsidR="006466EB" w:rsidRPr="00D44F7D">
        <w:rPr>
          <w:rFonts w:ascii="Times New Roman" w:hAnsi="Times New Roman" w:cs="Times New Roman"/>
          <w:sz w:val="24"/>
          <w:szCs w:val="24"/>
        </w:rPr>
        <w:t>7</w:t>
      </w:r>
      <w:r w:rsidRPr="00D44F7D">
        <w:rPr>
          <w:rFonts w:ascii="Times New Roman" w:hAnsi="Times New Roman" w:cs="Times New Roman"/>
          <w:sz w:val="24"/>
          <w:szCs w:val="24"/>
        </w:rPr>
        <w:t xml:space="preserve">) </w:t>
      </w:r>
      <w:r w:rsidRPr="00D44F7D">
        <w:rPr>
          <w:rFonts w:ascii="Times New Roman" w:hAnsi="Times New Roman" w:cs="Times New Roman"/>
          <w:bCs/>
          <w:iCs/>
          <w:sz w:val="24"/>
          <w:szCs w:val="24"/>
        </w:rPr>
        <w:t>Ministarstvo financija dužno je najkasnije 15 dana od dana stupanja na snagu ovoga Zakona Hrvatskoj narodnoj banci dostaviti</w:t>
      </w:r>
      <w:r w:rsidR="002571CB" w:rsidRPr="00D44F7D">
        <w:rPr>
          <w:rFonts w:ascii="Times New Roman" w:hAnsi="Times New Roman" w:cs="Times New Roman"/>
          <w:bCs/>
          <w:iCs/>
          <w:sz w:val="24"/>
          <w:szCs w:val="24"/>
        </w:rPr>
        <w:t>,</w:t>
      </w:r>
      <w:r w:rsidRPr="00D44F7D">
        <w:rPr>
          <w:rFonts w:ascii="Times New Roman" w:hAnsi="Times New Roman" w:cs="Times New Roman"/>
          <w:bCs/>
          <w:iCs/>
          <w:sz w:val="24"/>
          <w:szCs w:val="24"/>
        </w:rPr>
        <w:t xml:space="preserve"> </w:t>
      </w:r>
      <w:r w:rsidR="002571CB" w:rsidRPr="00D44F7D">
        <w:rPr>
          <w:rFonts w:ascii="Times New Roman" w:hAnsi="Times New Roman" w:cs="Times New Roman"/>
          <w:bCs/>
          <w:iCs/>
          <w:sz w:val="24"/>
          <w:szCs w:val="24"/>
        </w:rPr>
        <w:t xml:space="preserve">sa stanjem na dan stupanja na snagu ovoga Zakona, </w:t>
      </w:r>
      <w:r w:rsidRPr="00D44F7D">
        <w:rPr>
          <w:rFonts w:ascii="Times New Roman" w:hAnsi="Times New Roman" w:cs="Times New Roman"/>
          <w:bCs/>
          <w:iCs/>
          <w:sz w:val="24"/>
          <w:szCs w:val="24"/>
        </w:rPr>
        <w:t xml:space="preserve">podatke iz </w:t>
      </w:r>
      <w:r w:rsidR="00076FBD" w:rsidRPr="00D44F7D">
        <w:rPr>
          <w:rFonts w:ascii="Times New Roman" w:hAnsi="Times New Roman" w:cs="Times New Roman"/>
          <w:bCs/>
          <w:iCs/>
          <w:sz w:val="24"/>
          <w:szCs w:val="24"/>
        </w:rPr>
        <w:t>Tablice imatelja odobrenja</w:t>
      </w:r>
      <w:r w:rsidR="00913CFC" w:rsidRPr="00D44F7D">
        <w:rPr>
          <w:rFonts w:ascii="Times New Roman" w:hAnsi="Times New Roman" w:cs="Times New Roman"/>
          <w:bCs/>
          <w:iCs/>
          <w:sz w:val="24"/>
          <w:szCs w:val="24"/>
        </w:rPr>
        <w:t xml:space="preserve"> </w:t>
      </w:r>
      <w:r w:rsidR="008940F0" w:rsidRPr="00D44F7D">
        <w:rPr>
          <w:rFonts w:ascii="Times New Roman" w:hAnsi="Times New Roman" w:cs="Times New Roman"/>
          <w:bCs/>
          <w:iCs/>
          <w:sz w:val="24"/>
          <w:szCs w:val="24"/>
        </w:rPr>
        <w:t>Ministarstva financija</w:t>
      </w:r>
      <w:r w:rsidR="00913CFC" w:rsidRPr="00D44F7D">
        <w:rPr>
          <w:rFonts w:ascii="Times New Roman" w:hAnsi="Times New Roman" w:cs="Times New Roman"/>
          <w:bCs/>
          <w:iCs/>
          <w:sz w:val="24"/>
          <w:szCs w:val="24"/>
        </w:rPr>
        <w:t xml:space="preserve"> </w:t>
      </w:r>
      <w:bookmarkStart w:id="208" w:name="_Hlk213920269"/>
      <w:r w:rsidR="00076FBD" w:rsidRPr="00D44F7D">
        <w:rPr>
          <w:rFonts w:ascii="Times New Roman" w:hAnsi="Times New Roman" w:cs="Times New Roman"/>
          <w:bCs/>
          <w:iCs/>
          <w:sz w:val="24"/>
          <w:szCs w:val="24"/>
        </w:rPr>
        <w:t>za</w:t>
      </w:r>
      <w:r w:rsidR="00913CFC" w:rsidRPr="00D44F7D">
        <w:rPr>
          <w:rFonts w:ascii="Times New Roman" w:hAnsi="Times New Roman" w:cs="Times New Roman"/>
          <w:bCs/>
          <w:iCs/>
          <w:sz w:val="24"/>
          <w:szCs w:val="24"/>
        </w:rPr>
        <w:t xml:space="preserve"> </w:t>
      </w:r>
      <w:r w:rsidR="00076FBD" w:rsidRPr="00D44F7D">
        <w:rPr>
          <w:rFonts w:ascii="Times New Roman" w:hAnsi="Times New Roman" w:cs="Times New Roman"/>
          <w:bCs/>
          <w:iCs/>
          <w:sz w:val="24"/>
          <w:szCs w:val="24"/>
        </w:rPr>
        <w:t>pružanje</w:t>
      </w:r>
      <w:r w:rsidR="00913CFC" w:rsidRPr="00D44F7D">
        <w:rPr>
          <w:rFonts w:ascii="Times New Roman" w:hAnsi="Times New Roman" w:cs="Times New Roman"/>
          <w:bCs/>
          <w:iCs/>
          <w:sz w:val="24"/>
          <w:szCs w:val="24"/>
        </w:rPr>
        <w:t xml:space="preserve"> usluga potrošačko</w:t>
      </w:r>
      <w:r w:rsidR="00076FBD" w:rsidRPr="00D44F7D">
        <w:rPr>
          <w:rFonts w:ascii="Times New Roman" w:hAnsi="Times New Roman" w:cs="Times New Roman"/>
          <w:bCs/>
          <w:iCs/>
          <w:sz w:val="24"/>
          <w:szCs w:val="24"/>
        </w:rPr>
        <w:t>g</w:t>
      </w:r>
      <w:r w:rsidR="00913CFC" w:rsidRPr="00D44F7D">
        <w:rPr>
          <w:rFonts w:ascii="Times New Roman" w:hAnsi="Times New Roman" w:cs="Times New Roman"/>
          <w:bCs/>
          <w:iCs/>
          <w:sz w:val="24"/>
          <w:szCs w:val="24"/>
        </w:rPr>
        <w:t xml:space="preserve"> kreditiranj</w:t>
      </w:r>
      <w:bookmarkEnd w:id="208"/>
      <w:r w:rsidR="00076FBD" w:rsidRPr="00D44F7D">
        <w:rPr>
          <w:rFonts w:ascii="Times New Roman" w:hAnsi="Times New Roman" w:cs="Times New Roman"/>
          <w:bCs/>
          <w:iCs/>
          <w:sz w:val="24"/>
          <w:szCs w:val="24"/>
        </w:rPr>
        <w:t>a</w:t>
      </w:r>
      <w:r w:rsidR="002571CB" w:rsidRPr="00D44F7D">
        <w:rPr>
          <w:rFonts w:ascii="Times New Roman" w:hAnsi="Times New Roman" w:cs="Times New Roman"/>
          <w:bCs/>
          <w:iCs/>
          <w:sz w:val="24"/>
          <w:szCs w:val="24"/>
        </w:rPr>
        <w:t xml:space="preserve"> koju je Ministarstvo financija vodilo na temelju </w:t>
      </w:r>
      <w:bookmarkStart w:id="209" w:name="_Hlk219985217"/>
      <w:r w:rsidR="002571CB" w:rsidRPr="00D44F7D">
        <w:rPr>
          <w:rFonts w:ascii="Times New Roman" w:hAnsi="Times New Roman" w:cs="Times New Roman"/>
          <w:bCs/>
          <w:iCs/>
          <w:sz w:val="24"/>
          <w:szCs w:val="24"/>
        </w:rPr>
        <w:t>Zakona o potrošačkom kreditiranju („Narodne novine“, br. 75/09., 112/12., 143/13., 147/13.</w:t>
      </w:r>
      <w:r w:rsidR="00A70A07" w:rsidRPr="00D44F7D">
        <w:rPr>
          <w:rFonts w:ascii="Times New Roman" w:hAnsi="Times New Roman" w:cs="Times New Roman"/>
          <w:bCs/>
          <w:iCs/>
          <w:sz w:val="24"/>
          <w:szCs w:val="24"/>
        </w:rPr>
        <w:t xml:space="preserve"> - ispravak</w:t>
      </w:r>
      <w:r w:rsidR="002571CB" w:rsidRPr="00D44F7D">
        <w:rPr>
          <w:rFonts w:ascii="Times New Roman" w:hAnsi="Times New Roman" w:cs="Times New Roman"/>
          <w:bCs/>
          <w:iCs/>
          <w:sz w:val="24"/>
          <w:szCs w:val="24"/>
        </w:rPr>
        <w:t>, 09/15., 78/15., 102/15., 52/16.</w:t>
      </w:r>
      <w:r w:rsidR="00A70A07" w:rsidRPr="00D44F7D">
        <w:rPr>
          <w:rFonts w:ascii="Times New Roman" w:hAnsi="Times New Roman" w:cs="Times New Roman"/>
          <w:bCs/>
          <w:iCs/>
          <w:sz w:val="24"/>
          <w:szCs w:val="24"/>
        </w:rPr>
        <w:t xml:space="preserve"> – Odluka Ustavnog suda Republike Hrvatske</w:t>
      </w:r>
      <w:r w:rsidR="002571CB" w:rsidRPr="00D44F7D">
        <w:rPr>
          <w:rFonts w:ascii="Times New Roman" w:hAnsi="Times New Roman" w:cs="Times New Roman"/>
          <w:bCs/>
          <w:iCs/>
          <w:sz w:val="24"/>
          <w:szCs w:val="24"/>
        </w:rPr>
        <w:t>, 128/22. i 156/23.)</w:t>
      </w:r>
      <w:r w:rsidRPr="00D44F7D">
        <w:rPr>
          <w:rFonts w:ascii="Times New Roman" w:hAnsi="Times New Roman" w:cs="Times New Roman"/>
          <w:bCs/>
          <w:iCs/>
          <w:sz w:val="24"/>
          <w:szCs w:val="24"/>
        </w:rPr>
        <w:t xml:space="preserve"> </w:t>
      </w:r>
      <w:bookmarkEnd w:id="209"/>
      <w:r w:rsidRPr="00D44F7D">
        <w:rPr>
          <w:rFonts w:ascii="Times New Roman" w:hAnsi="Times New Roman" w:cs="Times New Roman"/>
          <w:bCs/>
          <w:iCs/>
          <w:sz w:val="24"/>
          <w:szCs w:val="24"/>
        </w:rPr>
        <w:t>uključujući podatke o datumu</w:t>
      </w:r>
      <w:r w:rsidR="002571CB" w:rsidRPr="00D44F7D">
        <w:rPr>
          <w:rFonts w:ascii="Times New Roman" w:hAnsi="Times New Roman" w:cs="Times New Roman"/>
          <w:bCs/>
          <w:iCs/>
          <w:sz w:val="24"/>
          <w:szCs w:val="24"/>
        </w:rPr>
        <w:t xml:space="preserve"> </w:t>
      </w:r>
      <w:r w:rsidRPr="00D44F7D">
        <w:rPr>
          <w:rFonts w:ascii="Times New Roman" w:hAnsi="Times New Roman" w:cs="Times New Roman"/>
          <w:bCs/>
          <w:iCs/>
          <w:sz w:val="24"/>
          <w:szCs w:val="24"/>
        </w:rPr>
        <w:t>izdavanja</w:t>
      </w:r>
      <w:r w:rsidR="002571CB" w:rsidRPr="00D44F7D">
        <w:rPr>
          <w:rFonts w:ascii="Times New Roman" w:hAnsi="Times New Roman" w:cs="Times New Roman"/>
          <w:bCs/>
          <w:iCs/>
          <w:sz w:val="24"/>
          <w:szCs w:val="24"/>
        </w:rPr>
        <w:t xml:space="preserve"> i broju važećeg odobrenja</w:t>
      </w:r>
      <w:r w:rsidRPr="00D44F7D">
        <w:rPr>
          <w:rFonts w:ascii="Times New Roman" w:hAnsi="Times New Roman" w:cs="Times New Roman"/>
          <w:bCs/>
          <w:iCs/>
          <w:sz w:val="24"/>
          <w:szCs w:val="24"/>
        </w:rPr>
        <w:t xml:space="preserve"> </w:t>
      </w:r>
      <w:r w:rsidR="002571CB" w:rsidRPr="00D44F7D">
        <w:rPr>
          <w:rFonts w:ascii="Times New Roman" w:hAnsi="Times New Roman" w:cs="Times New Roman"/>
          <w:bCs/>
          <w:iCs/>
          <w:sz w:val="24"/>
          <w:szCs w:val="24"/>
        </w:rPr>
        <w:t>Ministarstva financija</w:t>
      </w:r>
      <w:r w:rsidR="00076FBD" w:rsidRPr="00D44F7D">
        <w:rPr>
          <w:rFonts w:ascii="Times New Roman" w:hAnsi="Times New Roman" w:cs="Times New Roman"/>
          <w:bCs/>
          <w:iCs/>
          <w:sz w:val="24"/>
          <w:szCs w:val="24"/>
        </w:rPr>
        <w:t xml:space="preserve"> i sv</w:t>
      </w:r>
      <w:r w:rsidR="002571CB" w:rsidRPr="00D44F7D">
        <w:rPr>
          <w:rFonts w:ascii="Times New Roman" w:hAnsi="Times New Roman" w:cs="Times New Roman"/>
          <w:bCs/>
          <w:iCs/>
          <w:sz w:val="24"/>
          <w:szCs w:val="24"/>
        </w:rPr>
        <w:t>e</w:t>
      </w:r>
      <w:r w:rsidR="00076FBD" w:rsidRPr="00D44F7D">
        <w:rPr>
          <w:rFonts w:ascii="Times New Roman" w:hAnsi="Times New Roman" w:cs="Times New Roman"/>
          <w:bCs/>
          <w:iCs/>
          <w:sz w:val="24"/>
          <w:szCs w:val="24"/>
        </w:rPr>
        <w:t xml:space="preserve"> ostal</w:t>
      </w:r>
      <w:r w:rsidR="002571CB" w:rsidRPr="00D44F7D">
        <w:rPr>
          <w:rFonts w:ascii="Times New Roman" w:hAnsi="Times New Roman" w:cs="Times New Roman"/>
          <w:bCs/>
          <w:iCs/>
          <w:sz w:val="24"/>
          <w:szCs w:val="24"/>
        </w:rPr>
        <w:t>e</w:t>
      </w:r>
      <w:r w:rsidR="00076FBD" w:rsidRPr="00D44F7D">
        <w:rPr>
          <w:rFonts w:ascii="Times New Roman" w:hAnsi="Times New Roman" w:cs="Times New Roman"/>
          <w:bCs/>
          <w:iCs/>
          <w:sz w:val="24"/>
          <w:szCs w:val="24"/>
        </w:rPr>
        <w:t xml:space="preserve"> poda</w:t>
      </w:r>
      <w:r w:rsidR="002571CB" w:rsidRPr="00D44F7D">
        <w:rPr>
          <w:rFonts w:ascii="Times New Roman" w:hAnsi="Times New Roman" w:cs="Times New Roman"/>
          <w:bCs/>
          <w:iCs/>
          <w:sz w:val="24"/>
          <w:szCs w:val="24"/>
        </w:rPr>
        <w:t>tke</w:t>
      </w:r>
      <w:r w:rsidR="00076FBD" w:rsidRPr="00D44F7D">
        <w:rPr>
          <w:rFonts w:ascii="Times New Roman" w:hAnsi="Times New Roman" w:cs="Times New Roman"/>
          <w:bCs/>
          <w:iCs/>
          <w:sz w:val="24"/>
          <w:szCs w:val="24"/>
        </w:rPr>
        <w:t xml:space="preserve"> kojima raspolaže za svakog kreditnog p</w:t>
      </w:r>
      <w:r w:rsidR="002571CB" w:rsidRPr="00D44F7D">
        <w:rPr>
          <w:rFonts w:ascii="Times New Roman" w:hAnsi="Times New Roman" w:cs="Times New Roman"/>
          <w:bCs/>
          <w:iCs/>
          <w:sz w:val="24"/>
          <w:szCs w:val="24"/>
        </w:rPr>
        <w:t>osrednika i vjerovnika</w:t>
      </w:r>
      <w:r w:rsidRPr="00D44F7D">
        <w:rPr>
          <w:rFonts w:ascii="Times New Roman" w:hAnsi="Times New Roman" w:cs="Times New Roman"/>
          <w:bCs/>
          <w:iCs/>
          <w:sz w:val="24"/>
          <w:szCs w:val="24"/>
        </w:rPr>
        <w:t>.</w:t>
      </w:r>
    </w:p>
    <w:p w14:paraId="13B729CB" w14:textId="74CB0DA9" w:rsidR="00EA43CD" w:rsidRPr="00D44F7D" w:rsidRDefault="00EA43CD" w:rsidP="00FA669E">
      <w:pPr>
        <w:spacing w:after="0" w:line="240" w:lineRule="auto"/>
        <w:jc w:val="both"/>
        <w:rPr>
          <w:rFonts w:ascii="Times New Roman" w:hAnsi="Times New Roman" w:cs="Times New Roman"/>
          <w:bCs/>
          <w:iCs/>
          <w:sz w:val="24"/>
          <w:szCs w:val="24"/>
        </w:rPr>
      </w:pPr>
    </w:p>
    <w:p w14:paraId="2CD80016" w14:textId="4E54E2B9" w:rsidR="00EA43CD" w:rsidRPr="00D44F7D" w:rsidRDefault="00EA43CD" w:rsidP="00FA669E">
      <w:pPr>
        <w:spacing w:after="0" w:line="240" w:lineRule="auto"/>
        <w:jc w:val="both"/>
        <w:rPr>
          <w:rFonts w:ascii="Times New Roman" w:hAnsi="Times New Roman" w:cs="Times New Roman"/>
          <w:bCs/>
          <w:iCs/>
          <w:sz w:val="24"/>
          <w:szCs w:val="24"/>
        </w:rPr>
      </w:pPr>
      <w:r w:rsidRPr="00D44F7D">
        <w:rPr>
          <w:rFonts w:ascii="Times New Roman" w:hAnsi="Times New Roman" w:cs="Times New Roman"/>
          <w:bCs/>
          <w:iCs/>
          <w:sz w:val="24"/>
          <w:szCs w:val="24"/>
        </w:rPr>
        <w:t>(8) Hrvatska narodna banka podatke koje primi u skladu sa stavkom 7. ovoga članka upisuje u Registar.</w:t>
      </w:r>
    </w:p>
    <w:p w14:paraId="70ECC141" w14:textId="162F2BD3" w:rsidR="00076FBD" w:rsidRPr="00D44F7D" w:rsidRDefault="00076FBD" w:rsidP="00FA669E">
      <w:pPr>
        <w:spacing w:after="0" w:line="240" w:lineRule="auto"/>
        <w:jc w:val="both"/>
        <w:rPr>
          <w:rFonts w:ascii="Times New Roman" w:hAnsi="Times New Roman" w:cs="Times New Roman"/>
          <w:bCs/>
          <w:iCs/>
          <w:sz w:val="24"/>
          <w:szCs w:val="24"/>
        </w:rPr>
      </w:pPr>
    </w:p>
    <w:p w14:paraId="52337949" w14:textId="0D81F22C" w:rsidR="00007E7B" w:rsidRPr="00D44F7D" w:rsidRDefault="00007E7B" w:rsidP="00FA669E">
      <w:pPr>
        <w:spacing w:after="0" w:line="240" w:lineRule="auto"/>
        <w:jc w:val="both"/>
        <w:rPr>
          <w:rFonts w:ascii="Times New Roman" w:hAnsi="Times New Roman" w:cs="Times New Roman"/>
          <w:bCs/>
          <w:iCs/>
          <w:sz w:val="24"/>
          <w:szCs w:val="24"/>
        </w:rPr>
      </w:pPr>
      <w:bookmarkStart w:id="210" w:name="_Hlk231310178"/>
      <w:r w:rsidRPr="00D44F7D">
        <w:rPr>
          <w:rFonts w:ascii="Times New Roman" w:hAnsi="Times New Roman" w:cs="Times New Roman"/>
          <w:bCs/>
          <w:iCs/>
          <w:sz w:val="24"/>
          <w:szCs w:val="24"/>
        </w:rPr>
        <w:t xml:space="preserve">(9) </w:t>
      </w:r>
      <w:r w:rsidRPr="00D44F7D">
        <w:rPr>
          <w:rFonts w:ascii="Times New Roman" w:hAnsi="Times New Roman" w:cs="Times New Roman"/>
          <w:sz w:val="24"/>
          <w:szCs w:val="24"/>
        </w:rPr>
        <w:t>Vjerovnik odnosno kreditni posrednik</w:t>
      </w:r>
      <w:r w:rsidRPr="00D44F7D">
        <w:rPr>
          <w:rFonts w:ascii="Times New Roman" w:hAnsi="Times New Roman" w:cs="Times New Roman"/>
          <w:bCs/>
          <w:iCs/>
          <w:sz w:val="24"/>
          <w:szCs w:val="24"/>
        </w:rPr>
        <w:t xml:space="preserve"> iz stavka 2. ovoga članka dužan je uskladiti svoje poslovanje s odredbama </w:t>
      </w:r>
      <w:r w:rsidR="00BC65D3" w:rsidRPr="00D44F7D">
        <w:rPr>
          <w:rFonts w:ascii="Times New Roman" w:hAnsi="Times New Roman" w:cs="Times New Roman"/>
          <w:bCs/>
          <w:iCs/>
          <w:sz w:val="24"/>
          <w:szCs w:val="24"/>
        </w:rPr>
        <w:t xml:space="preserve">članaka 69., 70. ili 71. ovoga Zakona u roku od šest mjeseci od dana stupanja na snagu ovoga Zakona. </w:t>
      </w:r>
    </w:p>
    <w:bookmarkEnd w:id="210"/>
    <w:p w14:paraId="52DC1EFF" w14:textId="77777777" w:rsidR="00007E7B" w:rsidRPr="00D44F7D" w:rsidRDefault="00007E7B" w:rsidP="00FA669E">
      <w:pPr>
        <w:spacing w:after="0" w:line="240" w:lineRule="auto"/>
        <w:jc w:val="both"/>
        <w:rPr>
          <w:rFonts w:ascii="Times New Roman" w:hAnsi="Times New Roman" w:cs="Times New Roman"/>
          <w:bCs/>
          <w:iCs/>
          <w:sz w:val="24"/>
          <w:szCs w:val="24"/>
        </w:rPr>
      </w:pPr>
    </w:p>
    <w:p w14:paraId="010EC8D8" w14:textId="6CF98164" w:rsidR="004D1010" w:rsidRPr="00D44F7D" w:rsidRDefault="004D1010" w:rsidP="00BD356F">
      <w:pPr>
        <w:pStyle w:val="Heading2"/>
        <w:spacing w:line="240" w:lineRule="auto"/>
        <w:rPr>
          <w:b w:val="0"/>
          <w:bCs/>
          <w:i/>
          <w:iCs/>
          <w:color w:val="auto"/>
        </w:rPr>
      </w:pPr>
      <w:r w:rsidRPr="00D44F7D">
        <w:rPr>
          <w:b w:val="0"/>
          <w:bCs/>
          <w:i/>
          <w:iCs/>
          <w:color w:val="auto"/>
        </w:rPr>
        <w:t xml:space="preserve">Odobrenje za </w:t>
      </w:r>
      <w:r w:rsidR="00911B43" w:rsidRPr="00D44F7D">
        <w:rPr>
          <w:b w:val="0"/>
          <w:bCs/>
          <w:i/>
          <w:iCs/>
          <w:color w:val="auto"/>
        </w:rPr>
        <w:t>pružanje usluga kreditnog posredovanja</w:t>
      </w:r>
      <w:r w:rsidRPr="00D44F7D">
        <w:rPr>
          <w:b w:val="0"/>
          <w:bCs/>
          <w:i/>
          <w:iCs/>
          <w:color w:val="auto"/>
        </w:rPr>
        <w:t xml:space="preserve"> u stambenom potrošačkom kreditiranju</w:t>
      </w:r>
      <w:r w:rsidR="00C83251" w:rsidRPr="00D44F7D">
        <w:rPr>
          <w:b w:val="0"/>
          <w:bCs/>
          <w:i/>
          <w:iCs/>
          <w:color w:val="auto"/>
        </w:rPr>
        <w:t xml:space="preserve"> </w:t>
      </w:r>
      <w:r w:rsidRPr="00D44F7D">
        <w:rPr>
          <w:b w:val="0"/>
          <w:bCs/>
          <w:i/>
          <w:iCs/>
          <w:color w:val="auto"/>
        </w:rPr>
        <w:t>izdano prije stupanja na snagu Zakona</w:t>
      </w:r>
    </w:p>
    <w:p w14:paraId="0981108A" w14:textId="645086E1" w:rsidR="004D1010" w:rsidRPr="00D44F7D" w:rsidRDefault="004D1010" w:rsidP="00BD356F">
      <w:pPr>
        <w:pStyle w:val="Heading2"/>
        <w:spacing w:line="240" w:lineRule="auto"/>
        <w:rPr>
          <w:bCs/>
          <w:color w:val="auto"/>
        </w:rPr>
      </w:pPr>
      <w:r w:rsidRPr="00D44F7D">
        <w:rPr>
          <w:bCs/>
          <w:color w:val="auto"/>
        </w:rPr>
        <w:t xml:space="preserve">Članak </w:t>
      </w:r>
      <w:r w:rsidR="00D75D80" w:rsidRPr="00D44F7D">
        <w:rPr>
          <w:bCs/>
          <w:color w:val="auto"/>
        </w:rPr>
        <w:t>11</w:t>
      </w:r>
      <w:r w:rsidR="005F01C9" w:rsidRPr="00D44F7D">
        <w:rPr>
          <w:bCs/>
          <w:color w:val="auto"/>
        </w:rPr>
        <w:t>2</w:t>
      </w:r>
      <w:r w:rsidRPr="00D44F7D">
        <w:rPr>
          <w:bCs/>
          <w:color w:val="auto"/>
        </w:rPr>
        <w:t>.</w:t>
      </w:r>
    </w:p>
    <w:p w14:paraId="434B7657" w14:textId="77777777" w:rsidR="00C83251" w:rsidRPr="00D44F7D" w:rsidRDefault="00C83251" w:rsidP="00BD356F">
      <w:pPr>
        <w:spacing w:after="0" w:line="240" w:lineRule="auto"/>
        <w:rPr>
          <w:rFonts w:ascii="Times New Roman" w:hAnsi="Times New Roman" w:cs="Times New Roman"/>
          <w:sz w:val="24"/>
          <w:szCs w:val="24"/>
        </w:rPr>
      </w:pPr>
    </w:p>
    <w:p w14:paraId="376434CB" w14:textId="0AFD3E52" w:rsidR="004D1010" w:rsidRPr="00D44F7D" w:rsidRDefault="0089008A" w:rsidP="00FA669E">
      <w:pPr>
        <w:pStyle w:val="ListParagraph"/>
        <w:spacing w:after="0" w:line="240" w:lineRule="auto"/>
        <w:ind w:left="0"/>
        <w:jc w:val="both"/>
        <w:rPr>
          <w:rFonts w:ascii="Times New Roman" w:hAnsi="Times New Roman" w:cs="Times New Roman"/>
          <w:sz w:val="24"/>
          <w:szCs w:val="24"/>
        </w:rPr>
      </w:pPr>
      <w:bookmarkStart w:id="211" w:name="_Hlk211348619"/>
      <w:r w:rsidRPr="00D44F7D">
        <w:rPr>
          <w:rFonts w:ascii="Times New Roman" w:hAnsi="Times New Roman" w:cs="Times New Roman"/>
          <w:sz w:val="24"/>
          <w:szCs w:val="24"/>
        </w:rPr>
        <w:lastRenderedPageBreak/>
        <w:t xml:space="preserve">(1) </w:t>
      </w:r>
      <w:r w:rsidR="004D1010" w:rsidRPr="00D44F7D">
        <w:rPr>
          <w:rFonts w:ascii="Times New Roman" w:hAnsi="Times New Roman" w:cs="Times New Roman"/>
          <w:sz w:val="24"/>
          <w:szCs w:val="24"/>
        </w:rPr>
        <w:t xml:space="preserve">Odobrenje za pružanje usluga </w:t>
      </w:r>
      <w:r w:rsidR="00D93D90" w:rsidRPr="00D44F7D">
        <w:rPr>
          <w:rFonts w:ascii="Times New Roman" w:hAnsi="Times New Roman" w:cs="Times New Roman"/>
          <w:sz w:val="24"/>
          <w:szCs w:val="24"/>
        </w:rPr>
        <w:t xml:space="preserve">kreditnog </w:t>
      </w:r>
      <w:r w:rsidR="004D1010" w:rsidRPr="00D44F7D">
        <w:rPr>
          <w:rFonts w:ascii="Times New Roman" w:hAnsi="Times New Roman" w:cs="Times New Roman"/>
          <w:sz w:val="24"/>
          <w:szCs w:val="24"/>
        </w:rPr>
        <w:t>posredovanja u stambenom potrošačkom kreditiranju, važeće na dan stupanja na snagu ovoga Zakona</w:t>
      </w:r>
      <w:bookmarkEnd w:id="211"/>
      <w:r w:rsidR="004D1010" w:rsidRPr="00D44F7D">
        <w:rPr>
          <w:rFonts w:ascii="Times New Roman" w:hAnsi="Times New Roman" w:cs="Times New Roman"/>
          <w:sz w:val="24"/>
          <w:szCs w:val="24"/>
        </w:rPr>
        <w:t>, ostaje na snazi i nakon stupanja na snagu ovoga Zakona.</w:t>
      </w:r>
    </w:p>
    <w:p w14:paraId="28290141" w14:textId="77777777" w:rsidR="0089008A" w:rsidRPr="00D44F7D" w:rsidRDefault="0089008A" w:rsidP="00FA669E">
      <w:pPr>
        <w:pStyle w:val="ListParagraph"/>
        <w:spacing w:after="0" w:line="240" w:lineRule="auto"/>
        <w:ind w:left="0"/>
        <w:jc w:val="both"/>
        <w:rPr>
          <w:rFonts w:ascii="Times New Roman" w:hAnsi="Times New Roman" w:cs="Times New Roman"/>
          <w:sz w:val="24"/>
          <w:szCs w:val="24"/>
        </w:rPr>
      </w:pPr>
    </w:p>
    <w:p w14:paraId="05ED1988" w14:textId="4784AC9C" w:rsidR="00EA3828" w:rsidRPr="00D44F7D" w:rsidRDefault="0089008A"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Kreditni posrednik koji je dobio odobrenje Hrvatske narodne banke </w:t>
      </w:r>
      <w:r w:rsidR="00F9701A" w:rsidRPr="00D44F7D">
        <w:rPr>
          <w:rFonts w:ascii="Times New Roman" w:hAnsi="Times New Roman" w:cs="Times New Roman"/>
          <w:sz w:val="24"/>
          <w:szCs w:val="24"/>
        </w:rPr>
        <w:t>temeljem Zakona o stambenom potrošačkom kreditiranju („Narodne novine“, br. 101/17., 128/22. i 156/23.)</w:t>
      </w:r>
      <w:r w:rsidRPr="00D44F7D">
        <w:rPr>
          <w:rFonts w:ascii="Times New Roman" w:hAnsi="Times New Roman" w:cs="Times New Roman"/>
          <w:sz w:val="24"/>
          <w:szCs w:val="24"/>
        </w:rPr>
        <w:t xml:space="preserve"> ovlašten je pružati isključivo usluge </w:t>
      </w:r>
      <w:r w:rsidR="00D93D90" w:rsidRPr="00D44F7D">
        <w:rPr>
          <w:rFonts w:ascii="Times New Roman" w:hAnsi="Times New Roman" w:cs="Times New Roman"/>
          <w:sz w:val="24"/>
          <w:szCs w:val="24"/>
        </w:rPr>
        <w:t xml:space="preserve">kreditnog </w:t>
      </w:r>
      <w:r w:rsidRPr="00D44F7D">
        <w:rPr>
          <w:rFonts w:ascii="Times New Roman" w:hAnsi="Times New Roman" w:cs="Times New Roman"/>
          <w:sz w:val="24"/>
          <w:szCs w:val="24"/>
        </w:rPr>
        <w:t>posredovanja u stambenom potrošačkom kreditiranju</w:t>
      </w:r>
      <w:r w:rsidR="00F9701A" w:rsidRPr="00D44F7D">
        <w:rPr>
          <w:rFonts w:ascii="Times New Roman" w:hAnsi="Times New Roman" w:cs="Times New Roman"/>
          <w:sz w:val="24"/>
          <w:szCs w:val="24"/>
        </w:rPr>
        <w:t xml:space="preserve"> u skladu s odobrenjem Hrvatske narodne banke</w:t>
      </w:r>
      <w:r w:rsidRPr="00D44F7D">
        <w:rPr>
          <w:rFonts w:ascii="Times New Roman" w:hAnsi="Times New Roman" w:cs="Times New Roman"/>
          <w:sz w:val="24"/>
          <w:szCs w:val="24"/>
        </w:rPr>
        <w:t>.</w:t>
      </w:r>
    </w:p>
    <w:p w14:paraId="47DEB6F6" w14:textId="461DD07C" w:rsidR="00BC65D3" w:rsidRPr="00D44F7D" w:rsidRDefault="00BC65D3" w:rsidP="00FA669E">
      <w:pPr>
        <w:pStyle w:val="ListParagraph"/>
        <w:spacing w:after="0" w:line="240" w:lineRule="auto"/>
        <w:ind w:left="0"/>
        <w:jc w:val="both"/>
        <w:rPr>
          <w:rFonts w:ascii="Times New Roman" w:hAnsi="Times New Roman" w:cs="Times New Roman"/>
          <w:sz w:val="24"/>
          <w:szCs w:val="24"/>
        </w:rPr>
      </w:pPr>
    </w:p>
    <w:p w14:paraId="00D40C14" w14:textId="1BC8A04D" w:rsidR="00BC65D3" w:rsidRPr="00D44F7D" w:rsidRDefault="00BC65D3"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(3) Kreditni posrednik iz stavka </w:t>
      </w:r>
      <w:r w:rsidR="0093287D" w:rsidRPr="00D44F7D">
        <w:rPr>
          <w:rFonts w:ascii="Times New Roman" w:hAnsi="Times New Roman" w:cs="Times New Roman"/>
          <w:sz w:val="24"/>
          <w:szCs w:val="24"/>
        </w:rPr>
        <w:t>2</w:t>
      </w:r>
      <w:r w:rsidRPr="00D44F7D">
        <w:rPr>
          <w:rFonts w:ascii="Times New Roman" w:hAnsi="Times New Roman" w:cs="Times New Roman"/>
          <w:sz w:val="24"/>
          <w:szCs w:val="24"/>
        </w:rPr>
        <w:t>. ovoga članka dužan je uskladiti svoje poslovanje s odredbama članka 70. ovoga Zakona u roku od šest mjeseci od dana stupanja na snagu ovoga Zakona.</w:t>
      </w:r>
    </w:p>
    <w:p w14:paraId="05C903FE" w14:textId="77777777" w:rsidR="0089008A" w:rsidRPr="00D44F7D" w:rsidRDefault="0089008A" w:rsidP="00FA669E">
      <w:pPr>
        <w:pStyle w:val="NoSpacing"/>
        <w:rPr>
          <w:rFonts w:cs="Times New Roman"/>
          <w:szCs w:val="24"/>
        </w:rPr>
      </w:pPr>
    </w:p>
    <w:p w14:paraId="7C2A2216" w14:textId="5FF99B55" w:rsidR="00EA3828" w:rsidRPr="00D44F7D" w:rsidRDefault="0008309C" w:rsidP="00BD356F">
      <w:pPr>
        <w:pStyle w:val="Heading2"/>
        <w:spacing w:line="240" w:lineRule="auto"/>
        <w:rPr>
          <w:b w:val="0"/>
          <w:bCs/>
          <w:i/>
          <w:iCs/>
          <w:color w:val="auto"/>
        </w:rPr>
      </w:pPr>
      <w:r w:rsidRPr="00D44F7D">
        <w:rPr>
          <w:b w:val="0"/>
          <w:bCs/>
          <w:i/>
          <w:iCs/>
          <w:color w:val="auto"/>
        </w:rPr>
        <w:t>P</w:t>
      </w:r>
      <w:r w:rsidR="0009748C" w:rsidRPr="00D44F7D">
        <w:rPr>
          <w:b w:val="0"/>
          <w:bCs/>
          <w:i/>
          <w:iCs/>
          <w:color w:val="auto"/>
        </w:rPr>
        <w:t>ostupanje po</w:t>
      </w:r>
      <w:r w:rsidRPr="00D44F7D">
        <w:rPr>
          <w:b w:val="0"/>
          <w:bCs/>
          <w:i/>
          <w:iCs/>
          <w:color w:val="auto"/>
        </w:rPr>
        <w:t xml:space="preserve"> zahtjev</w:t>
      </w:r>
      <w:r w:rsidR="0009748C" w:rsidRPr="00D44F7D">
        <w:rPr>
          <w:b w:val="0"/>
          <w:bCs/>
          <w:i/>
          <w:iCs/>
          <w:color w:val="auto"/>
        </w:rPr>
        <w:t>u</w:t>
      </w:r>
      <w:r w:rsidRPr="00D44F7D">
        <w:rPr>
          <w:b w:val="0"/>
          <w:bCs/>
          <w:i/>
          <w:iCs/>
          <w:color w:val="auto"/>
        </w:rPr>
        <w:t xml:space="preserve"> </w:t>
      </w:r>
      <w:r w:rsidR="0009748C" w:rsidRPr="00D44F7D">
        <w:rPr>
          <w:b w:val="0"/>
          <w:bCs/>
          <w:i/>
          <w:iCs/>
          <w:color w:val="auto"/>
        </w:rPr>
        <w:t>koji je podnesen nakon</w:t>
      </w:r>
      <w:r w:rsidRPr="00D44F7D">
        <w:rPr>
          <w:b w:val="0"/>
          <w:bCs/>
          <w:i/>
          <w:iCs/>
          <w:color w:val="auto"/>
        </w:rPr>
        <w:t xml:space="preserve"> stupanja na snagu ovoga Zakona</w:t>
      </w:r>
    </w:p>
    <w:p w14:paraId="59390B71" w14:textId="00534055" w:rsidR="0008309C" w:rsidRPr="00D44F7D" w:rsidRDefault="00D75D80" w:rsidP="00BD356F">
      <w:pPr>
        <w:pStyle w:val="Heading2"/>
        <w:spacing w:line="240" w:lineRule="auto"/>
        <w:rPr>
          <w:bCs/>
          <w:color w:val="auto"/>
        </w:rPr>
      </w:pPr>
      <w:r w:rsidRPr="00D44F7D">
        <w:rPr>
          <w:bCs/>
          <w:color w:val="auto"/>
        </w:rPr>
        <w:t>Članak 11</w:t>
      </w:r>
      <w:r w:rsidR="005F01C9" w:rsidRPr="00D44F7D">
        <w:rPr>
          <w:bCs/>
          <w:color w:val="auto"/>
        </w:rPr>
        <w:t>3</w:t>
      </w:r>
      <w:r w:rsidR="0008309C" w:rsidRPr="00D44F7D">
        <w:rPr>
          <w:bCs/>
          <w:color w:val="auto"/>
        </w:rPr>
        <w:t>.</w:t>
      </w:r>
    </w:p>
    <w:p w14:paraId="1A4A29DA" w14:textId="77777777" w:rsidR="004D1010" w:rsidRPr="00D44F7D" w:rsidRDefault="004D1010" w:rsidP="00BD356F">
      <w:pPr>
        <w:spacing w:after="0" w:line="240" w:lineRule="auto"/>
        <w:jc w:val="center"/>
        <w:rPr>
          <w:rFonts w:ascii="Times New Roman" w:hAnsi="Times New Roman" w:cs="Times New Roman"/>
          <w:sz w:val="24"/>
          <w:szCs w:val="24"/>
        </w:rPr>
      </w:pPr>
    </w:p>
    <w:p w14:paraId="1DF39D50" w14:textId="1A240EAB" w:rsidR="002C7D75" w:rsidRPr="00D44F7D" w:rsidRDefault="004D1010"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E66BF5" w:rsidRPr="00D44F7D">
        <w:rPr>
          <w:rFonts w:ascii="Times New Roman" w:hAnsi="Times New Roman" w:cs="Times New Roman"/>
          <w:sz w:val="24"/>
          <w:szCs w:val="24"/>
        </w:rPr>
        <w:t>1</w:t>
      </w:r>
      <w:r w:rsidRPr="00D44F7D">
        <w:rPr>
          <w:rFonts w:ascii="Times New Roman" w:hAnsi="Times New Roman" w:cs="Times New Roman"/>
          <w:sz w:val="24"/>
          <w:szCs w:val="24"/>
        </w:rPr>
        <w:t xml:space="preserve">) </w:t>
      </w:r>
      <w:r w:rsidR="0008309C" w:rsidRPr="00D44F7D">
        <w:rPr>
          <w:rFonts w:ascii="Times New Roman" w:hAnsi="Times New Roman" w:cs="Times New Roman"/>
          <w:sz w:val="24"/>
          <w:szCs w:val="24"/>
        </w:rPr>
        <w:t>K</w:t>
      </w:r>
      <w:r w:rsidRPr="00D44F7D">
        <w:rPr>
          <w:rFonts w:ascii="Times New Roman" w:hAnsi="Times New Roman" w:cs="Times New Roman"/>
          <w:sz w:val="24"/>
          <w:szCs w:val="24"/>
        </w:rPr>
        <w:t xml:space="preserve">reditni posrednik </w:t>
      </w:r>
      <w:r w:rsidR="009257E0" w:rsidRPr="00D44F7D">
        <w:rPr>
          <w:rFonts w:ascii="Times New Roman" w:hAnsi="Times New Roman" w:cs="Times New Roman"/>
          <w:sz w:val="24"/>
          <w:szCs w:val="24"/>
        </w:rPr>
        <w:t xml:space="preserve">odnosno vjerovnik </w:t>
      </w:r>
      <w:r w:rsidRPr="00D44F7D">
        <w:rPr>
          <w:rFonts w:ascii="Times New Roman" w:hAnsi="Times New Roman" w:cs="Times New Roman"/>
          <w:sz w:val="24"/>
          <w:szCs w:val="24"/>
        </w:rPr>
        <w:t xml:space="preserve">koji </w:t>
      </w:r>
      <w:r w:rsidR="00F9701A" w:rsidRPr="00D44F7D">
        <w:rPr>
          <w:rFonts w:ascii="Times New Roman" w:hAnsi="Times New Roman" w:cs="Times New Roman"/>
          <w:sz w:val="24"/>
          <w:szCs w:val="24"/>
        </w:rPr>
        <w:t xml:space="preserve">je dobio </w:t>
      </w:r>
      <w:r w:rsidRPr="00D44F7D">
        <w:rPr>
          <w:rFonts w:ascii="Times New Roman" w:hAnsi="Times New Roman" w:cs="Times New Roman"/>
          <w:sz w:val="24"/>
          <w:szCs w:val="24"/>
        </w:rPr>
        <w:t xml:space="preserve">odobrenje </w:t>
      </w:r>
      <w:r w:rsidR="0008309C" w:rsidRPr="00D44F7D">
        <w:rPr>
          <w:rFonts w:ascii="Times New Roman" w:hAnsi="Times New Roman" w:cs="Times New Roman"/>
          <w:sz w:val="24"/>
          <w:szCs w:val="24"/>
        </w:rPr>
        <w:t xml:space="preserve">Ministarstva financija </w:t>
      </w:r>
      <w:r w:rsidR="004425E0" w:rsidRPr="00D44F7D">
        <w:rPr>
          <w:rFonts w:ascii="Times New Roman" w:hAnsi="Times New Roman" w:cs="Times New Roman"/>
          <w:sz w:val="24"/>
          <w:szCs w:val="24"/>
        </w:rPr>
        <w:t>temeljem</w:t>
      </w:r>
      <w:r w:rsidR="004425E0" w:rsidRPr="00D44F7D">
        <w:t xml:space="preserve"> </w:t>
      </w:r>
      <w:r w:rsidR="004425E0" w:rsidRPr="00D44F7D">
        <w:rPr>
          <w:rFonts w:ascii="Times New Roman" w:hAnsi="Times New Roman" w:cs="Times New Roman"/>
          <w:sz w:val="24"/>
          <w:szCs w:val="24"/>
        </w:rPr>
        <w:t>Zakona o potrošačkom kreditiranju („Narodne novine“, br. 75/09., 112/12., 143/13., 147/13.</w:t>
      </w:r>
      <w:r w:rsidR="008F0DD8" w:rsidRPr="00D44F7D">
        <w:rPr>
          <w:rFonts w:ascii="Times New Roman" w:hAnsi="Times New Roman" w:cs="Times New Roman"/>
          <w:sz w:val="24"/>
          <w:szCs w:val="24"/>
        </w:rPr>
        <w:t xml:space="preserve"> - ispravak</w:t>
      </w:r>
      <w:r w:rsidR="004425E0" w:rsidRPr="00D44F7D">
        <w:rPr>
          <w:rFonts w:ascii="Times New Roman" w:hAnsi="Times New Roman" w:cs="Times New Roman"/>
          <w:sz w:val="24"/>
          <w:szCs w:val="24"/>
        </w:rPr>
        <w:t>, 09/15., 78/15., 102/15., 52/16.</w:t>
      </w:r>
      <w:r w:rsidR="008F0DD8" w:rsidRPr="00D44F7D">
        <w:rPr>
          <w:rFonts w:ascii="Times New Roman" w:hAnsi="Times New Roman" w:cs="Times New Roman"/>
          <w:sz w:val="24"/>
          <w:szCs w:val="24"/>
        </w:rPr>
        <w:t xml:space="preserve"> – Odluka Ustavnog suda Republike Hrvatske</w:t>
      </w:r>
      <w:r w:rsidR="004425E0" w:rsidRPr="00D44F7D">
        <w:rPr>
          <w:rFonts w:ascii="Times New Roman" w:hAnsi="Times New Roman" w:cs="Times New Roman"/>
          <w:sz w:val="24"/>
          <w:szCs w:val="24"/>
        </w:rPr>
        <w:t xml:space="preserve">, 128/22. i 156/23.) </w:t>
      </w:r>
      <w:r w:rsidR="0008309C" w:rsidRPr="00D44F7D">
        <w:rPr>
          <w:rFonts w:ascii="Times New Roman" w:hAnsi="Times New Roman" w:cs="Times New Roman"/>
          <w:sz w:val="24"/>
          <w:szCs w:val="24"/>
        </w:rPr>
        <w:t xml:space="preserve">ili </w:t>
      </w:r>
      <w:r w:rsidR="009257E0" w:rsidRPr="00D44F7D">
        <w:rPr>
          <w:rFonts w:ascii="Times New Roman" w:hAnsi="Times New Roman" w:cs="Times New Roman"/>
          <w:sz w:val="24"/>
          <w:szCs w:val="24"/>
        </w:rPr>
        <w:t xml:space="preserve">kreditni posrednik koji </w:t>
      </w:r>
      <w:r w:rsidR="004425E0" w:rsidRPr="00D44F7D">
        <w:rPr>
          <w:rFonts w:ascii="Times New Roman" w:hAnsi="Times New Roman" w:cs="Times New Roman"/>
          <w:sz w:val="24"/>
          <w:szCs w:val="24"/>
        </w:rPr>
        <w:t xml:space="preserve">je dobio </w:t>
      </w:r>
      <w:r w:rsidR="0008309C" w:rsidRPr="00D44F7D">
        <w:rPr>
          <w:rFonts w:ascii="Times New Roman" w:hAnsi="Times New Roman" w:cs="Times New Roman"/>
          <w:sz w:val="24"/>
          <w:szCs w:val="24"/>
        </w:rPr>
        <w:t xml:space="preserve">odobrenje Hrvatske narodne banke </w:t>
      </w:r>
      <w:r w:rsidR="004425E0" w:rsidRPr="00D44F7D">
        <w:rPr>
          <w:rFonts w:ascii="Times New Roman" w:hAnsi="Times New Roman" w:cs="Times New Roman"/>
          <w:sz w:val="24"/>
          <w:szCs w:val="24"/>
        </w:rPr>
        <w:t>temeljem</w:t>
      </w:r>
      <w:r w:rsidR="004425E0" w:rsidRPr="00D44F7D">
        <w:t xml:space="preserve"> </w:t>
      </w:r>
      <w:r w:rsidR="004425E0" w:rsidRPr="00D44F7D">
        <w:rPr>
          <w:rFonts w:ascii="Times New Roman" w:hAnsi="Times New Roman" w:cs="Times New Roman"/>
          <w:sz w:val="24"/>
          <w:szCs w:val="24"/>
        </w:rPr>
        <w:t>Zakona o stambenom potrošačkom kreditiranju („Narodne novine“, br. 101/17., 128/22. i 156/23.)</w:t>
      </w:r>
      <w:r w:rsidR="0089008A" w:rsidRPr="00D44F7D">
        <w:rPr>
          <w:rFonts w:ascii="Times New Roman" w:hAnsi="Times New Roman" w:cs="Times New Roman"/>
          <w:sz w:val="24"/>
          <w:szCs w:val="24"/>
        </w:rPr>
        <w:t>,</w:t>
      </w:r>
      <w:r w:rsidR="0008309C" w:rsidRPr="00D44F7D" w:rsidDel="0008309C">
        <w:rPr>
          <w:rFonts w:ascii="Times New Roman" w:hAnsi="Times New Roman" w:cs="Times New Roman"/>
          <w:sz w:val="24"/>
          <w:szCs w:val="24"/>
        </w:rPr>
        <w:t xml:space="preserve"> </w:t>
      </w:r>
      <w:r w:rsidR="0008309C" w:rsidRPr="00D44F7D">
        <w:rPr>
          <w:rFonts w:ascii="Times New Roman" w:hAnsi="Times New Roman" w:cs="Times New Roman"/>
          <w:sz w:val="24"/>
          <w:szCs w:val="24"/>
        </w:rPr>
        <w:t xml:space="preserve">a </w:t>
      </w:r>
      <w:r w:rsidR="009D270C" w:rsidRPr="00D44F7D">
        <w:rPr>
          <w:rFonts w:ascii="Times New Roman" w:hAnsi="Times New Roman" w:cs="Times New Roman"/>
          <w:sz w:val="24"/>
          <w:szCs w:val="24"/>
        </w:rPr>
        <w:t xml:space="preserve">namjerava započeti </w:t>
      </w:r>
      <w:bookmarkStart w:id="212" w:name="_Hlk211332373"/>
      <w:r w:rsidR="009D270C" w:rsidRPr="00D44F7D">
        <w:rPr>
          <w:rFonts w:ascii="Times New Roman" w:hAnsi="Times New Roman" w:cs="Times New Roman"/>
          <w:sz w:val="24"/>
          <w:szCs w:val="24"/>
        </w:rPr>
        <w:t>pružati nove usluge</w:t>
      </w:r>
      <w:r w:rsidR="004425E0" w:rsidRPr="00D44F7D">
        <w:rPr>
          <w:rFonts w:ascii="Times New Roman" w:hAnsi="Times New Roman" w:cs="Times New Roman"/>
          <w:sz w:val="24"/>
          <w:szCs w:val="24"/>
        </w:rPr>
        <w:t>,</w:t>
      </w:r>
      <w:r w:rsidR="009D270C" w:rsidRPr="00D44F7D">
        <w:rPr>
          <w:rFonts w:ascii="Times New Roman" w:hAnsi="Times New Roman" w:cs="Times New Roman"/>
          <w:sz w:val="24"/>
          <w:szCs w:val="24"/>
        </w:rPr>
        <w:t xml:space="preserve"> promijeniti usluge </w:t>
      </w:r>
      <w:r w:rsidR="0065236A" w:rsidRPr="00D44F7D">
        <w:rPr>
          <w:rFonts w:ascii="Times New Roman" w:hAnsi="Times New Roman" w:cs="Times New Roman"/>
          <w:sz w:val="24"/>
          <w:szCs w:val="24"/>
        </w:rPr>
        <w:t xml:space="preserve">ili način pružanja usluga uskladiti s ovim Zakonom, </w:t>
      </w:r>
      <w:bookmarkEnd w:id="212"/>
      <w:r w:rsidR="009D270C" w:rsidRPr="00D44F7D">
        <w:rPr>
          <w:rFonts w:ascii="Times New Roman" w:hAnsi="Times New Roman" w:cs="Times New Roman"/>
          <w:sz w:val="24"/>
          <w:szCs w:val="24"/>
        </w:rPr>
        <w:t xml:space="preserve">dužan je podnijeti zahtjev </w:t>
      </w:r>
      <w:r w:rsidRPr="00D44F7D">
        <w:rPr>
          <w:rFonts w:ascii="Times New Roman" w:hAnsi="Times New Roman" w:cs="Times New Roman"/>
          <w:sz w:val="24"/>
          <w:szCs w:val="24"/>
        </w:rPr>
        <w:t>Hrvatsk</w:t>
      </w:r>
      <w:r w:rsidR="009D270C" w:rsidRPr="00D44F7D">
        <w:rPr>
          <w:rFonts w:ascii="Times New Roman" w:hAnsi="Times New Roman" w:cs="Times New Roman"/>
          <w:sz w:val="24"/>
          <w:szCs w:val="24"/>
        </w:rPr>
        <w:t>oj</w:t>
      </w:r>
      <w:r w:rsidRPr="00D44F7D">
        <w:rPr>
          <w:rFonts w:ascii="Times New Roman" w:hAnsi="Times New Roman" w:cs="Times New Roman"/>
          <w:sz w:val="24"/>
          <w:szCs w:val="24"/>
        </w:rPr>
        <w:t xml:space="preserve"> narodn</w:t>
      </w:r>
      <w:r w:rsidR="009D270C" w:rsidRPr="00D44F7D">
        <w:rPr>
          <w:rFonts w:ascii="Times New Roman" w:hAnsi="Times New Roman" w:cs="Times New Roman"/>
          <w:sz w:val="24"/>
          <w:szCs w:val="24"/>
        </w:rPr>
        <w:t>oj</w:t>
      </w:r>
      <w:r w:rsidRPr="00D44F7D">
        <w:rPr>
          <w:rFonts w:ascii="Times New Roman" w:hAnsi="Times New Roman" w:cs="Times New Roman"/>
          <w:sz w:val="24"/>
          <w:szCs w:val="24"/>
        </w:rPr>
        <w:t xml:space="preserve"> ban</w:t>
      </w:r>
      <w:r w:rsidR="009D270C" w:rsidRPr="00D44F7D">
        <w:rPr>
          <w:rFonts w:ascii="Times New Roman" w:hAnsi="Times New Roman" w:cs="Times New Roman"/>
          <w:sz w:val="24"/>
          <w:szCs w:val="24"/>
        </w:rPr>
        <w:t>ci</w:t>
      </w:r>
      <w:r w:rsidRPr="00D44F7D">
        <w:rPr>
          <w:rFonts w:ascii="Times New Roman" w:hAnsi="Times New Roman" w:cs="Times New Roman"/>
          <w:sz w:val="24"/>
          <w:szCs w:val="24"/>
        </w:rPr>
        <w:t xml:space="preserve"> </w:t>
      </w:r>
      <w:r w:rsidR="009D270C" w:rsidRPr="00D44F7D">
        <w:rPr>
          <w:rFonts w:ascii="Times New Roman" w:hAnsi="Times New Roman" w:cs="Times New Roman"/>
          <w:sz w:val="24"/>
          <w:szCs w:val="24"/>
        </w:rPr>
        <w:t>u skladu s ovim Zakonom</w:t>
      </w:r>
      <w:r w:rsidR="002C7D75" w:rsidRPr="00D44F7D">
        <w:rPr>
          <w:rFonts w:ascii="Times New Roman" w:hAnsi="Times New Roman" w:cs="Times New Roman"/>
          <w:sz w:val="24"/>
          <w:szCs w:val="24"/>
        </w:rPr>
        <w:t>.</w:t>
      </w:r>
      <w:r w:rsidR="009D270C" w:rsidRPr="00D44F7D">
        <w:rPr>
          <w:rFonts w:ascii="Times New Roman" w:hAnsi="Times New Roman" w:cs="Times New Roman"/>
          <w:sz w:val="24"/>
          <w:szCs w:val="24"/>
        </w:rPr>
        <w:t xml:space="preserve"> </w:t>
      </w:r>
    </w:p>
    <w:p w14:paraId="478D6E6A" w14:textId="77777777" w:rsidR="002C7D75" w:rsidRPr="00D44F7D" w:rsidRDefault="002C7D75" w:rsidP="00FA669E">
      <w:pPr>
        <w:pStyle w:val="ListParagraph"/>
        <w:spacing w:after="0" w:line="240" w:lineRule="auto"/>
        <w:ind w:left="0"/>
        <w:jc w:val="both"/>
        <w:rPr>
          <w:rFonts w:ascii="Times New Roman" w:hAnsi="Times New Roman" w:cs="Times New Roman"/>
          <w:sz w:val="24"/>
          <w:szCs w:val="24"/>
        </w:rPr>
      </w:pPr>
    </w:p>
    <w:p w14:paraId="2A3440C0" w14:textId="798DBA36" w:rsidR="004D1010" w:rsidRPr="00D44F7D" w:rsidRDefault="002C7D75"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E66BF5" w:rsidRPr="00D44F7D">
        <w:rPr>
          <w:rFonts w:ascii="Times New Roman" w:hAnsi="Times New Roman" w:cs="Times New Roman"/>
          <w:sz w:val="24"/>
          <w:szCs w:val="24"/>
        </w:rPr>
        <w:t>2</w:t>
      </w:r>
      <w:r w:rsidRPr="00D44F7D">
        <w:rPr>
          <w:rFonts w:ascii="Times New Roman" w:hAnsi="Times New Roman" w:cs="Times New Roman"/>
          <w:sz w:val="24"/>
          <w:szCs w:val="24"/>
        </w:rPr>
        <w:t xml:space="preserve">) U slučaju iz stavka </w:t>
      </w:r>
      <w:r w:rsidR="0008309C" w:rsidRPr="00D44F7D">
        <w:rPr>
          <w:rFonts w:ascii="Times New Roman" w:hAnsi="Times New Roman" w:cs="Times New Roman"/>
          <w:sz w:val="24"/>
          <w:szCs w:val="24"/>
        </w:rPr>
        <w:t>1</w:t>
      </w:r>
      <w:r w:rsidRPr="00D44F7D">
        <w:rPr>
          <w:rFonts w:ascii="Times New Roman" w:hAnsi="Times New Roman" w:cs="Times New Roman"/>
          <w:sz w:val="24"/>
          <w:szCs w:val="24"/>
        </w:rPr>
        <w:t xml:space="preserve">. ovoga članka Hrvatska narodna banka provodi postupak ocjene ispunjavanja uvjeta iz ovoga Zakona i donosi </w:t>
      </w:r>
      <w:r w:rsidR="004D1010" w:rsidRPr="00D44F7D">
        <w:rPr>
          <w:rFonts w:ascii="Times New Roman" w:hAnsi="Times New Roman" w:cs="Times New Roman"/>
          <w:sz w:val="24"/>
          <w:szCs w:val="24"/>
        </w:rPr>
        <w:t>rješenje</w:t>
      </w:r>
      <w:r w:rsidR="006C2832" w:rsidRPr="00D44F7D">
        <w:rPr>
          <w:rFonts w:ascii="Times New Roman" w:hAnsi="Times New Roman" w:cs="Times New Roman"/>
          <w:sz w:val="24"/>
          <w:szCs w:val="24"/>
        </w:rPr>
        <w:t xml:space="preserve"> kojim odlučuje o zahtjevu</w:t>
      </w:r>
      <w:r w:rsidR="004D1010" w:rsidRPr="00D44F7D">
        <w:rPr>
          <w:rFonts w:ascii="Times New Roman" w:hAnsi="Times New Roman" w:cs="Times New Roman"/>
          <w:sz w:val="24"/>
          <w:szCs w:val="24"/>
        </w:rPr>
        <w:t>.</w:t>
      </w:r>
    </w:p>
    <w:p w14:paraId="127E1748" w14:textId="5CD13AAC" w:rsidR="00DE3F02" w:rsidRPr="00D44F7D" w:rsidRDefault="00DE3F02" w:rsidP="00FA669E">
      <w:pPr>
        <w:pStyle w:val="ListParagraph"/>
        <w:spacing w:after="0" w:line="240" w:lineRule="auto"/>
        <w:ind w:left="0"/>
        <w:jc w:val="both"/>
        <w:rPr>
          <w:rFonts w:ascii="Times New Roman" w:hAnsi="Times New Roman" w:cs="Times New Roman"/>
          <w:sz w:val="24"/>
          <w:szCs w:val="24"/>
        </w:rPr>
      </w:pPr>
    </w:p>
    <w:p w14:paraId="18CEE895" w14:textId="0A0660D4" w:rsidR="003870C3" w:rsidRPr="00D44F7D" w:rsidRDefault="0009748C"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E66BF5" w:rsidRPr="00D44F7D">
        <w:rPr>
          <w:rFonts w:ascii="Times New Roman" w:hAnsi="Times New Roman" w:cs="Times New Roman"/>
          <w:sz w:val="24"/>
          <w:szCs w:val="24"/>
        </w:rPr>
        <w:t>3</w:t>
      </w:r>
      <w:r w:rsidR="003E258F" w:rsidRPr="00D44F7D">
        <w:rPr>
          <w:rFonts w:ascii="Times New Roman" w:hAnsi="Times New Roman" w:cs="Times New Roman"/>
          <w:sz w:val="24"/>
          <w:szCs w:val="24"/>
        </w:rPr>
        <w:t xml:space="preserve">) </w:t>
      </w:r>
      <w:r w:rsidR="00B45012" w:rsidRPr="00D44F7D">
        <w:rPr>
          <w:rFonts w:ascii="Times New Roman" w:hAnsi="Times New Roman" w:cs="Times New Roman"/>
          <w:sz w:val="24"/>
          <w:szCs w:val="24"/>
        </w:rPr>
        <w:t>Po zaprimanju zahtjeva</w:t>
      </w:r>
      <w:r w:rsidR="00DE3F02" w:rsidRPr="00D44F7D">
        <w:rPr>
          <w:rFonts w:ascii="Times New Roman" w:hAnsi="Times New Roman" w:cs="Times New Roman"/>
          <w:sz w:val="24"/>
          <w:szCs w:val="24"/>
        </w:rPr>
        <w:t xml:space="preserve"> iz </w:t>
      </w:r>
      <w:r w:rsidR="003E258F" w:rsidRPr="00D44F7D">
        <w:rPr>
          <w:rFonts w:ascii="Times New Roman" w:hAnsi="Times New Roman" w:cs="Times New Roman"/>
          <w:sz w:val="24"/>
          <w:szCs w:val="24"/>
        </w:rPr>
        <w:t xml:space="preserve">stavka </w:t>
      </w:r>
      <w:r w:rsidR="0008309C" w:rsidRPr="00D44F7D">
        <w:rPr>
          <w:rFonts w:ascii="Times New Roman" w:hAnsi="Times New Roman" w:cs="Times New Roman"/>
          <w:sz w:val="24"/>
          <w:szCs w:val="24"/>
        </w:rPr>
        <w:t>1</w:t>
      </w:r>
      <w:r w:rsidR="003E258F" w:rsidRPr="00D44F7D">
        <w:rPr>
          <w:rFonts w:ascii="Times New Roman" w:hAnsi="Times New Roman" w:cs="Times New Roman"/>
          <w:sz w:val="24"/>
          <w:szCs w:val="24"/>
        </w:rPr>
        <w:t>. ovoga članka</w:t>
      </w:r>
      <w:r w:rsidR="00DE3F02" w:rsidRPr="00D44F7D">
        <w:rPr>
          <w:rFonts w:ascii="Times New Roman" w:hAnsi="Times New Roman" w:cs="Times New Roman"/>
          <w:sz w:val="24"/>
          <w:szCs w:val="24"/>
        </w:rPr>
        <w:t xml:space="preserve"> Hrvatska narodna banka će istovremeno s </w:t>
      </w:r>
      <w:r w:rsidR="00D1002E" w:rsidRPr="00D44F7D">
        <w:rPr>
          <w:rFonts w:ascii="Times New Roman" w:hAnsi="Times New Roman" w:cs="Times New Roman"/>
          <w:sz w:val="24"/>
          <w:szCs w:val="24"/>
        </w:rPr>
        <w:t>odlučivanjem o</w:t>
      </w:r>
      <w:r w:rsidR="00274459" w:rsidRPr="00D44F7D">
        <w:rPr>
          <w:rFonts w:ascii="Times New Roman" w:hAnsi="Times New Roman" w:cs="Times New Roman"/>
          <w:sz w:val="24"/>
          <w:szCs w:val="24"/>
        </w:rPr>
        <w:t xml:space="preserve"> zahtjevu</w:t>
      </w:r>
      <w:r w:rsidR="00814AF4" w:rsidRPr="00D44F7D">
        <w:rPr>
          <w:rFonts w:ascii="Times New Roman" w:hAnsi="Times New Roman" w:cs="Times New Roman"/>
          <w:sz w:val="24"/>
          <w:szCs w:val="24"/>
        </w:rPr>
        <w:t>,</w:t>
      </w:r>
      <w:r w:rsidR="00274459" w:rsidRPr="00D44F7D">
        <w:rPr>
          <w:rFonts w:ascii="Times New Roman" w:hAnsi="Times New Roman" w:cs="Times New Roman"/>
          <w:sz w:val="24"/>
          <w:szCs w:val="24"/>
        </w:rPr>
        <w:t xml:space="preserve"> </w:t>
      </w:r>
      <w:r w:rsidR="00814AF4" w:rsidRPr="00D44F7D">
        <w:rPr>
          <w:rFonts w:ascii="Times New Roman" w:hAnsi="Times New Roman" w:cs="Times New Roman"/>
          <w:sz w:val="24"/>
          <w:szCs w:val="24"/>
        </w:rPr>
        <w:t xml:space="preserve">po službenoj dužnosti, </w:t>
      </w:r>
      <w:r w:rsidR="00D1002E" w:rsidRPr="00D44F7D">
        <w:rPr>
          <w:rFonts w:ascii="Times New Roman" w:hAnsi="Times New Roman" w:cs="Times New Roman"/>
          <w:sz w:val="24"/>
          <w:szCs w:val="24"/>
        </w:rPr>
        <w:t xml:space="preserve">ukinuti odobrenje </w:t>
      </w:r>
      <w:r w:rsidR="0008309C" w:rsidRPr="00D44F7D">
        <w:rPr>
          <w:rFonts w:ascii="Times New Roman" w:hAnsi="Times New Roman" w:cs="Times New Roman"/>
          <w:sz w:val="24"/>
          <w:szCs w:val="24"/>
        </w:rPr>
        <w:t xml:space="preserve">Ministarstva financija odnosno Hrvatske narodne banke za pružanje usluga </w:t>
      </w:r>
      <w:r w:rsidR="00D93D90" w:rsidRPr="00D44F7D">
        <w:rPr>
          <w:rFonts w:ascii="Times New Roman" w:hAnsi="Times New Roman" w:cs="Times New Roman"/>
          <w:sz w:val="24"/>
          <w:szCs w:val="24"/>
        </w:rPr>
        <w:t xml:space="preserve">kreditnog </w:t>
      </w:r>
      <w:r w:rsidR="0008309C" w:rsidRPr="00D44F7D">
        <w:rPr>
          <w:rFonts w:ascii="Times New Roman" w:hAnsi="Times New Roman" w:cs="Times New Roman"/>
          <w:sz w:val="24"/>
          <w:szCs w:val="24"/>
        </w:rPr>
        <w:t xml:space="preserve">posredovanja u stambenom potrošačkom kreditiranju </w:t>
      </w:r>
      <w:r w:rsidR="00D1002E" w:rsidRPr="00D44F7D">
        <w:rPr>
          <w:rFonts w:ascii="Times New Roman" w:hAnsi="Times New Roman" w:cs="Times New Roman"/>
          <w:sz w:val="24"/>
          <w:szCs w:val="24"/>
        </w:rPr>
        <w:t>koje je prije stupanja na snagu ovoga Zakona već izdano istom podnositelju zahtjeva</w:t>
      </w:r>
      <w:r w:rsidR="00814AF4" w:rsidRPr="00D44F7D">
        <w:rPr>
          <w:rFonts w:ascii="Times New Roman" w:hAnsi="Times New Roman" w:cs="Times New Roman"/>
          <w:sz w:val="24"/>
          <w:szCs w:val="24"/>
        </w:rPr>
        <w:t xml:space="preserve">, utvrditi ispunjava li uvjete iz ovoga Zakona za pružanje usluga kreditnog posredovanja </w:t>
      </w:r>
      <w:r w:rsidR="00472FCE" w:rsidRPr="00D44F7D">
        <w:rPr>
          <w:rFonts w:ascii="Times New Roman" w:hAnsi="Times New Roman" w:cs="Times New Roman"/>
          <w:sz w:val="24"/>
          <w:szCs w:val="24"/>
        </w:rPr>
        <w:t>te, ako su ispunjeni uvjeti, izdati odobrenje u skladu s člankom 73. ovoga Zakona</w:t>
      </w:r>
      <w:r w:rsidR="00DE3F02" w:rsidRPr="00D44F7D">
        <w:rPr>
          <w:rFonts w:ascii="Times New Roman" w:hAnsi="Times New Roman" w:cs="Times New Roman"/>
          <w:sz w:val="24"/>
          <w:szCs w:val="24"/>
        </w:rPr>
        <w:t>.</w:t>
      </w:r>
      <w:r w:rsidR="003E258F" w:rsidRPr="00D44F7D">
        <w:rPr>
          <w:rFonts w:ascii="Times New Roman" w:hAnsi="Times New Roman" w:cs="Times New Roman"/>
          <w:sz w:val="24"/>
          <w:szCs w:val="24"/>
        </w:rPr>
        <w:t xml:space="preserve"> </w:t>
      </w:r>
    </w:p>
    <w:p w14:paraId="7B64E706" w14:textId="77777777" w:rsidR="00911B43" w:rsidRPr="00D44F7D" w:rsidRDefault="00911B43" w:rsidP="00FA669E">
      <w:pPr>
        <w:pStyle w:val="ListParagraph"/>
        <w:spacing w:after="0" w:line="240" w:lineRule="auto"/>
        <w:ind w:left="0"/>
        <w:jc w:val="both"/>
        <w:rPr>
          <w:rFonts w:ascii="Times New Roman" w:hAnsi="Times New Roman" w:cs="Times New Roman"/>
          <w:sz w:val="24"/>
          <w:szCs w:val="24"/>
        </w:rPr>
      </w:pPr>
    </w:p>
    <w:p w14:paraId="0538F2BC" w14:textId="31BD6B3A" w:rsidR="004D1010" w:rsidRPr="00D44F7D" w:rsidRDefault="004D1010"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E66BF5" w:rsidRPr="00D44F7D">
        <w:rPr>
          <w:rFonts w:ascii="Times New Roman" w:hAnsi="Times New Roman" w:cs="Times New Roman"/>
          <w:sz w:val="24"/>
          <w:szCs w:val="24"/>
        </w:rPr>
        <w:t>4</w:t>
      </w:r>
      <w:r w:rsidRPr="00D44F7D">
        <w:rPr>
          <w:rFonts w:ascii="Times New Roman" w:hAnsi="Times New Roman" w:cs="Times New Roman"/>
          <w:sz w:val="24"/>
          <w:szCs w:val="24"/>
        </w:rPr>
        <w:t>)</w:t>
      </w:r>
      <w:r w:rsidR="0009748C" w:rsidRPr="00D44F7D">
        <w:rPr>
          <w:rFonts w:ascii="Times New Roman" w:hAnsi="Times New Roman" w:cs="Times New Roman"/>
          <w:sz w:val="24"/>
          <w:szCs w:val="24"/>
        </w:rPr>
        <w:t xml:space="preserve"> </w:t>
      </w:r>
      <w:r w:rsidR="006C2832" w:rsidRPr="00D44F7D">
        <w:rPr>
          <w:rFonts w:ascii="Times New Roman" w:hAnsi="Times New Roman" w:cs="Times New Roman"/>
          <w:sz w:val="24"/>
          <w:szCs w:val="24"/>
        </w:rPr>
        <w:t>U slučaju iz stav</w:t>
      </w:r>
      <w:r w:rsidR="006A0401" w:rsidRPr="00D44F7D">
        <w:rPr>
          <w:rFonts w:ascii="Times New Roman" w:hAnsi="Times New Roman" w:cs="Times New Roman"/>
          <w:sz w:val="24"/>
          <w:szCs w:val="24"/>
        </w:rPr>
        <w:t>a</w:t>
      </w:r>
      <w:r w:rsidR="006C2832" w:rsidRPr="00D44F7D">
        <w:rPr>
          <w:rFonts w:ascii="Times New Roman" w:hAnsi="Times New Roman" w:cs="Times New Roman"/>
          <w:sz w:val="24"/>
          <w:szCs w:val="24"/>
        </w:rPr>
        <w:t xml:space="preserve">ka </w:t>
      </w:r>
      <w:r w:rsidR="002D506C" w:rsidRPr="00D44F7D">
        <w:rPr>
          <w:rFonts w:ascii="Times New Roman" w:hAnsi="Times New Roman" w:cs="Times New Roman"/>
          <w:sz w:val="24"/>
          <w:szCs w:val="24"/>
        </w:rPr>
        <w:t>1</w:t>
      </w:r>
      <w:r w:rsidR="006C2832" w:rsidRPr="00D44F7D">
        <w:rPr>
          <w:rFonts w:ascii="Times New Roman" w:hAnsi="Times New Roman" w:cs="Times New Roman"/>
          <w:sz w:val="24"/>
          <w:szCs w:val="24"/>
        </w:rPr>
        <w:t xml:space="preserve">. </w:t>
      </w:r>
      <w:r w:rsidR="006A0401" w:rsidRPr="00D44F7D">
        <w:rPr>
          <w:rFonts w:ascii="Times New Roman" w:hAnsi="Times New Roman" w:cs="Times New Roman"/>
          <w:sz w:val="24"/>
          <w:szCs w:val="24"/>
        </w:rPr>
        <w:t>do</w:t>
      </w:r>
      <w:r w:rsidR="00F77438" w:rsidRPr="00D44F7D">
        <w:rPr>
          <w:rFonts w:ascii="Times New Roman" w:hAnsi="Times New Roman" w:cs="Times New Roman"/>
          <w:sz w:val="24"/>
          <w:szCs w:val="24"/>
        </w:rPr>
        <w:t xml:space="preserve"> </w:t>
      </w:r>
      <w:r w:rsidR="002D506C" w:rsidRPr="00D44F7D">
        <w:rPr>
          <w:rFonts w:ascii="Times New Roman" w:hAnsi="Times New Roman" w:cs="Times New Roman"/>
          <w:sz w:val="24"/>
          <w:szCs w:val="24"/>
        </w:rPr>
        <w:t>3</w:t>
      </w:r>
      <w:r w:rsidR="00F77438" w:rsidRPr="00D44F7D">
        <w:rPr>
          <w:rFonts w:ascii="Times New Roman" w:hAnsi="Times New Roman" w:cs="Times New Roman"/>
          <w:sz w:val="24"/>
          <w:szCs w:val="24"/>
        </w:rPr>
        <w:t xml:space="preserve">. </w:t>
      </w:r>
      <w:r w:rsidR="006C2832" w:rsidRPr="00D44F7D">
        <w:rPr>
          <w:rFonts w:ascii="Times New Roman" w:hAnsi="Times New Roman" w:cs="Times New Roman"/>
          <w:sz w:val="24"/>
          <w:szCs w:val="24"/>
        </w:rPr>
        <w:t xml:space="preserve">ovoga članka, </w:t>
      </w:r>
      <w:r w:rsidRPr="00D44F7D">
        <w:rPr>
          <w:rFonts w:ascii="Times New Roman" w:hAnsi="Times New Roman" w:cs="Times New Roman"/>
          <w:sz w:val="24"/>
          <w:szCs w:val="24"/>
        </w:rPr>
        <w:t xml:space="preserve">Hrvatska narodna banka u postupku ocjene ispunjavanja uvjeta za izdavanje odobrenja </w:t>
      </w:r>
      <w:r w:rsidR="00084359" w:rsidRPr="00D44F7D">
        <w:rPr>
          <w:rFonts w:ascii="Times New Roman" w:hAnsi="Times New Roman" w:cs="Times New Roman"/>
          <w:sz w:val="24"/>
          <w:szCs w:val="24"/>
        </w:rPr>
        <w:t xml:space="preserve">u skladu s </w:t>
      </w:r>
      <w:r w:rsidRPr="00D44F7D">
        <w:rPr>
          <w:rFonts w:ascii="Times New Roman" w:hAnsi="Times New Roman" w:cs="Times New Roman"/>
          <w:sz w:val="24"/>
          <w:szCs w:val="24"/>
        </w:rPr>
        <w:t xml:space="preserve">odredbama ovoga Zakona može uzeti u obzir sve činjenice i okolnosti </w:t>
      </w:r>
      <w:r w:rsidRPr="00D44F7D">
        <w:rPr>
          <w:rFonts w:ascii="Times New Roman" w:hAnsi="Times New Roman" w:cs="Times New Roman"/>
          <w:sz w:val="24"/>
          <w:szCs w:val="24"/>
        </w:rPr>
        <w:lastRenderedPageBreak/>
        <w:t xml:space="preserve">utvrđene u postupku izdavanja odobrenja za pružanje usluga kreditnog posredovanja u stambenom potrošačkom kreditiranju prije stupanja na snagu ovoga Zakona. </w:t>
      </w:r>
    </w:p>
    <w:p w14:paraId="5F47C7EE" w14:textId="026F4CAB" w:rsidR="007C10BF" w:rsidRDefault="007C10BF" w:rsidP="00BD356F">
      <w:pPr>
        <w:pStyle w:val="ListParagraph"/>
        <w:tabs>
          <w:tab w:val="left" w:pos="0"/>
        </w:tabs>
        <w:spacing w:after="0" w:line="240" w:lineRule="auto"/>
        <w:ind w:left="0"/>
        <w:jc w:val="both"/>
        <w:rPr>
          <w:rFonts w:ascii="Times New Roman" w:hAnsi="Times New Roman" w:cs="Times New Roman"/>
          <w:bCs/>
          <w:iCs/>
          <w:sz w:val="24"/>
          <w:szCs w:val="24"/>
        </w:rPr>
      </w:pPr>
    </w:p>
    <w:p w14:paraId="02DCE3D6" w14:textId="77777777" w:rsidR="00542911" w:rsidRPr="00D44F7D" w:rsidRDefault="00542911" w:rsidP="00BD356F">
      <w:pPr>
        <w:pStyle w:val="ListParagraph"/>
        <w:tabs>
          <w:tab w:val="left" w:pos="0"/>
        </w:tabs>
        <w:spacing w:after="0" w:line="240" w:lineRule="auto"/>
        <w:ind w:left="0"/>
        <w:jc w:val="both"/>
        <w:rPr>
          <w:rFonts w:ascii="Times New Roman" w:hAnsi="Times New Roman" w:cs="Times New Roman"/>
          <w:bCs/>
          <w:iCs/>
          <w:sz w:val="24"/>
          <w:szCs w:val="24"/>
        </w:rPr>
      </w:pPr>
    </w:p>
    <w:p w14:paraId="67E4CD01" w14:textId="4CBD58CA" w:rsidR="007C10BF" w:rsidRPr="00D44F7D" w:rsidRDefault="00007E7B" w:rsidP="00BD356F">
      <w:pPr>
        <w:pStyle w:val="Heading2"/>
        <w:spacing w:line="240" w:lineRule="auto"/>
        <w:rPr>
          <w:rFonts w:eastAsiaTheme="minorHAnsi" w:cs="Times New Roman"/>
          <w:b w:val="0"/>
          <w:bCs/>
          <w:i/>
          <w:iCs/>
          <w:color w:val="auto"/>
          <w:szCs w:val="24"/>
        </w:rPr>
      </w:pPr>
      <w:bookmarkStart w:id="213" w:name="_Hlk233107608"/>
      <w:r w:rsidRPr="00D44F7D">
        <w:rPr>
          <w:rFonts w:eastAsiaTheme="minorHAnsi" w:cs="Times New Roman"/>
          <w:b w:val="0"/>
          <w:bCs/>
          <w:i/>
          <w:iCs/>
          <w:color w:val="auto"/>
          <w:szCs w:val="24"/>
        </w:rPr>
        <w:t xml:space="preserve">Usklađivanje za osobe koje su do dana stupanja na snagu ovoga Zakona pružale uslugu potrošačkog kreditiranja </w:t>
      </w:r>
      <w:r w:rsidR="00764585" w:rsidRPr="00D44F7D">
        <w:rPr>
          <w:rFonts w:eastAsiaTheme="minorHAnsi" w:cs="Times New Roman"/>
          <w:b w:val="0"/>
          <w:bCs/>
          <w:i/>
          <w:iCs/>
          <w:color w:val="auto"/>
          <w:szCs w:val="24"/>
        </w:rPr>
        <w:t xml:space="preserve">odnosno kreditnog posredovanja </w:t>
      </w:r>
      <w:r w:rsidRPr="00D44F7D">
        <w:rPr>
          <w:rFonts w:eastAsiaTheme="minorHAnsi" w:cs="Times New Roman"/>
          <w:b w:val="0"/>
          <w:bCs/>
          <w:i/>
          <w:iCs/>
          <w:color w:val="auto"/>
          <w:szCs w:val="24"/>
        </w:rPr>
        <w:t>za koju nije bilo potrebno odobrenje</w:t>
      </w:r>
    </w:p>
    <w:p w14:paraId="75820795" w14:textId="14D7A126" w:rsidR="007C10BF" w:rsidRPr="00D44F7D" w:rsidRDefault="007C10BF" w:rsidP="00BD356F">
      <w:pPr>
        <w:pStyle w:val="Heading2"/>
        <w:spacing w:line="240" w:lineRule="auto"/>
        <w:rPr>
          <w:bCs/>
          <w:iCs/>
          <w:color w:val="auto"/>
        </w:rPr>
      </w:pPr>
      <w:r w:rsidRPr="00D44F7D">
        <w:rPr>
          <w:bCs/>
          <w:iCs/>
          <w:color w:val="auto"/>
        </w:rPr>
        <w:t>Članak 1</w:t>
      </w:r>
      <w:r w:rsidR="00422756" w:rsidRPr="00D44F7D">
        <w:rPr>
          <w:bCs/>
          <w:iCs/>
          <w:color w:val="auto"/>
        </w:rPr>
        <w:t>1</w:t>
      </w:r>
      <w:r w:rsidR="005F01C9" w:rsidRPr="00D44F7D">
        <w:rPr>
          <w:bCs/>
          <w:iCs/>
          <w:color w:val="auto"/>
        </w:rPr>
        <w:t>4</w:t>
      </w:r>
      <w:r w:rsidRPr="00D44F7D">
        <w:rPr>
          <w:bCs/>
          <w:iCs/>
          <w:color w:val="auto"/>
        </w:rPr>
        <w:t>.</w:t>
      </w:r>
    </w:p>
    <w:p w14:paraId="4EFC43DA" w14:textId="77777777" w:rsidR="007C10BF" w:rsidRPr="00D44F7D" w:rsidRDefault="007C10BF" w:rsidP="00BD356F">
      <w:pPr>
        <w:pStyle w:val="ListParagraph"/>
        <w:tabs>
          <w:tab w:val="left" w:pos="0"/>
        </w:tabs>
        <w:spacing w:after="0" w:line="240" w:lineRule="auto"/>
        <w:ind w:left="0"/>
        <w:jc w:val="both"/>
        <w:rPr>
          <w:rFonts w:ascii="Times New Roman" w:hAnsi="Times New Roman" w:cs="Times New Roman"/>
          <w:bCs/>
          <w:iCs/>
          <w:sz w:val="24"/>
          <w:szCs w:val="24"/>
        </w:rPr>
      </w:pPr>
    </w:p>
    <w:p w14:paraId="16A92ADC" w14:textId="2412F520" w:rsidR="00F91F5F" w:rsidRPr="00D44F7D" w:rsidRDefault="007C10BF" w:rsidP="00344D37">
      <w:pPr>
        <w:pStyle w:val="ListParagraph"/>
        <w:tabs>
          <w:tab w:val="left" w:pos="0"/>
        </w:tabs>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t>(1)</w:t>
      </w:r>
      <w:r w:rsidR="00E00296" w:rsidRPr="00D44F7D">
        <w:rPr>
          <w:rFonts w:ascii="Times New Roman" w:hAnsi="Times New Roman" w:cs="Times New Roman"/>
          <w:bCs/>
          <w:iCs/>
          <w:sz w:val="24"/>
          <w:szCs w:val="24"/>
        </w:rPr>
        <w:t xml:space="preserve"> </w:t>
      </w:r>
      <w:r w:rsidR="00AA6619" w:rsidRPr="00D44F7D">
        <w:rPr>
          <w:rFonts w:ascii="Times New Roman" w:hAnsi="Times New Roman" w:cs="Times New Roman"/>
          <w:bCs/>
          <w:iCs/>
          <w:sz w:val="24"/>
          <w:szCs w:val="24"/>
        </w:rPr>
        <w:t>Odredbe ovoga Zakona primjenjuju se na v</w:t>
      </w:r>
      <w:r w:rsidR="00F91F5F" w:rsidRPr="00D44F7D">
        <w:rPr>
          <w:rFonts w:ascii="Times New Roman" w:hAnsi="Times New Roman" w:cs="Times New Roman"/>
          <w:bCs/>
          <w:iCs/>
          <w:sz w:val="24"/>
          <w:szCs w:val="24"/>
        </w:rPr>
        <w:t>jerovnik</w:t>
      </w:r>
      <w:r w:rsidR="00AA6619" w:rsidRPr="00D44F7D">
        <w:rPr>
          <w:rFonts w:ascii="Times New Roman" w:hAnsi="Times New Roman" w:cs="Times New Roman"/>
          <w:bCs/>
          <w:iCs/>
          <w:sz w:val="24"/>
          <w:szCs w:val="24"/>
        </w:rPr>
        <w:t>e</w:t>
      </w:r>
      <w:r w:rsidR="00F91F5F" w:rsidRPr="00D44F7D">
        <w:rPr>
          <w:rFonts w:ascii="Times New Roman" w:hAnsi="Times New Roman" w:cs="Times New Roman"/>
          <w:bCs/>
          <w:iCs/>
          <w:sz w:val="24"/>
          <w:szCs w:val="24"/>
        </w:rPr>
        <w:t xml:space="preserve"> i kreditn</w:t>
      </w:r>
      <w:r w:rsidR="00AA6619" w:rsidRPr="00D44F7D">
        <w:rPr>
          <w:rFonts w:ascii="Times New Roman" w:hAnsi="Times New Roman" w:cs="Times New Roman"/>
          <w:bCs/>
          <w:iCs/>
          <w:sz w:val="24"/>
          <w:szCs w:val="24"/>
        </w:rPr>
        <w:t>e</w:t>
      </w:r>
      <w:r w:rsidR="00F91F5F" w:rsidRPr="00D44F7D">
        <w:rPr>
          <w:rFonts w:ascii="Times New Roman" w:hAnsi="Times New Roman" w:cs="Times New Roman"/>
          <w:bCs/>
          <w:iCs/>
          <w:sz w:val="24"/>
          <w:szCs w:val="24"/>
        </w:rPr>
        <w:t xml:space="preserve"> posrednik</w:t>
      </w:r>
      <w:r w:rsidR="00AA6619" w:rsidRPr="00D44F7D">
        <w:rPr>
          <w:rFonts w:ascii="Times New Roman" w:hAnsi="Times New Roman" w:cs="Times New Roman"/>
          <w:bCs/>
          <w:iCs/>
          <w:sz w:val="24"/>
          <w:szCs w:val="24"/>
        </w:rPr>
        <w:t xml:space="preserve">e </w:t>
      </w:r>
      <w:r w:rsidR="00F91F5F" w:rsidRPr="00D44F7D">
        <w:rPr>
          <w:rFonts w:ascii="Times New Roman" w:hAnsi="Times New Roman" w:cs="Times New Roman"/>
          <w:bCs/>
          <w:iCs/>
          <w:sz w:val="24"/>
          <w:szCs w:val="24"/>
        </w:rPr>
        <w:t>koji pružaju usluge potrošačkog kreditiranja odnosno kreditnog posredovanja</w:t>
      </w:r>
      <w:r w:rsidR="001433D4" w:rsidRPr="00D44F7D">
        <w:rPr>
          <w:rFonts w:ascii="Times New Roman" w:hAnsi="Times New Roman" w:cs="Times New Roman"/>
          <w:bCs/>
          <w:iCs/>
          <w:sz w:val="24"/>
          <w:szCs w:val="24"/>
        </w:rPr>
        <w:t xml:space="preserve"> te na ugovore o potrošačkom kreditu koje sklapaju ti vjerovnici i kreditni posrednici</w:t>
      </w:r>
      <w:r w:rsidR="00403B42" w:rsidRPr="00D44F7D">
        <w:rPr>
          <w:rFonts w:ascii="Times New Roman" w:hAnsi="Times New Roman" w:cs="Times New Roman"/>
          <w:bCs/>
          <w:iCs/>
          <w:sz w:val="24"/>
          <w:szCs w:val="24"/>
        </w:rPr>
        <w:t>, a</w:t>
      </w:r>
      <w:r w:rsidR="00F91F5F" w:rsidRPr="00D44F7D">
        <w:rPr>
          <w:rFonts w:ascii="Times New Roman" w:hAnsi="Times New Roman" w:cs="Times New Roman"/>
          <w:bCs/>
          <w:iCs/>
          <w:sz w:val="24"/>
          <w:szCs w:val="24"/>
        </w:rPr>
        <w:t xml:space="preserve"> koj</w:t>
      </w:r>
      <w:r w:rsidR="001433D4" w:rsidRPr="00D44F7D">
        <w:rPr>
          <w:rFonts w:ascii="Times New Roman" w:hAnsi="Times New Roman" w:cs="Times New Roman"/>
          <w:bCs/>
          <w:iCs/>
          <w:sz w:val="24"/>
          <w:szCs w:val="24"/>
        </w:rPr>
        <w:t>i</w:t>
      </w:r>
      <w:r w:rsidR="00F91F5F" w:rsidRPr="00D44F7D">
        <w:rPr>
          <w:rFonts w:ascii="Times New Roman" w:hAnsi="Times New Roman" w:cs="Times New Roman"/>
          <w:bCs/>
          <w:iCs/>
          <w:sz w:val="24"/>
          <w:szCs w:val="24"/>
        </w:rPr>
        <w:t xml:space="preserve"> prema Zakonu o potrošačkom kreditiranju („Narodne novine“, br. 75/09., 112/12., 143/13., 147/13. – ispravak, 9/15., 78/15., 102/15., 52/16. – Odluka Ustavnog suda Republike Hrvatske, 128/22. i 156/23.) nisu bil</w:t>
      </w:r>
      <w:r w:rsidR="00D93E6A" w:rsidRPr="00D44F7D">
        <w:rPr>
          <w:rFonts w:ascii="Times New Roman" w:hAnsi="Times New Roman" w:cs="Times New Roman"/>
          <w:bCs/>
          <w:iCs/>
          <w:sz w:val="24"/>
          <w:szCs w:val="24"/>
        </w:rPr>
        <w:t>i</w:t>
      </w:r>
      <w:r w:rsidR="00F91F5F" w:rsidRPr="00D44F7D">
        <w:rPr>
          <w:rFonts w:ascii="Times New Roman" w:hAnsi="Times New Roman" w:cs="Times New Roman"/>
          <w:bCs/>
          <w:iCs/>
          <w:sz w:val="24"/>
          <w:szCs w:val="24"/>
        </w:rPr>
        <w:t xml:space="preserve"> obuhvaćene područjem njegove primjene</w:t>
      </w:r>
      <w:r w:rsidR="001433D4" w:rsidRPr="00D44F7D">
        <w:rPr>
          <w:rFonts w:ascii="Times New Roman" w:hAnsi="Times New Roman" w:cs="Times New Roman"/>
          <w:bCs/>
          <w:iCs/>
          <w:sz w:val="24"/>
          <w:szCs w:val="24"/>
        </w:rPr>
        <w:t>.</w:t>
      </w:r>
      <w:r w:rsidR="000F08F6" w:rsidRPr="00D44F7D">
        <w:rPr>
          <w:rFonts w:ascii="Times New Roman" w:hAnsi="Times New Roman" w:cs="Times New Roman"/>
          <w:bCs/>
          <w:iCs/>
          <w:sz w:val="24"/>
          <w:szCs w:val="24"/>
        </w:rPr>
        <w:t xml:space="preserve"> </w:t>
      </w:r>
    </w:p>
    <w:p w14:paraId="4A952970" w14:textId="77777777" w:rsidR="00F91F5F" w:rsidRPr="00D44F7D" w:rsidRDefault="00F91F5F" w:rsidP="00344D37">
      <w:pPr>
        <w:pStyle w:val="ListParagraph"/>
        <w:tabs>
          <w:tab w:val="left" w:pos="0"/>
        </w:tabs>
        <w:spacing w:after="0" w:line="240" w:lineRule="auto"/>
        <w:ind w:left="0"/>
        <w:jc w:val="both"/>
        <w:rPr>
          <w:rFonts w:ascii="Times New Roman" w:hAnsi="Times New Roman" w:cs="Times New Roman"/>
          <w:bCs/>
          <w:iCs/>
          <w:sz w:val="24"/>
          <w:szCs w:val="24"/>
        </w:rPr>
      </w:pPr>
    </w:p>
    <w:p w14:paraId="0E7F4611" w14:textId="15FCB767" w:rsidR="00CF1933" w:rsidRPr="00D44F7D" w:rsidRDefault="00AA6619" w:rsidP="00344D37">
      <w:pPr>
        <w:pStyle w:val="ListParagraph"/>
        <w:tabs>
          <w:tab w:val="left" w:pos="0"/>
        </w:tabs>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t xml:space="preserve">(2) </w:t>
      </w:r>
      <w:r w:rsidR="006849BA" w:rsidRPr="00D44F7D">
        <w:rPr>
          <w:rFonts w:ascii="Times New Roman" w:hAnsi="Times New Roman" w:cs="Times New Roman"/>
          <w:bCs/>
          <w:iCs/>
          <w:sz w:val="24"/>
          <w:szCs w:val="24"/>
        </w:rPr>
        <w:t xml:space="preserve">Vjerovnik i kreditni </w:t>
      </w:r>
      <w:r w:rsidR="00CF1933" w:rsidRPr="00D44F7D">
        <w:rPr>
          <w:rFonts w:ascii="Times New Roman" w:hAnsi="Times New Roman" w:cs="Times New Roman"/>
          <w:bCs/>
          <w:iCs/>
          <w:sz w:val="24"/>
          <w:szCs w:val="24"/>
        </w:rPr>
        <w:t xml:space="preserve">posrednik iz stavka </w:t>
      </w:r>
      <w:r w:rsidRPr="00D44F7D">
        <w:rPr>
          <w:rFonts w:ascii="Times New Roman" w:hAnsi="Times New Roman" w:cs="Times New Roman"/>
          <w:bCs/>
          <w:iCs/>
          <w:sz w:val="24"/>
          <w:szCs w:val="24"/>
        </w:rPr>
        <w:t>1</w:t>
      </w:r>
      <w:r w:rsidR="00CF1933" w:rsidRPr="00D44F7D">
        <w:rPr>
          <w:rFonts w:ascii="Times New Roman" w:hAnsi="Times New Roman" w:cs="Times New Roman"/>
          <w:bCs/>
          <w:iCs/>
          <w:sz w:val="24"/>
          <w:szCs w:val="24"/>
        </w:rPr>
        <w:t xml:space="preserve">. ovoga </w:t>
      </w:r>
      <w:r w:rsidRPr="00D44F7D">
        <w:rPr>
          <w:rFonts w:ascii="Times New Roman" w:hAnsi="Times New Roman" w:cs="Times New Roman"/>
          <w:bCs/>
          <w:iCs/>
          <w:sz w:val="24"/>
          <w:szCs w:val="24"/>
        </w:rPr>
        <w:t xml:space="preserve">članka </w:t>
      </w:r>
      <w:r w:rsidR="00CF1933" w:rsidRPr="00D44F7D">
        <w:rPr>
          <w:rFonts w:ascii="Times New Roman" w:hAnsi="Times New Roman" w:cs="Times New Roman"/>
          <w:bCs/>
          <w:iCs/>
          <w:sz w:val="24"/>
          <w:szCs w:val="24"/>
        </w:rPr>
        <w:t xml:space="preserve">koji žele nastaviti pružati uslugu potrošačkog kreditiranja odnosno kreditnog posredovanja dužni su Hrvatskoj narodnoj banci podnijeti zahtjev za izdavanje odobrenja najkasnije </w:t>
      </w:r>
      <w:r w:rsidR="00F91F5F" w:rsidRPr="00D44F7D">
        <w:rPr>
          <w:rFonts w:ascii="Times New Roman" w:hAnsi="Times New Roman" w:cs="Times New Roman"/>
          <w:bCs/>
          <w:iCs/>
          <w:sz w:val="24"/>
          <w:szCs w:val="24"/>
        </w:rPr>
        <w:t>1. kolovoza 2027</w:t>
      </w:r>
      <w:r w:rsidR="00CF1933" w:rsidRPr="00D44F7D">
        <w:rPr>
          <w:rFonts w:ascii="Times New Roman" w:hAnsi="Times New Roman" w:cs="Times New Roman"/>
          <w:bCs/>
          <w:iCs/>
          <w:sz w:val="24"/>
          <w:szCs w:val="24"/>
        </w:rPr>
        <w:t>.</w:t>
      </w:r>
    </w:p>
    <w:p w14:paraId="496DE3F6" w14:textId="775B53B7" w:rsidR="00882C33" w:rsidRPr="00D44F7D" w:rsidRDefault="00882C33" w:rsidP="00BD356F">
      <w:pPr>
        <w:pStyle w:val="ListParagraph"/>
        <w:tabs>
          <w:tab w:val="left" w:pos="0"/>
        </w:tabs>
        <w:spacing w:after="0" w:line="240" w:lineRule="auto"/>
        <w:ind w:left="0"/>
        <w:jc w:val="both"/>
        <w:rPr>
          <w:rFonts w:ascii="Times New Roman" w:hAnsi="Times New Roman" w:cs="Times New Roman"/>
          <w:bCs/>
          <w:iCs/>
          <w:sz w:val="24"/>
          <w:szCs w:val="24"/>
        </w:rPr>
      </w:pPr>
    </w:p>
    <w:p w14:paraId="05A792CA" w14:textId="7D04B5D8" w:rsidR="00882C33" w:rsidRPr="00D44F7D" w:rsidRDefault="00C21A60" w:rsidP="00BD356F">
      <w:pPr>
        <w:pStyle w:val="ListParagraph"/>
        <w:tabs>
          <w:tab w:val="left" w:pos="0"/>
        </w:tabs>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t>(</w:t>
      </w:r>
      <w:r w:rsidR="00AA6619" w:rsidRPr="00D44F7D">
        <w:rPr>
          <w:rFonts w:ascii="Times New Roman" w:hAnsi="Times New Roman" w:cs="Times New Roman"/>
          <w:bCs/>
          <w:iCs/>
          <w:sz w:val="24"/>
          <w:szCs w:val="24"/>
        </w:rPr>
        <w:t>3</w:t>
      </w:r>
      <w:r w:rsidRPr="00D44F7D">
        <w:rPr>
          <w:rFonts w:ascii="Times New Roman" w:hAnsi="Times New Roman" w:cs="Times New Roman"/>
          <w:bCs/>
          <w:iCs/>
          <w:sz w:val="24"/>
          <w:szCs w:val="24"/>
        </w:rPr>
        <w:t xml:space="preserve">) </w:t>
      </w:r>
      <w:r w:rsidR="00882C33" w:rsidRPr="00D44F7D">
        <w:rPr>
          <w:rFonts w:ascii="Times New Roman" w:hAnsi="Times New Roman" w:cs="Times New Roman"/>
          <w:bCs/>
          <w:iCs/>
          <w:sz w:val="24"/>
          <w:szCs w:val="24"/>
        </w:rPr>
        <w:t xml:space="preserve">Osoba iz stavka </w:t>
      </w:r>
      <w:r w:rsidR="00CF1933" w:rsidRPr="00D44F7D">
        <w:rPr>
          <w:rFonts w:ascii="Times New Roman" w:hAnsi="Times New Roman" w:cs="Times New Roman"/>
          <w:bCs/>
          <w:iCs/>
          <w:sz w:val="24"/>
          <w:szCs w:val="24"/>
        </w:rPr>
        <w:t>1</w:t>
      </w:r>
      <w:r w:rsidR="00882C33" w:rsidRPr="00D44F7D">
        <w:rPr>
          <w:rFonts w:ascii="Times New Roman" w:hAnsi="Times New Roman" w:cs="Times New Roman"/>
          <w:bCs/>
          <w:iCs/>
          <w:sz w:val="24"/>
          <w:szCs w:val="24"/>
        </w:rPr>
        <w:t xml:space="preserve">. ovoga članka koja ne podnese zahtjev </w:t>
      </w:r>
      <w:r w:rsidR="00D93D90" w:rsidRPr="00D44F7D">
        <w:rPr>
          <w:rFonts w:ascii="Times New Roman" w:hAnsi="Times New Roman" w:cs="Times New Roman"/>
          <w:bCs/>
          <w:iCs/>
          <w:sz w:val="24"/>
          <w:szCs w:val="24"/>
        </w:rPr>
        <w:t>za izdavanje odobrenja</w:t>
      </w:r>
      <w:r w:rsidR="00CF1933" w:rsidRPr="00D44F7D">
        <w:rPr>
          <w:rFonts w:ascii="Times New Roman" w:hAnsi="Times New Roman" w:cs="Times New Roman"/>
          <w:bCs/>
          <w:iCs/>
          <w:sz w:val="24"/>
          <w:szCs w:val="24"/>
        </w:rPr>
        <w:t xml:space="preserve"> </w:t>
      </w:r>
      <w:r w:rsidR="00882C33" w:rsidRPr="00D44F7D">
        <w:rPr>
          <w:rFonts w:ascii="Times New Roman" w:hAnsi="Times New Roman" w:cs="Times New Roman"/>
          <w:bCs/>
          <w:iCs/>
          <w:sz w:val="24"/>
          <w:szCs w:val="24"/>
        </w:rPr>
        <w:t xml:space="preserve">dužna je prestati pružati uslugu potrošačkog kreditiranja </w:t>
      </w:r>
      <w:r w:rsidR="00E00296" w:rsidRPr="00D44F7D">
        <w:rPr>
          <w:rFonts w:ascii="Times New Roman" w:hAnsi="Times New Roman" w:cs="Times New Roman"/>
          <w:bCs/>
          <w:iCs/>
          <w:sz w:val="24"/>
          <w:szCs w:val="24"/>
        </w:rPr>
        <w:t xml:space="preserve">odnosno kreditnog posredovanja </w:t>
      </w:r>
      <w:r w:rsidR="00882C33" w:rsidRPr="00D44F7D">
        <w:rPr>
          <w:rFonts w:ascii="Times New Roman" w:hAnsi="Times New Roman" w:cs="Times New Roman"/>
          <w:bCs/>
          <w:iCs/>
          <w:sz w:val="24"/>
          <w:szCs w:val="24"/>
        </w:rPr>
        <w:t>istekom roka za podnošenje zahtjev</w:t>
      </w:r>
      <w:r w:rsidR="0065236A" w:rsidRPr="00D44F7D">
        <w:rPr>
          <w:rFonts w:ascii="Times New Roman" w:hAnsi="Times New Roman" w:cs="Times New Roman"/>
          <w:bCs/>
          <w:iCs/>
          <w:sz w:val="24"/>
          <w:szCs w:val="24"/>
        </w:rPr>
        <w:t>a</w:t>
      </w:r>
      <w:r w:rsidR="00882C33" w:rsidRPr="00D44F7D">
        <w:rPr>
          <w:rFonts w:ascii="Times New Roman" w:hAnsi="Times New Roman" w:cs="Times New Roman"/>
          <w:bCs/>
          <w:iCs/>
          <w:sz w:val="24"/>
          <w:szCs w:val="24"/>
        </w:rPr>
        <w:t xml:space="preserve"> iz stavka </w:t>
      </w:r>
      <w:r w:rsidR="00090961">
        <w:rPr>
          <w:rFonts w:ascii="Times New Roman" w:hAnsi="Times New Roman" w:cs="Times New Roman"/>
          <w:bCs/>
          <w:iCs/>
          <w:sz w:val="24"/>
          <w:szCs w:val="24"/>
        </w:rPr>
        <w:t>2</w:t>
      </w:r>
      <w:r w:rsidR="00882C33" w:rsidRPr="00D44F7D">
        <w:rPr>
          <w:rFonts w:ascii="Times New Roman" w:hAnsi="Times New Roman" w:cs="Times New Roman"/>
          <w:bCs/>
          <w:iCs/>
          <w:sz w:val="24"/>
          <w:szCs w:val="24"/>
        </w:rPr>
        <w:t xml:space="preserve">. ovoga članka. </w:t>
      </w:r>
    </w:p>
    <w:p w14:paraId="2BD476DD" w14:textId="77777777" w:rsidR="00882C33" w:rsidRPr="00D44F7D" w:rsidRDefault="00882C33" w:rsidP="00BD356F">
      <w:pPr>
        <w:pStyle w:val="ListParagraph"/>
        <w:tabs>
          <w:tab w:val="left" w:pos="0"/>
        </w:tabs>
        <w:spacing w:after="0" w:line="240" w:lineRule="auto"/>
        <w:ind w:left="0"/>
        <w:jc w:val="both"/>
        <w:rPr>
          <w:rFonts w:ascii="Times New Roman" w:hAnsi="Times New Roman" w:cs="Times New Roman"/>
          <w:bCs/>
          <w:iCs/>
          <w:sz w:val="24"/>
          <w:szCs w:val="24"/>
        </w:rPr>
      </w:pPr>
    </w:p>
    <w:p w14:paraId="7BE2E3DC" w14:textId="38C11315" w:rsidR="007C10BF" w:rsidRPr="00D44F7D" w:rsidRDefault="00D37D8F" w:rsidP="00BD356F">
      <w:pPr>
        <w:pStyle w:val="ListParagraph"/>
        <w:tabs>
          <w:tab w:val="left" w:pos="0"/>
        </w:tabs>
        <w:spacing w:after="0" w:line="240" w:lineRule="auto"/>
        <w:ind w:left="0"/>
        <w:jc w:val="both"/>
        <w:rPr>
          <w:rFonts w:ascii="Times New Roman" w:hAnsi="Times New Roman" w:cs="Times New Roman"/>
          <w:bCs/>
          <w:iCs/>
          <w:sz w:val="24"/>
          <w:szCs w:val="24"/>
        </w:rPr>
      </w:pPr>
      <w:r>
        <w:rPr>
          <w:rFonts w:ascii="Times New Roman" w:hAnsi="Times New Roman" w:cs="Times New Roman"/>
          <w:bCs/>
          <w:iCs/>
          <w:sz w:val="24"/>
          <w:szCs w:val="24"/>
        </w:rPr>
        <w:t>(</w:t>
      </w:r>
      <w:r w:rsidR="00090961">
        <w:rPr>
          <w:rFonts w:ascii="Times New Roman" w:hAnsi="Times New Roman" w:cs="Times New Roman"/>
          <w:bCs/>
          <w:iCs/>
          <w:sz w:val="24"/>
          <w:szCs w:val="24"/>
        </w:rPr>
        <w:t>4</w:t>
      </w:r>
      <w:r w:rsidR="00C21A60" w:rsidRPr="00D44F7D">
        <w:rPr>
          <w:rFonts w:ascii="Times New Roman" w:hAnsi="Times New Roman" w:cs="Times New Roman"/>
          <w:bCs/>
          <w:iCs/>
          <w:sz w:val="24"/>
          <w:szCs w:val="24"/>
        </w:rPr>
        <w:t xml:space="preserve">) </w:t>
      </w:r>
      <w:r w:rsidR="00882C33" w:rsidRPr="00D44F7D">
        <w:rPr>
          <w:rFonts w:ascii="Times New Roman" w:hAnsi="Times New Roman" w:cs="Times New Roman"/>
          <w:bCs/>
          <w:iCs/>
          <w:sz w:val="24"/>
          <w:szCs w:val="24"/>
        </w:rPr>
        <w:t xml:space="preserve">Osoba iz stavka </w:t>
      </w:r>
      <w:r w:rsidR="00CF1933" w:rsidRPr="00D44F7D">
        <w:rPr>
          <w:rFonts w:ascii="Times New Roman" w:hAnsi="Times New Roman" w:cs="Times New Roman"/>
          <w:bCs/>
          <w:iCs/>
          <w:sz w:val="24"/>
          <w:szCs w:val="24"/>
        </w:rPr>
        <w:t>1</w:t>
      </w:r>
      <w:r w:rsidR="00882C33" w:rsidRPr="00D44F7D">
        <w:rPr>
          <w:rFonts w:ascii="Times New Roman" w:hAnsi="Times New Roman" w:cs="Times New Roman"/>
          <w:bCs/>
          <w:iCs/>
          <w:sz w:val="24"/>
          <w:szCs w:val="24"/>
        </w:rPr>
        <w:t xml:space="preserve">. ovoga članka koja podnese zahtjev za izdavanje odobrenja </w:t>
      </w:r>
      <w:r w:rsidR="007C10BF" w:rsidRPr="00D44F7D">
        <w:rPr>
          <w:rFonts w:ascii="Times New Roman" w:hAnsi="Times New Roman" w:cs="Times New Roman"/>
          <w:bCs/>
          <w:iCs/>
          <w:sz w:val="24"/>
          <w:szCs w:val="24"/>
        </w:rPr>
        <w:t>može nastaviti pružati uslug</w:t>
      </w:r>
      <w:r w:rsidR="00377C78" w:rsidRPr="00D44F7D">
        <w:rPr>
          <w:rFonts w:ascii="Times New Roman" w:hAnsi="Times New Roman" w:cs="Times New Roman"/>
          <w:bCs/>
          <w:iCs/>
          <w:sz w:val="24"/>
          <w:szCs w:val="24"/>
        </w:rPr>
        <w:t>u</w:t>
      </w:r>
      <w:r w:rsidR="007C10BF" w:rsidRPr="00D44F7D">
        <w:rPr>
          <w:rFonts w:ascii="Times New Roman" w:hAnsi="Times New Roman" w:cs="Times New Roman"/>
          <w:bCs/>
          <w:iCs/>
          <w:sz w:val="24"/>
          <w:szCs w:val="24"/>
        </w:rPr>
        <w:t xml:space="preserve"> </w:t>
      </w:r>
      <w:r w:rsidR="00882C33" w:rsidRPr="00D44F7D">
        <w:rPr>
          <w:rFonts w:ascii="Times New Roman" w:hAnsi="Times New Roman" w:cs="Times New Roman"/>
          <w:bCs/>
          <w:iCs/>
          <w:sz w:val="24"/>
          <w:szCs w:val="24"/>
        </w:rPr>
        <w:t xml:space="preserve">potrošačkog kreditiranja </w:t>
      </w:r>
      <w:r w:rsidR="00764585" w:rsidRPr="00D44F7D">
        <w:rPr>
          <w:rFonts w:ascii="Times New Roman" w:hAnsi="Times New Roman" w:cs="Times New Roman"/>
          <w:bCs/>
          <w:iCs/>
          <w:sz w:val="24"/>
          <w:szCs w:val="24"/>
        </w:rPr>
        <w:t xml:space="preserve">odnosno kreditnog posredovanja </w:t>
      </w:r>
      <w:r w:rsidR="0065236A" w:rsidRPr="00D44F7D">
        <w:rPr>
          <w:rFonts w:ascii="Times New Roman" w:hAnsi="Times New Roman" w:cs="Times New Roman"/>
          <w:bCs/>
          <w:iCs/>
          <w:sz w:val="24"/>
          <w:szCs w:val="24"/>
        </w:rPr>
        <w:t xml:space="preserve">u skladu s odredbama ovoga Zakona </w:t>
      </w:r>
      <w:r w:rsidR="007C10BF" w:rsidRPr="00D44F7D">
        <w:rPr>
          <w:rFonts w:ascii="Times New Roman" w:hAnsi="Times New Roman" w:cs="Times New Roman"/>
          <w:bCs/>
          <w:iCs/>
          <w:sz w:val="24"/>
          <w:szCs w:val="24"/>
        </w:rPr>
        <w:t xml:space="preserve">do </w:t>
      </w:r>
      <w:r w:rsidR="00882C33" w:rsidRPr="00D44F7D">
        <w:rPr>
          <w:rFonts w:ascii="Times New Roman" w:hAnsi="Times New Roman" w:cs="Times New Roman"/>
          <w:bCs/>
          <w:iCs/>
          <w:sz w:val="24"/>
          <w:szCs w:val="24"/>
        </w:rPr>
        <w:t>primitka rješenja Hrvatske narodna banke</w:t>
      </w:r>
      <w:r w:rsidR="00D93D90" w:rsidRPr="00D44F7D">
        <w:rPr>
          <w:rFonts w:ascii="Times New Roman" w:hAnsi="Times New Roman" w:cs="Times New Roman"/>
          <w:bCs/>
          <w:iCs/>
          <w:sz w:val="24"/>
          <w:szCs w:val="24"/>
        </w:rPr>
        <w:t xml:space="preserve"> kojim se odlučuje o tom zahtjevu</w:t>
      </w:r>
      <w:r w:rsidR="00C21A60" w:rsidRPr="00D44F7D">
        <w:rPr>
          <w:rFonts w:ascii="Times New Roman" w:hAnsi="Times New Roman" w:cs="Times New Roman"/>
          <w:bCs/>
          <w:iCs/>
          <w:sz w:val="24"/>
          <w:szCs w:val="24"/>
        </w:rPr>
        <w:t>.</w:t>
      </w:r>
    </w:p>
    <w:p w14:paraId="33117624" w14:textId="3FEE0DA2" w:rsidR="00C21A60" w:rsidRPr="00D44F7D" w:rsidRDefault="00C21A60" w:rsidP="00BD356F">
      <w:pPr>
        <w:pStyle w:val="ListParagraph"/>
        <w:tabs>
          <w:tab w:val="left" w:pos="0"/>
        </w:tabs>
        <w:spacing w:after="0" w:line="240" w:lineRule="auto"/>
        <w:ind w:left="0"/>
        <w:jc w:val="both"/>
        <w:rPr>
          <w:rFonts w:ascii="Times New Roman" w:hAnsi="Times New Roman" w:cs="Times New Roman"/>
          <w:bCs/>
          <w:iCs/>
          <w:sz w:val="24"/>
          <w:szCs w:val="24"/>
        </w:rPr>
      </w:pPr>
    </w:p>
    <w:p w14:paraId="2A8DCF6D" w14:textId="377B693B" w:rsidR="00C21A60" w:rsidRPr="00D44F7D" w:rsidRDefault="00C21A60" w:rsidP="00BD356F">
      <w:pPr>
        <w:pStyle w:val="ListParagraph"/>
        <w:tabs>
          <w:tab w:val="left" w:pos="0"/>
        </w:tabs>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t>(</w:t>
      </w:r>
      <w:r w:rsidR="00AA6619" w:rsidRPr="00D44F7D">
        <w:rPr>
          <w:rFonts w:ascii="Times New Roman" w:hAnsi="Times New Roman" w:cs="Times New Roman"/>
          <w:bCs/>
          <w:iCs/>
          <w:sz w:val="24"/>
          <w:szCs w:val="24"/>
        </w:rPr>
        <w:t>5</w:t>
      </w:r>
      <w:r w:rsidRPr="00D44F7D">
        <w:rPr>
          <w:rFonts w:ascii="Times New Roman" w:hAnsi="Times New Roman" w:cs="Times New Roman"/>
          <w:bCs/>
          <w:iCs/>
          <w:sz w:val="24"/>
          <w:szCs w:val="24"/>
        </w:rPr>
        <w:t xml:space="preserve">) Ako Hrvatska narodna banka odbije ili odbaci zahtjev za izdavanje odobrenja za </w:t>
      </w:r>
      <w:r w:rsidR="0065236A" w:rsidRPr="00D44F7D">
        <w:rPr>
          <w:rFonts w:ascii="Times New Roman" w:hAnsi="Times New Roman" w:cs="Times New Roman"/>
          <w:bCs/>
          <w:iCs/>
          <w:sz w:val="24"/>
          <w:szCs w:val="24"/>
        </w:rPr>
        <w:t>pružanje usluga potrošačkog kreditiranja</w:t>
      </w:r>
      <w:r w:rsidR="00764585" w:rsidRPr="00D44F7D">
        <w:rPr>
          <w:rFonts w:ascii="Times New Roman" w:hAnsi="Times New Roman" w:cs="Times New Roman"/>
          <w:bCs/>
          <w:iCs/>
          <w:sz w:val="24"/>
          <w:szCs w:val="24"/>
        </w:rPr>
        <w:t xml:space="preserve"> odnosno kreditnog posredovanja</w:t>
      </w:r>
      <w:r w:rsidRPr="00D44F7D">
        <w:rPr>
          <w:rFonts w:ascii="Times New Roman" w:hAnsi="Times New Roman" w:cs="Times New Roman"/>
          <w:bCs/>
          <w:iCs/>
          <w:sz w:val="24"/>
          <w:szCs w:val="24"/>
        </w:rPr>
        <w:t xml:space="preserve">, osoba iz stavka </w:t>
      </w:r>
      <w:r w:rsidR="00CF1933" w:rsidRPr="00D44F7D">
        <w:rPr>
          <w:rFonts w:ascii="Times New Roman" w:hAnsi="Times New Roman" w:cs="Times New Roman"/>
          <w:bCs/>
          <w:iCs/>
          <w:sz w:val="24"/>
          <w:szCs w:val="24"/>
        </w:rPr>
        <w:t>1</w:t>
      </w:r>
      <w:r w:rsidRPr="00D44F7D">
        <w:rPr>
          <w:rFonts w:ascii="Times New Roman" w:hAnsi="Times New Roman" w:cs="Times New Roman"/>
          <w:bCs/>
          <w:iCs/>
          <w:sz w:val="24"/>
          <w:szCs w:val="24"/>
        </w:rPr>
        <w:t xml:space="preserve">. ovoga članka dužna je prestati s pružanjem usluga potrošačkog kreditiranja danom dostave rješenja Hrvatske narodne banke. </w:t>
      </w:r>
    </w:p>
    <w:p w14:paraId="314D1BA9" w14:textId="77777777" w:rsidR="00377C78" w:rsidRPr="00D44F7D" w:rsidRDefault="00377C78" w:rsidP="00BD356F">
      <w:pPr>
        <w:pStyle w:val="ListParagraph"/>
        <w:tabs>
          <w:tab w:val="left" w:pos="0"/>
        </w:tabs>
        <w:spacing w:after="0" w:line="240" w:lineRule="auto"/>
        <w:ind w:left="0"/>
        <w:jc w:val="both"/>
        <w:rPr>
          <w:rFonts w:ascii="Times New Roman" w:hAnsi="Times New Roman" w:cs="Times New Roman"/>
          <w:bCs/>
          <w:iCs/>
          <w:sz w:val="24"/>
          <w:szCs w:val="24"/>
        </w:rPr>
      </w:pPr>
    </w:p>
    <w:p w14:paraId="3CB4CBB3" w14:textId="6EAF98E6" w:rsidR="007C10BF" w:rsidRPr="00D44F7D" w:rsidRDefault="007C10BF" w:rsidP="00BD356F">
      <w:pPr>
        <w:pStyle w:val="ListParagraph"/>
        <w:tabs>
          <w:tab w:val="left" w:pos="0"/>
        </w:tabs>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t>(</w:t>
      </w:r>
      <w:r w:rsidR="00AA6619" w:rsidRPr="00D44F7D">
        <w:rPr>
          <w:rFonts w:ascii="Times New Roman" w:hAnsi="Times New Roman" w:cs="Times New Roman"/>
          <w:bCs/>
          <w:iCs/>
          <w:sz w:val="24"/>
          <w:szCs w:val="24"/>
        </w:rPr>
        <w:t>6</w:t>
      </w:r>
      <w:r w:rsidRPr="00D44F7D">
        <w:rPr>
          <w:rFonts w:ascii="Times New Roman" w:hAnsi="Times New Roman" w:cs="Times New Roman"/>
          <w:bCs/>
          <w:iCs/>
          <w:sz w:val="24"/>
          <w:szCs w:val="24"/>
        </w:rPr>
        <w:t xml:space="preserve">) </w:t>
      </w:r>
      <w:r w:rsidR="00157C48" w:rsidRPr="00D44F7D">
        <w:rPr>
          <w:rFonts w:ascii="Times New Roman" w:hAnsi="Times New Roman" w:cs="Times New Roman"/>
          <w:bCs/>
          <w:iCs/>
          <w:sz w:val="24"/>
          <w:szCs w:val="24"/>
        </w:rPr>
        <w:t xml:space="preserve">Hrvatska narodna banka ovlaštena je prema osobi iz stavka 1. ovoga članka poduzimati sve radnje i postupke u skladu s ovim Zakonom, uključujući provođenje nadzora. </w:t>
      </w:r>
    </w:p>
    <w:p w14:paraId="66C454FC" w14:textId="37E879D6" w:rsidR="00721750" w:rsidRPr="00D44F7D" w:rsidRDefault="00721750" w:rsidP="00BD356F">
      <w:pPr>
        <w:pStyle w:val="ListParagraph"/>
        <w:tabs>
          <w:tab w:val="left" w:pos="0"/>
        </w:tabs>
        <w:spacing w:after="0" w:line="240" w:lineRule="auto"/>
        <w:ind w:left="0"/>
        <w:jc w:val="both"/>
        <w:rPr>
          <w:rFonts w:ascii="Times New Roman" w:hAnsi="Times New Roman" w:cs="Times New Roman"/>
          <w:bCs/>
          <w:iCs/>
          <w:sz w:val="24"/>
          <w:szCs w:val="24"/>
        </w:rPr>
      </w:pPr>
    </w:p>
    <w:p w14:paraId="05756D1C" w14:textId="1AE858AC" w:rsidR="00721750" w:rsidRPr="00D44F7D" w:rsidRDefault="00721750" w:rsidP="00721750">
      <w:pPr>
        <w:pStyle w:val="ListParagraph"/>
        <w:tabs>
          <w:tab w:val="left" w:pos="0"/>
        </w:tabs>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lastRenderedPageBreak/>
        <w:t>(</w:t>
      </w:r>
      <w:r w:rsidR="00AA6619" w:rsidRPr="00D44F7D">
        <w:rPr>
          <w:rFonts w:ascii="Times New Roman" w:hAnsi="Times New Roman" w:cs="Times New Roman"/>
          <w:bCs/>
          <w:iCs/>
          <w:sz w:val="24"/>
          <w:szCs w:val="24"/>
        </w:rPr>
        <w:t>7</w:t>
      </w:r>
      <w:r w:rsidRPr="00D44F7D">
        <w:rPr>
          <w:rFonts w:ascii="Times New Roman" w:hAnsi="Times New Roman" w:cs="Times New Roman"/>
          <w:bCs/>
          <w:iCs/>
          <w:sz w:val="24"/>
          <w:szCs w:val="24"/>
        </w:rPr>
        <w:t>) Vjerovnik i kreditni posrednik koji pružaju usluge potrošačkog kreditiranja odnosno kreditnog posredovanja koje prema Zakonu o potrošačkom kreditiranju („Narodne novine“, br. 75/09., 112/12., 143/13., 147/13. – ispravak, 9/15., 78/15., 102/15., 52/16. – Odluka Ustavnog suda Republike Hrvatske, 128/22. i 156/23.) nisu bile obuhvaćene područjem njegove primjene duži su uskladiti svoje poslovanje s člancima 54. do 57. i člankom 60. ovoga Zakona s danom stupanja na snagu ovoga Zakona.</w:t>
      </w:r>
    </w:p>
    <w:p w14:paraId="04E78B3D" w14:textId="77777777" w:rsidR="00721750" w:rsidRPr="00D44F7D" w:rsidRDefault="00721750" w:rsidP="00721750">
      <w:pPr>
        <w:pStyle w:val="ListParagraph"/>
        <w:tabs>
          <w:tab w:val="left" w:pos="0"/>
        </w:tabs>
        <w:spacing w:after="0" w:line="240" w:lineRule="auto"/>
        <w:jc w:val="both"/>
        <w:rPr>
          <w:rFonts w:ascii="Times New Roman" w:hAnsi="Times New Roman" w:cs="Times New Roman"/>
          <w:bCs/>
          <w:iCs/>
          <w:sz w:val="24"/>
          <w:szCs w:val="24"/>
        </w:rPr>
      </w:pPr>
    </w:p>
    <w:bookmarkEnd w:id="213"/>
    <w:p w14:paraId="2926F052" w14:textId="024C0781" w:rsidR="00A50FB2" w:rsidRPr="00D44F7D" w:rsidRDefault="00A50FB2" w:rsidP="00AB02B7">
      <w:pPr>
        <w:pStyle w:val="Heading2"/>
        <w:spacing w:before="0" w:line="240" w:lineRule="auto"/>
        <w:rPr>
          <w:b w:val="0"/>
          <w:i/>
        </w:rPr>
      </w:pPr>
      <w:r w:rsidRPr="00D44F7D">
        <w:rPr>
          <w:b w:val="0"/>
          <w:i/>
        </w:rPr>
        <w:t>Privremeno uređenje roka za donošenje rješenja</w:t>
      </w:r>
    </w:p>
    <w:p w14:paraId="6D69C644" w14:textId="3F9352E1" w:rsidR="00A50FB2" w:rsidRPr="00D44F7D" w:rsidRDefault="00A50FB2" w:rsidP="00AB02B7">
      <w:pPr>
        <w:pStyle w:val="Heading2"/>
        <w:spacing w:before="0" w:line="240" w:lineRule="auto"/>
        <w:rPr>
          <w:bCs/>
          <w:iCs/>
        </w:rPr>
      </w:pPr>
      <w:r w:rsidRPr="00D44F7D">
        <w:rPr>
          <w:bCs/>
          <w:iCs/>
        </w:rPr>
        <w:t>Članak</w:t>
      </w:r>
      <w:r w:rsidR="00B5567A" w:rsidRPr="00D44F7D">
        <w:rPr>
          <w:bCs/>
          <w:iCs/>
        </w:rPr>
        <w:t xml:space="preserve"> 115.</w:t>
      </w:r>
    </w:p>
    <w:p w14:paraId="11DF5E94" w14:textId="77777777" w:rsidR="00AB02B7" w:rsidRPr="00D44F7D" w:rsidRDefault="00AB02B7" w:rsidP="00601385">
      <w:pPr>
        <w:spacing w:after="0"/>
      </w:pPr>
    </w:p>
    <w:p w14:paraId="344CDBA6" w14:textId="0B0F2A82" w:rsidR="00A50FB2" w:rsidRPr="00D44F7D" w:rsidRDefault="00A50FB2" w:rsidP="00C720D0">
      <w:pPr>
        <w:pStyle w:val="ListParagraph"/>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t>Iznimno od članka 72. stavka 5. ovoga Zakona, o svim zahtjevima podnesenim u skladu s ovim Zakonom do 31. svibnja 2027. Hrvatska narodna banka odlučuje u roku od šest mjeseci od dana podnošenja urednog zahtjeva.</w:t>
      </w:r>
    </w:p>
    <w:p w14:paraId="5945CB72" w14:textId="3C12DD12" w:rsidR="00DB3DFA" w:rsidRPr="00D44F7D" w:rsidRDefault="00DB3DFA" w:rsidP="00BD356F">
      <w:pPr>
        <w:pStyle w:val="ListParagraph"/>
        <w:spacing w:after="0" w:line="240" w:lineRule="auto"/>
        <w:ind w:left="0"/>
        <w:jc w:val="center"/>
        <w:rPr>
          <w:rFonts w:ascii="Times New Roman" w:hAnsi="Times New Roman" w:cs="Times New Roman"/>
          <w:b/>
          <w:i/>
          <w:sz w:val="24"/>
          <w:szCs w:val="24"/>
        </w:rPr>
      </w:pPr>
    </w:p>
    <w:p w14:paraId="277C5D2B" w14:textId="6B90020E" w:rsidR="00E6656F" w:rsidRPr="00D44F7D" w:rsidRDefault="00E6656F" w:rsidP="00BD356F">
      <w:pPr>
        <w:pStyle w:val="Heading2"/>
        <w:spacing w:line="240" w:lineRule="auto"/>
        <w:rPr>
          <w:b w:val="0"/>
          <w:bCs/>
          <w:i/>
          <w:iCs/>
          <w:color w:val="auto"/>
        </w:rPr>
      </w:pPr>
      <w:r w:rsidRPr="00D44F7D">
        <w:rPr>
          <w:b w:val="0"/>
          <w:bCs/>
          <w:i/>
          <w:iCs/>
          <w:color w:val="auto"/>
        </w:rPr>
        <w:t xml:space="preserve">Donošenje </w:t>
      </w:r>
      <w:r w:rsidR="000235EF" w:rsidRPr="00D44F7D">
        <w:rPr>
          <w:b w:val="0"/>
          <w:bCs/>
          <w:i/>
          <w:iCs/>
          <w:color w:val="auto"/>
        </w:rPr>
        <w:t xml:space="preserve">podzakonskih propisa </w:t>
      </w:r>
    </w:p>
    <w:p w14:paraId="690F0D0A" w14:textId="76871D54" w:rsidR="00E6656F" w:rsidRPr="00D44F7D" w:rsidRDefault="00E6656F" w:rsidP="00BD356F">
      <w:pPr>
        <w:pStyle w:val="Heading2"/>
        <w:spacing w:line="240" w:lineRule="auto"/>
        <w:rPr>
          <w:bCs/>
          <w:color w:val="auto"/>
        </w:rPr>
      </w:pPr>
      <w:r w:rsidRPr="00D44F7D">
        <w:rPr>
          <w:bCs/>
          <w:color w:val="auto"/>
        </w:rPr>
        <w:t xml:space="preserve">Članak </w:t>
      </w:r>
      <w:r w:rsidR="00D75D80" w:rsidRPr="00D44F7D">
        <w:rPr>
          <w:bCs/>
          <w:color w:val="auto"/>
        </w:rPr>
        <w:t>1</w:t>
      </w:r>
      <w:r w:rsidR="00422756" w:rsidRPr="00D44F7D">
        <w:rPr>
          <w:bCs/>
          <w:color w:val="auto"/>
        </w:rPr>
        <w:t>1</w:t>
      </w:r>
      <w:r w:rsidR="00B5567A" w:rsidRPr="00D44F7D">
        <w:rPr>
          <w:bCs/>
          <w:color w:val="auto"/>
        </w:rPr>
        <w:t>6</w:t>
      </w:r>
      <w:r w:rsidRPr="00D44F7D">
        <w:rPr>
          <w:bCs/>
          <w:color w:val="auto"/>
        </w:rPr>
        <w:t>.</w:t>
      </w:r>
    </w:p>
    <w:p w14:paraId="1907AA5A" w14:textId="77777777" w:rsidR="00A724F1" w:rsidRPr="00D44F7D" w:rsidRDefault="00A724F1" w:rsidP="00BD356F">
      <w:pPr>
        <w:spacing w:after="0" w:line="240" w:lineRule="auto"/>
        <w:jc w:val="center"/>
        <w:rPr>
          <w:rFonts w:ascii="Times New Roman" w:hAnsi="Times New Roman" w:cs="Times New Roman"/>
          <w:b/>
          <w:sz w:val="24"/>
          <w:szCs w:val="24"/>
        </w:rPr>
      </w:pPr>
    </w:p>
    <w:p w14:paraId="01743159" w14:textId="34CB3C15" w:rsidR="00E6656F" w:rsidRPr="00D44F7D" w:rsidRDefault="00E627B2" w:rsidP="00BD356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8B412B" w:rsidRPr="00D44F7D">
        <w:rPr>
          <w:rFonts w:ascii="Times New Roman" w:hAnsi="Times New Roman" w:cs="Times New Roman"/>
          <w:sz w:val="24"/>
          <w:szCs w:val="24"/>
        </w:rPr>
        <w:t>Hrvatska narodna banka</w:t>
      </w:r>
      <w:r w:rsidR="00A64778" w:rsidRPr="00D44F7D">
        <w:rPr>
          <w:rFonts w:ascii="Times New Roman" w:hAnsi="Times New Roman" w:cs="Times New Roman"/>
          <w:sz w:val="24"/>
          <w:szCs w:val="24"/>
        </w:rPr>
        <w:t xml:space="preserve"> donijet će </w:t>
      </w:r>
      <w:r w:rsidR="008B412B" w:rsidRPr="00D44F7D">
        <w:rPr>
          <w:rFonts w:ascii="Times New Roman" w:hAnsi="Times New Roman" w:cs="Times New Roman"/>
          <w:sz w:val="24"/>
          <w:szCs w:val="24"/>
        </w:rPr>
        <w:t xml:space="preserve">podzakonske propise </w:t>
      </w:r>
      <w:r w:rsidR="00A64778" w:rsidRPr="00D44F7D">
        <w:rPr>
          <w:rFonts w:ascii="Times New Roman" w:hAnsi="Times New Roman" w:cs="Times New Roman"/>
          <w:sz w:val="24"/>
          <w:szCs w:val="24"/>
        </w:rPr>
        <w:t xml:space="preserve">iz članka </w:t>
      </w:r>
      <w:r w:rsidR="006466EB" w:rsidRPr="00D44F7D">
        <w:rPr>
          <w:rFonts w:ascii="Times New Roman" w:hAnsi="Times New Roman" w:cs="Times New Roman"/>
          <w:sz w:val="24"/>
          <w:szCs w:val="24"/>
        </w:rPr>
        <w:t>20</w:t>
      </w:r>
      <w:r w:rsidR="00A64778" w:rsidRPr="00D44F7D">
        <w:rPr>
          <w:rFonts w:ascii="Times New Roman" w:hAnsi="Times New Roman" w:cs="Times New Roman"/>
          <w:sz w:val="24"/>
          <w:szCs w:val="24"/>
        </w:rPr>
        <w:t xml:space="preserve">. stavka </w:t>
      </w:r>
      <w:r w:rsidR="006466EB" w:rsidRPr="00D44F7D">
        <w:rPr>
          <w:rFonts w:ascii="Times New Roman" w:hAnsi="Times New Roman" w:cs="Times New Roman"/>
          <w:sz w:val="24"/>
          <w:szCs w:val="24"/>
        </w:rPr>
        <w:t>5</w:t>
      </w:r>
      <w:r w:rsidR="00A64778" w:rsidRPr="00D44F7D">
        <w:rPr>
          <w:rFonts w:ascii="Times New Roman" w:hAnsi="Times New Roman" w:cs="Times New Roman"/>
          <w:sz w:val="24"/>
          <w:szCs w:val="24"/>
        </w:rPr>
        <w:t>.</w:t>
      </w:r>
      <w:r w:rsidR="005431EF" w:rsidRPr="00D44F7D">
        <w:rPr>
          <w:rFonts w:ascii="Times New Roman" w:hAnsi="Times New Roman" w:cs="Times New Roman"/>
          <w:sz w:val="24"/>
          <w:szCs w:val="24"/>
        </w:rPr>
        <w:t xml:space="preserve">, </w:t>
      </w:r>
      <w:r w:rsidR="00DB763C" w:rsidRPr="00D44F7D">
        <w:rPr>
          <w:rFonts w:ascii="Times New Roman" w:hAnsi="Times New Roman" w:cs="Times New Roman"/>
          <w:sz w:val="24"/>
          <w:szCs w:val="24"/>
        </w:rPr>
        <w:t xml:space="preserve">članka 22. stavka </w:t>
      </w:r>
      <w:r w:rsidR="006466EB" w:rsidRPr="00D44F7D">
        <w:rPr>
          <w:rFonts w:ascii="Times New Roman" w:hAnsi="Times New Roman" w:cs="Times New Roman"/>
          <w:sz w:val="24"/>
          <w:szCs w:val="24"/>
        </w:rPr>
        <w:t>4</w:t>
      </w:r>
      <w:r w:rsidR="00DB763C" w:rsidRPr="00D44F7D">
        <w:rPr>
          <w:rFonts w:ascii="Times New Roman" w:hAnsi="Times New Roman" w:cs="Times New Roman"/>
          <w:sz w:val="24"/>
          <w:szCs w:val="24"/>
        </w:rPr>
        <w:t xml:space="preserve">., </w:t>
      </w:r>
      <w:r w:rsidR="005431EF" w:rsidRPr="00D44F7D">
        <w:rPr>
          <w:rFonts w:ascii="Times New Roman" w:hAnsi="Times New Roman" w:cs="Times New Roman"/>
          <w:sz w:val="24"/>
          <w:szCs w:val="24"/>
        </w:rPr>
        <w:t xml:space="preserve">članka </w:t>
      </w:r>
      <w:r w:rsidR="006466EB" w:rsidRPr="00D44F7D">
        <w:rPr>
          <w:rFonts w:ascii="Times New Roman" w:hAnsi="Times New Roman" w:cs="Times New Roman"/>
          <w:sz w:val="24"/>
          <w:szCs w:val="24"/>
        </w:rPr>
        <w:t>36</w:t>
      </w:r>
      <w:r w:rsidR="005431EF" w:rsidRPr="00D44F7D">
        <w:rPr>
          <w:rFonts w:ascii="Times New Roman" w:hAnsi="Times New Roman" w:cs="Times New Roman"/>
          <w:sz w:val="24"/>
          <w:szCs w:val="24"/>
        </w:rPr>
        <w:t xml:space="preserve">. stavka </w:t>
      </w:r>
      <w:r w:rsidR="006466EB" w:rsidRPr="00D44F7D">
        <w:rPr>
          <w:rFonts w:ascii="Times New Roman" w:hAnsi="Times New Roman" w:cs="Times New Roman"/>
          <w:sz w:val="24"/>
          <w:szCs w:val="24"/>
        </w:rPr>
        <w:t>8</w:t>
      </w:r>
      <w:r w:rsidR="005431EF" w:rsidRPr="00D44F7D">
        <w:rPr>
          <w:rFonts w:ascii="Times New Roman" w:hAnsi="Times New Roman" w:cs="Times New Roman"/>
          <w:sz w:val="24"/>
          <w:szCs w:val="24"/>
        </w:rPr>
        <w:t>., članka 4</w:t>
      </w:r>
      <w:r w:rsidR="006466EB" w:rsidRPr="00D44F7D">
        <w:rPr>
          <w:rFonts w:ascii="Times New Roman" w:hAnsi="Times New Roman" w:cs="Times New Roman"/>
          <w:sz w:val="24"/>
          <w:szCs w:val="24"/>
        </w:rPr>
        <w:t>1</w:t>
      </w:r>
      <w:r w:rsidR="005431EF" w:rsidRPr="00D44F7D">
        <w:rPr>
          <w:rFonts w:ascii="Times New Roman" w:hAnsi="Times New Roman" w:cs="Times New Roman"/>
          <w:sz w:val="24"/>
          <w:szCs w:val="24"/>
        </w:rPr>
        <w:t xml:space="preserve">. stavka </w:t>
      </w:r>
      <w:r w:rsidR="00DB763C" w:rsidRPr="00D44F7D">
        <w:rPr>
          <w:rFonts w:ascii="Times New Roman" w:hAnsi="Times New Roman" w:cs="Times New Roman"/>
          <w:sz w:val="24"/>
          <w:szCs w:val="24"/>
        </w:rPr>
        <w:t>5</w:t>
      </w:r>
      <w:r w:rsidR="005431EF" w:rsidRPr="00D44F7D">
        <w:rPr>
          <w:rFonts w:ascii="Times New Roman" w:hAnsi="Times New Roman" w:cs="Times New Roman"/>
          <w:sz w:val="24"/>
          <w:szCs w:val="24"/>
        </w:rPr>
        <w:t xml:space="preserve">., članka </w:t>
      </w:r>
      <w:r w:rsidR="00DB763C" w:rsidRPr="00D44F7D">
        <w:rPr>
          <w:rFonts w:ascii="Times New Roman" w:hAnsi="Times New Roman" w:cs="Times New Roman"/>
          <w:sz w:val="24"/>
          <w:szCs w:val="24"/>
        </w:rPr>
        <w:t>69</w:t>
      </w:r>
      <w:r w:rsidR="005431EF" w:rsidRPr="00D44F7D">
        <w:rPr>
          <w:rFonts w:ascii="Times New Roman" w:hAnsi="Times New Roman" w:cs="Times New Roman"/>
          <w:sz w:val="24"/>
          <w:szCs w:val="24"/>
        </w:rPr>
        <w:t xml:space="preserve">. stavka </w:t>
      </w:r>
      <w:r w:rsidR="00F94B04" w:rsidRPr="00D44F7D">
        <w:rPr>
          <w:rFonts w:ascii="Times New Roman" w:hAnsi="Times New Roman" w:cs="Times New Roman"/>
          <w:sz w:val="24"/>
          <w:szCs w:val="24"/>
        </w:rPr>
        <w:t>5</w:t>
      </w:r>
      <w:r w:rsidR="005431EF" w:rsidRPr="00D44F7D">
        <w:rPr>
          <w:rFonts w:ascii="Times New Roman" w:hAnsi="Times New Roman" w:cs="Times New Roman"/>
          <w:sz w:val="24"/>
          <w:szCs w:val="24"/>
        </w:rPr>
        <w:t xml:space="preserve">., </w:t>
      </w:r>
      <w:r w:rsidR="00DB763C" w:rsidRPr="00D44F7D">
        <w:rPr>
          <w:rFonts w:ascii="Times New Roman" w:hAnsi="Times New Roman" w:cs="Times New Roman"/>
          <w:sz w:val="24"/>
          <w:szCs w:val="24"/>
        </w:rPr>
        <w:t xml:space="preserve">članka 70. stavka </w:t>
      </w:r>
      <w:r w:rsidR="00F94B04" w:rsidRPr="00D44F7D">
        <w:rPr>
          <w:rFonts w:ascii="Times New Roman" w:hAnsi="Times New Roman" w:cs="Times New Roman"/>
          <w:sz w:val="24"/>
          <w:szCs w:val="24"/>
        </w:rPr>
        <w:t>8</w:t>
      </w:r>
      <w:r w:rsidR="00DB763C" w:rsidRPr="00D44F7D">
        <w:rPr>
          <w:rFonts w:ascii="Times New Roman" w:hAnsi="Times New Roman" w:cs="Times New Roman"/>
          <w:sz w:val="24"/>
          <w:szCs w:val="24"/>
        </w:rPr>
        <w:t xml:space="preserve">., članka 71. stavka </w:t>
      </w:r>
      <w:r w:rsidR="00F94B04" w:rsidRPr="00D44F7D">
        <w:rPr>
          <w:rFonts w:ascii="Times New Roman" w:hAnsi="Times New Roman" w:cs="Times New Roman"/>
          <w:sz w:val="24"/>
          <w:szCs w:val="24"/>
        </w:rPr>
        <w:t>8</w:t>
      </w:r>
      <w:r w:rsidR="00DB763C" w:rsidRPr="00D44F7D">
        <w:rPr>
          <w:rFonts w:ascii="Times New Roman" w:hAnsi="Times New Roman" w:cs="Times New Roman"/>
          <w:sz w:val="24"/>
          <w:szCs w:val="24"/>
        </w:rPr>
        <w:t xml:space="preserve">., članka 72. stavka </w:t>
      </w:r>
      <w:r w:rsidR="006466EB" w:rsidRPr="00D44F7D">
        <w:rPr>
          <w:rFonts w:ascii="Times New Roman" w:hAnsi="Times New Roman" w:cs="Times New Roman"/>
          <w:sz w:val="24"/>
          <w:szCs w:val="24"/>
        </w:rPr>
        <w:t>7</w:t>
      </w:r>
      <w:r w:rsidR="00DB763C" w:rsidRPr="00D44F7D">
        <w:rPr>
          <w:rFonts w:ascii="Times New Roman" w:hAnsi="Times New Roman" w:cs="Times New Roman"/>
          <w:sz w:val="24"/>
          <w:szCs w:val="24"/>
        </w:rPr>
        <w:t>., članka 7</w:t>
      </w:r>
      <w:r w:rsidR="006466EB" w:rsidRPr="00D44F7D">
        <w:rPr>
          <w:rFonts w:ascii="Times New Roman" w:hAnsi="Times New Roman" w:cs="Times New Roman"/>
          <w:sz w:val="24"/>
          <w:szCs w:val="24"/>
        </w:rPr>
        <w:t>6</w:t>
      </w:r>
      <w:r w:rsidR="00DB763C" w:rsidRPr="00D44F7D">
        <w:rPr>
          <w:rFonts w:ascii="Times New Roman" w:hAnsi="Times New Roman" w:cs="Times New Roman"/>
          <w:sz w:val="24"/>
          <w:szCs w:val="24"/>
        </w:rPr>
        <w:t xml:space="preserve">. stavka </w:t>
      </w:r>
      <w:r w:rsidR="006466EB" w:rsidRPr="00D44F7D">
        <w:rPr>
          <w:rFonts w:ascii="Times New Roman" w:hAnsi="Times New Roman" w:cs="Times New Roman"/>
          <w:sz w:val="24"/>
          <w:szCs w:val="24"/>
        </w:rPr>
        <w:t>5</w:t>
      </w:r>
      <w:r w:rsidR="00DB763C" w:rsidRPr="00D44F7D">
        <w:rPr>
          <w:rFonts w:ascii="Times New Roman" w:hAnsi="Times New Roman" w:cs="Times New Roman"/>
          <w:sz w:val="24"/>
          <w:szCs w:val="24"/>
        </w:rPr>
        <w:t>.</w:t>
      </w:r>
      <w:r w:rsidR="006A5CF5" w:rsidRPr="00D44F7D">
        <w:rPr>
          <w:rFonts w:ascii="Times New Roman" w:hAnsi="Times New Roman" w:cs="Times New Roman"/>
          <w:sz w:val="24"/>
          <w:szCs w:val="24"/>
        </w:rPr>
        <w:t xml:space="preserve">, </w:t>
      </w:r>
      <w:r w:rsidR="00DB763C" w:rsidRPr="00D44F7D">
        <w:rPr>
          <w:rFonts w:ascii="Times New Roman" w:hAnsi="Times New Roman" w:cs="Times New Roman"/>
          <w:sz w:val="24"/>
          <w:szCs w:val="24"/>
        </w:rPr>
        <w:t>članka 8</w:t>
      </w:r>
      <w:r w:rsidR="006466EB" w:rsidRPr="00D44F7D">
        <w:rPr>
          <w:rFonts w:ascii="Times New Roman" w:hAnsi="Times New Roman" w:cs="Times New Roman"/>
          <w:sz w:val="24"/>
          <w:szCs w:val="24"/>
        </w:rPr>
        <w:t>2</w:t>
      </w:r>
      <w:r w:rsidR="00DB763C" w:rsidRPr="00D44F7D">
        <w:rPr>
          <w:rFonts w:ascii="Times New Roman" w:hAnsi="Times New Roman" w:cs="Times New Roman"/>
          <w:sz w:val="24"/>
          <w:szCs w:val="24"/>
        </w:rPr>
        <w:t xml:space="preserve">. stavka </w:t>
      </w:r>
      <w:r w:rsidR="006466EB" w:rsidRPr="00D44F7D">
        <w:rPr>
          <w:rFonts w:ascii="Times New Roman" w:hAnsi="Times New Roman" w:cs="Times New Roman"/>
          <w:sz w:val="24"/>
          <w:szCs w:val="24"/>
        </w:rPr>
        <w:t>3</w:t>
      </w:r>
      <w:r w:rsidR="00DB763C" w:rsidRPr="00D44F7D">
        <w:rPr>
          <w:rFonts w:ascii="Times New Roman" w:hAnsi="Times New Roman" w:cs="Times New Roman"/>
          <w:sz w:val="24"/>
          <w:szCs w:val="24"/>
        </w:rPr>
        <w:t>.</w:t>
      </w:r>
      <w:r w:rsidR="00572336" w:rsidRPr="00D44F7D">
        <w:rPr>
          <w:rFonts w:ascii="Times New Roman" w:hAnsi="Times New Roman" w:cs="Times New Roman"/>
          <w:sz w:val="24"/>
          <w:szCs w:val="24"/>
        </w:rPr>
        <w:t xml:space="preserve"> </w:t>
      </w:r>
      <w:r w:rsidR="003B184A" w:rsidRPr="00D44F7D">
        <w:rPr>
          <w:rFonts w:ascii="Times New Roman" w:hAnsi="Times New Roman" w:cs="Times New Roman"/>
          <w:sz w:val="24"/>
          <w:szCs w:val="24"/>
        </w:rPr>
        <w:t xml:space="preserve">ovoga Zakona u roku </w:t>
      </w:r>
      <w:r w:rsidR="009B5626" w:rsidRPr="00D44F7D">
        <w:rPr>
          <w:rFonts w:ascii="Times New Roman" w:hAnsi="Times New Roman" w:cs="Times New Roman"/>
          <w:sz w:val="24"/>
          <w:szCs w:val="24"/>
        </w:rPr>
        <w:t xml:space="preserve">od </w:t>
      </w:r>
      <w:r w:rsidR="006050ED" w:rsidRPr="00D44F7D">
        <w:rPr>
          <w:rFonts w:ascii="Times New Roman" w:hAnsi="Times New Roman" w:cs="Times New Roman"/>
          <w:sz w:val="24"/>
          <w:szCs w:val="24"/>
        </w:rPr>
        <w:t>30</w:t>
      </w:r>
      <w:r w:rsidR="00102817" w:rsidRPr="00D44F7D">
        <w:rPr>
          <w:rFonts w:ascii="Times New Roman" w:hAnsi="Times New Roman" w:cs="Times New Roman"/>
          <w:sz w:val="24"/>
          <w:szCs w:val="24"/>
        </w:rPr>
        <w:t xml:space="preserve"> dana</w:t>
      </w:r>
      <w:r w:rsidR="003B184A" w:rsidRPr="00D44F7D">
        <w:rPr>
          <w:rFonts w:ascii="Times New Roman" w:hAnsi="Times New Roman" w:cs="Times New Roman"/>
          <w:sz w:val="24"/>
          <w:szCs w:val="24"/>
        </w:rPr>
        <w:t xml:space="preserve"> od </w:t>
      </w:r>
      <w:r w:rsidR="009B5626" w:rsidRPr="00D44F7D">
        <w:rPr>
          <w:rFonts w:ascii="Times New Roman" w:hAnsi="Times New Roman" w:cs="Times New Roman"/>
          <w:sz w:val="24"/>
          <w:szCs w:val="24"/>
        </w:rPr>
        <w:t xml:space="preserve">dana </w:t>
      </w:r>
      <w:r w:rsidR="003B184A" w:rsidRPr="00D44F7D">
        <w:rPr>
          <w:rFonts w:ascii="Times New Roman" w:hAnsi="Times New Roman" w:cs="Times New Roman"/>
          <w:sz w:val="24"/>
          <w:szCs w:val="24"/>
        </w:rPr>
        <w:t>stupanja na snagu ovoga Zakona</w:t>
      </w:r>
      <w:r w:rsidR="00E6656F" w:rsidRPr="00D44F7D">
        <w:rPr>
          <w:rFonts w:ascii="Times New Roman" w:hAnsi="Times New Roman" w:cs="Times New Roman"/>
          <w:sz w:val="24"/>
          <w:szCs w:val="24"/>
        </w:rPr>
        <w:t>.</w:t>
      </w:r>
    </w:p>
    <w:p w14:paraId="181FEA2F" w14:textId="1F1A4A19" w:rsidR="008B412B" w:rsidRPr="00D44F7D" w:rsidRDefault="008B412B" w:rsidP="00BD356F">
      <w:pPr>
        <w:pStyle w:val="ListParagraph"/>
        <w:spacing w:after="0" w:line="240" w:lineRule="auto"/>
        <w:ind w:left="0"/>
        <w:rPr>
          <w:rFonts w:ascii="Times New Roman" w:hAnsi="Times New Roman" w:cs="Times New Roman"/>
          <w:bCs/>
          <w:iCs/>
          <w:sz w:val="24"/>
          <w:szCs w:val="24"/>
        </w:rPr>
      </w:pPr>
    </w:p>
    <w:p w14:paraId="7C224AB9" w14:textId="0EE67777" w:rsidR="00B5567A" w:rsidRPr="00D44F7D" w:rsidRDefault="00B5567A" w:rsidP="00BD356F">
      <w:pPr>
        <w:pStyle w:val="ListParagraph"/>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t>(2) Hrvatska narodna banka donijet će podzakonske propise iz članka 28. stavka 2</w:t>
      </w:r>
      <w:r w:rsidR="006A5CF5" w:rsidRPr="00D44F7D">
        <w:rPr>
          <w:rFonts w:ascii="Times New Roman" w:hAnsi="Times New Roman" w:cs="Times New Roman"/>
          <w:bCs/>
          <w:iCs/>
          <w:sz w:val="24"/>
          <w:szCs w:val="24"/>
        </w:rPr>
        <w:t>2</w:t>
      </w:r>
      <w:r w:rsidRPr="00D44F7D">
        <w:rPr>
          <w:rFonts w:ascii="Times New Roman" w:hAnsi="Times New Roman" w:cs="Times New Roman"/>
          <w:bCs/>
          <w:iCs/>
          <w:sz w:val="24"/>
          <w:szCs w:val="24"/>
        </w:rPr>
        <w:t xml:space="preserve">., članka 29. stavka 5., članka 77. stavka 7., članka 81. stavka 8. i članka 95. stavaka </w:t>
      </w:r>
      <w:r w:rsidR="00F94B04" w:rsidRPr="00D44F7D">
        <w:rPr>
          <w:rFonts w:ascii="Times New Roman" w:hAnsi="Times New Roman" w:cs="Times New Roman"/>
          <w:bCs/>
          <w:iCs/>
          <w:sz w:val="24"/>
          <w:szCs w:val="24"/>
        </w:rPr>
        <w:t>7</w:t>
      </w:r>
      <w:r w:rsidRPr="00D44F7D">
        <w:rPr>
          <w:rFonts w:ascii="Times New Roman" w:hAnsi="Times New Roman" w:cs="Times New Roman"/>
          <w:bCs/>
          <w:iCs/>
          <w:sz w:val="24"/>
          <w:szCs w:val="24"/>
        </w:rPr>
        <w:t xml:space="preserve">. i </w:t>
      </w:r>
      <w:r w:rsidR="00F94B04" w:rsidRPr="00D44F7D">
        <w:rPr>
          <w:rFonts w:ascii="Times New Roman" w:hAnsi="Times New Roman" w:cs="Times New Roman"/>
          <w:bCs/>
          <w:iCs/>
          <w:sz w:val="24"/>
          <w:szCs w:val="24"/>
        </w:rPr>
        <w:t>8</w:t>
      </w:r>
      <w:r w:rsidRPr="00D44F7D">
        <w:rPr>
          <w:rFonts w:ascii="Times New Roman" w:hAnsi="Times New Roman" w:cs="Times New Roman"/>
          <w:bCs/>
          <w:iCs/>
          <w:sz w:val="24"/>
          <w:szCs w:val="24"/>
        </w:rPr>
        <w:t xml:space="preserve">. ovoga Zakona u roku </w:t>
      </w:r>
      <w:r w:rsidR="009B5626" w:rsidRPr="00D44F7D">
        <w:rPr>
          <w:rFonts w:ascii="Times New Roman" w:hAnsi="Times New Roman" w:cs="Times New Roman"/>
          <w:bCs/>
          <w:iCs/>
          <w:sz w:val="24"/>
          <w:szCs w:val="24"/>
        </w:rPr>
        <w:t xml:space="preserve">od </w:t>
      </w:r>
      <w:r w:rsidRPr="00D44F7D">
        <w:rPr>
          <w:rFonts w:ascii="Times New Roman" w:hAnsi="Times New Roman" w:cs="Times New Roman"/>
          <w:bCs/>
          <w:iCs/>
          <w:sz w:val="24"/>
          <w:szCs w:val="24"/>
        </w:rPr>
        <w:t>godin</w:t>
      </w:r>
      <w:r w:rsidR="009B5626" w:rsidRPr="00D44F7D">
        <w:rPr>
          <w:rFonts w:ascii="Times New Roman" w:hAnsi="Times New Roman" w:cs="Times New Roman"/>
          <w:bCs/>
          <w:iCs/>
          <w:sz w:val="24"/>
          <w:szCs w:val="24"/>
        </w:rPr>
        <w:t>e</w:t>
      </w:r>
      <w:r w:rsidR="003200BD" w:rsidRPr="00D44F7D">
        <w:rPr>
          <w:rFonts w:ascii="Times New Roman" w:hAnsi="Times New Roman" w:cs="Times New Roman"/>
          <w:bCs/>
          <w:iCs/>
          <w:sz w:val="24"/>
          <w:szCs w:val="24"/>
        </w:rPr>
        <w:t xml:space="preserve"> dana</w:t>
      </w:r>
      <w:r w:rsidRPr="00D44F7D">
        <w:rPr>
          <w:rFonts w:ascii="Times New Roman" w:hAnsi="Times New Roman" w:cs="Times New Roman"/>
          <w:bCs/>
          <w:iCs/>
          <w:sz w:val="24"/>
          <w:szCs w:val="24"/>
        </w:rPr>
        <w:t xml:space="preserve"> od </w:t>
      </w:r>
      <w:r w:rsidR="009B5626" w:rsidRPr="00D44F7D">
        <w:rPr>
          <w:rFonts w:ascii="Times New Roman" w:hAnsi="Times New Roman" w:cs="Times New Roman"/>
          <w:bCs/>
          <w:iCs/>
          <w:sz w:val="24"/>
          <w:szCs w:val="24"/>
        </w:rPr>
        <w:t xml:space="preserve">dana </w:t>
      </w:r>
      <w:r w:rsidRPr="00D44F7D">
        <w:rPr>
          <w:rFonts w:ascii="Times New Roman" w:hAnsi="Times New Roman" w:cs="Times New Roman"/>
          <w:bCs/>
          <w:iCs/>
          <w:sz w:val="24"/>
          <w:szCs w:val="24"/>
        </w:rPr>
        <w:t>stupanja na snagu ovoga Zakona.</w:t>
      </w:r>
    </w:p>
    <w:p w14:paraId="0161E31A" w14:textId="77777777" w:rsidR="00B5567A" w:rsidRPr="00D44F7D" w:rsidRDefault="00B5567A" w:rsidP="00BD356F">
      <w:pPr>
        <w:pStyle w:val="ListParagraph"/>
        <w:spacing w:after="0" w:line="240" w:lineRule="auto"/>
        <w:ind w:left="0"/>
        <w:jc w:val="both"/>
        <w:rPr>
          <w:rFonts w:ascii="Times New Roman" w:hAnsi="Times New Roman" w:cs="Times New Roman"/>
          <w:bCs/>
          <w:iCs/>
          <w:sz w:val="24"/>
          <w:szCs w:val="24"/>
        </w:rPr>
      </w:pPr>
    </w:p>
    <w:p w14:paraId="467C033C" w14:textId="7C1DD73A" w:rsidR="00A724F1" w:rsidRPr="00D44F7D" w:rsidRDefault="00E627B2" w:rsidP="00601385">
      <w:pPr>
        <w:pStyle w:val="ListParagraph"/>
        <w:spacing w:after="0" w:line="240" w:lineRule="auto"/>
        <w:ind w:left="0"/>
        <w:jc w:val="both"/>
      </w:pPr>
      <w:r w:rsidRPr="00D44F7D">
        <w:rPr>
          <w:rFonts w:ascii="Times New Roman" w:hAnsi="Times New Roman" w:cs="Times New Roman"/>
          <w:bCs/>
          <w:iCs/>
          <w:sz w:val="24"/>
          <w:szCs w:val="24"/>
        </w:rPr>
        <w:t>(</w:t>
      </w:r>
      <w:r w:rsidR="003200BD" w:rsidRPr="00D44F7D">
        <w:rPr>
          <w:rFonts w:ascii="Times New Roman" w:hAnsi="Times New Roman" w:cs="Times New Roman"/>
          <w:bCs/>
          <w:iCs/>
          <w:sz w:val="24"/>
          <w:szCs w:val="24"/>
        </w:rPr>
        <w:t>3</w:t>
      </w:r>
      <w:r w:rsidRPr="00D44F7D">
        <w:rPr>
          <w:rFonts w:ascii="Times New Roman" w:hAnsi="Times New Roman" w:cs="Times New Roman"/>
          <w:bCs/>
          <w:iCs/>
          <w:sz w:val="24"/>
          <w:szCs w:val="24"/>
        </w:rPr>
        <w:t xml:space="preserve">) </w:t>
      </w:r>
      <w:r w:rsidR="00856034" w:rsidRPr="00D44F7D">
        <w:rPr>
          <w:rFonts w:ascii="Times New Roman" w:hAnsi="Times New Roman" w:cs="Times New Roman"/>
          <w:bCs/>
          <w:iCs/>
          <w:sz w:val="24"/>
          <w:szCs w:val="24"/>
        </w:rPr>
        <w:t xml:space="preserve">Upravno vijeće </w:t>
      </w:r>
      <w:r w:rsidR="008B412B" w:rsidRPr="00D44F7D">
        <w:rPr>
          <w:rFonts w:ascii="Times New Roman" w:hAnsi="Times New Roman" w:cs="Times New Roman"/>
          <w:bCs/>
          <w:iCs/>
          <w:sz w:val="24"/>
          <w:szCs w:val="24"/>
        </w:rPr>
        <w:t>Hrvatsk</w:t>
      </w:r>
      <w:r w:rsidR="00856034" w:rsidRPr="00D44F7D">
        <w:rPr>
          <w:rFonts w:ascii="Times New Roman" w:hAnsi="Times New Roman" w:cs="Times New Roman"/>
          <w:bCs/>
          <w:iCs/>
          <w:sz w:val="24"/>
          <w:szCs w:val="24"/>
        </w:rPr>
        <w:t>e</w:t>
      </w:r>
      <w:r w:rsidR="008B412B" w:rsidRPr="00D44F7D">
        <w:rPr>
          <w:rFonts w:ascii="Times New Roman" w:hAnsi="Times New Roman" w:cs="Times New Roman"/>
          <w:bCs/>
          <w:iCs/>
          <w:sz w:val="24"/>
          <w:szCs w:val="24"/>
        </w:rPr>
        <w:t xml:space="preserve"> agencij</w:t>
      </w:r>
      <w:r w:rsidR="00856034" w:rsidRPr="00D44F7D">
        <w:rPr>
          <w:rFonts w:ascii="Times New Roman" w:hAnsi="Times New Roman" w:cs="Times New Roman"/>
          <w:bCs/>
          <w:iCs/>
          <w:sz w:val="24"/>
          <w:szCs w:val="24"/>
        </w:rPr>
        <w:t>e</w:t>
      </w:r>
      <w:r w:rsidR="008B412B" w:rsidRPr="00D44F7D">
        <w:rPr>
          <w:rFonts w:ascii="Times New Roman" w:hAnsi="Times New Roman" w:cs="Times New Roman"/>
          <w:bCs/>
          <w:iCs/>
          <w:sz w:val="24"/>
          <w:szCs w:val="24"/>
        </w:rPr>
        <w:t xml:space="preserve"> za nadzor financijskih usluga donijet će </w:t>
      </w:r>
      <w:r w:rsidR="006D464E" w:rsidRPr="00D44F7D">
        <w:rPr>
          <w:rFonts w:ascii="Times New Roman" w:hAnsi="Times New Roman" w:cs="Times New Roman"/>
          <w:bCs/>
          <w:iCs/>
          <w:sz w:val="24"/>
          <w:szCs w:val="24"/>
        </w:rPr>
        <w:t>pravilnike</w:t>
      </w:r>
      <w:r w:rsidR="008B412B" w:rsidRPr="00D44F7D">
        <w:rPr>
          <w:rFonts w:ascii="Times New Roman" w:hAnsi="Times New Roman" w:cs="Times New Roman"/>
          <w:bCs/>
          <w:iCs/>
          <w:sz w:val="24"/>
          <w:szCs w:val="24"/>
        </w:rPr>
        <w:t xml:space="preserve"> iz članka </w:t>
      </w:r>
      <w:r w:rsidR="006466EB" w:rsidRPr="00D44F7D">
        <w:rPr>
          <w:rFonts w:ascii="Times New Roman" w:hAnsi="Times New Roman" w:cs="Times New Roman"/>
          <w:bCs/>
          <w:iCs/>
          <w:sz w:val="24"/>
          <w:szCs w:val="24"/>
        </w:rPr>
        <w:t>20</w:t>
      </w:r>
      <w:r w:rsidR="008B412B" w:rsidRPr="00D44F7D">
        <w:rPr>
          <w:rFonts w:ascii="Times New Roman" w:hAnsi="Times New Roman" w:cs="Times New Roman"/>
          <w:bCs/>
          <w:iCs/>
          <w:sz w:val="24"/>
          <w:szCs w:val="24"/>
        </w:rPr>
        <w:t xml:space="preserve">. stavka </w:t>
      </w:r>
      <w:r w:rsidR="006A5CF5" w:rsidRPr="00D44F7D">
        <w:rPr>
          <w:rFonts w:ascii="Times New Roman" w:hAnsi="Times New Roman" w:cs="Times New Roman"/>
          <w:bCs/>
          <w:iCs/>
          <w:sz w:val="24"/>
          <w:szCs w:val="24"/>
        </w:rPr>
        <w:t>6</w:t>
      </w:r>
      <w:r w:rsidR="008B412B" w:rsidRPr="00D44F7D">
        <w:rPr>
          <w:rFonts w:ascii="Times New Roman" w:hAnsi="Times New Roman" w:cs="Times New Roman"/>
          <w:bCs/>
          <w:iCs/>
          <w:sz w:val="24"/>
          <w:szCs w:val="24"/>
        </w:rPr>
        <w:t>.</w:t>
      </w:r>
      <w:r w:rsidR="006466EB" w:rsidRPr="00D44F7D">
        <w:rPr>
          <w:rFonts w:ascii="Times New Roman" w:hAnsi="Times New Roman" w:cs="Times New Roman"/>
          <w:bCs/>
          <w:iCs/>
          <w:sz w:val="24"/>
          <w:szCs w:val="24"/>
        </w:rPr>
        <w:t xml:space="preserve">, </w:t>
      </w:r>
      <w:r w:rsidR="006A5CF5" w:rsidRPr="00D44F7D">
        <w:rPr>
          <w:rFonts w:ascii="Times New Roman" w:hAnsi="Times New Roman" w:cs="Times New Roman"/>
          <w:bCs/>
          <w:iCs/>
          <w:sz w:val="24"/>
          <w:szCs w:val="24"/>
        </w:rPr>
        <w:t xml:space="preserve">članka 22. stavka 5., </w:t>
      </w:r>
      <w:r w:rsidR="006466EB" w:rsidRPr="00D44F7D">
        <w:rPr>
          <w:rFonts w:ascii="Times New Roman" w:hAnsi="Times New Roman" w:cs="Times New Roman"/>
          <w:bCs/>
          <w:iCs/>
          <w:sz w:val="24"/>
          <w:szCs w:val="24"/>
        </w:rPr>
        <w:t>članka 28. stavka 2</w:t>
      </w:r>
      <w:r w:rsidR="009257E0" w:rsidRPr="00D44F7D">
        <w:rPr>
          <w:rFonts w:ascii="Times New Roman" w:hAnsi="Times New Roman" w:cs="Times New Roman"/>
          <w:bCs/>
          <w:iCs/>
          <w:sz w:val="24"/>
          <w:szCs w:val="24"/>
        </w:rPr>
        <w:t>3</w:t>
      </w:r>
      <w:r w:rsidR="006466EB" w:rsidRPr="00D44F7D">
        <w:rPr>
          <w:rFonts w:ascii="Times New Roman" w:hAnsi="Times New Roman" w:cs="Times New Roman"/>
          <w:bCs/>
          <w:iCs/>
          <w:sz w:val="24"/>
          <w:szCs w:val="24"/>
        </w:rPr>
        <w:t>.</w:t>
      </w:r>
      <w:r w:rsidR="006A5CF5" w:rsidRPr="00D44F7D">
        <w:rPr>
          <w:rFonts w:ascii="Times New Roman" w:hAnsi="Times New Roman" w:cs="Times New Roman"/>
          <w:bCs/>
          <w:iCs/>
          <w:sz w:val="24"/>
          <w:szCs w:val="24"/>
        </w:rPr>
        <w:t>, članka 29. stavka 6.,</w:t>
      </w:r>
      <w:r w:rsidR="006466EB" w:rsidRPr="00D44F7D">
        <w:rPr>
          <w:rFonts w:ascii="Times New Roman" w:hAnsi="Times New Roman" w:cs="Times New Roman"/>
          <w:bCs/>
          <w:iCs/>
          <w:sz w:val="24"/>
          <w:szCs w:val="24"/>
        </w:rPr>
        <w:t xml:space="preserve"> članka 36. stavka </w:t>
      </w:r>
      <w:r w:rsidR="009257E0" w:rsidRPr="00D44F7D">
        <w:rPr>
          <w:rFonts w:ascii="Times New Roman" w:hAnsi="Times New Roman" w:cs="Times New Roman"/>
          <w:bCs/>
          <w:iCs/>
          <w:sz w:val="24"/>
          <w:szCs w:val="24"/>
        </w:rPr>
        <w:t>9</w:t>
      </w:r>
      <w:r w:rsidR="006466EB" w:rsidRPr="00D44F7D">
        <w:rPr>
          <w:rFonts w:ascii="Times New Roman" w:hAnsi="Times New Roman" w:cs="Times New Roman"/>
          <w:bCs/>
          <w:iCs/>
          <w:sz w:val="24"/>
          <w:szCs w:val="24"/>
        </w:rPr>
        <w:t>.</w:t>
      </w:r>
      <w:r w:rsidR="006A5CF5" w:rsidRPr="00D44F7D">
        <w:rPr>
          <w:rFonts w:ascii="Times New Roman" w:hAnsi="Times New Roman" w:cs="Times New Roman"/>
          <w:bCs/>
          <w:iCs/>
          <w:sz w:val="24"/>
          <w:szCs w:val="24"/>
        </w:rPr>
        <w:t>, članka 41. stavka 6., članka 8</w:t>
      </w:r>
      <w:r w:rsidR="002D7DAB" w:rsidRPr="00D44F7D">
        <w:rPr>
          <w:rFonts w:ascii="Times New Roman" w:hAnsi="Times New Roman" w:cs="Times New Roman"/>
          <w:bCs/>
          <w:iCs/>
          <w:sz w:val="24"/>
          <w:szCs w:val="24"/>
        </w:rPr>
        <w:t>2</w:t>
      </w:r>
      <w:r w:rsidR="006A5CF5" w:rsidRPr="00D44F7D">
        <w:rPr>
          <w:rFonts w:ascii="Times New Roman" w:hAnsi="Times New Roman" w:cs="Times New Roman"/>
          <w:bCs/>
          <w:iCs/>
          <w:sz w:val="24"/>
          <w:szCs w:val="24"/>
        </w:rPr>
        <w:t xml:space="preserve">. stavka </w:t>
      </w:r>
      <w:r w:rsidR="002D7DAB" w:rsidRPr="00D44F7D">
        <w:rPr>
          <w:rFonts w:ascii="Times New Roman" w:hAnsi="Times New Roman" w:cs="Times New Roman"/>
          <w:bCs/>
          <w:iCs/>
          <w:sz w:val="24"/>
          <w:szCs w:val="24"/>
        </w:rPr>
        <w:t>4</w:t>
      </w:r>
      <w:r w:rsidR="006A5CF5" w:rsidRPr="00D44F7D">
        <w:rPr>
          <w:rFonts w:ascii="Times New Roman" w:hAnsi="Times New Roman" w:cs="Times New Roman"/>
          <w:bCs/>
          <w:iCs/>
          <w:sz w:val="24"/>
          <w:szCs w:val="24"/>
        </w:rPr>
        <w:t xml:space="preserve">., </w:t>
      </w:r>
      <w:r w:rsidR="008B412B" w:rsidRPr="00D44F7D">
        <w:rPr>
          <w:rFonts w:ascii="Times New Roman" w:hAnsi="Times New Roman" w:cs="Times New Roman"/>
          <w:bCs/>
          <w:iCs/>
          <w:sz w:val="24"/>
          <w:szCs w:val="24"/>
        </w:rPr>
        <w:t xml:space="preserve">ovoga Zakona u roku </w:t>
      </w:r>
      <w:r w:rsidR="00FF3241" w:rsidRPr="00D44F7D">
        <w:rPr>
          <w:rFonts w:ascii="Times New Roman" w:hAnsi="Times New Roman" w:cs="Times New Roman"/>
          <w:bCs/>
          <w:iCs/>
          <w:sz w:val="24"/>
          <w:szCs w:val="24"/>
        </w:rPr>
        <w:t xml:space="preserve">od </w:t>
      </w:r>
      <w:r w:rsidR="008B412B" w:rsidRPr="00D44F7D">
        <w:rPr>
          <w:rFonts w:ascii="Times New Roman" w:hAnsi="Times New Roman" w:cs="Times New Roman"/>
          <w:bCs/>
          <w:iCs/>
          <w:sz w:val="24"/>
          <w:szCs w:val="24"/>
        </w:rPr>
        <w:t xml:space="preserve">godine </w:t>
      </w:r>
      <w:r w:rsidR="00FF3241" w:rsidRPr="00D44F7D">
        <w:rPr>
          <w:rFonts w:ascii="Times New Roman" w:hAnsi="Times New Roman" w:cs="Times New Roman"/>
          <w:bCs/>
          <w:iCs/>
          <w:sz w:val="24"/>
          <w:szCs w:val="24"/>
        </w:rPr>
        <w:t xml:space="preserve">dana </w:t>
      </w:r>
      <w:r w:rsidR="008B412B" w:rsidRPr="00D44F7D">
        <w:rPr>
          <w:rFonts w:ascii="Times New Roman" w:hAnsi="Times New Roman" w:cs="Times New Roman"/>
          <w:bCs/>
          <w:iCs/>
          <w:sz w:val="24"/>
          <w:szCs w:val="24"/>
        </w:rPr>
        <w:t xml:space="preserve">od </w:t>
      </w:r>
      <w:r w:rsidR="00FF3241" w:rsidRPr="00D44F7D">
        <w:rPr>
          <w:rFonts w:ascii="Times New Roman" w:hAnsi="Times New Roman" w:cs="Times New Roman"/>
          <w:bCs/>
          <w:iCs/>
          <w:sz w:val="24"/>
          <w:szCs w:val="24"/>
        </w:rPr>
        <w:t xml:space="preserve">dana </w:t>
      </w:r>
      <w:r w:rsidR="008B412B" w:rsidRPr="00D44F7D">
        <w:rPr>
          <w:rFonts w:ascii="Times New Roman" w:hAnsi="Times New Roman" w:cs="Times New Roman"/>
          <w:bCs/>
          <w:iCs/>
          <w:sz w:val="24"/>
          <w:szCs w:val="24"/>
        </w:rPr>
        <w:t xml:space="preserve">stupanja na snagu ovoga Zakona.  </w:t>
      </w:r>
    </w:p>
    <w:p w14:paraId="0A915646" w14:textId="77777777" w:rsidR="00E45D2B" w:rsidRPr="00D44F7D" w:rsidRDefault="00E45D2B" w:rsidP="00BD356F">
      <w:pPr>
        <w:spacing w:after="0" w:line="240" w:lineRule="auto"/>
        <w:rPr>
          <w:rFonts w:ascii="Times New Roman" w:hAnsi="Times New Roman" w:cs="Times New Roman"/>
          <w:b/>
          <w:bCs/>
          <w:i/>
          <w:iCs/>
          <w:sz w:val="24"/>
          <w:szCs w:val="24"/>
        </w:rPr>
      </w:pPr>
    </w:p>
    <w:p w14:paraId="13B87ABA" w14:textId="3C669224" w:rsidR="00E6656F" w:rsidRPr="00D44F7D" w:rsidRDefault="00122880" w:rsidP="00BD356F">
      <w:pPr>
        <w:pStyle w:val="Heading2"/>
        <w:spacing w:line="240" w:lineRule="auto"/>
        <w:rPr>
          <w:b w:val="0"/>
          <w:bCs/>
          <w:i/>
          <w:iCs/>
          <w:color w:val="auto"/>
        </w:rPr>
      </w:pPr>
      <w:r w:rsidRPr="00D44F7D">
        <w:rPr>
          <w:b w:val="0"/>
          <w:bCs/>
          <w:i/>
          <w:iCs/>
          <w:color w:val="auto"/>
        </w:rPr>
        <w:t>Primjena važećih</w:t>
      </w:r>
      <w:r w:rsidR="00E6656F" w:rsidRPr="00D44F7D">
        <w:rPr>
          <w:b w:val="0"/>
          <w:bCs/>
          <w:i/>
          <w:iCs/>
          <w:color w:val="auto"/>
        </w:rPr>
        <w:t xml:space="preserve"> podzakonskih </w:t>
      </w:r>
      <w:r w:rsidR="000235EF" w:rsidRPr="00D44F7D">
        <w:rPr>
          <w:b w:val="0"/>
          <w:bCs/>
          <w:i/>
          <w:iCs/>
          <w:color w:val="auto"/>
        </w:rPr>
        <w:t>propisa</w:t>
      </w:r>
    </w:p>
    <w:p w14:paraId="2748E1C0" w14:textId="46404A10" w:rsidR="00E6656F" w:rsidRPr="00D44F7D" w:rsidRDefault="00E6656F" w:rsidP="00BD356F">
      <w:pPr>
        <w:pStyle w:val="Heading2"/>
        <w:spacing w:line="240" w:lineRule="auto"/>
        <w:rPr>
          <w:bCs/>
          <w:color w:val="auto"/>
        </w:rPr>
      </w:pPr>
      <w:r w:rsidRPr="00D44F7D">
        <w:rPr>
          <w:bCs/>
          <w:color w:val="auto"/>
        </w:rPr>
        <w:t xml:space="preserve">Članak </w:t>
      </w:r>
      <w:r w:rsidR="00D75D80" w:rsidRPr="00D44F7D">
        <w:rPr>
          <w:bCs/>
          <w:color w:val="auto"/>
        </w:rPr>
        <w:t>1</w:t>
      </w:r>
      <w:r w:rsidR="00422756" w:rsidRPr="00D44F7D">
        <w:rPr>
          <w:bCs/>
          <w:color w:val="auto"/>
        </w:rPr>
        <w:t>1</w:t>
      </w:r>
      <w:r w:rsidR="00B5567A" w:rsidRPr="00D44F7D">
        <w:rPr>
          <w:bCs/>
          <w:color w:val="auto"/>
        </w:rPr>
        <w:t>7</w:t>
      </w:r>
      <w:r w:rsidRPr="00D44F7D">
        <w:rPr>
          <w:bCs/>
          <w:color w:val="auto"/>
        </w:rPr>
        <w:t>.</w:t>
      </w:r>
    </w:p>
    <w:p w14:paraId="10C7377A" w14:textId="77777777" w:rsidR="00A724F1" w:rsidRPr="00D44F7D" w:rsidRDefault="00A724F1" w:rsidP="00BD356F">
      <w:pPr>
        <w:spacing w:after="0" w:line="240" w:lineRule="auto"/>
        <w:jc w:val="center"/>
        <w:rPr>
          <w:rFonts w:ascii="Times New Roman" w:hAnsi="Times New Roman" w:cs="Times New Roman"/>
          <w:sz w:val="24"/>
          <w:szCs w:val="24"/>
        </w:rPr>
      </w:pPr>
    </w:p>
    <w:p w14:paraId="69505683" w14:textId="1937927A" w:rsidR="004138E2" w:rsidRPr="00D44F7D" w:rsidRDefault="00E627B2" w:rsidP="00915B3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E6656F" w:rsidRPr="00D44F7D">
        <w:rPr>
          <w:rFonts w:ascii="Times New Roman" w:hAnsi="Times New Roman" w:cs="Times New Roman"/>
          <w:sz w:val="24"/>
          <w:szCs w:val="24"/>
        </w:rPr>
        <w:t xml:space="preserve">Do dana stupanja na snagu podzakonskih </w:t>
      </w:r>
      <w:r w:rsidR="000235EF" w:rsidRPr="00D44F7D">
        <w:rPr>
          <w:rFonts w:ascii="Times New Roman" w:hAnsi="Times New Roman" w:cs="Times New Roman"/>
          <w:sz w:val="24"/>
          <w:szCs w:val="24"/>
        </w:rPr>
        <w:t xml:space="preserve">propisa </w:t>
      </w:r>
      <w:r w:rsidR="00E6656F" w:rsidRPr="00D44F7D">
        <w:rPr>
          <w:rFonts w:ascii="Times New Roman" w:hAnsi="Times New Roman" w:cs="Times New Roman"/>
          <w:sz w:val="24"/>
          <w:szCs w:val="24"/>
        </w:rPr>
        <w:t xml:space="preserve">iz članka </w:t>
      </w:r>
      <w:r w:rsidR="000B6557" w:rsidRPr="00D44F7D">
        <w:rPr>
          <w:rFonts w:ascii="Times New Roman" w:hAnsi="Times New Roman" w:cs="Times New Roman"/>
          <w:sz w:val="24"/>
          <w:szCs w:val="24"/>
        </w:rPr>
        <w:t>1</w:t>
      </w:r>
      <w:r w:rsidR="00EA607E" w:rsidRPr="00D44F7D">
        <w:rPr>
          <w:rFonts w:ascii="Times New Roman" w:hAnsi="Times New Roman" w:cs="Times New Roman"/>
          <w:sz w:val="24"/>
          <w:szCs w:val="24"/>
        </w:rPr>
        <w:t>1</w:t>
      </w:r>
      <w:r w:rsidR="00EA43CD" w:rsidRPr="00D44F7D">
        <w:rPr>
          <w:rFonts w:ascii="Times New Roman" w:hAnsi="Times New Roman" w:cs="Times New Roman"/>
          <w:sz w:val="24"/>
          <w:szCs w:val="24"/>
        </w:rPr>
        <w:t>6</w:t>
      </w:r>
      <w:r w:rsidR="000B6557" w:rsidRPr="00D44F7D">
        <w:rPr>
          <w:rFonts w:ascii="Times New Roman" w:hAnsi="Times New Roman" w:cs="Times New Roman"/>
          <w:sz w:val="24"/>
          <w:szCs w:val="24"/>
        </w:rPr>
        <w:t>. ovoga Zakona</w:t>
      </w:r>
      <w:r w:rsidR="00E6656F" w:rsidRPr="00D44F7D">
        <w:rPr>
          <w:rFonts w:ascii="Times New Roman" w:hAnsi="Times New Roman" w:cs="Times New Roman"/>
          <w:sz w:val="24"/>
          <w:szCs w:val="24"/>
        </w:rPr>
        <w:t xml:space="preserve"> na snazi ostaju podzakonski </w:t>
      </w:r>
      <w:r w:rsidR="000235EF" w:rsidRPr="00D44F7D">
        <w:rPr>
          <w:rFonts w:ascii="Times New Roman" w:hAnsi="Times New Roman" w:cs="Times New Roman"/>
          <w:sz w:val="24"/>
          <w:szCs w:val="24"/>
        </w:rPr>
        <w:t xml:space="preserve">propisi </w:t>
      </w:r>
      <w:r w:rsidR="00E6656F" w:rsidRPr="00D44F7D">
        <w:rPr>
          <w:rFonts w:ascii="Times New Roman" w:hAnsi="Times New Roman" w:cs="Times New Roman"/>
          <w:sz w:val="24"/>
          <w:szCs w:val="24"/>
        </w:rPr>
        <w:t>doneseni na temelju Zakona o potrošačkom kreditiranju (</w:t>
      </w:r>
      <w:r w:rsidR="00A724F1" w:rsidRPr="00D44F7D">
        <w:rPr>
          <w:rFonts w:ascii="Times New Roman" w:hAnsi="Times New Roman" w:cs="Times New Roman"/>
          <w:sz w:val="24"/>
          <w:szCs w:val="24"/>
        </w:rPr>
        <w:t>„</w:t>
      </w:r>
      <w:r w:rsidR="00E6656F" w:rsidRPr="00D44F7D">
        <w:rPr>
          <w:rFonts w:ascii="Times New Roman" w:hAnsi="Times New Roman" w:cs="Times New Roman"/>
          <w:sz w:val="24"/>
          <w:szCs w:val="24"/>
        </w:rPr>
        <w:t>Narodne novine</w:t>
      </w:r>
      <w:r w:rsidR="00A724F1" w:rsidRPr="00D44F7D">
        <w:rPr>
          <w:rFonts w:ascii="Times New Roman" w:hAnsi="Times New Roman" w:cs="Times New Roman"/>
          <w:sz w:val="24"/>
          <w:szCs w:val="24"/>
        </w:rPr>
        <w:t>“</w:t>
      </w:r>
      <w:r w:rsidR="00E6656F" w:rsidRPr="00D44F7D">
        <w:rPr>
          <w:rFonts w:ascii="Times New Roman" w:hAnsi="Times New Roman" w:cs="Times New Roman"/>
          <w:sz w:val="24"/>
          <w:szCs w:val="24"/>
        </w:rPr>
        <w:t>, br. 75/09., 112/12., 143/13., 147/13.</w:t>
      </w:r>
      <w:r w:rsidR="006523B1" w:rsidRPr="00D44F7D">
        <w:rPr>
          <w:rFonts w:ascii="Times New Roman" w:hAnsi="Times New Roman" w:cs="Times New Roman"/>
          <w:sz w:val="24"/>
          <w:szCs w:val="24"/>
        </w:rPr>
        <w:t xml:space="preserve"> - ispravak</w:t>
      </w:r>
      <w:r w:rsidR="00E6656F" w:rsidRPr="00D44F7D">
        <w:rPr>
          <w:rFonts w:ascii="Times New Roman" w:hAnsi="Times New Roman" w:cs="Times New Roman"/>
          <w:sz w:val="24"/>
          <w:szCs w:val="24"/>
        </w:rPr>
        <w:t>, 9/15., 78/15., 102/15., 52/16.</w:t>
      </w:r>
      <w:r w:rsidR="006523B1" w:rsidRPr="00D44F7D">
        <w:rPr>
          <w:rFonts w:ascii="Times New Roman" w:hAnsi="Times New Roman" w:cs="Times New Roman"/>
          <w:sz w:val="24"/>
          <w:szCs w:val="24"/>
        </w:rPr>
        <w:t xml:space="preserve"> - Odluka Ustavnog suda Republike Hrvatske</w:t>
      </w:r>
      <w:r w:rsidR="00E6656F" w:rsidRPr="00D44F7D">
        <w:rPr>
          <w:rFonts w:ascii="Times New Roman" w:hAnsi="Times New Roman" w:cs="Times New Roman"/>
          <w:sz w:val="24"/>
          <w:szCs w:val="24"/>
        </w:rPr>
        <w:t>, 128/22. i 156/23.):</w:t>
      </w:r>
    </w:p>
    <w:p w14:paraId="19A66F92" w14:textId="2EDCD042" w:rsidR="004138E2" w:rsidRPr="00D44F7D" w:rsidRDefault="00303F89">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lastRenderedPageBreak/>
        <w:t>1</w:t>
      </w:r>
      <w:r w:rsidR="00E627B2" w:rsidRPr="00D44F7D">
        <w:rPr>
          <w:rFonts w:ascii="Times New Roman" w:hAnsi="Times New Roman" w:cs="Times New Roman"/>
          <w:sz w:val="24"/>
          <w:szCs w:val="24"/>
        </w:rPr>
        <w:t xml:space="preserve">. </w:t>
      </w:r>
      <w:r w:rsidR="00E6656F" w:rsidRPr="00D44F7D">
        <w:rPr>
          <w:rFonts w:ascii="Times New Roman" w:hAnsi="Times New Roman" w:cs="Times New Roman"/>
          <w:sz w:val="24"/>
          <w:szCs w:val="24"/>
        </w:rPr>
        <w:t>Pravilnik o obvezi informiranja potrošača (</w:t>
      </w:r>
      <w:r w:rsidR="00A724F1" w:rsidRPr="00D44F7D">
        <w:rPr>
          <w:rFonts w:ascii="Times New Roman" w:hAnsi="Times New Roman" w:cs="Times New Roman"/>
          <w:sz w:val="24"/>
          <w:szCs w:val="24"/>
        </w:rPr>
        <w:t>„</w:t>
      </w:r>
      <w:r w:rsidR="00E6656F" w:rsidRPr="00D44F7D">
        <w:rPr>
          <w:rFonts w:ascii="Times New Roman" w:hAnsi="Times New Roman" w:cs="Times New Roman"/>
          <w:sz w:val="24"/>
          <w:szCs w:val="24"/>
        </w:rPr>
        <w:t>Narodne novine</w:t>
      </w:r>
      <w:r w:rsidR="00A724F1" w:rsidRPr="00D44F7D">
        <w:rPr>
          <w:rFonts w:ascii="Times New Roman" w:hAnsi="Times New Roman" w:cs="Times New Roman"/>
          <w:sz w:val="24"/>
          <w:szCs w:val="24"/>
        </w:rPr>
        <w:t>“</w:t>
      </w:r>
      <w:r w:rsidR="00552F58" w:rsidRPr="00D44F7D">
        <w:rPr>
          <w:rFonts w:ascii="Times New Roman" w:hAnsi="Times New Roman" w:cs="Times New Roman"/>
          <w:sz w:val="24"/>
          <w:szCs w:val="24"/>
        </w:rPr>
        <w:t>,</w:t>
      </w:r>
      <w:r w:rsidR="00E6656F" w:rsidRPr="00D44F7D">
        <w:rPr>
          <w:rFonts w:ascii="Times New Roman" w:hAnsi="Times New Roman" w:cs="Times New Roman"/>
          <w:sz w:val="24"/>
          <w:szCs w:val="24"/>
        </w:rPr>
        <w:t xml:space="preserve"> br</w:t>
      </w:r>
      <w:r w:rsidR="004207B9" w:rsidRPr="00D44F7D">
        <w:rPr>
          <w:rFonts w:ascii="Times New Roman" w:hAnsi="Times New Roman" w:cs="Times New Roman"/>
          <w:sz w:val="24"/>
          <w:szCs w:val="24"/>
        </w:rPr>
        <w:t>oj</w:t>
      </w:r>
      <w:r w:rsidR="00E6656F" w:rsidRPr="00D44F7D">
        <w:rPr>
          <w:rFonts w:ascii="Times New Roman" w:hAnsi="Times New Roman" w:cs="Times New Roman"/>
          <w:sz w:val="24"/>
          <w:szCs w:val="24"/>
        </w:rPr>
        <w:t xml:space="preserve"> 9/19.)</w:t>
      </w:r>
    </w:p>
    <w:p w14:paraId="095971DF" w14:textId="682E3D54" w:rsidR="00E6656F" w:rsidRPr="00D44F7D" w:rsidRDefault="00303F89">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2</w:t>
      </w:r>
      <w:r w:rsidR="00E627B2" w:rsidRPr="00D44F7D">
        <w:rPr>
          <w:rFonts w:ascii="Times New Roman" w:hAnsi="Times New Roman" w:cs="Times New Roman"/>
          <w:sz w:val="24"/>
          <w:szCs w:val="24"/>
        </w:rPr>
        <w:t xml:space="preserve">. </w:t>
      </w:r>
      <w:r w:rsidR="00E6656F" w:rsidRPr="00D44F7D">
        <w:rPr>
          <w:rFonts w:ascii="Times New Roman" w:hAnsi="Times New Roman" w:cs="Times New Roman"/>
          <w:sz w:val="24"/>
          <w:szCs w:val="24"/>
        </w:rPr>
        <w:t>Odluka o provođenju nadzora nad kreditnim institucijama i kreditnim posrednicima te izricanju mjera u području zaštite potrošača (</w:t>
      </w:r>
      <w:r w:rsidR="00A724F1" w:rsidRPr="00D44F7D">
        <w:rPr>
          <w:rFonts w:ascii="Times New Roman" w:hAnsi="Times New Roman" w:cs="Times New Roman"/>
          <w:sz w:val="24"/>
          <w:szCs w:val="24"/>
        </w:rPr>
        <w:t>„</w:t>
      </w:r>
      <w:r w:rsidR="00E6656F" w:rsidRPr="00D44F7D">
        <w:rPr>
          <w:rFonts w:ascii="Times New Roman" w:hAnsi="Times New Roman" w:cs="Times New Roman"/>
          <w:sz w:val="24"/>
          <w:szCs w:val="24"/>
        </w:rPr>
        <w:t>Narodne novine</w:t>
      </w:r>
      <w:r w:rsidR="00A724F1" w:rsidRPr="00D44F7D">
        <w:rPr>
          <w:rFonts w:ascii="Times New Roman" w:hAnsi="Times New Roman" w:cs="Times New Roman"/>
          <w:sz w:val="24"/>
          <w:szCs w:val="24"/>
        </w:rPr>
        <w:t>“</w:t>
      </w:r>
      <w:r w:rsidR="00552F58" w:rsidRPr="00D44F7D">
        <w:rPr>
          <w:rFonts w:ascii="Times New Roman" w:hAnsi="Times New Roman" w:cs="Times New Roman"/>
          <w:sz w:val="24"/>
          <w:szCs w:val="24"/>
        </w:rPr>
        <w:t>,</w:t>
      </w:r>
      <w:r w:rsidR="00E6656F" w:rsidRPr="00D44F7D">
        <w:rPr>
          <w:rFonts w:ascii="Times New Roman" w:hAnsi="Times New Roman" w:cs="Times New Roman"/>
          <w:sz w:val="24"/>
          <w:szCs w:val="24"/>
        </w:rPr>
        <w:t xml:space="preserve"> </w:t>
      </w:r>
      <w:r w:rsidR="00A724F1" w:rsidRPr="00D44F7D">
        <w:rPr>
          <w:rFonts w:ascii="Times New Roman" w:hAnsi="Times New Roman" w:cs="Times New Roman"/>
          <w:sz w:val="24"/>
          <w:szCs w:val="24"/>
        </w:rPr>
        <w:t>br</w:t>
      </w:r>
      <w:r w:rsidR="004207B9" w:rsidRPr="00D44F7D">
        <w:rPr>
          <w:rFonts w:ascii="Times New Roman" w:hAnsi="Times New Roman" w:cs="Times New Roman"/>
          <w:sz w:val="24"/>
          <w:szCs w:val="24"/>
        </w:rPr>
        <w:t>oj</w:t>
      </w:r>
      <w:r w:rsidR="00A724F1" w:rsidRPr="00D44F7D">
        <w:rPr>
          <w:rFonts w:ascii="Times New Roman" w:hAnsi="Times New Roman" w:cs="Times New Roman"/>
          <w:sz w:val="24"/>
          <w:szCs w:val="24"/>
        </w:rPr>
        <w:t xml:space="preserve"> </w:t>
      </w:r>
      <w:r w:rsidR="00E6656F" w:rsidRPr="00D44F7D">
        <w:rPr>
          <w:rFonts w:ascii="Times New Roman" w:hAnsi="Times New Roman" w:cs="Times New Roman"/>
          <w:sz w:val="24"/>
          <w:szCs w:val="24"/>
        </w:rPr>
        <w:t>65/22.)</w:t>
      </w:r>
      <w:r w:rsidRPr="00D44F7D">
        <w:rPr>
          <w:rFonts w:ascii="Times New Roman" w:hAnsi="Times New Roman" w:cs="Times New Roman"/>
          <w:sz w:val="24"/>
          <w:szCs w:val="24"/>
        </w:rPr>
        <w:t>.</w:t>
      </w:r>
    </w:p>
    <w:p w14:paraId="132BE307" w14:textId="77777777" w:rsidR="00915B3E" w:rsidRPr="00D44F7D" w:rsidRDefault="00915B3E" w:rsidP="001972DB">
      <w:pPr>
        <w:spacing w:after="0" w:line="240" w:lineRule="auto"/>
        <w:jc w:val="both"/>
        <w:rPr>
          <w:rFonts w:ascii="Times New Roman" w:eastAsia="Times New Roman" w:hAnsi="Times New Roman" w:cs="Times New Roman"/>
          <w:sz w:val="24"/>
          <w:szCs w:val="24"/>
          <w:lang w:eastAsia="hr-HR"/>
        </w:rPr>
      </w:pPr>
    </w:p>
    <w:p w14:paraId="7DEF87D4" w14:textId="03FB0E1E" w:rsidR="00303F89" w:rsidRPr="00D44F7D" w:rsidRDefault="00303F89" w:rsidP="001972DB">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(2) Danom stupanja na snagu ovoga Zakona prestaju važiti podzakonski propisi doneseni na temelju Zakona o potrošačkom kreditiranju („Narodne novine“, br. 75/09., 112/12., 143/13., 147/13.</w:t>
      </w:r>
      <w:r w:rsidR="00710A5E" w:rsidRPr="00D44F7D">
        <w:rPr>
          <w:rFonts w:ascii="Times New Roman" w:eastAsia="Times New Roman" w:hAnsi="Times New Roman" w:cs="Times New Roman"/>
          <w:sz w:val="24"/>
          <w:szCs w:val="24"/>
          <w:lang w:eastAsia="hr-HR"/>
        </w:rPr>
        <w:t xml:space="preserve"> - ispravak</w:t>
      </w:r>
      <w:r w:rsidRPr="00D44F7D">
        <w:rPr>
          <w:rFonts w:ascii="Times New Roman" w:eastAsia="Times New Roman" w:hAnsi="Times New Roman" w:cs="Times New Roman"/>
          <w:sz w:val="24"/>
          <w:szCs w:val="24"/>
          <w:lang w:eastAsia="hr-HR"/>
        </w:rPr>
        <w:t>, 9/15., 78/15., 102/15., 52/16.</w:t>
      </w:r>
      <w:r w:rsidR="00710A5E" w:rsidRPr="00D44F7D">
        <w:rPr>
          <w:rFonts w:ascii="Times New Roman" w:hAnsi="Times New Roman" w:cs="Times New Roman"/>
          <w:sz w:val="24"/>
          <w:szCs w:val="24"/>
        </w:rPr>
        <w:t xml:space="preserve"> - Odluka Ustavnog suda Republike Hrvatske</w:t>
      </w:r>
      <w:r w:rsidRPr="00D44F7D">
        <w:rPr>
          <w:rFonts w:ascii="Times New Roman" w:eastAsia="Times New Roman" w:hAnsi="Times New Roman" w:cs="Times New Roman"/>
          <w:sz w:val="24"/>
          <w:szCs w:val="24"/>
          <w:lang w:eastAsia="hr-HR"/>
        </w:rPr>
        <w:t>, 128/22. i 156/23.), i to:</w:t>
      </w:r>
    </w:p>
    <w:p w14:paraId="2D9A3119" w14:textId="50F3B90C" w:rsidR="00303F89" w:rsidRPr="00D44F7D" w:rsidRDefault="00303F89" w:rsidP="001972DB">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1. Pravilnik o naknadama na potrošačke kredite („Narodne novine“, br</w:t>
      </w:r>
      <w:r w:rsidR="0011257A" w:rsidRPr="00D44F7D">
        <w:rPr>
          <w:rFonts w:ascii="Times New Roman" w:eastAsia="Times New Roman" w:hAnsi="Times New Roman" w:cs="Times New Roman"/>
          <w:sz w:val="24"/>
          <w:szCs w:val="24"/>
          <w:lang w:eastAsia="hr-HR"/>
        </w:rPr>
        <w:t>oj</w:t>
      </w:r>
      <w:r w:rsidRPr="00D44F7D">
        <w:rPr>
          <w:rFonts w:ascii="Times New Roman" w:eastAsia="Times New Roman" w:hAnsi="Times New Roman" w:cs="Times New Roman"/>
          <w:sz w:val="24"/>
          <w:szCs w:val="24"/>
          <w:lang w:eastAsia="hr-HR"/>
        </w:rPr>
        <w:t xml:space="preserve"> 15/14.) </w:t>
      </w:r>
    </w:p>
    <w:p w14:paraId="0F5A4508" w14:textId="310EF307" w:rsidR="00303F89" w:rsidRPr="00D44F7D" w:rsidRDefault="00303F89" w:rsidP="001972DB">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2. Pravilnik o sadržaju, obliku i načinu vođenja evidencije sklopljenih ugovora („Narodne novine“, br</w:t>
      </w:r>
      <w:r w:rsidR="0011257A" w:rsidRPr="00D44F7D">
        <w:rPr>
          <w:rFonts w:ascii="Times New Roman" w:eastAsia="Times New Roman" w:hAnsi="Times New Roman" w:cs="Times New Roman"/>
          <w:sz w:val="24"/>
          <w:szCs w:val="24"/>
          <w:lang w:eastAsia="hr-HR"/>
        </w:rPr>
        <w:t>oj</w:t>
      </w:r>
      <w:r w:rsidRPr="00D44F7D">
        <w:rPr>
          <w:rFonts w:ascii="Times New Roman" w:eastAsia="Times New Roman" w:hAnsi="Times New Roman" w:cs="Times New Roman"/>
          <w:sz w:val="24"/>
          <w:szCs w:val="24"/>
          <w:lang w:eastAsia="hr-HR"/>
        </w:rPr>
        <w:t xml:space="preserve"> 1/13.). </w:t>
      </w:r>
    </w:p>
    <w:p w14:paraId="4D3F2813" w14:textId="77777777" w:rsidR="006D12E2" w:rsidRPr="00D44F7D" w:rsidRDefault="006D12E2" w:rsidP="001972DB">
      <w:pPr>
        <w:spacing w:after="0" w:line="240" w:lineRule="auto"/>
        <w:jc w:val="both"/>
        <w:rPr>
          <w:rFonts w:ascii="Times New Roman" w:eastAsia="Times New Roman" w:hAnsi="Times New Roman" w:cs="Times New Roman"/>
          <w:sz w:val="24"/>
          <w:szCs w:val="24"/>
          <w:lang w:eastAsia="hr-HR"/>
        </w:rPr>
      </w:pPr>
    </w:p>
    <w:p w14:paraId="1516F92F" w14:textId="258E1C13" w:rsidR="00303F89" w:rsidRPr="00D44F7D" w:rsidRDefault="00303F89" w:rsidP="001972DB">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(3) Pravilnik o odobrenju za pružanje usluga potrošačkog kreditiranja („Narodne novine“, br. 14/10., 16/13. i 8/24.) prestaje važiti 18. siječnja 2027.</w:t>
      </w:r>
    </w:p>
    <w:p w14:paraId="4772269E" w14:textId="0EDA7FCF" w:rsidR="00E6656F" w:rsidRPr="00D44F7D" w:rsidRDefault="00E6656F" w:rsidP="00BD356F">
      <w:pPr>
        <w:pStyle w:val="ListParagraph"/>
        <w:spacing w:after="0" w:line="240" w:lineRule="auto"/>
        <w:ind w:left="0"/>
        <w:jc w:val="both"/>
        <w:rPr>
          <w:rFonts w:ascii="Times New Roman" w:hAnsi="Times New Roman" w:cs="Times New Roman"/>
          <w:sz w:val="24"/>
          <w:szCs w:val="24"/>
        </w:rPr>
      </w:pPr>
    </w:p>
    <w:p w14:paraId="2B93CE71" w14:textId="57D7D826" w:rsidR="00E6656F" w:rsidRPr="00D44F7D" w:rsidRDefault="00E627B2" w:rsidP="00BD356F">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w:t>
      </w:r>
      <w:r w:rsidR="00303F89" w:rsidRPr="00D44F7D">
        <w:rPr>
          <w:rFonts w:ascii="Times New Roman" w:hAnsi="Times New Roman" w:cs="Times New Roman"/>
          <w:sz w:val="24"/>
          <w:szCs w:val="24"/>
        </w:rPr>
        <w:t>4</w:t>
      </w:r>
      <w:r w:rsidRPr="00D44F7D">
        <w:rPr>
          <w:rFonts w:ascii="Times New Roman" w:hAnsi="Times New Roman" w:cs="Times New Roman"/>
          <w:sz w:val="24"/>
          <w:szCs w:val="24"/>
        </w:rPr>
        <w:t xml:space="preserve">) </w:t>
      </w:r>
      <w:r w:rsidR="00E6656F" w:rsidRPr="00D44F7D">
        <w:rPr>
          <w:rFonts w:ascii="Times New Roman" w:hAnsi="Times New Roman" w:cs="Times New Roman"/>
          <w:sz w:val="24"/>
          <w:szCs w:val="24"/>
        </w:rPr>
        <w:t xml:space="preserve">Do dana stupanja na snagu podzakonskih </w:t>
      </w:r>
      <w:r w:rsidR="000235EF" w:rsidRPr="00D44F7D">
        <w:rPr>
          <w:rFonts w:ascii="Times New Roman" w:hAnsi="Times New Roman" w:cs="Times New Roman"/>
          <w:sz w:val="24"/>
          <w:szCs w:val="24"/>
        </w:rPr>
        <w:t xml:space="preserve">propisa </w:t>
      </w:r>
      <w:r w:rsidR="00E6656F" w:rsidRPr="00D44F7D">
        <w:rPr>
          <w:rFonts w:ascii="Times New Roman" w:hAnsi="Times New Roman" w:cs="Times New Roman"/>
          <w:sz w:val="24"/>
          <w:szCs w:val="24"/>
        </w:rPr>
        <w:t xml:space="preserve">iz članka </w:t>
      </w:r>
      <w:r w:rsidR="000235EF" w:rsidRPr="00D44F7D">
        <w:rPr>
          <w:rFonts w:ascii="Times New Roman" w:hAnsi="Times New Roman" w:cs="Times New Roman"/>
          <w:sz w:val="24"/>
          <w:szCs w:val="24"/>
        </w:rPr>
        <w:t>11</w:t>
      </w:r>
      <w:r w:rsidR="00A303BF" w:rsidRPr="00D44F7D">
        <w:rPr>
          <w:rFonts w:ascii="Times New Roman" w:hAnsi="Times New Roman" w:cs="Times New Roman"/>
          <w:sz w:val="24"/>
          <w:szCs w:val="24"/>
        </w:rPr>
        <w:t>6</w:t>
      </w:r>
      <w:r w:rsidR="00E6656F" w:rsidRPr="00D44F7D">
        <w:rPr>
          <w:rFonts w:ascii="Times New Roman" w:hAnsi="Times New Roman" w:cs="Times New Roman"/>
          <w:sz w:val="24"/>
          <w:szCs w:val="24"/>
        </w:rPr>
        <w:t xml:space="preserve">. ovoga Zakona na snazi ostaju podzakonski </w:t>
      </w:r>
      <w:r w:rsidR="000235EF" w:rsidRPr="00D44F7D">
        <w:rPr>
          <w:rFonts w:ascii="Times New Roman" w:hAnsi="Times New Roman" w:cs="Times New Roman"/>
          <w:sz w:val="24"/>
          <w:szCs w:val="24"/>
        </w:rPr>
        <w:t xml:space="preserve">propisi </w:t>
      </w:r>
      <w:r w:rsidR="00E6656F" w:rsidRPr="00D44F7D">
        <w:rPr>
          <w:rFonts w:ascii="Times New Roman" w:hAnsi="Times New Roman" w:cs="Times New Roman"/>
          <w:sz w:val="24"/>
          <w:szCs w:val="24"/>
        </w:rPr>
        <w:t>doneseni na temelju Zakona o stambenom potrošačkom kreditiranju (</w:t>
      </w:r>
      <w:r w:rsidR="00A724F1" w:rsidRPr="00D44F7D">
        <w:rPr>
          <w:rFonts w:ascii="Times New Roman" w:hAnsi="Times New Roman" w:cs="Times New Roman"/>
          <w:sz w:val="24"/>
          <w:szCs w:val="24"/>
        </w:rPr>
        <w:t>„</w:t>
      </w:r>
      <w:r w:rsidR="00E6656F" w:rsidRPr="00D44F7D">
        <w:rPr>
          <w:rFonts w:ascii="Times New Roman" w:hAnsi="Times New Roman" w:cs="Times New Roman"/>
          <w:sz w:val="24"/>
          <w:szCs w:val="24"/>
        </w:rPr>
        <w:t>Narodne novine</w:t>
      </w:r>
      <w:r w:rsidR="00A724F1" w:rsidRPr="00D44F7D">
        <w:rPr>
          <w:rFonts w:ascii="Times New Roman" w:hAnsi="Times New Roman" w:cs="Times New Roman"/>
          <w:sz w:val="24"/>
          <w:szCs w:val="24"/>
        </w:rPr>
        <w:t>“</w:t>
      </w:r>
      <w:r w:rsidR="00E6656F" w:rsidRPr="00D44F7D">
        <w:rPr>
          <w:rFonts w:ascii="Times New Roman" w:hAnsi="Times New Roman" w:cs="Times New Roman"/>
          <w:sz w:val="24"/>
          <w:szCs w:val="24"/>
        </w:rPr>
        <w:t>, br. 101/17., 128/22.</w:t>
      </w:r>
      <w:r w:rsidR="004A5CE1" w:rsidRPr="00D44F7D">
        <w:rPr>
          <w:rFonts w:ascii="Times New Roman" w:hAnsi="Times New Roman" w:cs="Times New Roman"/>
          <w:sz w:val="24"/>
          <w:szCs w:val="24"/>
        </w:rPr>
        <w:t xml:space="preserve"> i</w:t>
      </w:r>
      <w:r w:rsidR="00E6656F" w:rsidRPr="00D44F7D">
        <w:rPr>
          <w:rFonts w:ascii="Times New Roman" w:hAnsi="Times New Roman" w:cs="Times New Roman"/>
          <w:sz w:val="24"/>
          <w:szCs w:val="24"/>
        </w:rPr>
        <w:t xml:space="preserve"> 156/23.):</w:t>
      </w:r>
    </w:p>
    <w:p w14:paraId="0DB844F5" w14:textId="27A7D6BD" w:rsidR="004138E2" w:rsidRPr="00D44F7D" w:rsidRDefault="00E627B2"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1. </w:t>
      </w:r>
      <w:r w:rsidR="00E6656F" w:rsidRPr="00D44F7D">
        <w:rPr>
          <w:rFonts w:ascii="Times New Roman" w:hAnsi="Times New Roman" w:cs="Times New Roman"/>
          <w:sz w:val="24"/>
          <w:szCs w:val="24"/>
        </w:rPr>
        <w:t>Odluka o dodatnim kriterijima za procjenu kreditne sposobnosti potrošača (</w:t>
      </w:r>
      <w:r w:rsidR="00A724F1" w:rsidRPr="00D44F7D">
        <w:rPr>
          <w:rFonts w:ascii="Times New Roman" w:hAnsi="Times New Roman" w:cs="Times New Roman"/>
          <w:sz w:val="24"/>
          <w:szCs w:val="24"/>
        </w:rPr>
        <w:t>„</w:t>
      </w:r>
      <w:r w:rsidR="00E6656F" w:rsidRPr="00D44F7D">
        <w:rPr>
          <w:rFonts w:ascii="Times New Roman" w:hAnsi="Times New Roman" w:cs="Times New Roman"/>
          <w:sz w:val="24"/>
          <w:szCs w:val="24"/>
        </w:rPr>
        <w:t>Narodne novine</w:t>
      </w:r>
      <w:r w:rsidR="00A724F1" w:rsidRPr="00D44F7D">
        <w:rPr>
          <w:rFonts w:ascii="Times New Roman" w:hAnsi="Times New Roman" w:cs="Times New Roman"/>
          <w:sz w:val="24"/>
          <w:szCs w:val="24"/>
        </w:rPr>
        <w:t>“</w:t>
      </w:r>
      <w:r w:rsidR="00552F58" w:rsidRPr="00D44F7D">
        <w:rPr>
          <w:rFonts w:ascii="Times New Roman" w:hAnsi="Times New Roman" w:cs="Times New Roman"/>
          <w:sz w:val="24"/>
          <w:szCs w:val="24"/>
        </w:rPr>
        <w:t>,</w:t>
      </w:r>
      <w:r w:rsidR="00E6656F" w:rsidRPr="00D44F7D">
        <w:rPr>
          <w:rFonts w:ascii="Times New Roman" w:hAnsi="Times New Roman" w:cs="Times New Roman"/>
          <w:sz w:val="24"/>
          <w:szCs w:val="24"/>
        </w:rPr>
        <w:t xml:space="preserve"> br. 107/17. i 20/24.)</w:t>
      </w:r>
    </w:p>
    <w:p w14:paraId="15B4DE84" w14:textId="0318BE26" w:rsidR="004138E2" w:rsidRPr="00D44F7D" w:rsidRDefault="00E627B2"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2. </w:t>
      </w:r>
      <w:r w:rsidR="00E6656F" w:rsidRPr="00D44F7D">
        <w:rPr>
          <w:rFonts w:ascii="Times New Roman" w:hAnsi="Times New Roman" w:cs="Times New Roman"/>
          <w:sz w:val="24"/>
          <w:szCs w:val="24"/>
        </w:rPr>
        <w:t>Odluka o efektivnoj kamatnoj stopi (</w:t>
      </w:r>
      <w:r w:rsidR="00A724F1" w:rsidRPr="00D44F7D">
        <w:rPr>
          <w:rFonts w:ascii="Times New Roman" w:hAnsi="Times New Roman" w:cs="Times New Roman"/>
          <w:sz w:val="24"/>
          <w:szCs w:val="24"/>
        </w:rPr>
        <w:t>„</w:t>
      </w:r>
      <w:r w:rsidR="00E6656F" w:rsidRPr="00D44F7D">
        <w:rPr>
          <w:rFonts w:ascii="Times New Roman" w:hAnsi="Times New Roman" w:cs="Times New Roman"/>
          <w:sz w:val="24"/>
          <w:szCs w:val="24"/>
        </w:rPr>
        <w:t>Narodne novine</w:t>
      </w:r>
      <w:r w:rsidR="00A724F1" w:rsidRPr="00D44F7D">
        <w:rPr>
          <w:rFonts w:ascii="Times New Roman" w:hAnsi="Times New Roman" w:cs="Times New Roman"/>
          <w:sz w:val="24"/>
          <w:szCs w:val="24"/>
        </w:rPr>
        <w:t>“</w:t>
      </w:r>
      <w:r w:rsidR="00552F58" w:rsidRPr="00D44F7D">
        <w:rPr>
          <w:rFonts w:ascii="Times New Roman" w:hAnsi="Times New Roman" w:cs="Times New Roman"/>
          <w:sz w:val="24"/>
          <w:szCs w:val="24"/>
        </w:rPr>
        <w:t>,</w:t>
      </w:r>
      <w:r w:rsidR="00E6656F" w:rsidRPr="00D44F7D">
        <w:rPr>
          <w:rFonts w:ascii="Times New Roman" w:hAnsi="Times New Roman" w:cs="Times New Roman"/>
          <w:sz w:val="24"/>
          <w:szCs w:val="24"/>
        </w:rPr>
        <w:t xml:space="preserve"> br.</w:t>
      </w:r>
      <w:r w:rsidR="008D1140" w:rsidRPr="00D44F7D">
        <w:rPr>
          <w:rFonts w:ascii="Times New Roman" w:hAnsi="Times New Roman" w:cs="Times New Roman"/>
          <w:sz w:val="24"/>
          <w:szCs w:val="24"/>
        </w:rPr>
        <w:t xml:space="preserve"> </w:t>
      </w:r>
      <w:r w:rsidR="00E6656F" w:rsidRPr="00D44F7D">
        <w:rPr>
          <w:rFonts w:ascii="Times New Roman" w:hAnsi="Times New Roman" w:cs="Times New Roman"/>
          <w:sz w:val="24"/>
          <w:szCs w:val="24"/>
        </w:rPr>
        <w:t>105/17. i 91/22.)</w:t>
      </w:r>
    </w:p>
    <w:p w14:paraId="16AA14F1" w14:textId="0E8BFC14" w:rsidR="004138E2" w:rsidRPr="00D44F7D" w:rsidRDefault="00E627B2"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3. </w:t>
      </w:r>
      <w:r w:rsidR="00E6656F" w:rsidRPr="00D44F7D">
        <w:rPr>
          <w:rFonts w:ascii="Times New Roman" w:hAnsi="Times New Roman" w:cs="Times New Roman"/>
          <w:sz w:val="24"/>
          <w:szCs w:val="24"/>
        </w:rPr>
        <w:t>Odluka o minimalnom sadržaju evidencije o stambenim nekretninama (</w:t>
      </w:r>
      <w:r w:rsidR="00A724F1" w:rsidRPr="00D44F7D">
        <w:rPr>
          <w:rFonts w:ascii="Times New Roman" w:hAnsi="Times New Roman" w:cs="Times New Roman"/>
          <w:sz w:val="24"/>
          <w:szCs w:val="24"/>
        </w:rPr>
        <w:t>„</w:t>
      </w:r>
      <w:r w:rsidR="00E6656F" w:rsidRPr="00D44F7D">
        <w:rPr>
          <w:rFonts w:ascii="Times New Roman" w:hAnsi="Times New Roman" w:cs="Times New Roman"/>
          <w:sz w:val="24"/>
          <w:szCs w:val="24"/>
        </w:rPr>
        <w:t>Narodne novine</w:t>
      </w:r>
      <w:r w:rsidR="00A724F1" w:rsidRPr="00D44F7D">
        <w:rPr>
          <w:rFonts w:ascii="Times New Roman" w:hAnsi="Times New Roman" w:cs="Times New Roman"/>
          <w:sz w:val="24"/>
          <w:szCs w:val="24"/>
        </w:rPr>
        <w:t>“</w:t>
      </w:r>
      <w:r w:rsidR="00552F58" w:rsidRPr="00D44F7D">
        <w:rPr>
          <w:rFonts w:ascii="Times New Roman" w:hAnsi="Times New Roman" w:cs="Times New Roman"/>
          <w:sz w:val="24"/>
          <w:szCs w:val="24"/>
        </w:rPr>
        <w:t>,</w:t>
      </w:r>
      <w:r w:rsidR="00E6656F" w:rsidRPr="00D44F7D">
        <w:rPr>
          <w:rFonts w:ascii="Times New Roman" w:hAnsi="Times New Roman" w:cs="Times New Roman"/>
          <w:sz w:val="24"/>
          <w:szCs w:val="24"/>
        </w:rPr>
        <w:t xml:space="preserve"> br</w:t>
      </w:r>
      <w:r w:rsidR="008D1140" w:rsidRPr="00D44F7D">
        <w:rPr>
          <w:rFonts w:ascii="Times New Roman" w:hAnsi="Times New Roman" w:cs="Times New Roman"/>
          <w:sz w:val="24"/>
          <w:szCs w:val="24"/>
        </w:rPr>
        <w:t>oj</w:t>
      </w:r>
      <w:r w:rsidR="00E6656F" w:rsidRPr="00D44F7D">
        <w:rPr>
          <w:rFonts w:ascii="Times New Roman" w:hAnsi="Times New Roman" w:cs="Times New Roman"/>
          <w:sz w:val="24"/>
          <w:szCs w:val="24"/>
        </w:rPr>
        <w:t xml:space="preserve"> 109/18.)</w:t>
      </w:r>
    </w:p>
    <w:p w14:paraId="21A31EB3" w14:textId="587813E8" w:rsidR="004138E2" w:rsidRPr="00D44F7D" w:rsidRDefault="00E627B2" w:rsidP="00FA669E">
      <w:pPr>
        <w:pStyle w:val="ListParagraph"/>
        <w:spacing w:after="0" w:line="240" w:lineRule="auto"/>
        <w:ind w:left="0"/>
        <w:jc w:val="both"/>
        <w:rPr>
          <w:rFonts w:ascii="Times New Roman" w:hAnsi="Times New Roman" w:cs="Times New Roman"/>
          <w:sz w:val="24"/>
          <w:szCs w:val="24"/>
        </w:rPr>
      </w:pPr>
      <w:r w:rsidRPr="00D44F7D">
        <w:rPr>
          <w:rFonts w:ascii="Times New Roman" w:hAnsi="Times New Roman" w:cs="Times New Roman"/>
          <w:sz w:val="24"/>
          <w:szCs w:val="24"/>
        </w:rPr>
        <w:t xml:space="preserve">4. </w:t>
      </w:r>
      <w:r w:rsidR="00E6656F" w:rsidRPr="00D44F7D">
        <w:rPr>
          <w:rFonts w:ascii="Times New Roman" w:hAnsi="Times New Roman" w:cs="Times New Roman"/>
          <w:sz w:val="24"/>
          <w:szCs w:val="24"/>
        </w:rPr>
        <w:t>Odluka o obavješćivanju o prekograničnom pružanju usluga kreditnog posrednika (</w:t>
      </w:r>
      <w:r w:rsidR="00A724F1" w:rsidRPr="00D44F7D">
        <w:rPr>
          <w:rFonts w:ascii="Times New Roman" w:hAnsi="Times New Roman" w:cs="Times New Roman"/>
          <w:sz w:val="24"/>
          <w:szCs w:val="24"/>
        </w:rPr>
        <w:t>„</w:t>
      </w:r>
      <w:r w:rsidR="00E6656F" w:rsidRPr="00D44F7D">
        <w:rPr>
          <w:rFonts w:ascii="Times New Roman" w:hAnsi="Times New Roman" w:cs="Times New Roman"/>
          <w:sz w:val="24"/>
          <w:szCs w:val="24"/>
        </w:rPr>
        <w:t>Narodne novine</w:t>
      </w:r>
      <w:r w:rsidR="00A724F1" w:rsidRPr="00D44F7D">
        <w:rPr>
          <w:rFonts w:ascii="Times New Roman" w:hAnsi="Times New Roman" w:cs="Times New Roman"/>
          <w:sz w:val="24"/>
          <w:szCs w:val="24"/>
        </w:rPr>
        <w:t>“</w:t>
      </w:r>
      <w:r w:rsidR="004138E2" w:rsidRPr="00D44F7D">
        <w:rPr>
          <w:rFonts w:ascii="Times New Roman" w:hAnsi="Times New Roman" w:cs="Times New Roman"/>
          <w:sz w:val="24"/>
          <w:szCs w:val="24"/>
        </w:rPr>
        <w:t xml:space="preserve">, </w:t>
      </w:r>
      <w:r w:rsidR="00E6656F" w:rsidRPr="00D44F7D">
        <w:rPr>
          <w:rFonts w:ascii="Times New Roman" w:hAnsi="Times New Roman" w:cs="Times New Roman"/>
          <w:sz w:val="24"/>
          <w:szCs w:val="24"/>
        </w:rPr>
        <w:t>br</w:t>
      </w:r>
      <w:r w:rsidR="00A724F1" w:rsidRPr="00D44F7D">
        <w:rPr>
          <w:rFonts w:ascii="Times New Roman" w:hAnsi="Times New Roman" w:cs="Times New Roman"/>
          <w:sz w:val="24"/>
          <w:szCs w:val="24"/>
        </w:rPr>
        <w:t>oj</w:t>
      </w:r>
      <w:r w:rsidR="00E6656F" w:rsidRPr="00D44F7D">
        <w:rPr>
          <w:rFonts w:ascii="Times New Roman" w:hAnsi="Times New Roman" w:cs="Times New Roman"/>
          <w:sz w:val="24"/>
          <w:szCs w:val="24"/>
        </w:rPr>
        <w:t xml:space="preserve"> 107/17.)</w:t>
      </w:r>
    </w:p>
    <w:p w14:paraId="6BC256AA" w14:textId="2B524FAD" w:rsidR="004138E2" w:rsidRPr="00D44F7D" w:rsidRDefault="00E627B2" w:rsidP="00FA669E">
      <w:pPr>
        <w:pStyle w:val="ListParagraph"/>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t xml:space="preserve">5. </w:t>
      </w:r>
      <w:r w:rsidR="00E6656F" w:rsidRPr="00D44F7D">
        <w:rPr>
          <w:rFonts w:ascii="Times New Roman" w:hAnsi="Times New Roman" w:cs="Times New Roman"/>
          <w:bCs/>
          <w:iCs/>
          <w:sz w:val="24"/>
          <w:szCs w:val="24"/>
        </w:rPr>
        <w:t>Odluka o potrebnim znanjima i stručnosti osoblja kreditnih institucija i kreditnih posrednika te o zahtjevima i postupku za izdavanje odobrenja za pružanje usluga kreditnog posredovanja (</w:t>
      </w:r>
      <w:r w:rsidR="00A724F1" w:rsidRPr="00D44F7D">
        <w:rPr>
          <w:rFonts w:ascii="Times New Roman" w:hAnsi="Times New Roman" w:cs="Times New Roman"/>
          <w:bCs/>
          <w:iCs/>
          <w:sz w:val="24"/>
          <w:szCs w:val="24"/>
        </w:rPr>
        <w:t>„</w:t>
      </w:r>
      <w:r w:rsidR="00E6656F" w:rsidRPr="00D44F7D">
        <w:rPr>
          <w:rFonts w:ascii="Times New Roman" w:hAnsi="Times New Roman" w:cs="Times New Roman"/>
          <w:bCs/>
          <w:iCs/>
          <w:sz w:val="24"/>
          <w:szCs w:val="24"/>
        </w:rPr>
        <w:t>Narodne novine</w:t>
      </w:r>
      <w:r w:rsidR="00A724F1" w:rsidRPr="00D44F7D">
        <w:rPr>
          <w:rFonts w:ascii="Times New Roman" w:hAnsi="Times New Roman" w:cs="Times New Roman"/>
          <w:bCs/>
          <w:iCs/>
          <w:sz w:val="24"/>
          <w:szCs w:val="24"/>
        </w:rPr>
        <w:t>“</w:t>
      </w:r>
      <w:r w:rsidR="00552F58" w:rsidRPr="00D44F7D">
        <w:rPr>
          <w:rFonts w:ascii="Times New Roman" w:hAnsi="Times New Roman" w:cs="Times New Roman"/>
          <w:bCs/>
          <w:iCs/>
          <w:sz w:val="24"/>
          <w:szCs w:val="24"/>
        </w:rPr>
        <w:t>,</w:t>
      </w:r>
      <w:r w:rsidR="00E6656F" w:rsidRPr="00D44F7D">
        <w:rPr>
          <w:rFonts w:ascii="Times New Roman" w:hAnsi="Times New Roman" w:cs="Times New Roman"/>
          <w:bCs/>
          <w:iCs/>
          <w:sz w:val="24"/>
          <w:szCs w:val="24"/>
        </w:rPr>
        <w:t xml:space="preserve"> br</w:t>
      </w:r>
      <w:r w:rsidR="00552F58" w:rsidRPr="00D44F7D">
        <w:rPr>
          <w:rFonts w:ascii="Times New Roman" w:hAnsi="Times New Roman" w:cs="Times New Roman"/>
          <w:bCs/>
          <w:iCs/>
          <w:sz w:val="24"/>
          <w:szCs w:val="24"/>
        </w:rPr>
        <w:t>.</w:t>
      </w:r>
      <w:r w:rsidR="00E6656F" w:rsidRPr="00D44F7D">
        <w:rPr>
          <w:rFonts w:ascii="Times New Roman" w:hAnsi="Times New Roman" w:cs="Times New Roman"/>
          <w:bCs/>
          <w:iCs/>
          <w:sz w:val="24"/>
          <w:szCs w:val="24"/>
        </w:rPr>
        <w:t xml:space="preserve"> 107/17.</w:t>
      </w:r>
      <w:r w:rsidR="00797BE5" w:rsidRPr="00D44F7D">
        <w:rPr>
          <w:rFonts w:ascii="Times New Roman" w:hAnsi="Times New Roman" w:cs="Times New Roman"/>
          <w:bCs/>
          <w:iCs/>
          <w:sz w:val="24"/>
          <w:szCs w:val="24"/>
        </w:rPr>
        <w:t>, 22/19.</w:t>
      </w:r>
      <w:r w:rsidR="008D1140" w:rsidRPr="00D44F7D">
        <w:rPr>
          <w:rFonts w:ascii="Times New Roman" w:hAnsi="Times New Roman" w:cs="Times New Roman"/>
          <w:bCs/>
          <w:iCs/>
          <w:sz w:val="24"/>
          <w:szCs w:val="24"/>
        </w:rPr>
        <w:t xml:space="preserve"> i</w:t>
      </w:r>
      <w:r w:rsidR="00797BE5" w:rsidRPr="00D44F7D">
        <w:rPr>
          <w:rFonts w:ascii="Times New Roman" w:hAnsi="Times New Roman" w:cs="Times New Roman"/>
          <w:bCs/>
          <w:iCs/>
          <w:sz w:val="24"/>
          <w:szCs w:val="24"/>
        </w:rPr>
        <w:t xml:space="preserve"> 108/24.</w:t>
      </w:r>
      <w:r w:rsidR="00E6656F" w:rsidRPr="00D44F7D">
        <w:rPr>
          <w:rFonts w:ascii="Times New Roman" w:hAnsi="Times New Roman" w:cs="Times New Roman"/>
          <w:bCs/>
          <w:iCs/>
          <w:sz w:val="24"/>
          <w:szCs w:val="24"/>
        </w:rPr>
        <w:t>)</w:t>
      </w:r>
    </w:p>
    <w:p w14:paraId="59D29889" w14:textId="0FC77379" w:rsidR="004138E2" w:rsidRPr="00D44F7D" w:rsidRDefault="00E627B2" w:rsidP="00FA669E">
      <w:pPr>
        <w:pStyle w:val="ListParagraph"/>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t xml:space="preserve">6. </w:t>
      </w:r>
      <w:r w:rsidR="00E6656F" w:rsidRPr="00D44F7D">
        <w:rPr>
          <w:rFonts w:ascii="Times New Roman" w:hAnsi="Times New Roman" w:cs="Times New Roman"/>
          <w:bCs/>
          <w:iCs/>
          <w:sz w:val="24"/>
          <w:szCs w:val="24"/>
        </w:rPr>
        <w:t>Odluka o registru kreditnih posrednika (</w:t>
      </w:r>
      <w:r w:rsidR="00A724F1" w:rsidRPr="00D44F7D">
        <w:rPr>
          <w:rFonts w:ascii="Times New Roman" w:hAnsi="Times New Roman" w:cs="Times New Roman"/>
          <w:bCs/>
          <w:iCs/>
          <w:sz w:val="24"/>
          <w:szCs w:val="24"/>
        </w:rPr>
        <w:t>„</w:t>
      </w:r>
      <w:r w:rsidR="00E6656F" w:rsidRPr="00D44F7D">
        <w:rPr>
          <w:rFonts w:ascii="Times New Roman" w:hAnsi="Times New Roman" w:cs="Times New Roman"/>
          <w:bCs/>
          <w:iCs/>
          <w:sz w:val="24"/>
          <w:szCs w:val="24"/>
        </w:rPr>
        <w:t>Narodne novine</w:t>
      </w:r>
      <w:r w:rsidR="00A724F1" w:rsidRPr="00D44F7D">
        <w:rPr>
          <w:rFonts w:ascii="Times New Roman" w:hAnsi="Times New Roman" w:cs="Times New Roman"/>
          <w:bCs/>
          <w:iCs/>
          <w:sz w:val="24"/>
          <w:szCs w:val="24"/>
        </w:rPr>
        <w:t>“</w:t>
      </w:r>
      <w:r w:rsidR="00552F58" w:rsidRPr="00D44F7D">
        <w:rPr>
          <w:rFonts w:ascii="Times New Roman" w:hAnsi="Times New Roman" w:cs="Times New Roman"/>
          <w:bCs/>
          <w:iCs/>
          <w:sz w:val="24"/>
          <w:szCs w:val="24"/>
        </w:rPr>
        <w:t>,</w:t>
      </w:r>
      <w:r w:rsidR="00E6656F" w:rsidRPr="00D44F7D">
        <w:rPr>
          <w:rFonts w:ascii="Times New Roman" w:hAnsi="Times New Roman" w:cs="Times New Roman"/>
          <w:bCs/>
          <w:iCs/>
          <w:sz w:val="24"/>
          <w:szCs w:val="24"/>
        </w:rPr>
        <w:t xml:space="preserve"> br</w:t>
      </w:r>
      <w:r w:rsidR="008D1140" w:rsidRPr="00D44F7D">
        <w:rPr>
          <w:rFonts w:ascii="Times New Roman" w:hAnsi="Times New Roman" w:cs="Times New Roman"/>
          <w:bCs/>
          <w:iCs/>
          <w:sz w:val="24"/>
          <w:szCs w:val="24"/>
        </w:rPr>
        <w:t>oj</w:t>
      </w:r>
      <w:r w:rsidR="00E6656F" w:rsidRPr="00D44F7D">
        <w:rPr>
          <w:rFonts w:ascii="Times New Roman" w:hAnsi="Times New Roman" w:cs="Times New Roman"/>
          <w:bCs/>
          <w:iCs/>
          <w:sz w:val="24"/>
          <w:szCs w:val="24"/>
        </w:rPr>
        <w:t xml:space="preserve"> 107/17.)</w:t>
      </w:r>
    </w:p>
    <w:p w14:paraId="4F1A7688" w14:textId="66D48E24" w:rsidR="00797BE5" w:rsidRPr="00D44F7D" w:rsidRDefault="00E627B2" w:rsidP="00FA669E">
      <w:pPr>
        <w:pStyle w:val="ListParagraph"/>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t xml:space="preserve">7. </w:t>
      </w:r>
      <w:r w:rsidR="00E6656F" w:rsidRPr="00D44F7D">
        <w:rPr>
          <w:rFonts w:ascii="Times New Roman" w:hAnsi="Times New Roman" w:cs="Times New Roman"/>
          <w:bCs/>
          <w:iCs/>
          <w:sz w:val="24"/>
          <w:szCs w:val="24"/>
        </w:rPr>
        <w:t>Odluka o sadržaju i obliku u kojem se potrošaču daju informacije prije ugovaranja pojedine bankovne usluge (</w:t>
      </w:r>
      <w:r w:rsidR="00A724F1" w:rsidRPr="00D44F7D">
        <w:rPr>
          <w:rFonts w:ascii="Times New Roman" w:hAnsi="Times New Roman" w:cs="Times New Roman"/>
          <w:bCs/>
          <w:iCs/>
          <w:sz w:val="24"/>
          <w:szCs w:val="24"/>
        </w:rPr>
        <w:t>„</w:t>
      </w:r>
      <w:r w:rsidR="00E6656F" w:rsidRPr="00D44F7D">
        <w:rPr>
          <w:rFonts w:ascii="Times New Roman" w:hAnsi="Times New Roman" w:cs="Times New Roman"/>
          <w:bCs/>
          <w:iCs/>
          <w:sz w:val="24"/>
          <w:szCs w:val="24"/>
        </w:rPr>
        <w:t>Narodne novine</w:t>
      </w:r>
      <w:r w:rsidR="00A724F1" w:rsidRPr="00D44F7D">
        <w:rPr>
          <w:rFonts w:ascii="Times New Roman" w:hAnsi="Times New Roman" w:cs="Times New Roman"/>
          <w:bCs/>
          <w:iCs/>
          <w:sz w:val="24"/>
          <w:szCs w:val="24"/>
        </w:rPr>
        <w:t>“</w:t>
      </w:r>
      <w:r w:rsidR="00E6656F" w:rsidRPr="00D44F7D">
        <w:rPr>
          <w:rFonts w:ascii="Times New Roman" w:hAnsi="Times New Roman" w:cs="Times New Roman"/>
          <w:bCs/>
          <w:iCs/>
          <w:sz w:val="24"/>
          <w:szCs w:val="24"/>
        </w:rPr>
        <w:t>, br. 107/17. i 91/22.)</w:t>
      </w:r>
    </w:p>
    <w:p w14:paraId="77065000" w14:textId="76761B5B" w:rsidR="00E6656F" w:rsidRPr="00D44F7D" w:rsidRDefault="00E627B2" w:rsidP="00FA669E">
      <w:pPr>
        <w:pStyle w:val="ListParagraph"/>
        <w:spacing w:after="0" w:line="240" w:lineRule="auto"/>
        <w:ind w:left="0"/>
        <w:jc w:val="both"/>
        <w:rPr>
          <w:rFonts w:ascii="Times New Roman" w:hAnsi="Times New Roman" w:cs="Times New Roman"/>
          <w:bCs/>
          <w:iCs/>
          <w:sz w:val="24"/>
          <w:szCs w:val="24"/>
        </w:rPr>
      </w:pPr>
      <w:r w:rsidRPr="00D44F7D">
        <w:rPr>
          <w:rFonts w:ascii="Times New Roman" w:hAnsi="Times New Roman" w:cs="Times New Roman"/>
          <w:bCs/>
          <w:iCs/>
          <w:sz w:val="24"/>
          <w:szCs w:val="24"/>
        </w:rPr>
        <w:t xml:space="preserve">8. </w:t>
      </w:r>
      <w:r w:rsidR="00797BE5" w:rsidRPr="00D44F7D">
        <w:rPr>
          <w:rFonts w:ascii="Times New Roman" w:hAnsi="Times New Roman" w:cs="Times New Roman"/>
          <w:bCs/>
          <w:iCs/>
          <w:sz w:val="24"/>
          <w:szCs w:val="24"/>
        </w:rPr>
        <w:t>Odluka o politikama i praksama primitaka povezanima s pružanjem bankovnih proizvoda i/ili usluga potrošačima (</w:t>
      </w:r>
      <w:r w:rsidR="00097F5E" w:rsidRPr="00D44F7D">
        <w:rPr>
          <w:rFonts w:ascii="Times New Roman" w:hAnsi="Times New Roman" w:cs="Times New Roman"/>
          <w:bCs/>
          <w:iCs/>
          <w:sz w:val="24"/>
          <w:szCs w:val="24"/>
        </w:rPr>
        <w:t>„</w:t>
      </w:r>
      <w:r w:rsidR="00797BE5" w:rsidRPr="00D44F7D">
        <w:rPr>
          <w:rFonts w:ascii="Times New Roman" w:hAnsi="Times New Roman" w:cs="Times New Roman"/>
          <w:bCs/>
          <w:iCs/>
          <w:sz w:val="24"/>
          <w:szCs w:val="24"/>
        </w:rPr>
        <w:t>Narodne novine</w:t>
      </w:r>
      <w:r w:rsidR="00097F5E" w:rsidRPr="00D44F7D">
        <w:rPr>
          <w:rFonts w:ascii="Times New Roman" w:hAnsi="Times New Roman" w:cs="Times New Roman"/>
          <w:bCs/>
          <w:iCs/>
          <w:sz w:val="24"/>
          <w:szCs w:val="24"/>
        </w:rPr>
        <w:t>“</w:t>
      </w:r>
      <w:r w:rsidR="00552F58" w:rsidRPr="00D44F7D">
        <w:rPr>
          <w:rFonts w:ascii="Times New Roman" w:hAnsi="Times New Roman" w:cs="Times New Roman"/>
          <w:bCs/>
          <w:iCs/>
          <w:sz w:val="24"/>
          <w:szCs w:val="24"/>
        </w:rPr>
        <w:t>,</w:t>
      </w:r>
      <w:r w:rsidR="00797BE5" w:rsidRPr="00D44F7D">
        <w:rPr>
          <w:rFonts w:ascii="Times New Roman" w:hAnsi="Times New Roman" w:cs="Times New Roman"/>
          <w:bCs/>
          <w:iCs/>
          <w:sz w:val="24"/>
          <w:szCs w:val="24"/>
        </w:rPr>
        <w:t xml:space="preserve"> br</w:t>
      </w:r>
      <w:r w:rsidR="008D1140" w:rsidRPr="00D44F7D">
        <w:rPr>
          <w:rFonts w:ascii="Times New Roman" w:hAnsi="Times New Roman" w:cs="Times New Roman"/>
          <w:bCs/>
          <w:iCs/>
          <w:sz w:val="24"/>
          <w:szCs w:val="24"/>
        </w:rPr>
        <w:t>oj</w:t>
      </w:r>
      <w:r w:rsidR="00797BE5" w:rsidRPr="00D44F7D">
        <w:rPr>
          <w:rFonts w:ascii="Times New Roman" w:hAnsi="Times New Roman" w:cs="Times New Roman"/>
          <w:bCs/>
          <w:iCs/>
          <w:sz w:val="24"/>
          <w:szCs w:val="24"/>
        </w:rPr>
        <w:t xml:space="preserve"> 106/18.)</w:t>
      </w:r>
      <w:r w:rsidR="00D57878" w:rsidRPr="00D44F7D">
        <w:rPr>
          <w:rFonts w:ascii="Times New Roman" w:hAnsi="Times New Roman" w:cs="Times New Roman"/>
          <w:bCs/>
          <w:iCs/>
          <w:sz w:val="24"/>
          <w:szCs w:val="24"/>
        </w:rPr>
        <w:t>.</w:t>
      </w:r>
    </w:p>
    <w:p w14:paraId="663191A0" w14:textId="37764BD3" w:rsidR="00A724F1" w:rsidRPr="00D44F7D" w:rsidRDefault="00A724F1" w:rsidP="00FA669E">
      <w:pPr>
        <w:pStyle w:val="ListParagraph"/>
        <w:spacing w:after="0" w:line="240" w:lineRule="auto"/>
        <w:ind w:left="0"/>
        <w:jc w:val="both"/>
        <w:rPr>
          <w:rFonts w:ascii="Times New Roman" w:hAnsi="Times New Roman" w:cs="Times New Roman"/>
          <w:bCs/>
          <w:iCs/>
          <w:sz w:val="24"/>
          <w:szCs w:val="24"/>
        </w:rPr>
      </w:pPr>
    </w:p>
    <w:p w14:paraId="2B5E0F01" w14:textId="3CD6CF24" w:rsidR="00657CB7" w:rsidRPr="00D44F7D" w:rsidRDefault="00657CB7" w:rsidP="00657CB7">
      <w:pPr>
        <w:pStyle w:val="Heading1"/>
        <w:spacing w:before="0"/>
        <w:rPr>
          <w:bCs/>
          <w:color w:val="auto"/>
        </w:rPr>
      </w:pPr>
      <w:r w:rsidRPr="00D44F7D">
        <w:rPr>
          <w:bCs/>
          <w:color w:val="auto"/>
        </w:rPr>
        <w:lastRenderedPageBreak/>
        <w:t>POGLAVLJE II.</w:t>
      </w:r>
    </w:p>
    <w:p w14:paraId="483818E5" w14:textId="540DAACB" w:rsidR="00E6656F" w:rsidRPr="00D44F7D" w:rsidRDefault="00E6656F" w:rsidP="00657CB7">
      <w:pPr>
        <w:pStyle w:val="Heading1"/>
        <w:spacing w:before="0"/>
        <w:rPr>
          <w:bCs/>
          <w:color w:val="auto"/>
        </w:rPr>
      </w:pPr>
      <w:r w:rsidRPr="00D44F7D">
        <w:rPr>
          <w:bCs/>
          <w:color w:val="auto"/>
        </w:rPr>
        <w:t>ZAVRŠNE ODREDBE</w:t>
      </w:r>
    </w:p>
    <w:p w14:paraId="5E201C87" w14:textId="77777777" w:rsidR="00F44160" w:rsidRPr="00D44F7D" w:rsidRDefault="00F44160" w:rsidP="00BD356F">
      <w:pPr>
        <w:spacing w:after="0" w:line="240" w:lineRule="auto"/>
        <w:jc w:val="center"/>
        <w:rPr>
          <w:rFonts w:ascii="Times New Roman" w:hAnsi="Times New Roman" w:cs="Times New Roman"/>
          <w:b/>
          <w:bCs/>
          <w:iCs/>
          <w:sz w:val="24"/>
          <w:szCs w:val="24"/>
        </w:rPr>
      </w:pPr>
    </w:p>
    <w:p w14:paraId="2B1FDDA3" w14:textId="77777777" w:rsidR="00E6656F" w:rsidRPr="00D44F7D" w:rsidRDefault="00E6656F" w:rsidP="00BD356F">
      <w:pPr>
        <w:pStyle w:val="Heading2"/>
        <w:spacing w:line="240" w:lineRule="auto"/>
        <w:rPr>
          <w:b w:val="0"/>
          <w:bCs/>
          <w:i/>
          <w:iCs/>
          <w:color w:val="auto"/>
        </w:rPr>
      </w:pPr>
      <w:r w:rsidRPr="00D44F7D">
        <w:rPr>
          <w:b w:val="0"/>
          <w:bCs/>
          <w:i/>
          <w:iCs/>
          <w:color w:val="auto"/>
        </w:rPr>
        <w:t>Prestanak važenja</w:t>
      </w:r>
    </w:p>
    <w:p w14:paraId="008684E5" w14:textId="5A83508B" w:rsidR="00E6656F" w:rsidRPr="00D44F7D" w:rsidRDefault="00E6656F" w:rsidP="00BD356F">
      <w:pPr>
        <w:pStyle w:val="Heading2"/>
        <w:spacing w:line="240" w:lineRule="auto"/>
        <w:rPr>
          <w:bCs/>
          <w:color w:val="auto"/>
        </w:rPr>
      </w:pPr>
      <w:r w:rsidRPr="00D44F7D">
        <w:rPr>
          <w:bCs/>
          <w:color w:val="auto"/>
        </w:rPr>
        <w:t xml:space="preserve">Članak </w:t>
      </w:r>
      <w:r w:rsidR="00D75D80" w:rsidRPr="00D44F7D">
        <w:rPr>
          <w:bCs/>
          <w:color w:val="auto"/>
        </w:rPr>
        <w:t>1</w:t>
      </w:r>
      <w:r w:rsidR="00422756" w:rsidRPr="00D44F7D">
        <w:rPr>
          <w:bCs/>
          <w:color w:val="auto"/>
        </w:rPr>
        <w:t>1</w:t>
      </w:r>
      <w:r w:rsidR="002029B6" w:rsidRPr="00D44F7D">
        <w:rPr>
          <w:bCs/>
          <w:color w:val="auto"/>
        </w:rPr>
        <w:t>8</w:t>
      </w:r>
      <w:r w:rsidRPr="00D44F7D">
        <w:rPr>
          <w:bCs/>
          <w:color w:val="auto"/>
        </w:rPr>
        <w:t>.</w:t>
      </w:r>
    </w:p>
    <w:p w14:paraId="0317FEDE" w14:textId="77777777" w:rsidR="00DD6A35" w:rsidRPr="00D44F7D" w:rsidRDefault="00DD6A35" w:rsidP="00BD356F">
      <w:pPr>
        <w:spacing w:after="0" w:line="240" w:lineRule="auto"/>
        <w:jc w:val="center"/>
        <w:rPr>
          <w:rFonts w:ascii="Times New Roman" w:hAnsi="Times New Roman" w:cs="Times New Roman"/>
          <w:b/>
          <w:bCs/>
          <w:iCs/>
          <w:sz w:val="24"/>
          <w:szCs w:val="24"/>
        </w:rPr>
      </w:pPr>
    </w:p>
    <w:p w14:paraId="43A4EE07" w14:textId="3F6CDF6F" w:rsidR="00E6656F" w:rsidRPr="00D44F7D" w:rsidRDefault="00427200" w:rsidP="00BD356F">
      <w:pPr>
        <w:spacing w:after="0" w:line="240" w:lineRule="auto"/>
        <w:jc w:val="both"/>
        <w:rPr>
          <w:rFonts w:ascii="Times New Roman" w:hAnsi="Times New Roman" w:cs="Times New Roman"/>
          <w:bCs/>
          <w:iCs/>
          <w:sz w:val="24"/>
          <w:szCs w:val="24"/>
        </w:rPr>
      </w:pPr>
      <w:bookmarkStart w:id="214" w:name="_Hlk222473320"/>
      <w:r w:rsidRPr="00D44F7D">
        <w:rPr>
          <w:rFonts w:ascii="Times New Roman" w:hAnsi="Times New Roman" w:cs="Times New Roman"/>
          <w:bCs/>
          <w:iCs/>
          <w:sz w:val="24"/>
          <w:szCs w:val="24"/>
        </w:rPr>
        <w:t>S</w:t>
      </w:r>
      <w:r w:rsidR="00E6656F" w:rsidRPr="00D44F7D">
        <w:rPr>
          <w:rFonts w:ascii="Times New Roman" w:hAnsi="Times New Roman" w:cs="Times New Roman"/>
          <w:bCs/>
          <w:iCs/>
          <w:sz w:val="24"/>
          <w:szCs w:val="24"/>
        </w:rPr>
        <w:t>tupanj</w:t>
      </w:r>
      <w:r w:rsidRPr="00D44F7D">
        <w:rPr>
          <w:rFonts w:ascii="Times New Roman" w:hAnsi="Times New Roman" w:cs="Times New Roman"/>
          <w:bCs/>
          <w:iCs/>
          <w:sz w:val="24"/>
          <w:szCs w:val="24"/>
        </w:rPr>
        <w:t>em</w:t>
      </w:r>
      <w:r w:rsidR="00070AAB" w:rsidRPr="00D44F7D">
        <w:rPr>
          <w:rFonts w:ascii="Times New Roman" w:hAnsi="Times New Roman" w:cs="Times New Roman"/>
          <w:bCs/>
          <w:iCs/>
          <w:sz w:val="24"/>
          <w:szCs w:val="24"/>
        </w:rPr>
        <w:t xml:space="preserve"> na snagu ovoga Zakona prestaju</w:t>
      </w:r>
      <w:r w:rsidR="00E6656F" w:rsidRPr="00D44F7D">
        <w:rPr>
          <w:rFonts w:ascii="Times New Roman" w:hAnsi="Times New Roman" w:cs="Times New Roman"/>
          <w:bCs/>
          <w:iCs/>
          <w:sz w:val="24"/>
          <w:szCs w:val="24"/>
        </w:rPr>
        <w:t xml:space="preserve"> važiti Zakon o potrošačkom kreditiranju</w:t>
      </w:r>
      <w:r w:rsidR="006723AF" w:rsidRPr="00D44F7D">
        <w:rPr>
          <w:rFonts w:ascii="Times New Roman" w:hAnsi="Times New Roman" w:cs="Times New Roman"/>
          <w:bCs/>
          <w:iCs/>
          <w:sz w:val="24"/>
          <w:szCs w:val="24"/>
        </w:rPr>
        <w:t xml:space="preserve"> </w:t>
      </w:r>
      <w:r w:rsidR="00E6656F" w:rsidRPr="00D44F7D">
        <w:rPr>
          <w:rFonts w:ascii="Times New Roman" w:hAnsi="Times New Roman" w:cs="Times New Roman"/>
          <w:bCs/>
          <w:iCs/>
          <w:sz w:val="24"/>
          <w:szCs w:val="24"/>
        </w:rPr>
        <w:t>(</w:t>
      </w:r>
      <w:r w:rsidR="006723AF" w:rsidRPr="00D44F7D">
        <w:rPr>
          <w:rFonts w:ascii="Times New Roman" w:hAnsi="Times New Roman" w:cs="Times New Roman"/>
          <w:bCs/>
          <w:iCs/>
          <w:sz w:val="24"/>
          <w:szCs w:val="24"/>
        </w:rPr>
        <w:t>„</w:t>
      </w:r>
      <w:r w:rsidR="00E6656F" w:rsidRPr="00D44F7D">
        <w:rPr>
          <w:rFonts w:ascii="Times New Roman" w:hAnsi="Times New Roman" w:cs="Times New Roman"/>
          <w:bCs/>
          <w:iCs/>
          <w:sz w:val="24"/>
          <w:szCs w:val="24"/>
        </w:rPr>
        <w:t>Narodne novine</w:t>
      </w:r>
      <w:r w:rsidR="006723AF" w:rsidRPr="00D44F7D">
        <w:rPr>
          <w:rFonts w:ascii="Times New Roman" w:hAnsi="Times New Roman" w:cs="Times New Roman"/>
          <w:bCs/>
          <w:iCs/>
          <w:sz w:val="24"/>
          <w:szCs w:val="24"/>
        </w:rPr>
        <w:t xml:space="preserve">“, </w:t>
      </w:r>
      <w:r w:rsidR="00E6656F" w:rsidRPr="00D44F7D">
        <w:rPr>
          <w:rFonts w:ascii="Times New Roman" w:hAnsi="Times New Roman" w:cs="Times New Roman"/>
          <w:bCs/>
          <w:iCs/>
          <w:sz w:val="24"/>
          <w:szCs w:val="24"/>
        </w:rPr>
        <w:t>br. 75/09., 112/12., 143/13., 147/13.</w:t>
      </w:r>
      <w:r w:rsidR="00086536" w:rsidRPr="00D44F7D">
        <w:rPr>
          <w:rFonts w:ascii="Times New Roman" w:hAnsi="Times New Roman" w:cs="Times New Roman"/>
          <w:bCs/>
          <w:iCs/>
          <w:sz w:val="24"/>
          <w:szCs w:val="24"/>
        </w:rPr>
        <w:t xml:space="preserve"> - ispravak</w:t>
      </w:r>
      <w:r w:rsidR="00E6656F" w:rsidRPr="00D44F7D">
        <w:rPr>
          <w:rFonts w:ascii="Times New Roman" w:hAnsi="Times New Roman" w:cs="Times New Roman"/>
          <w:bCs/>
          <w:iCs/>
          <w:sz w:val="24"/>
          <w:szCs w:val="24"/>
        </w:rPr>
        <w:t>, 9/15., 78/15., 102/15., 52/16.</w:t>
      </w:r>
      <w:r w:rsidR="00086536" w:rsidRPr="00D44F7D">
        <w:rPr>
          <w:rFonts w:ascii="Times New Roman" w:hAnsi="Times New Roman" w:cs="Times New Roman"/>
          <w:bCs/>
          <w:iCs/>
          <w:sz w:val="24"/>
          <w:szCs w:val="24"/>
        </w:rPr>
        <w:t xml:space="preserve"> – Odluka Ustavnog suda Republike Hrvatske</w:t>
      </w:r>
      <w:r w:rsidR="00E6656F" w:rsidRPr="00D44F7D">
        <w:rPr>
          <w:rFonts w:ascii="Times New Roman" w:hAnsi="Times New Roman" w:cs="Times New Roman"/>
          <w:bCs/>
          <w:iCs/>
          <w:sz w:val="24"/>
          <w:szCs w:val="24"/>
        </w:rPr>
        <w:t>, 128/22. i 156/23</w:t>
      </w:r>
      <w:r w:rsidR="004077B8" w:rsidRPr="00D44F7D">
        <w:rPr>
          <w:rFonts w:ascii="Times New Roman" w:hAnsi="Times New Roman" w:cs="Times New Roman"/>
          <w:bCs/>
          <w:iCs/>
          <w:sz w:val="24"/>
          <w:szCs w:val="24"/>
        </w:rPr>
        <w:t>.</w:t>
      </w:r>
      <w:r w:rsidR="00E6656F" w:rsidRPr="00D44F7D">
        <w:rPr>
          <w:rFonts w:ascii="Times New Roman" w:hAnsi="Times New Roman" w:cs="Times New Roman"/>
          <w:bCs/>
          <w:iCs/>
          <w:sz w:val="24"/>
          <w:szCs w:val="24"/>
        </w:rPr>
        <w:t>) i Zakon</w:t>
      </w:r>
      <w:r w:rsidR="0073745C" w:rsidRPr="00D44F7D">
        <w:rPr>
          <w:rFonts w:ascii="Times New Roman" w:hAnsi="Times New Roman" w:cs="Times New Roman"/>
          <w:bCs/>
          <w:iCs/>
          <w:sz w:val="24"/>
          <w:szCs w:val="24"/>
        </w:rPr>
        <w:t xml:space="preserve"> o </w:t>
      </w:r>
      <w:r w:rsidR="00E6656F" w:rsidRPr="00D44F7D">
        <w:rPr>
          <w:rFonts w:ascii="Times New Roman" w:hAnsi="Times New Roman" w:cs="Times New Roman"/>
          <w:bCs/>
          <w:iCs/>
          <w:sz w:val="24"/>
          <w:szCs w:val="24"/>
        </w:rPr>
        <w:t xml:space="preserve">stambenom potrošačkom kreditiranju </w:t>
      </w:r>
      <w:r w:rsidR="006723AF" w:rsidRPr="00D44F7D">
        <w:rPr>
          <w:rFonts w:ascii="Times New Roman" w:hAnsi="Times New Roman" w:cs="Times New Roman"/>
          <w:bCs/>
          <w:iCs/>
          <w:sz w:val="24"/>
          <w:szCs w:val="24"/>
        </w:rPr>
        <w:t>(„</w:t>
      </w:r>
      <w:r w:rsidR="00E6656F" w:rsidRPr="00D44F7D">
        <w:rPr>
          <w:rFonts w:ascii="Times New Roman" w:hAnsi="Times New Roman" w:cs="Times New Roman"/>
          <w:bCs/>
          <w:iCs/>
          <w:sz w:val="24"/>
          <w:szCs w:val="24"/>
        </w:rPr>
        <w:t>Narodne novine</w:t>
      </w:r>
      <w:r w:rsidR="006723AF" w:rsidRPr="00D44F7D">
        <w:rPr>
          <w:rFonts w:ascii="Times New Roman" w:hAnsi="Times New Roman" w:cs="Times New Roman"/>
          <w:bCs/>
          <w:iCs/>
          <w:sz w:val="24"/>
          <w:szCs w:val="24"/>
        </w:rPr>
        <w:t xml:space="preserve">“, </w:t>
      </w:r>
      <w:r w:rsidR="00E6656F" w:rsidRPr="00D44F7D">
        <w:rPr>
          <w:rFonts w:ascii="Times New Roman" w:hAnsi="Times New Roman" w:cs="Times New Roman"/>
          <w:bCs/>
          <w:iCs/>
          <w:sz w:val="24"/>
          <w:szCs w:val="24"/>
        </w:rPr>
        <w:t>br. 101/17</w:t>
      </w:r>
      <w:r w:rsidR="006723AF" w:rsidRPr="00D44F7D">
        <w:rPr>
          <w:rFonts w:ascii="Times New Roman" w:hAnsi="Times New Roman" w:cs="Times New Roman"/>
          <w:bCs/>
          <w:iCs/>
          <w:sz w:val="24"/>
          <w:szCs w:val="24"/>
        </w:rPr>
        <w:t>.</w:t>
      </w:r>
      <w:r w:rsidR="00E6656F" w:rsidRPr="00D44F7D">
        <w:rPr>
          <w:rFonts w:ascii="Times New Roman" w:hAnsi="Times New Roman" w:cs="Times New Roman"/>
          <w:bCs/>
          <w:iCs/>
          <w:sz w:val="24"/>
          <w:szCs w:val="24"/>
        </w:rPr>
        <w:t>, 128/22</w:t>
      </w:r>
      <w:r w:rsidR="006723AF" w:rsidRPr="00D44F7D">
        <w:rPr>
          <w:rFonts w:ascii="Times New Roman" w:hAnsi="Times New Roman" w:cs="Times New Roman"/>
          <w:bCs/>
          <w:iCs/>
          <w:sz w:val="24"/>
          <w:szCs w:val="24"/>
        </w:rPr>
        <w:t>. i</w:t>
      </w:r>
      <w:r w:rsidR="00E6656F" w:rsidRPr="00D44F7D">
        <w:rPr>
          <w:rFonts w:ascii="Times New Roman" w:hAnsi="Times New Roman" w:cs="Times New Roman"/>
          <w:bCs/>
          <w:iCs/>
          <w:sz w:val="24"/>
          <w:szCs w:val="24"/>
        </w:rPr>
        <w:t xml:space="preserve"> 156/23</w:t>
      </w:r>
      <w:r w:rsidR="006723AF" w:rsidRPr="00D44F7D">
        <w:rPr>
          <w:rFonts w:ascii="Times New Roman" w:hAnsi="Times New Roman" w:cs="Times New Roman"/>
          <w:bCs/>
          <w:iCs/>
          <w:sz w:val="24"/>
          <w:szCs w:val="24"/>
        </w:rPr>
        <w:t>.</w:t>
      </w:r>
      <w:r w:rsidR="00E6656F" w:rsidRPr="00D44F7D">
        <w:rPr>
          <w:rFonts w:ascii="Times New Roman" w:hAnsi="Times New Roman" w:cs="Times New Roman"/>
          <w:bCs/>
          <w:iCs/>
          <w:sz w:val="24"/>
          <w:szCs w:val="24"/>
        </w:rPr>
        <w:t>).</w:t>
      </w:r>
    </w:p>
    <w:bookmarkEnd w:id="214"/>
    <w:p w14:paraId="60771F7A" w14:textId="6428A6F3" w:rsidR="00F44160" w:rsidRPr="00D44F7D" w:rsidRDefault="00F44160" w:rsidP="00BD356F">
      <w:pPr>
        <w:spacing w:after="0" w:line="240" w:lineRule="auto"/>
        <w:jc w:val="both"/>
        <w:rPr>
          <w:rFonts w:ascii="Times New Roman" w:hAnsi="Times New Roman" w:cs="Times New Roman"/>
          <w:bCs/>
          <w:iCs/>
          <w:sz w:val="24"/>
          <w:szCs w:val="24"/>
        </w:rPr>
      </w:pPr>
    </w:p>
    <w:p w14:paraId="294C5C29" w14:textId="77777777" w:rsidR="00E6656F" w:rsidRPr="00D44F7D" w:rsidRDefault="00E6656F" w:rsidP="00BD356F">
      <w:pPr>
        <w:pStyle w:val="Heading2"/>
        <w:spacing w:line="240" w:lineRule="auto"/>
        <w:rPr>
          <w:b w:val="0"/>
          <w:bCs/>
          <w:i/>
          <w:iCs/>
          <w:color w:val="auto"/>
        </w:rPr>
      </w:pPr>
      <w:r w:rsidRPr="00D44F7D">
        <w:rPr>
          <w:b w:val="0"/>
          <w:bCs/>
          <w:i/>
          <w:iCs/>
          <w:color w:val="auto"/>
        </w:rPr>
        <w:t>Stupanje na snagu</w:t>
      </w:r>
    </w:p>
    <w:p w14:paraId="7178591F" w14:textId="7AB5C8AC" w:rsidR="00E6656F" w:rsidRPr="00D44F7D" w:rsidRDefault="00E6656F" w:rsidP="00BD356F">
      <w:pPr>
        <w:pStyle w:val="Heading2"/>
        <w:spacing w:line="240" w:lineRule="auto"/>
        <w:rPr>
          <w:bCs/>
          <w:color w:val="auto"/>
        </w:rPr>
      </w:pPr>
      <w:r w:rsidRPr="00D44F7D">
        <w:rPr>
          <w:bCs/>
          <w:color w:val="auto"/>
        </w:rPr>
        <w:t xml:space="preserve">Članak </w:t>
      </w:r>
      <w:r w:rsidR="004B7D7E" w:rsidRPr="00D44F7D">
        <w:rPr>
          <w:bCs/>
          <w:color w:val="auto"/>
        </w:rPr>
        <w:t>1</w:t>
      </w:r>
      <w:r w:rsidR="00422756" w:rsidRPr="00D44F7D">
        <w:rPr>
          <w:bCs/>
          <w:color w:val="auto"/>
        </w:rPr>
        <w:t>1</w:t>
      </w:r>
      <w:r w:rsidR="002029B6" w:rsidRPr="00D44F7D">
        <w:rPr>
          <w:bCs/>
          <w:color w:val="auto"/>
        </w:rPr>
        <w:t>9</w:t>
      </w:r>
      <w:r w:rsidRPr="00D44F7D">
        <w:rPr>
          <w:bCs/>
          <w:color w:val="auto"/>
        </w:rPr>
        <w:t>.</w:t>
      </w:r>
    </w:p>
    <w:p w14:paraId="73DD0434" w14:textId="77777777" w:rsidR="00DD6A35" w:rsidRPr="00D44F7D" w:rsidRDefault="00DD6A35" w:rsidP="00BD356F">
      <w:pPr>
        <w:spacing w:after="0" w:line="240" w:lineRule="auto"/>
        <w:jc w:val="center"/>
        <w:rPr>
          <w:rFonts w:ascii="Times New Roman" w:hAnsi="Times New Roman" w:cs="Times New Roman"/>
          <w:bCs/>
          <w:iCs/>
          <w:sz w:val="24"/>
          <w:szCs w:val="24"/>
        </w:rPr>
      </w:pPr>
    </w:p>
    <w:p w14:paraId="0A30D8B9" w14:textId="62038101" w:rsidR="00D33249" w:rsidRPr="00D44F7D" w:rsidRDefault="00E6656F" w:rsidP="000B603B">
      <w:pPr>
        <w:spacing w:after="0" w:line="240" w:lineRule="auto"/>
        <w:jc w:val="both"/>
        <w:rPr>
          <w:rFonts w:ascii="Times New Roman" w:hAnsi="Times New Roman" w:cs="Times New Roman"/>
          <w:bCs/>
          <w:iCs/>
          <w:sz w:val="24"/>
          <w:szCs w:val="24"/>
        </w:rPr>
      </w:pPr>
      <w:r w:rsidRPr="00D44F7D">
        <w:rPr>
          <w:rFonts w:ascii="Times New Roman" w:hAnsi="Times New Roman" w:cs="Times New Roman"/>
          <w:bCs/>
          <w:iCs/>
          <w:sz w:val="24"/>
          <w:szCs w:val="24"/>
        </w:rPr>
        <w:t xml:space="preserve">Ovaj Zakon </w:t>
      </w:r>
      <w:r w:rsidR="003B184A" w:rsidRPr="00D44F7D">
        <w:rPr>
          <w:rFonts w:ascii="Times New Roman" w:hAnsi="Times New Roman" w:cs="Times New Roman"/>
          <w:bCs/>
          <w:iCs/>
          <w:sz w:val="24"/>
          <w:szCs w:val="24"/>
        </w:rPr>
        <w:t xml:space="preserve">objavit će se u </w:t>
      </w:r>
      <w:r w:rsidR="00A724F1" w:rsidRPr="00D44F7D">
        <w:rPr>
          <w:rFonts w:ascii="Times New Roman" w:hAnsi="Times New Roman" w:cs="Times New Roman"/>
          <w:bCs/>
          <w:iCs/>
          <w:sz w:val="24"/>
          <w:szCs w:val="24"/>
        </w:rPr>
        <w:t>„</w:t>
      </w:r>
      <w:r w:rsidR="003B184A" w:rsidRPr="00D44F7D">
        <w:rPr>
          <w:rFonts w:ascii="Times New Roman" w:hAnsi="Times New Roman" w:cs="Times New Roman"/>
          <w:bCs/>
          <w:iCs/>
          <w:sz w:val="24"/>
          <w:szCs w:val="24"/>
        </w:rPr>
        <w:t>Narodnim novinama</w:t>
      </w:r>
      <w:r w:rsidR="00A724F1" w:rsidRPr="00D44F7D">
        <w:rPr>
          <w:rFonts w:ascii="Times New Roman" w:hAnsi="Times New Roman" w:cs="Times New Roman"/>
          <w:bCs/>
          <w:iCs/>
          <w:sz w:val="24"/>
          <w:szCs w:val="24"/>
        </w:rPr>
        <w:t xml:space="preserve">“, </w:t>
      </w:r>
      <w:r w:rsidR="003B184A" w:rsidRPr="00D44F7D">
        <w:rPr>
          <w:rFonts w:ascii="Times New Roman" w:hAnsi="Times New Roman" w:cs="Times New Roman"/>
          <w:bCs/>
          <w:iCs/>
          <w:sz w:val="24"/>
          <w:szCs w:val="24"/>
        </w:rPr>
        <w:t xml:space="preserve">a </w:t>
      </w:r>
      <w:r w:rsidRPr="00D44F7D">
        <w:rPr>
          <w:rFonts w:ascii="Times New Roman" w:hAnsi="Times New Roman" w:cs="Times New Roman"/>
          <w:bCs/>
          <w:iCs/>
          <w:sz w:val="24"/>
          <w:szCs w:val="24"/>
        </w:rPr>
        <w:t>stupa na snagu 20. studenog</w:t>
      </w:r>
      <w:r w:rsidR="00D76B2A" w:rsidRPr="00D44F7D">
        <w:rPr>
          <w:rFonts w:ascii="Times New Roman" w:hAnsi="Times New Roman" w:cs="Times New Roman"/>
          <w:bCs/>
          <w:iCs/>
          <w:sz w:val="24"/>
          <w:szCs w:val="24"/>
        </w:rPr>
        <w:t>a</w:t>
      </w:r>
      <w:r w:rsidRPr="00D44F7D">
        <w:rPr>
          <w:rFonts w:ascii="Times New Roman" w:hAnsi="Times New Roman" w:cs="Times New Roman"/>
          <w:bCs/>
          <w:iCs/>
          <w:sz w:val="24"/>
          <w:szCs w:val="24"/>
        </w:rPr>
        <w:t xml:space="preserve"> 2026</w:t>
      </w:r>
      <w:r w:rsidR="0026678C" w:rsidRPr="00D44F7D">
        <w:rPr>
          <w:rFonts w:ascii="Times New Roman" w:hAnsi="Times New Roman" w:cs="Times New Roman"/>
          <w:bCs/>
          <w:iCs/>
          <w:sz w:val="24"/>
          <w:szCs w:val="24"/>
        </w:rPr>
        <w:t xml:space="preserve">, </w:t>
      </w:r>
      <w:r w:rsidR="00DF0AF1" w:rsidRPr="00D44F7D">
        <w:rPr>
          <w:rFonts w:ascii="Times New Roman" w:hAnsi="Times New Roman" w:cs="Times New Roman"/>
          <w:bCs/>
          <w:iCs/>
          <w:sz w:val="24"/>
          <w:szCs w:val="24"/>
        </w:rPr>
        <w:t>osim č</w:t>
      </w:r>
      <w:r w:rsidR="00FC003F" w:rsidRPr="00D44F7D">
        <w:rPr>
          <w:rFonts w:ascii="Times New Roman" w:hAnsi="Times New Roman" w:cs="Times New Roman"/>
          <w:bCs/>
          <w:iCs/>
          <w:sz w:val="24"/>
          <w:szCs w:val="24"/>
        </w:rPr>
        <w:t xml:space="preserve">lanka </w:t>
      </w:r>
      <w:r w:rsidR="00F91F5F" w:rsidRPr="00D44F7D">
        <w:rPr>
          <w:rFonts w:ascii="Times New Roman" w:hAnsi="Times New Roman" w:cs="Times New Roman"/>
          <w:bCs/>
          <w:iCs/>
          <w:sz w:val="24"/>
          <w:szCs w:val="24"/>
        </w:rPr>
        <w:t>114</w:t>
      </w:r>
      <w:r w:rsidR="00FC003F" w:rsidRPr="00D44F7D">
        <w:rPr>
          <w:rFonts w:ascii="Times New Roman" w:hAnsi="Times New Roman" w:cs="Times New Roman"/>
          <w:bCs/>
          <w:iCs/>
          <w:sz w:val="24"/>
          <w:szCs w:val="24"/>
        </w:rPr>
        <w:t>. stav</w:t>
      </w:r>
      <w:r w:rsidR="00F91F5F" w:rsidRPr="00D44F7D">
        <w:rPr>
          <w:rFonts w:ascii="Times New Roman" w:hAnsi="Times New Roman" w:cs="Times New Roman"/>
          <w:bCs/>
          <w:iCs/>
          <w:sz w:val="24"/>
          <w:szCs w:val="24"/>
        </w:rPr>
        <w:t>a</w:t>
      </w:r>
      <w:r w:rsidR="00FC003F" w:rsidRPr="00D44F7D">
        <w:rPr>
          <w:rFonts w:ascii="Times New Roman" w:hAnsi="Times New Roman" w:cs="Times New Roman"/>
          <w:bCs/>
          <w:iCs/>
          <w:sz w:val="24"/>
          <w:szCs w:val="24"/>
        </w:rPr>
        <w:t xml:space="preserve">ka </w:t>
      </w:r>
      <w:r w:rsidR="00F91F5F" w:rsidRPr="00D44F7D">
        <w:rPr>
          <w:rFonts w:ascii="Times New Roman" w:hAnsi="Times New Roman" w:cs="Times New Roman"/>
          <w:bCs/>
          <w:iCs/>
          <w:sz w:val="24"/>
          <w:szCs w:val="24"/>
        </w:rPr>
        <w:t xml:space="preserve">1. do </w:t>
      </w:r>
      <w:r w:rsidR="00AA6619" w:rsidRPr="00D44F7D">
        <w:rPr>
          <w:rFonts w:ascii="Times New Roman" w:hAnsi="Times New Roman" w:cs="Times New Roman"/>
          <w:bCs/>
          <w:iCs/>
          <w:sz w:val="24"/>
          <w:szCs w:val="24"/>
        </w:rPr>
        <w:t>6</w:t>
      </w:r>
      <w:r w:rsidR="00FC003F" w:rsidRPr="00D44F7D">
        <w:rPr>
          <w:rFonts w:ascii="Times New Roman" w:hAnsi="Times New Roman" w:cs="Times New Roman"/>
          <w:bCs/>
          <w:iCs/>
          <w:sz w:val="24"/>
          <w:szCs w:val="24"/>
        </w:rPr>
        <w:t>. ovoga Zakona</w:t>
      </w:r>
      <w:r w:rsidR="00DF0AF1" w:rsidRPr="00D44F7D">
        <w:rPr>
          <w:rFonts w:ascii="Times New Roman" w:hAnsi="Times New Roman" w:cs="Times New Roman"/>
          <w:bCs/>
          <w:iCs/>
          <w:sz w:val="24"/>
          <w:szCs w:val="24"/>
        </w:rPr>
        <w:t xml:space="preserve"> koji</w:t>
      </w:r>
      <w:r w:rsidR="00FC003F" w:rsidRPr="00D44F7D">
        <w:rPr>
          <w:rFonts w:ascii="Times New Roman" w:hAnsi="Times New Roman" w:cs="Times New Roman"/>
          <w:bCs/>
          <w:iCs/>
          <w:sz w:val="24"/>
          <w:szCs w:val="24"/>
        </w:rPr>
        <w:t xml:space="preserve"> stupa</w:t>
      </w:r>
      <w:r w:rsidR="00587F4A">
        <w:rPr>
          <w:rFonts w:ascii="Times New Roman" w:hAnsi="Times New Roman" w:cs="Times New Roman"/>
          <w:bCs/>
          <w:iCs/>
          <w:sz w:val="24"/>
          <w:szCs w:val="24"/>
        </w:rPr>
        <w:t>ju</w:t>
      </w:r>
      <w:r w:rsidR="00FC003F" w:rsidRPr="00D44F7D">
        <w:rPr>
          <w:rFonts w:ascii="Times New Roman" w:hAnsi="Times New Roman" w:cs="Times New Roman"/>
          <w:bCs/>
          <w:iCs/>
          <w:sz w:val="24"/>
          <w:szCs w:val="24"/>
        </w:rPr>
        <w:t xml:space="preserve"> na snagu 1. lipnja 2027.</w:t>
      </w:r>
      <w:r w:rsidR="00DF0AF1" w:rsidRPr="00D44F7D">
        <w:rPr>
          <w:rFonts w:ascii="Times New Roman" w:hAnsi="Times New Roman" w:cs="Times New Roman"/>
          <w:bCs/>
          <w:iCs/>
          <w:sz w:val="24"/>
          <w:szCs w:val="24"/>
        </w:rPr>
        <w:t xml:space="preserve"> </w:t>
      </w:r>
      <w:r w:rsidR="00D33249" w:rsidRPr="00D44F7D">
        <w:rPr>
          <w:rFonts w:ascii="Times New Roman" w:hAnsi="Times New Roman" w:cs="Times New Roman"/>
          <w:bCs/>
          <w:iCs/>
          <w:sz w:val="24"/>
          <w:szCs w:val="24"/>
        </w:rPr>
        <w:t xml:space="preserve">i </w:t>
      </w:r>
      <w:r w:rsidR="00DF0AF1" w:rsidRPr="00D44F7D">
        <w:rPr>
          <w:rFonts w:ascii="Times New Roman" w:hAnsi="Times New Roman" w:cs="Times New Roman"/>
          <w:bCs/>
          <w:iCs/>
          <w:sz w:val="24"/>
          <w:szCs w:val="24"/>
        </w:rPr>
        <w:t>članka 3. stavka 2. t</w:t>
      </w:r>
      <w:r w:rsidR="00FC003F" w:rsidRPr="00D44F7D">
        <w:rPr>
          <w:rFonts w:ascii="Times New Roman" w:hAnsi="Times New Roman" w:cs="Times New Roman"/>
          <w:bCs/>
          <w:iCs/>
          <w:sz w:val="24"/>
          <w:szCs w:val="24"/>
        </w:rPr>
        <w:t>očaka 1. i 2. ovoga Zakona koji</w:t>
      </w:r>
      <w:r w:rsidR="00DF0AF1" w:rsidRPr="00D44F7D">
        <w:rPr>
          <w:rFonts w:ascii="Times New Roman" w:hAnsi="Times New Roman" w:cs="Times New Roman"/>
          <w:bCs/>
          <w:iCs/>
          <w:sz w:val="24"/>
          <w:szCs w:val="24"/>
        </w:rPr>
        <w:t xml:space="preserve"> stupaju na snagu 1. siječnja 2028. </w:t>
      </w:r>
    </w:p>
    <w:p w14:paraId="6FE4DD86" w14:textId="30F0563D" w:rsidR="00DF0AF1" w:rsidRPr="00D44F7D" w:rsidRDefault="00DF0AF1" w:rsidP="00BD356F">
      <w:pPr>
        <w:spacing w:after="0" w:line="240" w:lineRule="auto"/>
        <w:jc w:val="both"/>
        <w:rPr>
          <w:rFonts w:ascii="Times New Roman" w:hAnsi="Times New Roman" w:cs="Times New Roman"/>
          <w:bCs/>
          <w:iCs/>
          <w:sz w:val="24"/>
          <w:szCs w:val="24"/>
        </w:rPr>
      </w:pPr>
    </w:p>
    <w:p w14:paraId="3997AF4E" w14:textId="77777777" w:rsidR="00336615" w:rsidRPr="00D44F7D" w:rsidRDefault="00336615">
      <w:pPr>
        <w:rPr>
          <w:rFonts w:ascii="Times New Roman" w:hAnsi="Times New Roman" w:cs="Times New Roman"/>
          <w:bCs/>
          <w:iCs/>
          <w:sz w:val="24"/>
          <w:szCs w:val="24"/>
        </w:rPr>
      </w:pPr>
      <w:r w:rsidRPr="00D44F7D">
        <w:rPr>
          <w:rFonts w:ascii="Times New Roman" w:hAnsi="Times New Roman" w:cs="Times New Roman"/>
          <w:bCs/>
          <w:iCs/>
          <w:sz w:val="24"/>
          <w:szCs w:val="24"/>
        </w:rPr>
        <w:br w:type="page"/>
      </w:r>
    </w:p>
    <w:p w14:paraId="4EEBE44A" w14:textId="77777777" w:rsidR="00E6656F" w:rsidRPr="00D44F7D" w:rsidRDefault="00E6656F" w:rsidP="00BD356F">
      <w:pPr>
        <w:spacing w:after="0" w:line="240" w:lineRule="auto"/>
        <w:jc w:val="both"/>
        <w:rPr>
          <w:rFonts w:ascii="Times New Roman" w:hAnsi="Times New Roman" w:cs="Times New Roman"/>
          <w:sz w:val="24"/>
          <w:szCs w:val="24"/>
        </w:rPr>
      </w:pPr>
    </w:p>
    <w:p w14:paraId="0FF67B1C" w14:textId="51A7E95F" w:rsidR="00977F2D" w:rsidRDefault="00977F2D" w:rsidP="00977F2D">
      <w:pPr>
        <w:jc w:val="center"/>
        <w:rPr>
          <w:rFonts w:ascii="Times New Roman" w:eastAsia="Calibri" w:hAnsi="Times New Roman" w:cs="Times New Roman"/>
          <w:b/>
          <w:bCs/>
          <w:sz w:val="24"/>
          <w:szCs w:val="24"/>
        </w:rPr>
      </w:pPr>
      <w:r w:rsidRPr="00D44F7D">
        <w:rPr>
          <w:rFonts w:ascii="Times New Roman" w:eastAsia="Calibri" w:hAnsi="Times New Roman" w:cs="Times New Roman"/>
          <w:b/>
          <w:bCs/>
          <w:sz w:val="24"/>
          <w:szCs w:val="24"/>
        </w:rPr>
        <w:t>O B R A Z L O Ž E N J E</w:t>
      </w:r>
    </w:p>
    <w:p w14:paraId="31B0CD43" w14:textId="77777777" w:rsidR="003D4146" w:rsidRPr="00D44F7D" w:rsidRDefault="003D4146" w:rsidP="00977F2D">
      <w:pPr>
        <w:jc w:val="center"/>
        <w:rPr>
          <w:rFonts w:ascii="Times New Roman" w:eastAsia="Calibri" w:hAnsi="Times New Roman" w:cs="Times New Roman"/>
          <w:b/>
          <w:bCs/>
          <w:sz w:val="24"/>
          <w:szCs w:val="24"/>
        </w:rPr>
      </w:pPr>
    </w:p>
    <w:p w14:paraId="7DDD9A57" w14:textId="68EF9FE8" w:rsidR="00977F2D" w:rsidRPr="00D44F7D" w:rsidRDefault="00977F2D" w:rsidP="003D4146">
      <w:pPr>
        <w:spacing w:line="240" w:lineRule="auto"/>
        <w:ind w:left="567" w:hanging="567"/>
        <w:rPr>
          <w:rFonts w:ascii="Times New Roman" w:eastAsia="Times New Roman" w:hAnsi="Times New Roman" w:cs="Times New Roman"/>
          <w:b/>
          <w:bCs/>
          <w:iCs/>
          <w:sz w:val="24"/>
          <w:szCs w:val="24"/>
          <w:lang w:val="en-US" w:eastAsia="hr-HR"/>
        </w:rPr>
      </w:pPr>
      <w:r w:rsidRPr="00D44F7D">
        <w:rPr>
          <w:rFonts w:ascii="Times New Roman" w:eastAsia="Times New Roman" w:hAnsi="Times New Roman" w:cs="Times New Roman"/>
          <w:b/>
          <w:bCs/>
          <w:iCs/>
          <w:sz w:val="24"/>
          <w:szCs w:val="24"/>
          <w:lang w:val="en-US" w:eastAsia="hr-HR"/>
        </w:rPr>
        <w:t>I.</w:t>
      </w:r>
      <w:r w:rsidRPr="00D44F7D">
        <w:rPr>
          <w:rFonts w:ascii="Times New Roman" w:eastAsia="Times New Roman" w:hAnsi="Times New Roman" w:cs="Times New Roman"/>
          <w:b/>
          <w:bCs/>
          <w:iCs/>
          <w:sz w:val="24"/>
          <w:szCs w:val="24"/>
          <w:lang w:val="en-US" w:eastAsia="hr-HR"/>
        </w:rPr>
        <w:tab/>
        <w:t xml:space="preserve">RAZLOZI ZBOG KOJIH SE ZAKON </w:t>
      </w:r>
      <w:r w:rsidR="003D4146">
        <w:rPr>
          <w:rFonts w:ascii="Times New Roman" w:eastAsia="Times New Roman" w:hAnsi="Times New Roman" w:cs="Times New Roman"/>
          <w:b/>
          <w:bCs/>
          <w:iCs/>
          <w:sz w:val="24"/>
          <w:szCs w:val="24"/>
          <w:lang w:val="en-US" w:eastAsia="hr-HR"/>
        </w:rPr>
        <w:t>DONOSI I PITANJA KOJA SE ZAKONOM RJEŠAVAJU</w:t>
      </w:r>
    </w:p>
    <w:p w14:paraId="3976EC26" w14:textId="77777777"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Zakon o potrošačkom kreditiranju („Narodne novine“, br. 75/09., 112/12., 143/13., 147/13. - ispravak, 9/15., 78/15., 102/15., 52/16. – Odluka Ustavnog suda Republike Hrvatske, 128/22. i 156/23., u daljnjem tekstu: važeći ZPK) donesen je 19. lipnja 2009., a stupio je na snagu 1. siječnja 2010.. Važeći ZPK uređuje ugovore o potrošačkom kreditu u kojima kao korisnik kredita nastupa potrošač, odnosno fizička osoba koja djeluje izvan svoje poslovne djelatnosti ili slobodnog zanimanja, dok kao vjerovnik nastupa pravna ili fizička osoba koja kredit odobrava u okviru svoje poslovne djelatnosti ili slobodnog zanimanja. Njime je u hrvatsko zakonodavstvo prenesena Direktiva 2008/48/EZ Europskog parlamenta i Vijeća od 23. travnja 2008. o ugovorima o potrošačkim kreditima i stavljanju izvan snage Direktive Vijeća 87/102/EEZ (SL L 133, 22.5.2008.) (u daljnjem tekstu: CCD). </w:t>
      </w:r>
    </w:p>
    <w:p w14:paraId="224E410D" w14:textId="77777777" w:rsidR="00977F2D" w:rsidRPr="00D44F7D" w:rsidRDefault="00977F2D" w:rsidP="00977F2D">
      <w:pPr>
        <w:spacing w:after="0" w:line="240" w:lineRule="auto"/>
        <w:jc w:val="both"/>
        <w:rPr>
          <w:rFonts w:ascii="Times New Roman" w:hAnsi="Times New Roman" w:cs="Times New Roman"/>
          <w:sz w:val="24"/>
          <w:szCs w:val="24"/>
        </w:rPr>
      </w:pPr>
    </w:p>
    <w:p w14:paraId="2F2261FF" w14:textId="77777777" w:rsidR="00977F2D" w:rsidRPr="00D44F7D" w:rsidRDefault="00977F2D" w:rsidP="00977F2D">
      <w:pPr>
        <w:spacing w:after="0" w:line="240" w:lineRule="auto"/>
        <w:jc w:val="both"/>
        <w:rPr>
          <w:rFonts w:ascii="Times New Roman" w:eastAsia="Calibri" w:hAnsi="Times New Roman" w:cs="Times New Roman"/>
          <w:sz w:val="24"/>
          <w:szCs w:val="24"/>
        </w:rPr>
      </w:pPr>
      <w:r w:rsidRPr="00D44F7D">
        <w:rPr>
          <w:rFonts w:ascii="Times New Roman" w:eastAsia="Calibri" w:hAnsi="Times New Roman" w:cs="Times New Roman"/>
          <w:sz w:val="24"/>
          <w:szCs w:val="24"/>
        </w:rPr>
        <w:t xml:space="preserve">Zakon o stambenom potrošačkom kreditiranju („Narodne novine“, br. 101/17., 128/22. i 156/23., u daljnjem tekstu: važeći ZSPK) donesen je 4. listopada 2017. godine, a stupio je na snagu 20. listopada 2017. godine. Važećim ZSPK uređuje se stambeno potrošačko kreditiranje, a osobito pružanje usluga stambenoga potrošačkog kreditiranja, ugovori o stambenom potrošačkom kreditu, informacije, prava i postupci u svezi sa stambenim potrošačkim kreditima, procjena kreditne sposobnosti potrošača, pristup kreditnim registrima, pružanje usluga kreditnog posredovanja i savjetodavnih usluga, nadzor nad vjerovnicima i kreditnim posrednicima i zaštita prava potrošača. Od stupanja na snagu, važeći ZSPK izmijenjen je i dopunjen tri puta. Razlozi izmjena i dopuna prvenstveno su usklađivanje s pravnom stečevinom Europske unije te uvođenje eura kao službene valute u Republici Hrvatskoj. </w:t>
      </w:r>
    </w:p>
    <w:p w14:paraId="5516380C" w14:textId="77777777" w:rsidR="00977F2D" w:rsidRPr="00D44F7D" w:rsidRDefault="00977F2D" w:rsidP="00977F2D">
      <w:pPr>
        <w:spacing w:after="0" w:line="240" w:lineRule="auto"/>
        <w:jc w:val="both"/>
        <w:rPr>
          <w:rFonts w:ascii="Times New Roman" w:hAnsi="Times New Roman" w:cs="Times New Roman"/>
          <w:sz w:val="24"/>
          <w:szCs w:val="24"/>
        </w:rPr>
      </w:pPr>
    </w:p>
    <w:p w14:paraId="5070F7FB" w14:textId="7ED68033"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Polazeći od toga da je važeći ZPK od njegova stupanja na snagu izmijenjen i dopunjen devet puta, došlo je do normativne složenosti, smanjene preglednosti i otežane primjene propisa, što upućuje na potrebu donošenja novog, cjelovitog zakonskog rješenja. Dodatno, potreba prijenosa Direktive (EU) 2023/2225 Europskog parlamenta i Vijeća od 18. listopada 2023. o ugovorima o potrošačkim kreditima i stavljanju izvan snage Direktive 2008/48/EZ kako je posljednji put izmijenjena Ispravkom (SL L 2023/2225, 30.10.2023., u daljnjem tekstu: CCD 2), kojom se mijenjaju pravila vezana za potrošačko kreditiranje zahtijeva </w:t>
      </w:r>
      <w:r w:rsidRPr="00D44F7D">
        <w:rPr>
          <w:rFonts w:ascii="Times New Roman" w:hAnsi="Times New Roman" w:cs="Times New Roman"/>
          <w:sz w:val="24"/>
          <w:szCs w:val="24"/>
        </w:rPr>
        <w:lastRenderedPageBreak/>
        <w:t xml:space="preserve">sustavnu i sveobuhvatnu prilagodbu nacionalnog zakonodavstva, koju nije moguće postići izmjenama i dopunama važećeg ZPK-a. </w:t>
      </w:r>
    </w:p>
    <w:p w14:paraId="18E626F0" w14:textId="77777777" w:rsidR="00977F2D" w:rsidRPr="00D44F7D" w:rsidRDefault="00977F2D" w:rsidP="00977F2D">
      <w:pPr>
        <w:spacing w:after="0" w:line="240" w:lineRule="auto"/>
        <w:jc w:val="both"/>
        <w:rPr>
          <w:rFonts w:ascii="Times New Roman" w:hAnsi="Times New Roman" w:cs="Times New Roman"/>
          <w:sz w:val="24"/>
          <w:szCs w:val="24"/>
        </w:rPr>
      </w:pPr>
    </w:p>
    <w:p w14:paraId="507074FE" w14:textId="4220757A"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Isto tako, uzimajući u obzir povezanost i normativnu srodnost odredbi CCD 2 i Direktive 2014/17/EU Europskog parlamenta i vijeća od 4. veljače 2014. o ugovorima o potrošačkim kreditima koji se odnose na stambene nekretnine i o izmjeni direktiva 2008/48/EZ i 2013/36/EU i Uredbe (EU) br. 1093/2010 (Tekst značajan za EGP) (SL L 60/34, 28.2.2014.) (u daljnjem tekstu: MCD), </w:t>
      </w:r>
      <w:r w:rsidR="007C01E0">
        <w:rPr>
          <w:rFonts w:ascii="Times New Roman" w:hAnsi="Times New Roman" w:cs="Times New Roman"/>
          <w:sz w:val="24"/>
          <w:szCs w:val="24"/>
        </w:rPr>
        <w:t xml:space="preserve">ovim </w:t>
      </w:r>
      <w:r w:rsidR="007374C6" w:rsidRPr="00D44F7D">
        <w:rPr>
          <w:rFonts w:ascii="Times New Roman" w:hAnsi="Times New Roman" w:cs="Times New Roman"/>
          <w:sz w:val="24"/>
          <w:szCs w:val="24"/>
        </w:rPr>
        <w:t>Konačnim p</w:t>
      </w:r>
      <w:r w:rsidRPr="00D44F7D">
        <w:rPr>
          <w:rFonts w:ascii="Times New Roman" w:hAnsi="Times New Roman" w:cs="Times New Roman"/>
          <w:sz w:val="24"/>
          <w:szCs w:val="24"/>
        </w:rPr>
        <w:t xml:space="preserve">rijedlogom zakona objedinjuju se dosadašnji odvojeni zakonodavni okviri koji su zasebno uređivali potrošačko kreditiranje i stambeno potrošačko kreditiranje tj. važeći ZPK i važeći ZSPK. Slijedom opisane situacije, </w:t>
      </w:r>
      <w:r w:rsidR="007374C6" w:rsidRPr="00D44F7D">
        <w:rPr>
          <w:rFonts w:ascii="Times New Roman" w:hAnsi="Times New Roman" w:cs="Times New Roman"/>
          <w:sz w:val="24"/>
          <w:szCs w:val="24"/>
        </w:rPr>
        <w:t>Konačnim p</w:t>
      </w:r>
      <w:r w:rsidRPr="00D44F7D">
        <w:rPr>
          <w:rFonts w:ascii="Times New Roman" w:hAnsi="Times New Roman" w:cs="Times New Roman"/>
          <w:sz w:val="24"/>
          <w:szCs w:val="24"/>
        </w:rPr>
        <w:t>rijedlogom zakona uređuju se oba područja jedinstvenim zakonom, imajući u vidu da je stambeno potrošačko kreditiranje sastavni dio šireg područja potrošačkog kreditiranja. Pregled pravnog okvira prikazan je na Slici 1.</w:t>
      </w:r>
    </w:p>
    <w:p w14:paraId="054509C5" w14:textId="77777777" w:rsidR="00977F2D" w:rsidRPr="00D44F7D" w:rsidRDefault="00977F2D" w:rsidP="00977F2D">
      <w:pPr>
        <w:spacing w:after="0" w:line="240" w:lineRule="auto"/>
        <w:jc w:val="both"/>
        <w:rPr>
          <w:rFonts w:ascii="Times New Roman" w:hAnsi="Times New Roman" w:cs="Times New Roman"/>
          <w:sz w:val="24"/>
          <w:szCs w:val="24"/>
        </w:rPr>
      </w:pPr>
    </w:p>
    <w:p w14:paraId="449487B5" w14:textId="77777777"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Slika 1: Pravni okvir </w:t>
      </w:r>
    </w:p>
    <w:p w14:paraId="11270CFD" w14:textId="77777777"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noProof/>
          <w:sz w:val="24"/>
          <w:szCs w:val="24"/>
          <w:lang w:eastAsia="hr-HR"/>
        </w:rPr>
        <w:drawing>
          <wp:inline distT="0" distB="0" distL="0" distR="0" wp14:anchorId="016ED5DA" wp14:editId="140EC751">
            <wp:extent cx="5968365" cy="3084830"/>
            <wp:effectExtent l="0" t="0" r="0" b="127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8365" cy="3084830"/>
                    </a:xfrm>
                    <a:prstGeom prst="rect">
                      <a:avLst/>
                    </a:prstGeom>
                    <a:noFill/>
                  </pic:spPr>
                </pic:pic>
              </a:graphicData>
            </a:graphic>
          </wp:inline>
        </w:drawing>
      </w:r>
    </w:p>
    <w:p w14:paraId="2229FE69" w14:textId="09082A6C" w:rsidR="00977F2D" w:rsidRPr="00D44F7D" w:rsidRDefault="00977F2D" w:rsidP="00977F2D">
      <w:pPr>
        <w:spacing w:after="0" w:line="240" w:lineRule="auto"/>
        <w:contextualSpacing/>
        <w:jc w:val="both"/>
        <w:rPr>
          <w:rFonts w:ascii="Times New Roman" w:hAnsi="Times New Roman" w:cs="Times New Roman"/>
          <w:sz w:val="24"/>
          <w:szCs w:val="24"/>
        </w:rPr>
      </w:pPr>
      <w:r w:rsidRPr="00D44F7D">
        <w:rPr>
          <w:rFonts w:ascii="Times New Roman" w:hAnsi="Times New Roman" w:cs="Times New Roman"/>
          <w:sz w:val="24"/>
          <w:szCs w:val="24"/>
        </w:rPr>
        <w:t>Izvor: Obrada prema važećem ZPK, važećem ZSPK i</w:t>
      </w:r>
      <w:r w:rsidR="007374C6" w:rsidRPr="00D44F7D">
        <w:rPr>
          <w:rFonts w:ascii="Times New Roman" w:hAnsi="Times New Roman" w:cs="Times New Roman"/>
          <w:sz w:val="24"/>
          <w:szCs w:val="24"/>
        </w:rPr>
        <w:t xml:space="preserve"> Konačnom p</w:t>
      </w:r>
      <w:r w:rsidRPr="00D44F7D">
        <w:rPr>
          <w:rFonts w:ascii="Times New Roman" w:hAnsi="Times New Roman" w:cs="Times New Roman"/>
          <w:sz w:val="24"/>
          <w:szCs w:val="24"/>
        </w:rPr>
        <w:t>rijedlogu zakona</w:t>
      </w:r>
    </w:p>
    <w:p w14:paraId="4011B3F9" w14:textId="77777777" w:rsidR="00977F2D" w:rsidRPr="00D44F7D" w:rsidRDefault="00977F2D" w:rsidP="00977F2D">
      <w:pPr>
        <w:spacing w:after="0" w:line="240" w:lineRule="auto"/>
        <w:jc w:val="both"/>
        <w:rPr>
          <w:rFonts w:ascii="Times New Roman" w:hAnsi="Times New Roman" w:cs="Times New Roman"/>
          <w:sz w:val="24"/>
          <w:szCs w:val="24"/>
        </w:rPr>
      </w:pPr>
    </w:p>
    <w:p w14:paraId="02322948" w14:textId="77777777"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CCD 2 sastavni je dio nove Agende Europske komisije za potrošače, pokrenute 2020. godine s ciljem ažuriranja i modernizacije cjelokupnog strateškog okvira EU-a za politiku zaštite potrošača. Prijedlog CCD 2 proizašao je iz revizije CCD-a, provedene u okviru Programa rada Europske komisije za 2020. godinu. Revizijom CCD-a utvrđeno je kako postojeće rješenje nije odgovorilo na razvoj novih oblika potrošačkih kreditnih proizvoda, na promjene u potrošačkom ponašanju kao ni na ubrzani tehnološki napredak. Uz to, neprecizno formulirane odredbe dovele su do različitih nacionalnih implementacija u državama članicama, što je rezultiralo fragmentiranim regulatornim okvirom unutar Europske unije (u daljnjem tekstu: EU). Takva fragmentacija ograničila je mogućnosti koje donosi digitalizacija, osobito u pogledu </w:t>
      </w:r>
      <w:r w:rsidRPr="00D44F7D">
        <w:rPr>
          <w:rFonts w:ascii="Times New Roman" w:hAnsi="Times New Roman" w:cs="Times New Roman"/>
          <w:sz w:val="24"/>
          <w:szCs w:val="24"/>
        </w:rPr>
        <w:lastRenderedPageBreak/>
        <w:t>razvoja prekograničnog tržišta potrošačkih kredita.</w:t>
      </w:r>
      <w:r w:rsidRPr="00D44F7D">
        <w:t xml:space="preserve"> </w:t>
      </w:r>
      <w:r w:rsidRPr="00D44F7D">
        <w:rPr>
          <w:rFonts w:ascii="Times New Roman" w:hAnsi="Times New Roman" w:cs="Times New Roman"/>
          <w:sz w:val="24"/>
          <w:szCs w:val="24"/>
        </w:rPr>
        <w:t>Glavni razlozi donošenja CCD 2 pojašnjeni su dodatno u Tablici 1.</w:t>
      </w:r>
    </w:p>
    <w:p w14:paraId="5966701E" w14:textId="77777777" w:rsidR="00977F2D" w:rsidRPr="00D44F7D" w:rsidRDefault="00977F2D" w:rsidP="00977F2D">
      <w:pPr>
        <w:spacing w:after="0" w:line="240" w:lineRule="auto"/>
        <w:jc w:val="both"/>
        <w:rPr>
          <w:rFonts w:ascii="Times New Roman" w:hAnsi="Times New Roman" w:cs="Times New Roman"/>
          <w:sz w:val="24"/>
          <w:szCs w:val="24"/>
        </w:rPr>
      </w:pPr>
    </w:p>
    <w:p w14:paraId="49E81B3F" w14:textId="77777777" w:rsidR="00977F2D" w:rsidRPr="00D44F7D" w:rsidRDefault="00977F2D" w:rsidP="00977F2D">
      <w:pPr>
        <w:spacing w:after="0" w:line="240" w:lineRule="auto"/>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Tablica 1: Glavni razlozi donošenja CCD 2 </w:t>
      </w:r>
    </w:p>
    <w:tbl>
      <w:tblPr>
        <w:tblStyle w:val="Reetkatablice1"/>
        <w:tblW w:w="0" w:type="auto"/>
        <w:tblLook w:val="04A0" w:firstRow="1" w:lastRow="0" w:firstColumn="1" w:lastColumn="0" w:noHBand="0" w:noVBand="1"/>
      </w:tblPr>
      <w:tblGrid>
        <w:gridCol w:w="2689"/>
        <w:gridCol w:w="6373"/>
      </w:tblGrid>
      <w:tr w:rsidR="00977F2D" w:rsidRPr="00D44F7D" w14:paraId="5A1B7663" w14:textId="77777777" w:rsidTr="006B0CE4">
        <w:tc>
          <w:tcPr>
            <w:tcW w:w="2689" w:type="dxa"/>
            <w:shd w:val="clear" w:color="auto" w:fill="E7E6E6" w:themeFill="background2"/>
          </w:tcPr>
          <w:p w14:paraId="686A2364" w14:textId="77777777" w:rsidR="00977F2D" w:rsidRPr="00D44F7D" w:rsidRDefault="00977F2D" w:rsidP="00977F2D">
            <w:pPr>
              <w:spacing w:before="100" w:beforeAutospacing="1" w:after="100" w:afterAutospacing="1"/>
              <w:rPr>
                <w:rFonts w:ascii="Times New Roman" w:eastAsia="Times New Roman" w:hAnsi="Times New Roman" w:cs="Times New Roman"/>
                <w:sz w:val="24"/>
                <w:szCs w:val="24"/>
                <w:lang w:eastAsia="hr-HR"/>
              </w:rPr>
            </w:pPr>
            <w:r w:rsidRPr="00D44F7D">
              <w:rPr>
                <w:rFonts w:ascii="Times New Roman" w:eastAsia="Times New Roman" w:hAnsi="Times New Roman" w:cs="Times New Roman"/>
                <w:b/>
                <w:bCs/>
                <w:sz w:val="24"/>
                <w:szCs w:val="24"/>
                <w:lang w:eastAsia="hr-HR"/>
              </w:rPr>
              <w:t>Prilagodba digitalizaciji i novim oblicima kreditiranja</w:t>
            </w:r>
          </w:p>
          <w:p w14:paraId="4ADC958F" w14:textId="77777777" w:rsidR="00977F2D" w:rsidRPr="00D44F7D" w:rsidRDefault="00977F2D" w:rsidP="00977F2D">
            <w:pPr>
              <w:spacing w:before="100" w:beforeAutospacing="1"/>
              <w:rPr>
                <w:rFonts w:ascii="Times New Roman" w:eastAsia="Times New Roman" w:hAnsi="Times New Roman" w:cs="Times New Roman"/>
                <w:sz w:val="24"/>
                <w:szCs w:val="24"/>
                <w:lang w:eastAsia="hr-HR"/>
              </w:rPr>
            </w:pPr>
          </w:p>
        </w:tc>
        <w:tc>
          <w:tcPr>
            <w:tcW w:w="6373" w:type="dxa"/>
          </w:tcPr>
          <w:p w14:paraId="0B626DD0" w14:textId="77777777" w:rsidR="00977F2D" w:rsidRPr="00D44F7D" w:rsidRDefault="00977F2D" w:rsidP="00977F2D">
            <w:pPr>
              <w:spacing w:before="100" w:beforeAutospacing="1" w:after="100" w:afterAutospacing="1"/>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U proteklom desetljeću značajno se povećala upotreba digitalnih financijskih usluga, uključujući online i mobilne kreditne ponude. Postojeći regulatorni okvir nije u dovoljnoj mjeri obuhvaćao digitalne modele kreditiranja, što je stvorilo potrebu za prilagodbom zakonodavstva EU.</w:t>
            </w:r>
          </w:p>
        </w:tc>
      </w:tr>
      <w:tr w:rsidR="00977F2D" w:rsidRPr="00D44F7D" w14:paraId="227AD2BF" w14:textId="77777777" w:rsidTr="006B0CE4">
        <w:tc>
          <w:tcPr>
            <w:tcW w:w="2689" w:type="dxa"/>
            <w:shd w:val="clear" w:color="auto" w:fill="E7E6E6" w:themeFill="background2"/>
          </w:tcPr>
          <w:p w14:paraId="6A99AC26" w14:textId="77777777" w:rsidR="00977F2D" w:rsidRPr="00D44F7D" w:rsidRDefault="00977F2D" w:rsidP="00977F2D">
            <w:pPr>
              <w:spacing w:before="100" w:beforeAutospacing="1" w:after="100" w:afterAutospacing="1"/>
              <w:rPr>
                <w:rFonts w:ascii="Times New Roman" w:eastAsia="Times New Roman" w:hAnsi="Times New Roman" w:cs="Times New Roman"/>
                <w:sz w:val="24"/>
                <w:szCs w:val="24"/>
                <w:lang w:eastAsia="hr-HR"/>
              </w:rPr>
            </w:pPr>
            <w:r w:rsidRPr="00D44F7D">
              <w:rPr>
                <w:rFonts w:ascii="Times New Roman" w:eastAsia="Times New Roman" w:hAnsi="Times New Roman" w:cs="Times New Roman"/>
                <w:b/>
                <w:bCs/>
                <w:sz w:val="24"/>
                <w:szCs w:val="24"/>
                <w:lang w:eastAsia="hr-HR"/>
              </w:rPr>
              <w:t>Unapređenje zaštite potrošača i suzbijanje rizičnih praksi</w:t>
            </w:r>
          </w:p>
          <w:p w14:paraId="246E1522" w14:textId="77777777" w:rsidR="00977F2D" w:rsidRPr="00D44F7D" w:rsidRDefault="00977F2D" w:rsidP="00977F2D">
            <w:pPr>
              <w:spacing w:before="100" w:beforeAutospacing="1"/>
              <w:rPr>
                <w:rFonts w:ascii="Times New Roman" w:eastAsia="Times New Roman" w:hAnsi="Times New Roman" w:cs="Times New Roman"/>
                <w:sz w:val="24"/>
                <w:szCs w:val="24"/>
                <w:lang w:eastAsia="hr-HR"/>
              </w:rPr>
            </w:pPr>
          </w:p>
        </w:tc>
        <w:tc>
          <w:tcPr>
            <w:tcW w:w="6373" w:type="dxa"/>
          </w:tcPr>
          <w:p w14:paraId="2E2D7F56" w14:textId="77777777" w:rsidR="00977F2D" w:rsidRPr="00D44F7D" w:rsidRDefault="00977F2D" w:rsidP="00977F2D">
            <w:pPr>
              <w:spacing w:before="100" w:beforeAutospacing="1" w:after="100" w:afterAutospacing="1"/>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Rast brzih kredita, mikrokredita i „</w:t>
            </w:r>
            <w:r w:rsidRPr="00D44F7D">
              <w:rPr>
                <w:rFonts w:ascii="Times New Roman" w:eastAsia="Times New Roman" w:hAnsi="Times New Roman" w:cs="Times New Roman"/>
                <w:i/>
                <w:sz w:val="24"/>
                <w:szCs w:val="24"/>
                <w:lang w:eastAsia="hr-HR"/>
              </w:rPr>
              <w:t>buy now, pay later</w:t>
            </w:r>
            <w:r w:rsidRPr="00D44F7D">
              <w:rPr>
                <w:rFonts w:ascii="Times New Roman" w:eastAsia="Times New Roman" w:hAnsi="Times New Roman" w:cs="Times New Roman"/>
                <w:sz w:val="24"/>
                <w:szCs w:val="24"/>
                <w:lang w:eastAsia="hr-HR"/>
              </w:rPr>
              <w:t>“ modela kreditiranja ukazao je na to da potrošači nisu uvijek adekvatno zaštićeni. Stoga, CCD 2 proširuje područje primjene na sve oblike potrošačkih kredita i osigurava jasnije informacije o troškovima i uvjetima kreditiranja.</w:t>
            </w:r>
          </w:p>
        </w:tc>
      </w:tr>
      <w:tr w:rsidR="00977F2D" w:rsidRPr="00D44F7D" w14:paraId="2017F32A" w14:textId="77777777" w:rsidTr="006B0CE4">
        <w:tc>
          <w:tcPr>
            <w:tcW w:w="2689" w:type="dxa"/>
            <w:shd w:val="clear" w:color="auto" w:fill="E7E6E6" w:themeFill="background2"/>
          </w:tcPr>
          <w:p w14:paraId="5CF3AE52" w14:textId="77777777" w:rsidR="00977F2D" w:rsidRPr="00D44F7D" w:rsidRDefault="00977F2D" w:rsidP="00977F2D">
            <w:pPr>
              <w:spacing w:before="100" w:beforeAutospacing="1" w:after="100" w:afterAutospacing="1"/>
              <w:rPr>
                <w:rFonts w:ascii="Times New Roman" w:eastAsia="Times New Roman" w:hAnsi="Times New Roman" w:cs="Times New Roman"/>
                <w:sz w:val="24"/>
                <w:szCs w:val="24"/>
                <w:lang w:eastAsia="hr-HR"/>
              </w:rPr>
            </w:pPr>
            <w:r w:rsidRPr="00D44F7D">
              <w:rPr>
                <w:rFonts w:ascii="Times New Roman" w:eastAsia="Times New Roman" w:hAnsi="Times New Roman" w:cs="Times New Roman"/>
                <w:b/>
                <w:bCs/>
                <w:sz w:val="24"/>
                <w:szCs w:val="24"/>
                <w:lang w:eastAsia="hr-HR"/>
              </w:rPr>
              <w:t>Povećanje transparentnosti i usporedivosti ponuda</w:t>
            </w:r>
          </w:p>
          <w:p w14:paraId="0B735DD4" w14:textId="77777777" w:rsidR="00977F2D" w:rsidRPr="00D44F7D" w:rsidRDefault="00977F2D" w:rsidP="00977F2D">
            <w:pPr>
              <w:spacing w:before="100" w:beforeAutospacing="1"/>
              <w:rPr>
                <w:rFonts w:ascii="Times New Roman" w:eastAsia="Times New Roman" w:hAnsi="Times New Roman" w:cs="Times New Roman"/>
                <w:sz w:val="24"/>
                <w:szCs w:val="24"/>
                <w:lang w:eastAsia="hr-HR"/>
              </w:rPr>
            </w:pPr>
          </w:p>
        </w:tc>
        <w:tc>
          <w:tcPr>
            <w:tcW w:w="6373" w:type="dxa"/>
          </w:tcPr>
          <w:p w14:paraId="63E33FEA" w14:textId="77777777" w:rsidR="00977F2D" w:rsidRPr="00D44F7D" w:rsidRDefault="00977F2D" w:rsidP="00977F2D">
            <w:pPr>
              <w:spacing w:before="100" w:beforeAutospacing="1" w:after="100" w:afterAutospacing="1"/>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Potrošači često imaju poteškoće u razumijevanju stvarnih troškova kredita te prilikom usporedbe ponuda različitih vjerovnika. CCD 2 uvodi pravila o standardiziranim predugovornim informacijama i obveznim podacima kada je riješ o oglašavanju kreditnih proizvoda kako bi potrošači mogli donositi informirane odluke.</w:t>
            </w:r>
          </w:p>
        </w:tc>
      </w:tr>
      <w:tr w:rsidR="00977F2D" w:rsidRPr="00D44F7D" w14:paraId="4C18A1C4" w14:textId="77777777" w:rsidTr="006B0CE4">
        <w:tc>
          <w:tcPr>
            <w:tcW w:w="2689" w:type="dxa"/>
            <w:shd w:val="clear" w:color="auto" w:fill="E7E6E6" w:themeFill="background2"/>
          </w:tcPr>
          <w:p w14:paraId="51D84F19" w14:textId="77777777" w:rsidR="00977F2D" w:rsidRPr="00D44F7D" w:rsidRDefault="00977F2D" w:rsidP="00977F2D">
            <w:pPr>
              <w:spacing w:before="100" w:beforeAutospacing="1" w:after="100" w:afterAutospacing="1"/>
              <w:rPr>
                <w:rFonts w:ascii="Times New Roman" w:eastAsia="Times New Roman" w:hAnsi="Times New Roman" w:cs="Times New Roman"/>
                <w:sz w:val="24"/>
                <w:szCs w:val="24"/>
                <w:lang w:eastAsia="hr-HR"/>
              </w:rPr>
            </w:pPr>
            <w:r w:rsidRPr="00D44F7D">
              <w:rPr>
                <w:rFonts w:ascii="Times New Roman" w:eastAsia="Times New Roman" w:hAnsi="Times New Roman" w:cs="Times New Roman"/>
                <w:b/>
                <w:bCs/>
                <w:sz w:val="24"/>
                <w:szCs w:val="24"/>
                <w:lang w:eastAsia="hr-HR"/>
              </w:rPr>
              <w:t>Sprječavanje neodrživog zaduživanja potrošača</w:t>
            </w:r>
          </w:p>
          <w:p w14:paraId="725F5ECD" w14:textId="77777777" w:rsidR="00977F2D" w:rsidRPr="00D44F7D" w:rsidRDefault="00977F2D" w:rsidP="00977F2D">
            <w:pPr>
              <w:spacing w:before="100" w:beforeAutospacing="1"/>
              <w:rPr>
                <w:rFonts w:ascii="Times New Roman" w:eastAsia="Times New Roman" w:hAnsi="Times New Roman" w:cs="Times New Roman"/>
                <w:sz w:val="24"/>
                <w:szCs w:val="24"/>
                <w:lang w:eastAsia="hr-HR"/>
              </w:rPr>
            </w:pPr>
          </w:p>
        </w:tc>
        <w:tc>
          <w:tcPr>
            <w:tcW w:w="6373" w:type="dxa"/>
          </w:tcPr>
          <w:p w14:paraId="4FC4CDD1" w14:textId="77777777" w:rsidR="00977F2D" w:rsidRPr="00D44F7D" w:rsidRDefault="00977F2D" w:rsidP="00977F2D">
            <w:pPr>
              <w:spacing w:before="100" w:beforeAutospacing="1" w:after="100" w:afterAutospacing="1"/>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Nedovoljno strogi kriteriji za procjenu kreditne sposobnosti u praksi su doveli do financijske preopterećenosti potrošača. CCD 2 zahtijeva temeljitiju procjenu kreditne sposobnosti prije odobravanja kredita, smanjujući time rizik od financijskih poteškoća za potrošače.</w:t>
            </w:r>
          </w:p>
        </w:tc>
      </w:tr>
      <w:tr w:rsidR="00977F2D" w:rsidRPr="00D44F7D" w14:paraId="0D010B52" w14:textId="77777777" w:rsidTr="006B0CE4">
        <w:trPr>
          <w:trHeight w:val="573"/>
        </w:trPr>
        <w:tc>
          <w:tcPr>
            <w:tcW w:w="2689" w:type="dxa"/>
            <w:shd w:val="clear" w:color="auto" w:fill="E7E6E6" w:themeFill="background2"/>
          </w:tcPr>
          <w:p w14:paraId="6802CA0C" w14:textId="77777777" w:rsidR="00977F2D" w:rsidRPr="00D44F7D" w:rsidRDefault="00977F2D" w:rsidP="00977F2D">
            <w:pPr>
              <w:spacing w:before="100" w:beforeAutospacing="1" w:after="100" w:afterAutospacing="1"/>
              <w:rPr>
                <w:rFonts w:ascii="Times New Roman" w:eastAsia="Times New Roman" w:hAnsi="Times New Roman" w:cs="Times New Roman"/>
                <w:sz w:val="24"/>
                <w:szCs w:val="24"/>
                <w:lang w:eastAsia="hr-HR"/>
              </w:rPr>
            </w:pPr>
            <w:r w:rsidRPr="00D44F7D">
              <w:rPr>
                <w:rFonts w:ascii="Times New Roman" w:eastAsia="Times New Roman" w:hAnsi="Times New Roman" w:cs="Times New Roman"/>
                <w:b/>
                <w:bCs/>
                <w:sz w:val="24"/>
                <w:szCs w:val="24"/>
                <w:lang w:eastAsia="hr-HR"/>
              </w:rPr>
              <w:t>Jačanje nadzora i provedbe pravila</w:t>
            </w:r>
          </w:p>
        </w:tc>
        <w:tc>
          <w:tcPr>
            <w:tcW w:w="6373" w:type="dxa"/>
          </w:tcPr>
          <w:p w14:paraId="4E0E1323" w14:textId="77777777" w:rsidR="00977F2D" w:rsidRPr="00D44F7D" w:rsidRDefault="00977F2D" w:rsidP="00977F2D">
            <w:pPr>
              <w:spacing w:before="100" w:beforeAutospacing="1" w:after="100" w:afterAutospacing="1"/>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CCD 2 osigurava bolje mehanizme nadzora i provedbe pravila u državama članicama kako bi se spriječila zlouporaba te kako bi se osiguralo pošteno tržišno natjecanje između vjerovnika.</w:t>
            </w:r>
          </w:p>
        </w:tc>
      </w:tr>
      <w:tr w:rsidR="00977F2D" w:rsidRPr="00D44F7D" w14:paraId="2EB0595C" w14:textId="77777777" w:rsidTr="006B0CE4">
        <w:trPr>
          <w:trHeight w:val="1063"/>
        </w:trPr>
        <w:tc>
          <w:tcPr>
            <w:tcW w:w="2689" w:type="dxa"/>
            <w:shd w:val="clear" w:color="auto" w:fill="E7E6E6" w:themeFill="background2"/>
          </w:tcPr>
          <w:p w14:paraId="7C1C07F3" w14:textId="77777777" w:rsidR="00977F2D" w:rsidRPr="00D44F7D" w:rsidRDefault="00977F2D" w:rsidP="00977F2D">
            <w:pPr>
              <w:spacing w:before="100" w:beforeAutospacing="1" w:after="100" w:afterAutospacing="1"/>
              <w:rPr>
                <w:rFonts w:ascii="Times New Roman" w:eastAsia="Times New Roman" w:hAnsi="Times New Roman" w:cs="Times New Roman"/>
                <w:sz w:val="24"/>
                <w:szCs w:val="24"/>
                <w:lang w:eastAsia="hr-HR"/>
              </w:rPr>
            </w:pPr>
            <w:r w:rsidRPr="00D44F7D">
              <w:rPr>
                <w:rFonts w:ascii="Times New Roman" w:eastAsia="Times New Roman" w:hAnsi="Times New Roman" w:cs="Times New Roman"/>
                <w:b/>
                <w:bCs/>
                <w:sz w:val="24"/>
                <w:szCs w:val="24"/>
                <w:lang w:eastAsia="hr-HR"/>
              </w:rPr>
              <w:t>Usklađivanje zakonodavstva unutar EU-a</w:t>
            </w:r>
          </w:p>
        </w:tc>
        <w:tc>
          <w:tcPr>
            <w:tcW w:w="6373" w:type="dxa"/>
          </w:tcPr>
          <w:p w14:paraId="5A69FA33" w14:textId="77777777" w:rsidR="00977F2D" w:rsidRPr="00D44F7D" w:rsidRDefault="00977F2D" w:rsidP="00977F2D">
            <w:pPr>
              <w:spacing w:before="100" w:beforeAutospacing="1"/>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Unatoč CCD, praksa je pokazala razlike u implementaciji među državama članicama. Stoga, CCD 2 donosi preciznije definicije i pravila kako bi se postiglo veće usklađivanje i jedinstveno tržište potrošačkih kredita unutar EU-a.</w:t>
            </w:r>
          </w:p>
        </w:tc>
      </w:tr>
    </w:tbl>
    <w:p w14:paraId="3E60E84D" w14:textId="77777777" w:rsidR="00977F2D" w:rsidRPr="00D44F7D" w:rsidRDefault="00977F2D" w:rsidP="00977F2D">
      <w:pPr>
        <w:spacing w:after="0" w:line="240" w:lineRule="auto"/>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Izvor: CCD 2 </w:t>
      </w:r>
    </w:p>
    <w:p w14:paraId="26BCAF8F" w14:textId="77777777" w:rsidR="00977F2D" w:rsidRPr="00D44F7D" w:rsidRDefault="00977F2D" w:rsidP="00977F2D">
      <w:pPr>
        <w:spacing w:after="0" w:line="240" w:lineRule="auto"/>
        <w:rPr>
          <w:rFonts w:ascii="Times New Roman" w:eastAsia="Times New Roman" w:hAnsi="Times New Roman" w:cs="Times New Roman"/>
          <w:sz w:val="24"/>
          <w:szCs w:val="24"/>
          <w:lang w:eastAsia="hr-HR"/>
        </w:rPr>
      </w:pPr>
    </w:p>
    <w:p w14:paraId="2FA7D5C5" w14:textId="3F7F4242"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r w:rsidRPr="00D44F7D">
        <w:rPr>
          <w:rFonts w:ascii="Times New Roman" w:hAnsi="Times New Roman" w:cs="Times New Roman"/>
          <w:sz w:val="24"/>
          <w:szCs w:val="24"/>
        </w:rPr>
        <w:t xml:space="preserve">CCD 2 stupila je na snagu 19. studenoga 2023.. Države članice bile su dužne do 20. studenoga 2025. godine usvojiti i objaviti nacionalne provedbene mjere kako bi se iste mogle, početi primjenjivati 12 mjeseci nakon isteka roka za prenošenje, odnosno od 20. studenoga 2026. godine. </w:t>
      </w:r>
      <w:r w:rsidRPr="00D44F7D">
        <w:rPr>
          <w:rFonts w:ascii="Times New Roman" w:eastAsia="Times New Roman" w:hAnsi="Times New Roman" w:cs="Times New Roman"/>
          <w:sz w:val="24"/>
          <w:szCs w:val="24"/>
          <w:lang w:eastAsia="hr-HR"/>
        </w:rPr>
        <w:t>Iako je rok za prenošenje CCD 2 u nacionalno zakonodavstvo istekao 20. studenoga 2025., postupak njezina prijenosa u Republici Hrvatskoj zahtijevao je opsežne i sustavne izmjene postojećeg zakonodavnog okvira. CCD 2 donosi reformu u području potrošačkog kreditiranja, što između ostalog uključuje i proširenje područja primjene, uvođenje novih obveza za vjerovnike u pogledu procjene kreditne sposobnosti, oglašavanja, predugovornog informiranja potrošača, uvođenje savjetovanja o dugu te nadzora i sankcija. Zbog kompleksnosti materije, spajanje dva važeća zakonodavna okvira u jedan te suštinskih izmjena u pogledu nadzora tržišta potrošačkih kredita, bilo je nužno provesti dodatne međuresorne konzultacije te usuglašavanja s nadzornim tijelima. Slijedom navedenog</w:t>
      </w:r>
      <w:r w:rsidR="002C2DF1">
        <w:rPr>
          <w:rFonts w:ascii="Times New Roman" w:eastAsia="Times New Roman" w:hAnsi="Times New Roman" w:cs="Times New Roman"/>
          <w:sz w:val="24"/>
          <w:szCs w:val="24"/>
          <w:lang w:eastAsia="hr-HR"/>
        </w:rPr>
        <w:t>a</w:t>
      </w:r>
      <w:r w:rsidRPr="00D44F7D">
        <w:rPr>
          <w:rFonts w:ascii="Times New Roman" w:eastAsia="Times New Roman" w:hAnsi="Times New Roman" w:cs="Times New Roman"/>
          <w:sz w:val="24"/>
          <w:szCs w:val="24"/>
          <w:lang w:eastAsia="hr-HR"/>
        </w:rPr>
        <w:t>, postupak izrade i usuglašavanja nacionalnih provedbenih mjera trajao je dulje od prvotno planiranog, no cilj je osigurati kvalitetan, sustavan i provediv prijenos CCD 2, uz pravnu jasnoću i stabilnost tržišta s naglaskom na veću zaštitu potrošača.</w:t>
      </w:r>
    </w:p>
    <w:p w14:paraId="54C0B1B8" w14:textId="77777777"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p>
    <w:p w14:paraId="7F6EC0CC" w14:textId="7B8AF6C1"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CCD 2 uvodi niz značajnih novina kojima se u odnosu na prethodnu CCD proširuje područje primjene te se dodatno jača zaštita potrošača u području potrošačkog kreditiranja. Budući da određene vrste ugovora o potrošačkom kreditu nisu bile obuhvaćene područjem primjene CCD-a, na te se kreditne proizvode nisu primjenjivale ključne zaštitne odredbe, uključujući pravila o transparentnosti, obvezu procjene kreditne sposobnosti te informiranje potrošača. Zbog izostanka tih zaštitnih mehanizama, potrošači su bili izloženi povećanom riziku netransparentnih troškova, nerazmjernog financijskog opterećenja i potencijalne prezaduženosti. Slijedom navedenog</w:t>
      </w:r>
      <w:r w:rsidR="006B0D0C">
        <w:rPr>
          <w:rFonts w:ascii="Times New Roman" w:hAnsi="Times New Roman" w:cs="Times New Roman"/>
          <w:sz w:val="24"/>
          <w:szCs w:val="24"/>
        </w:rPr>
        <w:t>a</w:t>
      </w:r>
      <w:r w:rsidRPr="00D44F7D">
        <w:rPr>
          <w:rFonts w:ascii="Times New Roman" w:hAnsi="Times New Roman" w:cs="Times New Roman"/>
          <w:sz w:val="24"/>
          <w:szCs w:val="24"/>
        </w:rPr>
        <w:t xml:space="preserve">, a u skladu s CCD 2, </w:t>
      </w:r>
      <w:r w:rsidR="006B0D0C">
        <w:rPr>
          <w:rFonts w:ascii="Times New Roman" w:hAnsi="Times New Roman" w:cs="Times New Roman"/>
          <w:sz w:val="24"/>
          <w:szCs w:val="24"/>
        </w:rPr>
        <w:t xml:space="preserve">ovim </w:t>
      </w:r>
      <w:r w:rsidR="007374C6" w:rsidRPr="00D44F7D">
        <w:rPr>
          <w:rFonts w:ascii="Times New Roman" w:hAnsi="Times New Roman" w:cs="Times New Roman"/>
          <w:sz w:val="24"/>
          <w:szCs w:val="24"/>
        </w:rPr>
        <w:t>Konačnim p</w:t>
      </w:r>
      <w:r w:rsidRPr="00D44F7D">
        <w:rPr>
          <w:rFonts w:ascii="Times New Roman" w:hAnsi="Times New Roman" w:cs="Times New Roman"/>
          <w:sz w:val="24"/>
          <w:szCs w:val="24"/>
        </w:rPr>
        <w:t>rijedlogom zakona proširuje se područje primjene na kreditne proizvode koji mogu biti štetni za potrošače zbog visokih ukupnih troškova ili nerazmjerno visokih naknada u slučaju kašnjenja s plaćanjem. Time se osigurava primjena jedinstvenih standarda transparentnosti, procjene kreditne sposobnosti i informiranja potrošača na sve relevantne oblike kreditiranja, čime se jača razina zaštite potrošača i povećava njihovo povjerenje u tržište potrošačkih kredita. U toj mjeri, u područje primjene</w:t>
      </w:r>
      <w:r w:rsidR="007374C6" w:rsidRPr="00D44F7D">
        <w:rPr>
          <w:rFonts w:ascii="Times New Roman" w:hAnsi="Times New Roman" w:cs="Times New Roman"/>
          <w:sz w:val="24"/>
          <w:szCs w:val="24"/>
        </w:rPr>
        <w:t xml:space="preserve"> Konačnog</w:t>
      </w:r>
      <w:r w:rsidRPr="00D44F7D">
        <w:rPr>
          <w:rFonts w:ascii="Times New Roman" w:hAnsi="Times New Roman" w:cs="Times New Roman"/>
          <w:sz w:val="24"/>
          <w:szCs w:val="24"/>
        </w:rPr>
        <w:t xml:space="preserve"> </w:t>
      </w:r>
      <w:r w:rsidR="007374C6" w:rsidRPr="00D44F7D">
        <w:rPr>
          <w:rFonts w:ascii="Times New Roman" w:hAnsi="Times New Roman" w:cs="Times New Roman"/>
          <w:sz w:val="24"/>
          <w:szCs w:val="24"/>
        </w:rPr>
        <w:t>p</w:t>
      </w:r>
      <w:r w:rsidRPr="00D44F7D">
        <w:rPr>
          <w:rFonts w:ascii="Times New Roman" w:hAnsi="Times New Roman" w:cs="Times New Roman"/>
          <w:sz w:val="24"/>
          <w:szCs w:val="24"/>
        </w:rPr>
        <w:t xml:space="preserve">rijedloga zakona, a u odnosu na važeći ZPK, uključuju se i ugovori o kreditu u obliku dopuštenog prekoračenja kod kojih se kredit mora otplatiti u roku od mjesec dana, ugovori o kreditu kod kojih se kredit odobrava bez kamata i bez ikakvih drugih naknada i ugovori o kreditu prema čijim se uvjetima kredit mora otplatiti u roku od tri mjeseca, a mogu se naplatiti samo naknade u iznosu od najviše 3,98 eura. Također, </w:t>
      </w:r>
      <w:r w:rsidR="007374C6" w:rsidRPr="00D44F7D">
        <w:rPr>
          <w:rFonts w:ascii="Times New Roman" w:hAnsi="Times New Roman" w:cs="Times New Roman"/>
          <w:sz w:val="24"/>
          <w:szCs w:val="24"/>
        </w:rPr>
        <w:t>Konačnim p</w:t>
      </w:r>
      <w:r w:rsidRPr="00D44F7D">
        <w:rPr>
          <w:rFonts w:ascii="Times New Roman" w:hAnsi="Times New Roman" w:cs="Times New Roman"/>
          <w:sz w:val="24"/>
          <w:szCs w:val="24"/>
        </w:rPr>
        <w:t>rijedlogom zakona ukida se dosadašnja gornja granica iznosa kredita od 132.722,81 eura propisana važećim ZPK-om, čime se uklanja ograničenje primjene zakona s obzirom na visinu potrošačkog kredita. Slijedom navedenog</w:t>
      </w:r>
      <w:r w:rsidR="001132D9">
        <w:rPr>
          <w:rFonts w:ascii="Times New Roman" w:hAnsi="Times New Roman" w:cs="Times New Roman"/>
          <w:sz w:val="24"/>
          <w:szCs w:val="24"/>
        </w:rPr>
        <w:t>a</w:t>
      </w:r>
      <w:r w:rsidRPr="00D44F7D">
        <w:rPr>
          <w:rFonts w:ascii="Times New Roman" w:hAnsi="Times New Roman" w:cs="Times New Roman"/>
          <w:sz w:val="24"/>
          <w:szCs w:val="24"/>
        </w:rPr>
        <w:t>,</w:t>
      </w:r>
      <w:r w:rsidR="007374C6" w:rsidRPr="00D44F7D">
        <w:rPr>
          <w:rFonts w:ascii="Times New Roman" w:hAnsi="Times New Roman" w:cs="Times New Roman"/>
          <w:sz w:val="24"/>
          <w:szCs w:val="24"/>
        </w:rPr>
        <w:t xml:space="preserve"> Konačni p</w:t>
      </w:r>
      <w:r w:rsidRPr="00D44F7D">
        <w:rPr>
          <w:rFonts w:ascii="Times New Roman" w:hAnsi="Times New Roman" w:cs="Times New Roman"/>
          <w:sz w:val="24"/>
          <w:szCs w:val="24"/>
        </w:rPr>
        <w:t>rijedlog zakona obuhvaća i potrošačke kredite iznad dosadašnje gornje granice, čime se uspostavlja jedinstven regulatorni okvir i osigurava ujednačena razina zaštite potrošača neovisno o visini zaduženja.</w:t>
      </w:r>
    </w:p>
    <w:p w14:paraId="56E753F6" w14:textId="77777777" w:rsidR="00977F2D" w:rsidRPr="00D44F7D" w:rsidRDefault="00977F2D" w:rsidP="00977F2D">
      <w:pPr>
        <w:spacing w:after="0" w:line="240" w:lineRule="auto"/>
        <w:rPr>
          <w:rFonts w:ascii="Times New Roman" w:eastAsia="Times New Roman" w:hAnsi="Times New Roman" w:cs="Times New Roman"/>
          <w:sz w:val="24"/>
          <w:szCs w:val="24"/>
          <w:lang w:eastAsia="hr-HR"/>
        </w:rPr>
      </w:pPr>
    </w:p>
    <w:p w14:paraId="038CD5F8" w14:textId="270843BD"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U skladu s CCD 2, </w:t>
      </w:r>
      <w:r w:rsidR="007374C6" w:rsidRPr="00D44F7D">
        <w:rPr>
          <w:rFonts w:ascii="Times New Roman" w:eastAsia="Times New Roman" w:hAnsi="Times New Roman" w:cs="Times New Roman"/>
          <w:sz w:val="24"/>
          <w:szCs w:val="24"/>
          <w:lang w:eastAsia="hr-HR"/>
        </w:rPr>
        <w:t>Konačni p</w:t>
      </w:r>
      <w:r w:rsidRPr="00D44F7D">
        <w:rPr>
          <w:rFonts w:ascii="Times New Roman" w:eastAsia="Times New Roman" w:hAnsi="Times New Roman" w:cs="Times New Roman"/>
          <w:sz w:val="24"/>
          <w:szCs w:val="24"/>
          <w:lang w:eastAsia="hr-HR"/>
        </w:rPr>
        <w:t xml:space="preserve">rijedlog zakona uređuje strože zahtjeve za oglašavanje i marketinšku komunikaciju povezanu s potrošačkim kreditima, s ciljem jačanja transparentnosti i informiranosti potrošača. Oglašavanje mora biti pošteno, jasno i ne smije dovoditi potrošača u zabludu, osobito kada se prikazuju trošak kredita ili ukupni iznos koji potrošač treba platiti. Uz to, svako oglašavanje kredita mora uključivati jasno istaknutu opću poruku kojom se potrošača upozorava da zaduživanje predstavlja financijski trošak. Kada se u oglasu navode kamatne stope ili drugi brojčani podaci povezani s troškovima kredita, oglas mora sadržavati standardizirane informacije koje omogućuju potrošačima usporedbu različitih kreditnih ponuda. Takve informacije moraju biti prikazane jasno, pregledno i prilagođeno različitim komunikacijskim kanalima, uključujući digitalne platforme i mobilne uređaje. Također, </w:t>
      </w:r>
      <w:r w:rsidR="007374C6" w:rsidRPr="00D44F7D">
        <w:rPr>
          <w:rFonts w:ascii="Times New Roman" w:eastAsia="Times New Roman" w:hAnsi="Times New Roman" w:cs="Times New Roman"/>
          <w:sz w:val="24"/>
          <w:szCs w:val="24"/>
          <w:lang w:eastAsia="hr-HR"/>
        </w:rPr>
        <w:t>Konačnim p</w:t>
      </w:r>
      <w:r w:rsidRPr="00D44F7D">
        <w:rPr>
          <w:rFonts w:ascii="Times New Roman" w:eastAsia="Times New Roman" w:hAnsi="Times New Roman" w:cs="Times New Roman"/>
          <w:sz w:val="24"/>
          <w:szCs w:val="24"/>
          <w:lang w:eastAsia="hr-HR"/>
        </w:rPr>
        <w:t xml:space="preserve">rijedlogom zakona propisuje se zabrana određenih </w:t>
      </w:r>
      <w:r w:rsidRPr="00D44F7D">
        <w:rPr>
          <w:rFonts w:ascii="Times New Roman" w:eastAsia="Times New Roman" w:hAnsi="Times New Roman" w:cs="Times New Roman"/>
          <w:sz w:val="24"/>
          <w:szCs w:val="24"/>
          <w:lang w:eastAsia="hr-HR"/>
        </w:rPr>
        <w:lastRenderedPageBreak/>
        <w:t>praksi koje mogu navesti potrošača na sklapanje ugovora o kreditu koji nije u njegovu najboljem interesu. Primjerice, nije dopušteno korištenje unaprijed označenih opcija koje bi podrazumijevale potrošačev pristanak na kredit ili dodatne usluge, kao ni odobravanje kredita bez prethodnog zahtjeva i izričitog pristanka potrošača. Cilj tih odredbi je spriječiti manipulativne prodajne prakse i osigurati da potrošač donosi informirane i dobrovoljne odluke o zaduživanju.</w:t>
      </w:r>
    </w:p>
    <w:p w14:paraId="4CF93727" w14:textId="77777777"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p>
    <w:p w14:paraId="0FC5A584" w14:textId="031B63F5"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CCD 2 dodatno naglašava važnost dostupnosti općih informacija o kreditnim proizvodima kako bi potrošači mogli donositi utemeljene i informirane odluke. Oglašavanje je često usmjereno na pojedine proizvode, zbog čega potrošači možda nemaju uvid u cjelokupnu ponudu vjerovnika. Stoga </w:t>
      </w:r>
      <w:r w:rsidR="007374C6" w:rsidRPr="00D44F7D">
        <w:rPr>
          <w:rFonts w:ascii="Times New Roman" w:eastAsia="Times New Roman" w:hAnsi="Times New Roman" w:cs="Times New Roman"/>
          <w:sz w:val="24"/>
          <w:szCs w:val="24"/>
          <w:lang w:eastAsia="hr-HR"/>
        </w:rPr>
        <w:t>Konačnim p</w:t>
      </w:r>
      <w:r w:rsidRPr="00D44F7D">
        <w:rPr>
          <w:rFonts w:ascii="Times New Roman" w:eastAsia="Times New Roman" w:hAnsi="Times New Roman" w:cs="Times New Roman"/>
          <w:sz w:val="24"/>
          <w:szCs w:val="24"/>
          <w:lang w:eastAsia="hr-HR"/>
        </w:rPr>
        <w:t>rijedlogom zakona propisuje se da opće informacije o dostupnim kreditnim proizvodima, njihovim ključnim obilježjima i osnovnim uvjetima moraju biti trajno dostupne potrošačima, bez obzira na trenutak ili kanal pristupa. Time se potrošačima omogućuje da steknu osnovno razumijevanje vrste proizvoda koji se nude, neovisno o konkretnoj ponudi ili oglasu. Uz opće informacije, CCD 2 naglašava i potrebu za pravodobnim pružanjem personaliziranih informacija koje prethode sklapanju ugovora o potrošačkom kreditu kako bi se potrošačima osiguralo dovoljno vremena za donošenje informirane odluke. Potrošači moraju dobiti jasne, potpuno razumljive i sveobuhvatne informacije o uvjetima kredita, troškovima i svojim obvezama dovoljno unaprijed prije sklapanja ugovora o kreditu, a ne u trenutku ugovaranja. Time se osigurava da potrošači imaju dovoljno vremena za proučavanje dokumentacije, razumijevanje obveza, usporedbu ponuda na tržištu i donošenje informirane odluke bez pritiska i žurbe.</w:t>
      </w:r>
    </w:p>
    <w:p w14:paraId="2C6B8455" w14:textId="77777777"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p>
    <w:p w14:paraId="33C08061" w14:textId="101DBEB6"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CCD 2 proširuje postojeća pravila iz CCD u pogledu procjene kreditne sposobnosti potrošača. U tom kontekstu, </w:t>
      </w:r>
      <w:r w:rsidR="007374C6" w:rsidRPr="00D44F7D">
        <w:rPr>
          <w:rFonts w:ascii="Times New Roman" w:eastAsia="Times New Roman" w:hAnsi="Times New Roman" w:cs="Times New Roman"/>
          <w:sz w:val="24"/>
          <w:szCs w:val="24"/>
          <w:lang w:eastAsia="hr-HR"/>
        </w:rPr>
        <w:t>Konačnim p</w:t>
      </w:r>
      <w:r w:rsidRPr="00D44F7D">
        <w:rPr>
          <w:rFonts w:ascii="Times New Roman" w:eastAsia="Times New Roman" w:hAnsi="Times New Roman" w:cs="Times New Roman"/>
          <w:sz w:val="24"/>
          <w:szCs w:val="24"/>
          <w:lang w:eastAsia="hr-HR"/>
        </w:rPr>
        <w:t xml:space="preserve">rijedlogom zakona uređuje se da je vjerovnik dužan procijeniti kreditnu sposobnost potrošača na temelju relevantnih i točnih informacija o prihodima i rashodima potrošača i drugim financijskim te ekonomskim okolnostima koje su nužne i proporcionalne prirodi, trajanju, vrijednosti i rizicima kredita za potrošača te mogu obuhvaćati dokaze o prihodima ili drugim izvorima sredstava za otplatu, informacije o financijskoj imovini i obvezama ili informacije o drugim financijskim obvezama. Također, izričito se propisuje da se pri procjeni kreditne sposobnosti ne smiju koristiti osobni podaci navedeni u članku 9. stavku 1. Uredbe (EU) 2016/679 Europskog parlamenta i Vijeća od 27. travnja 2016. o zaštiti pojedinaca u vezi s obradom osobnih podataka i o slobodnom kretanju takvih podataka te o stavljanju izvan snage Direktive 95/46/EZ (Opća uredba o zaštiti podataka) (Tekst značajan za EGP) (SL L 119, </w:t>
      </w:r>
      <w:r w:rsidRPr="00D44F7D">
        <w:rPr>
          <w:rFonts w:ascii="Times New Roman" w:eastAsia="Times New Roman" w:hAnsi="Times New Roman" w:cs="Times New Roman"/>
          <w:sz w:val="24"/>
          <w:szCs w:val="24"/>
          <w:lang w:eastAsia="hr-HR"/>
        </w:rPr>
        <w:lastRenderedPageBreak/>
        <w:t>4.5.2016.) (tzv. GDPR), poput podataka o zdravstvenom stanju. S obzirom na sve veću zabrinutost vezanu uz uporabu umjetne inteligencije, potrošaču se jamči pravo na ljudsku intervenciju u slučaju kada se procjena kreditne sposobnosti temelji na automatiziranoj obradi podataka. Potrošač, osim toga, ima pravo dobiti jasnu i razumljivu informaciju o rezultatima procjene kreditne sposobnosti te objašnjenje načina na koji je automatizirana obrada provedena.</w:t>
      </w:r>
    </w:p>
    <w:p w14:paraId="7B09D85C" w14:textId="77777777"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p>
    <w:p w14:paraId="43BE3A6E" w14:textId="77777777"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Važnost određivanja gornjih granica kamatnih stopa (efektivne kamatne stope i nominalne kamatne stope) posebno je naglašena u CCD 2. U cilju jačanja zaštite potrošača, CCD 2 propisuje obvezu uvođenja odgovarajućih mjera, poput određivanja gornjih granica kamatnih stopa, kako bi se spriječile zlouporabe te osiguralo da se potrošačima ne naplaćuju pretjerano visoka nominalna kamatna stopa, efektivna kamatna stopa ili ukupni troškovi kredita. U tom je kontekstu važno istaknuti da je Republika Hrvatska među prvim državama članicama EU-a uvela ograničenja kamatnih stopa, propisujući gornju granicu efektivne kamatne stope kao i najvišu dopuštenu nominalnu kamatnu stopu na potrošačke i stambene potrošačke kredite. Prema posljednjim dostupnim podacima, ukupno 23 države članice EU-a primjenjuju neki oblik ograničenja kamatnih stopa, pri čemu se modeli i razine ograničenja znatno razlikuju.</w:t>
      </w:r>
    </w:p>
    <w:p w14:paraId="73D47549" w14:textId="77777777"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p>
    <w:p w14:paraId="38A45DDE" w14:textId="7877A617"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Struktura ugovora o potrošačkom kreditu u načelu ostaje nepromijenjena, ali se</w:t>
      </w:r>
      <w:r w:rsidR="007374C6" w:rsidRPr="00D44F7D">
        <w:rPr>
          <w:rFonts w:ascii="Times New Roman" w:eastAsia="Times New Roman" w:hAnsi="Times New Roman" w:cs="Times New Roman"/>
          <w:sz w:val="24"/>
          <w:szCs w:val="24"/>
          <w:lang w:eastAsia="hr-HR"/>
        </w:rPr>
        <w:t xml:space="preserve"> </w:t>
      </w:r>
      <w:r w:rsidR="001132D9">
        <w:rPr>
          <w:rFonts w:ascii="Times New Roman" w:eastAsia="Times New Roman" w:hAnsi="Times New Roman" w:cs="Times New Roman"/>
          <w:sz w:val="24"/>
          <w:szCs w:val="24"/>
          <w:lang w:eastAsia="hr-HR"/>
        </w:rPr>
        <w:t xml:space="preserve">ovim </w:t>
      </w:r>
      <w:r w:rsidR="007374C6" w:rsidRPr="00D44F7D">
        <w:rPr>
          <w:rFonts w:ascii="Times New Roman" w:eastAsia="Times New Roman" w:hAnsi="Times New Roman" w:cs="Times New Roman"/>
          <w:sz w:val="24"/>
          <w:szCs w:val="24"/>
          <w:lang w:eastAsia="hr-HR"/>
        </w:rPr>
        <w:t>Konačnim</w:t>
      </w:r>
      <w:r w:rsidRPr="00D44F7D">
        <w:rPr>
          <w:rFonts w:ascii="Times New Roman" w:eastAsia="Times New Roman" w:hAnsi="Times New Roman" w:cs="Times New Roman"/>
          <w:sz w:val="24"/>
          <w:szCs w:val="24"/>
          <w:lang w:eastAsia="hr-HR"/>
        </w:rPr>
        <w:t xml:space="preserve"> </w:t>
      </w:r>
      <w:r w:rsidR="007374C6" w:rsidRPr="00D44F7D">
        <w:rPr>
          <w:rFonts w:ascii="Times New Roman" w:eastAsia="Times New Roman" w:hAnsi="Times New Roman" w:cs="Times New Roman"/>
          <w:sz w:val="24"/>
          <w:szCs w:val="24"/>
          <w:lang w:eastAsia="hr-HR"/>
        </w:rPr>
        <w:t>p</w:t>
      </w:r>
      <w:r w:rsidRPr="00D44F7D">
        <w:rPr>
          <w:rFonts w:ascii="Times New Roman" w:eastAsia="Times New Roman" w:hAnsi="Times New Roman" w:cs="Times New Roman"/>
          <w:sz w:val="24"/>
          <w:szCs w:val="24"/>
          <w:lang w:eastAsia="hr-HR"/>
        </w:rPr>
        <w:t xml:space="preserve">rijedlogom zakona uvode dodatni zahtjevi radi veće transparentnosti i zaštite potrošača. Ugovor o potrošačkom kreditu sada mora sadržavati informaciju o trajnom mediju na kojem potrošač želi primati obavijesti te kontakt podatke pružatelja usluga savjetovanja o dugu, kako bi se potrošaču olakšao pristup podršci u slučaju financijskih poteškoća. Također, </w:t>
      </w:r>
      <w:r w:rsidR="007374C6" w:rsidRPr="00D44F7D">
        <w:rPr>
          <w:rFonts w:ascii="Times New Roman" w:eastAsia="Times New Roman" w:hAnsi="Times New Roman" w:cs="Times New Roman"/>
          <w:sz w:val="24"/>
          <w:szCs w:val="24"/>
          <w:lang w:eastAsia="hr-HR"/>
        </w:rPr>
        <w:t>Konačni p</w:t>
      </w:r>
      <w:r w:rsidRPr="00D44F7D">
        <w:rPr>
          <w:rFonts w:ascii="Times New Roman" w:eastAsia="Times New Roman" w:hAnsi="Times New Roman" w:cs="Times New Roman"/>
          <w:sz w:val="24"/>
          <w:szCs w:val="24"/>
          <w:lang w:eastAsia="hr-HR"/>
        </w:rPr>
        <w:t xml:space="preserve">rijedlog zakona preciznije uređuje pravo potrošača na jednostrani raskid ugovora o potrošačkom kreditu. Potrošač ima pravo odustati od ugovora o potrošačkom kreditu u roku od 14 dana, bez naknade i bez obveze navođenja razloga, računajući od dana sklapanja ugovora o potrošačkom kreditu ili od dana kada su mu uručeni ugovorni uvjeti. Ako potrošač ne zaprimi ugovorne uvjete, rok za jednostrani raskid ugovora o potrošačkom kreditu produljuje se i istječe 12 mjeseci i 14 dana nakon sklapanja ugovora o potrošačkom kreditu. </w:t>
      </w:r>
    </w:p>
    <w:p w14:paraId="14B1DA4E" w14:textId="77777777"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p>
    <w:p w14:paraId="06108ED9" w14:textId="01ABA755"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U skladu s CCD 2, </w:t>
      </w:r>
      <w:r w:rsidR="007374C6" w:rsidRPr="00D44F7D">
        <w:rPr>
          <w:rFonts w:ascii="Times New Roman" w:eastAsia="Times New Roman" w:hAnsi="Times New Roman" w:cs="Times New Roman"/>
          <w:sz w:val="24"/>
          <w:szCs w:val="24"/>
          <w:lang w:eastAsia="hr-HR"/>
        </w:rPr>
        <w:t>Konačni p</w:t>
      </w:r>
      <w:r w:rsidRPr="00D44F7D">
        <w:rPr>
          <w:rFonts w:ascii="Times New Roman" w:eastAsia="Times New Roman" w:hAnsi="Times New Roman" w:cs="Times New Roman"/>
          <w:sz w:val="24"/>
          <w:szCs w:val="24"/>
          <w:lang w:eastAsia="hr-HR"/>
        </w:rPr>
        <w:t>rijedlog zakona dopušta praksu objedinjavanja, ali zabranjuje praksu vezanja usluga, uz određene iznimke.</w:t>
      </w:r>
      <w:r w:rsidR="007374C6" w:rsidRPr="00D44F7D">
        <w:rPr>
          <w:rFonts w:ascii="Times New Roman" w:eastAsia="Times New Roman" w:hAnsi="Times New Roman" w:cs="Times New Roman"/>
          <w:sz w:val="24"/>
          <w:szCs w:val="24"/>
          <w:lang w:eastAsia="hr-HR"/>
        </w:rPr>
        <w:t xml:space="preserve"> Konačnim</w:t>
      </w:r>
      <w:r w:rsidRPr="00D44F7D">
        <w:rPr>
          <w:rFonts w:ascii="Times New Roman" w:eastAsia="Times New Roman" w:hAnsi="Times New Roman" w:cs="Times New Roman"/>
          <w:sz w:val="24"/>
          <w:szCs w:val="24"/>
          <w:lang w:eastAsia="hr-HR"/>
        </w:rPr>
        <w:t xml:space="preserve"> </w:t>
      </w:r>
      <w:r w:rsidR="007374C6" w:rsidRPr="00D44F7D">
        <w:rPr>
          <w:rFonts w:ascii="Times New Roman" w:eastAsia="Times New Roman" w:hAnsi="Times New Roman" w:cs="Times New Roman"/>
          <w:sz w:val="24"/>
          <w:szCs w:val="24"/>
          <w:lang w:eastAsia="hr-HR"/>
        </w:rPr>
        <w:t>p</w:t>
      </w:r>
      <w:r w:rsidRPr="00D44F7D">
        <w:rPr>
          <w:rFonts w:ascii="Times New Roman" w:eastAsia="Times New Roman" w:hAnsi="Times New Roman" w:cs="Times New Roman"/>
          <w:sz w:val="24"/>
          <w:szCs w:val="24"/>
          <w:lang w:eastAsia="hr-HR"/>
        </w:rPr>
        <w:t xml:space="preserve">rijedlogom zakona dopušta se vjerovnicima da traže od potrošača da imaju odgovarajuću policu osiguranja povezanu s ugovorom o kreditu, vodeći računa o proporcionalnosti. Kada je riječ o polici osiguranja, vjerovnik može, uzimajući u obzir načelo proporcionalnosti, </w:t>
      </w:r>
      <w:r w:rsidRPr="00D44F7D">
        <w:rPr>
          <w:rFonts w:ascii="Times New Roman" w:eastAsia="Times New Roman" w:hAnsi="Times New Roman" w:cs="Times New Roman"/>
          <w:sz w:val="24"/>
          <w:szCs w:val="24"/>
          <w:lang w:eastAsia="hr-HR"/>
        </w:rPr>
        <w:lastRenderedPageBreak/>
        <w:t xml:space="preserve">zahtijevati da potrošač sklopi policu osiguranja radi osiguranja otplate kredita ili vrijednosti instrumenta osiguranja. Međutim, potrošač mora imati mogućnost odabrati vlastitog osiguravatelja. Vjerovnik je dužan prihvatiti policu osiguranja neovisnog pružatelja ako ona pruža jednaku razinu zaštite kao i polica koju predlaže ili nudi vjerovnik, bez izmjene uvjeta kredita ponuđenih potrošaču. Radi dodatne zaštite potrošača, uvodi se i pravo na zaborav za osobe koje su preživjele rak, što znači da se podaci o dijagnozi raka ne smiju koristiti u svrhu procjene rizika za potrebe sklapanja police osiguranja povezane s potrošačkim kreditom nakon proteka određenog razdoblja, koje ne smije biti dulje od deset godina od završetka liječenja. </w:t>
      </w:r>
    </w:p>
    <w:p w14:paraId="4444CA43" w14:textId="77777777"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p>
    <w:p w14:paraId="1E10455B" w14:textId="491C3AEA"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Vezano za prekoračenja po tekućem računu, </w:t>
      </w:r>
      <w:r w:rsidR="007374C6" w:rsidRPr="00D44F7D">
        <w:rPr>
          <w:rFonts w:ascii="Times New Roman" w:eastAsia="Times New Roman" w:hAnsi="Times New Roman" w:cs="Times New Roman"/>
          <w:sz w:val="24"/>
          <w:szCs w:val="24"/>
          <w:lang w:eastAsia="hr-HR"/>
        </w:rPr>
        <w:t>Konačnim p</w:t>
      </w:r>
      <w:r w:rsidRPr="00D44F7D">
        <w:rPr>
          <w:rFonts w:ascii="Times New Roman" w:eastAsia="Times New Roman" w:hAnsi="Times New Roman" w:cs="Times New Roman"/>
          <w:sz w:val="24"/>
          <w:szCs w:val="24"/>
          <w:lang w:eastAsia="hr-HR"/>
        </w:rPr>
        <w:t xml:space="preserve">rijedlogom zakona dodatno se uređuje institut prešutno prihvaćenog prekoračenja po tekućem računu radi usklađivanja s odredbama Memoranduma o razumijevanju u vezi prekoračenja po tekućem računu (u daljnjem tekstu: Memorandum), sklopljenog 22. srpnja 2022. između Vlade Republike Hrvatske, Hrvatske narodne banke i </w:t>
      </w:r>
      <w:r w:rsidR="00EE2F48">
        <w:rPr>
          <w:rFonts w:ascii="Times New Roman" w:eastAsia="Times New Roman" w:hAnsi="Times New Roman" w:cs="Times New Roman"/>
          <w:sz w:val="24"/>
          <w:szCs w:val="24"/>
          <w:lang w:eastAsia="hr-HR"/>
        </w:rPr>
        <w:t>13</w:t>
      </w:r>
      <w:r w:rsidRPr="00D44F7D">
        <w:rPr>
          <w:rFonts w:ascii="Times New Roman" w:eastAsia="Times New Roman" w:hAnsi="Times New Roman" w:cs="Times New Roman"/>
          <w:sz w:val="24"/>
          <w:szCs w:val="24"/>
          <w:lang w:eastAsia="hr-HR"/>
        </w:rPr>
        <w:t xml:space="preserve"> poslovnih banaka. U skladu s Memorandumom, </w:t>
      </w:r>
      <w:r w:rsidR="007374C6" w:rsidRPr="00D44F7D">
        <w:rPr>
          <w:rFonts w:ascii="Times New Roman" w:eastAsia="Times New Roman" w:hAnsi="Times New Roman" w:cs="Times New Roman"/>
          <w:sz w:val="24"/>
          <w:szCs w:val="24"/>
          <w:lang w:eastAsia="hr-HR"/>
        </w:rPr>
        <w:t>Konačni p</w:t>
      </w:r>
      <w:r w:rsidRPr="00D44F7D">
        <w:rPr>
          <w:rFonts w:ascii="Times New Roman" w:eastAsia="Times New Roman" w:hAnsi="Times New Roman" w:cs="Times New Roman"/>
          <w:sz w:val="24"/>
          <w:szCs w:val="24"/>
          <w:lang w:eastAsia="hr-HR"/>
        </w:rPr>
        <w:t>rijedlog zakona propisuje najviši dopušteni iznos prešutno prihvaćenog prekoračenja, kao i iznos koji se smatra značajnim prešutno prihvaćenim prekoračenjem. Propisuje se da najviši iznos prešutno prihvaćenog prekoračenja ne može premašivati iznos prosječnog redovnog mjesečnog priljeva evidentiranog na tekućem računu potrošača tijekom prethodno promatranog razdoblja, dok se značajnim prešutno prihvaćenim prekoračenjem smatra iznos koji odgovara polovici navedenog maksimalnog iznosa.</w:t>
      </w:r>
    </w:p>
    <w:p w14:paraId="714185CD" w14:textId="77777777"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p>
    <w:p w14:paraId="79B71031" w14:textId="12A8E252"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Isto kao i MCD, CCD 2 uređuje pružanje savjetodavnih usluga od strane vjerovnika i kreditnog posrednika. Savjetodavne usluge predstavljaju personalizirane preporuke potrošaču te se mogu pružati zajedno s drugim aktivnostima odobravanja kredita ili kreditnog posredovanja. Potrošač mora biti jasno informiran o tome pruža li mu se savjetodavna usluga i što ona obuhvaća. S obzirom na značaj pojmova, pri pružanju savjetodavnih usluga vjerovnik i kreditni posrednik dužni su razlikovati pojmove „savjet“ i „savjetnik“ od pojmova „neovisan savjet“ i „neovisan savjetnik“. </w:t>
      </w:r>
      <w:r w:rsidR="007374C6" w:rsidRPr="00D44F7D">
        <w:rPr>
          <w:rFonts w:ascii="Times New Roman" w:eastAsia="Times New Roman" w:hAnsi="Times New Roman" w:cs="Times New Roman"/>
          <w:sz w:val="24"/>
          <w:szCs w:val="24"/>
          <w:lang w:eastAsia="hr-HR"/>
        </w:rPr>
        <w:t>Konačnim p</w:t>
      </w:r>
      <w:r w:rsidRPr="00D44F7D">
        <w:rPr>
          <w:rFonts w:ascii="Times New Roman" w:eastAsia="Times New Roman" w:hAnsi="Times New Roman" w:cs="Times New Roman"/>
          <w:sz w:val="24"/>
          <w:szCs w:val="24"/>
          <w:lang w:eastAsia="hr-HR"/>
        </w:rPr>
        <w:t>rijedlogom zakona propisuju se uvjeti pod kojima vjerovnik ili kreditni posrednik koji pružaju savjetodavne usluge mogu upotrebljavati pojmove „neovisan savjet” ili „neovisan savjetnik”.</w:t>
      </w:r>
    </w:p>
    <w:p w14:paraId="7EF5186A" w14:textId="77777777" w:rsidR="00977F2D" w:rsidRPr="00D44F7D" w:rsidRDefault="00977F2D" w:rsidP="00977F2D">
      <w:pPr>
        <w:spacing w:after="0" w:line="240" w:lineRule="auto"/>
        <w:jc w:val="both"/>
        <w:rPr>
          <w:rFonts w:ascii="Times New Roman" w:eastAsia="Times New Roman" w:hAnsi="Times New Roman" w:cs="Times New Roman"/>
          <w:sz w:val="24"/>
          <w:szCs w:val="24"/>
          <w:lang w:eastAsia="hr-HR"/>
        </w:rPr>
      </w:pPr>
    </w:p>
    <w:p w14:paraId="1BB69B03" w14:textId="1F8AB694" w:rsidR="00977F2D" w:rsidRPr="00D44F7D" w:rsidRDefault="00977F2D" w:rsidP="00977F2D">
      <w:pPr>
        <w:shd w:val="clear" w:color="auto" w:fill="FFFFFF"/>
        <w:spacing w:after="0" w:line="240" w:lineRule="auto"/>
        <w:jc w:val="both"/>
        <w:rPr>
          <w:rFonts w:ascii="Times New Roman" w:hAnsi="Times New Roman" w:cs="Times New Roman"/>
          <w:bCs/>
          <w:sz w:val="24"/>
          <w:szCs w:val="24"/>
        </w:rPr>
      </w:pPr>
      <w:r w:rsidRPr="00D44F7D">
        <w:rPr>
          <w:rFonts w:ascii="Times New Roman" w:eastAsia="Times New Roman" w:hAnsi="Times New Roman" w:cs="Times New Roman"/>
          <w:sz w:val="24"/>
          <w:szCs w:val="24"/>
          <w:lang w:eastAsia="hr-HR"/>
        </w:rPr>
        <w:t xml:space="preserve">U odnosu na prijevremenu otplatnu, </w:t>
      </w:r>
      <w:r w:rsidR="007374C6" w:rsidRPr="00D44F7D">
        <w:rPr>
          <w:rFonts w:ascii="Times New Roman" w:eastAsia="Times New Roman" w:hAnsi="Times New Roman" w:cs="Times New Roman"/>
          <w:sz w:val="24"/>
          <w:szCs w:val="24"/>
          <w:lang w:eastAsia="hr-HR"/>
        </w:rPr>
        <w:t>Konačnim p</w:t>
      </w:r>
      <w:r w:rsidRPr="00D44F7D">
        <w:rPr>
          <w:rFonts w:ascii="Times New Roman" w:eastAsia="Times New Roman" w:hAnsi="Times New Roman" w:cs="Times New Roman"/>
          <w:sz w:val="24"/>
          <w:szCs w:val="24"/>
          <w:lang w:eastAsia="hr-HR"/>
        </w:rPr>
        <w:t xml:space="preserve">rijedlogom zakona uređuju se prava i obveze ugovornih strana u slučaju prijevremene otplate potrošačkog kredita, s ciljem uspostave ravnoteže između prava potrošača da u svakom trenutku prijevremeno ispuni svoje obveze i legitimnog interesa vjerovnika da zaštiti opravdane troškove koji mogu </w:t>
      </w:r>
      <w:r w:rsidRPr="00D44F7D">
        <w:rPr>
          <w:rFonts w:ascii="Times New Roman" w:eastAsia="Times New Roman" w:hAnsi="Times New Roman" w:cs="Times New Roman"/>
          <w:sz w:val="24"/>
          <w:szCs w:val="24"/>
          <w:lang w:eastAsia="hr-HR"/>
        </w:rPr>
        <w:lastRenderedPageBreak/>
        <w:t xml:space="preserve">nastati zbog takve otplate. </w:t>
      </w:r>
      <w:r w:rsidR="007374C6" w:rsidRPr="00D44F7D">
        <w:rPr>
          <w:rFonts w:ascii="Times New Roman" w:eastAsia="Times New Roman" w:hAnsi="Times New Roman" w:cs="Times New Roman"/>
          <w:sz w:val="24"/>
          <w:szCs w:val="24"/>
          <w:lang w:eastAsia="hr-HR"/>
        </w:rPr>
        <w:t>Konačnim p</w:t>
      </w:r>
      <w:r w:rsidRPr="00D44F7D">
        <w:rPr>
          <w:rFonts w:ascii="Times New Roman" w:eastAsia="Times New Roman" w:hAnsi="Times New Roman" w:cs="Times New Roman"/>
          <w:sz w:val="24"/>
          <w:szCs w:val="24"/>
          <w:lang w:eastAsia="hr-HR"/>
        </w:rPr>
        <w:t xml:space="preserve">rijedlogom zakona propisuje se da potrošač u slučaju prijevremene otplate ima pravo na razmjerno smanjenje ukupnih troškova kredita, sukladno preostalom trajanju ugovora. Smanjenje mora obuhvatiti ne samo kamate, već i druge troškove koji su uključeni u ukupni trošak kredita, uključujući i troškove naplaćene pri odobravanju kredita, u mjeri u kojoj se odnose na preostalo razdoblje trajanja ugovora. Istodobno, vjerovniku se priznaje pravo na pravednu i objektivno opravdanu naknadu za moguće troškove izravno povezane s prijevremenom otplatom, ali isključivo u slučaju kada je potrošački kredit ugovoren uz fiksnu kamatnu stopu. Naknada je strogo ograničena – ne može prelaziti 1 % prijevremeno otplaćenog iznosa ako je do ugovornog dospijeća ostalo više od godinu dana, odnosno 0,5 % ako je preostalo razdoblje kraće od godinu dana. Dodatno, naknada se može naplatiti samo ako iznos prijevremene otplate prelazi 10.000 eura unutar razdoblja od 12 mjeseci, i to isključivo na dio koji prelazi taj prag. Također, izričito se propisuju situacije u kojima vjerovnik nema pravo na naknadu, primjerice kod dopuštenog prekoračenja, u slučaju kada kredit nije ugovoren uz fiksnu kamatnu stopu ili kada se otplata provodi temeljem ugovora o osiguranju koje predstavlja jamstvo otplate kredita. Kada je riječ o stambenom potrošačkom kreditnu, zadržava se rješenje iz važećeg ZSPK prema kojemu </w:t>
      </w:r>
      <w:r w:rsidRPr="00D44F7D">
        <w:rPr>
          <w:rFonts w:ascii="Times New Roman" w:hAnsi="Times New Roman" w:cs="Times New Roman"/>
          <w:bCs/>
          <w:sz w:val="24"/>
          <w:szCs w:val="24"/>
        </w:rPr>
        <w:t>vjerovnik ne smije obračunati niti naplatiti naknadu za djelomičnu ili potpunu prijevremenu otplatu stambenog potrošačkog kredita.</w:t>
      </w:r>
    </w:p>
    <w:p w14:paraId="47658959" w14:textId="77777777" w:rsidR="00977F2D" w:rsidRPr="00D44F7D" w:rsidRDefault="00977F2D" w:rsidP="00977F2D">
      <w:pPr>
        <w:shd w:val="clear" w:color="auto" w:fill="FFFFFF"/>
        <w:spacing w:after="0" w:line="240" w:lineRule="auto"/>
        <w:jc w:val="both"/>
        <w:rPr>
          <w:rFonts w:ascii="Times New Roman" w:hAnsi="Times New Roman" w:cs="Times New Roman"/>
          <w:bCs/>
          <w:sz w:val="24"/>
          <w:szCs w:val="24"/>
        </w:rPr>
      </w:pPr>
    </w:p>
    <w:p w14:paraId="1D52EB35" w14:textId="017BDFB3"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CCD 2 prepoznaje usluge savjetovanja o dugu kao važan element sustava zaštite potrošača te uvodi posebne obveze za vjerovnike u tom području. S ciljem jačanja financijske otpornosti građana,</w:t>
      </w:r>
      <w:r w:rsidR="007374C6" w:rsidRPr="00D44F7D">
        <w:rPr>
          <w:rFonts w:ascii="Times New Roman" w:hAnsi="Times New Roman" w:cs="Times New Roman"/>
          <w:sz w:val="24"/>
          <w:szCs w:val="24"/>
        </w:rPr>
        <w:t xml:space="preserve"> Konačnim p</w:t>
      </w:r>
      <w:r w:rsidRPr="00D44F7D">
        <w:rPr>
          <w:rFonts w:ascii="Times New Roman" w:hAnsi="Times New Roman" w:cs="Times New Roman"/>
          <w:sz w:val="24"/>
          <w:szCs w:val="24"/>
        </w:rPr>
        <w:t>rijedlogom zakona propisuje se obveza vjerovnika da potrošače koji imaju poteškoće u ispunjavanju svojih financijskih obveza upute na profesionalne i neovisne pružatelje usluga savjetovanja o dugu, pri čemu ti pružatelji ne smiju biti vjerovnici, kreditni posrednici, pružatelji usluga skupnog financiranja kredita, kupci kredita ili pružatelji usluga servisiranja kredita. Svrha savjetovanja o dugu je osigurati potrošačima stručnu i nepristranu pomoć u razumijevanju njihove financijske situacije, upravljanju postojećim obvezama te pronalaženju održivih rješenja za otplatu dugova. Takve usluge mogu obuhvaćati analizu financijskog stanja potrošača, savjetovanje o mogućnostima restrukturiranja duga, pomoć u komunikaciji i pregovorima s vjerovnicima te edukaciju o odgovornom financijskom upravljanju. U kontekstu sve složenijih kreditnih proizvoda i povećanog rizika od zaduživanja, savjetovanje o dugu postaje ključan alat za jačanje financijske pismenosti i informiranosti potrošača. U skladu s CCD 2 države članice dužne su osigurati, potrošačima koji imaju ili bi mogli imati poteškoća u ispunjavanju svojih financijskih obveza, dostupne neovisne usluge savjetovanja o dugu. Slijedom toga,</w:t>
      </w:r>
      <w:r w:rsidR="007374C6" w:rsidRPr="00D44F7D">
        <w:rPr>
          <w:rFonts w:ascii="Times New Roman" w:hAnsi="Times New Roman" w:cs="Times New Roman"/>
          <w:sz w:val="24"/>
          <w:szCs w:val="24"/>
        </w:rPr>
        <w:t xml:space="preserve"> Konačnim</w:t>
      </w:r>
      <w:r w:rsidRPr="00D44F7D">
        <w:rPr>
          <w:rFonts w:ascii="Times New Roman" w:hAnsi="Times New Roman" w:cs="Times New Roman"/>
          <w:sz w:val="24"/>
          <w:szCs w:val="24"/>
        </w:rPr>
        <w:t xml:space="preserve"> </w:t>
      </w:r>
      <w:r w:rsidR="007374C6" w:rsidRPr="00D44F7D">
        <w:rPr>
          <w:rFonts w:ascii="Times New Roman" w:hAnsi="Times New Roman" w:cs="Times New Roman"/>
          <w:sz w:val="24"/>
          <w:szCs w:val="24"/>
        </w:rPr>
        <w:t>p</w:t>
      </w:r>
      <w:r w:rsidRPr="00D44F7D">
        <w:rPr>
          <w:rFonts w:ascii="Times New Roman" w:hAnsi="Times New Roman" w:cs="Times New Roman"/>
          <w:sz w:val="24"/>
          <w:szCs w:val="24"/>
        </w:rPr>
        <w:t xml:space="preserve">rijedlogom zakona propisuje se da usluge </w:t>
      </w:r>
      <w:r w:rsidRPr="00D44F7D">
        <w:rPr>
          <w:rFonts w:ascii="Times New Roman" w:hAnsi="Times New Roman" w:cs="Times New Roman"/>
          <w:sz w:val="24"/>
          <w:szCs w:val="24"/>
        </w:rPr>
        <w:lastRenderedPageBreak/>
        <w:t>savjetovanja o dugu u Republici Hrvatskoj pruža Financijska agencija (u daljnjem tekstu: FINA). S obzirom na razvijenu mrežu poslovnica i teritorijalnu prisutnost na području cijele Republike Hrvatske, sudjelovanjem FINA-e u pružanju usluga savjetovanja o dugu osigurat će se dostupnost ove usluge na nacionalnoj razini. Dodatno, FINA raspolaže relevantnim podacima o dugovanjima građana, što omogućava točnu i sveobuhvatnu procjenu financijskog položaja korisnika usluga. Postojeća stručnost i iskustvo FINA-e u pružanju savjetodavnih usluga, kao i suradnja s drugim institucijama i udrugama za zaštitu potrošača, omogućuju koordiniran i učinkovit pristup u pružanju pomoći građanima koji se suočavaju s financijskim poteškoćama. Uz FINA-u, usluge savjetovanja o dugu na dobrovoljnoj osnovi mogu pružati i udruge za zaštitu potrošača koje su osnovane radi pružanja stručne pomoći građanima u financijskim poteškoćama.</w:t>
      </w:r>
    </w:p>
    <w:p w14:paraId="11161BDC" w14:textId="77777777" w:rsidR="00977F2D" w:rsidRPr="00D44F7D" w:rsidRDefault="00977F2D" w:rsidP="00977F2D">
      <w:pPr>
        <w:spacing w:after="0" w:line="240" w:lineRule="auto"/>
        <w:jc w:val="both"/>
        <w:rPr>
          <w:rFonts w:ascii="Times New Roman" w:hAnsi="Times New Roman" w:cs="Times New Roman"/>
          <w:sz w:val="24"/>
          <w:szCs w:val="24"/>
        </w:rPr>
      </w:pPr>
    </w:p>
    <w:p w14:paraId="183784F7" w14:textId="77777777"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U Tablici 2. prikazani su podaci o stanjima potrošačkih i stambenih potrošačkih kredita za razdoblje od 2020. do 2024. godine, koji obuhvaćaju broj aktivnih kreditnih partija, prosječnu glavnicu, prosječnu kamatnu stopu na stanja kredita i prosječno preostalo dospijeće.</w:t>
      </w:r>
    </w:p>
    <w:p w14:paraId="24F4BA7E" w14:textId="77777777" w:rsidR="00977F2D" w:rsidRPr="00D44F7D" w:rsidRDefault="00977F2D" w:rsidP="00977F2D">
      <w:pPr>
        <w:spacing w:after="0" w:line="240" w:lineRule="auto"/>
        <w:jc w:val="both"/>
        <w:rPr>
          <w:rFonts w:ascii="Times New Roman" w:hAnsi="Times New Roman" w:cs="Times New Roman"/>
          <w:sz w:val="24"/>
          <w:szCs w:val="24"/>
        </w:rPr>
      </w:pPr>
    </w:p>
    <w:p w14:paraId="5BA3478B" w14:textId="77777777"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Tablica 2. Podaci o stanjima potrošačkih i stambenih potrošačkih kredita</w:t>
      </w:r>
    </w:p>
    <w:tbl>
      <w:tblPr>
        <w:tblStyle w:val="Reetkatablice1"/>
        <w:tblW w:w="9142" w:type="dxa"/>
        <w:tblLook w:val="04A0" w:firstRow="1" w:lastRow="0" w:firstColumn="1" w:lastColumn="0" w:noHBand="0" w:noVBand="1"/>
      </w:tblPr>
      <w:tblGrid>
        <w:gridCol w:w="1097"/>
        <w:gridCol w:w="1777"/>
        <w:gridCol w:w="1570"/>
        <w:gridCol w:w="2191"/>
        <w:gridCol w:w="2507"/>
      </w:tblGrid>
      <w:tr w:rsidR="00977F2D" w:rsidRPr="00D44F7D" w14:paraId="6E34E4FF" w14:textId="77777777" w:rsidTr="006B0CE4">
        <w:trPr>
          <w:trHeight w:val="416"/>
        </w:trPr>
        <w:tc>
          <w:tcPr>
            <w:tcW w:w="9142" w:type="dxa"/>
            <w:gridSpan w:val="5"/>
            <w:shd w:val="clear" w:color="auto" w:fill="E7E6E6" w:themeFill="background2"/>
            <w:noWrap/>
            <w:vAlign w:val="center"/>
          </w:tcPr>
          <w:p w14:paraId="21FC7C2F" w14:textId="77777777" w:rsidR="00977F2D" w:rsidRPr="00D44F7D" w:rsidRDefault="00977F2D" w:rsidP="00977F2D">
            <w:pPr>
              <w:jc w:val="center"/>
              <w:rPr>
                <w:rFonts w:ascii="Times New Roman" w:hAnsi="Times New Roman" w:cs="Times New Roman"/>
                <w:b/>
                <w:bCs/>
                <w:sz w:val="24"/>
                <w:szCs w:val="24"/>
              </w:rPr>
            </w:pPr>
            <w:r w:rsidRPr="00D44F7D">
              <w:rPr>
                <w:rFonts w:ascii="Times New Roman" w:hAnsi="Times New Roman" w:cs="Times New Roman"/>
                <w:b/>
                <w:bCs/>
                <w:sz w:val="24"/>
                <w:szCs w:val="24"/>
              </w:rPr>
              <w:t>Podaci o stanjima potrošačkih kredita</w:t>
            </w:r>
          </w:p>
        </w:tc>
      </w:tr>
      <w:tr w:rsidR="00977F2D" w:rsidRPr="00D44F7D" w14:paraId="2C587E1D" w14:textId="77777777" w:rsidTr="006B0CE4">
        <w:trPr>
          <w:trHeight w:val="257"/>
        </w:trPr>
        <w:tc>
          <w:tcPr>
            <w:tcW w:w="1097" w:type="dxa"/>
            <w:noWrap/>
            <w:vAlign w:val="center"/>
            <w:hideMark/>
          </w:tcPr>
          <w:p w14:paraId="7E42073D" w14:textId="77777777" w:rsidR="00977F2D" w:rsidRPr="00D44F7D" w:rsidRDefault="00977F2D" w:rsidP="00977F2D">
            <w:pPr>
              <w:jc w:val="center"/>
              <w:rPr>
                <w:rFonts w:ascii="Times New Roman" w:hAnsi="Times New Roman" w:cs="Times New Roman"/>
                <w:bCs/>
                <w:sz w:val="24"/>
                <w:szCs w:val="24"/>
              </w:rPr>
            </w:pPr>
            <w:r w:rsidRPr="00D44F7D">
              <w:rPr>
                <w:rFonts w:ascii="Times New Roman" w:hAnsi="Times New Roman" w:cs="Times New Roman"/>
                <w:bCs/>
                <w:sz w:val="24"/>
                <w:szCs w:val="24"/>
              </w:rPr>
              <w:t>Godina</w:t>
            </w:r>
          </w:p>
        </w:tc>
        <w:tc>
          <w:tcPr>
            <w:tcW w:w="1777" w:type="dxa"/>
            <w:noWrap/>
            <w:vAlign w:val="center"/>
            <w:hideMark/>
          </w:tcPr>
          <w:p w14:paraId="461CB20F" w14:textId="77777777" w:rsidR="00977F2D" w:rsidRPr="00D44F7D" w:rsidRDefault="00977F2D" w:rsidP="00977F2D">
            <w:pPr>
              <w:jc w:val="center"/>
              <w:rPr>
                <w:rFonts w:ascii="Times New Roman" w:hAnsi="Times New Roman" w:cs="Times New Roman"/>
                <w:bCs/>
                <w:sz w:val="24"/>
                <w:szCs w:val="24"/>
              </w:rPr>
            </w:pPr>
            <w:r w:rsidRPr="00D44F7D">
              <w:rPr>
                <w:rFonts w:ascii="Times New Roman" w:hAnsi="Times New Roman" w:cs="Times New Roman"/>
                <w:bCs/>
                <w:sz w:val="24"/>
                <w:szCs w:val="24"/>
              </w:rPr>
              <w:t>Broj aktivnih kreditnih partija</w:t>
            </w:r>
          </w:p>
        </w:tc>
        <w:tc>
          <w:tcPr>
            <w:tcW w:w="1570" w:type="dxa"/>
            <w:noWrap/>
            <w:vAlign w:val="center"/>
            <w:hideMark/>
          </w:tcPr>
          <w:p w14:paraId="55E7CFE0" w14:textId="77777777" w:rsidR="00977F2D" w:rsidRPr="00D44F7D" w:rsidRDefault="00977F2D" w:rsidP="00977F2D">
            <w:pPr>
              <w:jc w:val="center"/>
              <w:rPr>
                <w:rFonts w:ascii="Times New Roman" w:hAnsi="Times New Roman" w:cs="Times New Roman"/>
                <w:bCs/>
                <w:sz w:val="24"/>
                <w:szCs w:val="24"/>
              </w:rPr>
            </w:pPr>
            <w:r w:rsidRPr="00D44F7D">
              <w:rPr>
                <w:rFonts w:ascii="Times New Roman" w:hAnsi="Times New Roman" w:cs="Times New Roman"/>
                <w:bCs/>
                <w:sz w:val="24"/>
                <w:szCs w:val="24"/>
              </w:rPr>
              <w:t>Prosječna glavnica (EUR)</w:t>
            </w:r>
          </w:p>
        </w:tc>
        <w:tc>
          <w:tcPr>
            <w:tcW w:w="2191" w:type="dxa"/>
            <w:noWrap/>
            <w:vAlign w:val="center"/>
            <w:hideMark/>
          </w:tcPr>
          <w:p w14:paraId="391EA9D4" w14:textId="77777777" w:rsidR="00977F2D" w:rsidRPr="00D44F7D" w:rsidRDefault="00977F2D" w:rsidP="00977F2D">
            <w:pPr>
              <w:jc w:val="center"/>
              <w:rPr>
                <w:rFonts w:ascii="Times New Roman" w:hAnsi="Times New Roman" w:cs="Times New Roman"/>
                <w:bCs/>
                <w:sz w:val="24"/>
                <w:szCs w:val="24"/>
              </w:rPr>
            </w:pPr>
            <w:r w:rsidRPr="00D44F7D">
              <w:rPr>
                <w:rFonts w:ascii="Times New Roman" w:hAnsi="Times New Roman" w:cs="Times New Roman"/>
                <w:bCs/>
                <w:sz w:val="24"/>
                <w:szCs w:val="24"/>
              </w:rPr>
              <w:t>Prosječna kamatna stopa na stanja (%)</w:t>
            </w:r>
          </w:p>
        </w:tc>
        <w:tc>
          <w:tcPr>
            <w:tcW w:w="2504" w:type="dxa"/>
            <w:noWrap/>
            <w:vAlign w:val="center"/>
            <w:hideMark/>
          </w:tcPr>
          <w:p w14:paraId="6866019B" w14:textId="77777777" w:rsidR="00977F2D" w:rsidRPr="00D44F7D" w:rsidRDefault="00977F2D" w:rsidP="00977F2D">
            <w:pPr>
              <w:jc w:val="center"/>
              <w:rPr>
                <w:rFonts w:ascii="Times New Roman" w:hAnsi="Times New Roman" w:cs="Times New Roman"/>
                <w:bCs/>
                <w:sz w:val="24"/>
                <w:szCs w:val="24"/>
              </w:rPr>
            </w:pPr>
            <w:r w:rsidRPr="00D44F7D">
              <w:rPr>
                <w:rFonts w:ascii="Times New Roman" w:hAnsi="Times New Roman" w:cs="Times New Roman"/>
                <w:bCs/>
                <w:sz w:val="24"/>
                <w:szCs w:val="24"/>
              </w:rPr>
              <w:t>Prosječno preostalo dospijeće (u godinama)</w:t>
            </w:r>
          </w:p>
        </w:tc>
      </w:tr>
      <w:tr w:rsidR="00977F2D" w:rsidRPr="00D44F7D" w14:paraId="1A28CFAE" w14:textId="77777777" w:rsidTr="006B0CE4">
        <w:trPr>
          <w:trHeight w:val="257"/>
        </w:trPr>
        <w:tc>
          <w:tcPr>
            <w:tcW w:w="1097" w:type="dxa"/>
            <w:noWrap/>
            <w:hideMark/>
          </w:tcPr>
          <w:p w14:paraId="59EADA1A"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2020.</w:t>
            </w:r>
          </w:p>
        </w:tc>
        <w:tc>
          <w:tcPr>
            <w:tcW w:w="1777" w:type="dxa"/>
            <w:noWrap/>
            <w:hideMark/>
          </w:tcPr>
          <w:p w14:paraId="21BE00CC"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1.088.819</w:t>
            </w:r>
          </w:p>
        </w:tc>
        <w:tc>
          <w:tcPr>
            <w:tcW w:w="1570" w:type="dxa"/>
            <w:noWrap/>
            <w:hideMark/>
          </w:tcPr>
          <w:p w14:paraId="1131546D"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6.767</w:t>
            </w:r>
          </w:p>
        </w:tc>
        <w:tc>
          <w:tcPr>
            <w:tcW w:w="2191" w:type="dxa"/>
            <w:noWrap/>
            <w:hideMark/>
          </w:tcPr>
          <w:p w14:paraId="2C80838F"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6,4</w:t>
            </w:r>
          </w:p>
        </w:tc>
        <w:tc>
          <w:tcPr>
            <w:tcW w:w="2504" w:type="dxa"/>
            <w:noWrap/>
            <w:hideMark/>
          </w:tcPr>
          <w:p w14:paraId="5943D3FF"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6,4</w:t>
            </w:r>
          </w:p>
        </w:tc>
      </w:tr>
      <w:tr w:rsidR="00977F2D" w:rsidRPr="00D44F7D" w14:paraId="2470850D" w14:textId="77777777" w:rsidTr="006B0CE4">
        <w:trPr>
          <w:trHeight w:val="257"/>
        </w:trPr>
        <w:tc>
          <w:tcPr>
            <w:tcW w:w="1097" w:type="dxa"/>
            <w:noWrap/>
            <w:hideMark/>
          </w:tcPr>
          <w:p w14:paraId="2AB40B39"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2021.</w:t>
            </w:r>
          </w:p>
        </w:tc>
        <w:tc>
          <w:tcPr>
            <w:tcW w:w="1777" w:type="dxa"/>
            <w:noWrap/>
            <w:hideMark/>
          </w:tcPr>
          <w:p w14:paraId="581F4859"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1.085.435</w:t>
            </w:r>
          </w:p>
        </w:tc>
        <w:tc>
          <w:tcPr>
            <w:tcW w:w="1570" w:type="dxa"/>
            <w:noWrap/>
            <w:hideMark/>
          </w:tcPr>
          <w:p w14:paraId="4327527A"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6.815</w:t>
            </w:r>
          </w:p>
        </w:tc>
        <w:tc>
          <w:tcPr>
            <w:tcW w:w="2191" w:type="dxa"/>
            <w:noWrap/>
            <w:hideMark/>
          </w:tcPr>
          <w:p w14:paraId="5693EB7C"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6,0</w:t>
            </w:r>
          </w:p>
        </w:tc>
        <w:tc>
          <w:tcPr>
            <w:tcW w:w="2504" w:type="dxa"/>
            <w:noWrap/>
            <w:hideMark/>
          </w:tcPr>
          <w:p w14:paraId="03BDD3BC"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6,3</w:t>
            </w:r>
          </w:p>
        </w:tc>
      </w:tr>
      <w:tr w:rsidR="00977F2D" w:rsidRPr="00D44F7D" w14:paraId="6651CE07" w14:textId="77777777" w:rsidTr="006B0CE4">
        <w:trPr>
          <w:trHeight w:val="257"/>
        </w:trPr>
        <w:tc>
          <w:tcPr>
            <w:tcW w:w="1097" w:type="dxa"/>
            <w:noWrap/>
            <w:hideMark/>
          </w:tcPr>
          <w:p w14:paraId="0BAD0E94"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2022.</w:t>
            </w:r>
          </w:p>
        </w:tc>
        <w:tc>
          <w:tcPr>
            <w:tcW w:w="1777" w:type="dxa"/>
            <w:noWrap/>
            <w:hideMark/>
          </w:tcPr>
          <w:p w14:paraId="091508DA"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1.021.232</w:t>
            </w:r>
          </w:p>
        </w:tc>
        <w:tc>
          <w:tcPr>
            <w:tcW w:w="1570" w:type="dxa"/>
            <w:noWrap/>
            <w:hideMark/>
          </w:tcPr>
          <w:p w14:paraId="070158CF"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7.384</w:t>
            </w:r>
          </w:p>
        </w:tc>
        <w:tc>
          <w:tcPr>
            <w:tcW w:w="2191" w:type="dxa"/>
            <w:noWrap/>
            <w:hideMark/>
          </w:tcPr>
          <w:p w14:paraId="59B8A6DC"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5,7</w:t>
            </w:r>
          </w:p>
        </w:tc>
        <w:tc>
          <w:tcPr>
            <w:tcW w:w="2504" w:type="dxa"/>
            <w:noWrap/>
            <w:hideMark/>
          </w:tcPr>
          <w:p w14:paraId="1BE61F77"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6,4</w:t>
            </w:r>
          </w:p>
        </w:tc>
      </w:tr>
      <w:tr w:rsidR="00977F2D" w:rsidRPr="00D44F7D" w14:paraId="0625AB9B" w14:textId="77777777" w:rsidTr="006B0CE4">
        <w:trPr>
          <w:trHeight w:val="257"/>
        </w:trPr>
        <w:tc>
          <w:tcPr>
            <w:tcW w:w="1097" w:type="dxa"/>
            <w:noWrap/>
            <w:hideMark/>
          </w:tcPr>
          <w:p w14:paraId="6B59CC6A"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2023.</w:t>
            </w:r>
          </w:p>
        </w:tc>
        <w:tc>
          <w:tcPr>
            <w:tcW w:w="1777" w:type="dxa"/>
            <w:noWrap/>
            <w:hideMark/>
          </w:tcPr>
          <w:p w14:paraId="6F03F198"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1.025.485</w:t>
            </w:r>
          </w:p>
        </w:tc>
        <w:tc>
          <w:tcPr>
            <w:tcW w:w="1570" w:type="dxa"/>
            <w:noWrap/>
            <w:hideMark/>
          </w:tcPr>
          <w:p w14:paraId="0558546D"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8.073</w:t>
            </w:r>
          </w:p>
        </w:tc>
        <w:tc>
          <w:tcPr>
            <w:tcW w:w="2191" w:type="dxa"/>
            <w:noWrap/>
            <w:hideMark/>
          </w:tcPr>
          <w:p w14:paraId="28AB84FC"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5,7</w:t>
            </w:r>
          </w:p>
        </w:tc>
        <w:tc>
          <w:tcPr>
            <w:tcW w:w="2504" w:type="dxa"/>
            <w:noWrap/>
            <w:hideMark/>
          </w:tcPr>
          <w:p w14:paraId="5719718A"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6,4</w:t>
            </w:r>
          </w:p>
        </w:tc>
      </w:tr>
      <w:tr w:rsidR="00977F2D" w:rsidRPr="00D44F7D" w14:paraId="591F5BB5" w14:textId="77777777" w:rsidTr="006B0CE4">
        <w:trPr>
          <w:trHeight w:val="257"/>
        </w:trPr>
        <w:tc>
          <w:tcPr>
            <w:tcW w:w="1097" w:type="dxa"/>
            <w:noWrap/>
            <w:hideMark/>
          </w:tcPr>
          <w:p w14:paraId="6E34FF12"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2024.</w:t>
            </w:r>
          </w:p>
        </w:tc>
        <w:tc>
          <w:tcPr>
            <w:tcW w:w="1777" w:type="dxa"/>
            <w:noWrap/>
            <w:hideMark/>
          </w:tcPr>
          <w:p w14:paraId="022A445D"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1.162.821</w:t>
            </w:r>
          </w:p>
        </w:tc>
        <w:tc>
          <w:tcPr>
            <w:tcW w:w="1570" w:type="dxa"/>
            <w:noWrap/>
            <w:hideMark/>
          </w:tcPr>
          <w:p w14:paraId="2A8D49C7"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8.271</w:t>
            </w:r>
          </w:p>
        </w:tc>
        <w:tc>
          <w:tcPr>
            <w:tcW w:w="2191" w:type="dxa"/>
            <w:noWrap/>
            <w:hideMark/>
          </w:tcPr>
          <w:p w14:paraId="09540E4C"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5,8</w:t>
            </w:r>
          </w:p>
        </w:tc>
        <w:tc>
          <w:tcPr>
            <w:tcW w:w="2504" w:type="dxa"/>
            <w:noWrap/>
            <w:hideMark/>
          </w:tcPr>
          <w:p w14:paraId="78B52A29"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6,4</w:t>
            </w:r>
          </w:p>
        </w:tc>
      </w:tr>
      <w:tr w:rsidR="00977F2D" w:rsidRPr="00D44F7D" w14:paraId="6D74F4FD" w14:textId="77777777" w:rsidTr="006B0CE4">
        <w:trPr>
          <w:trHeight w:val="435"/>
        </w:trPr>
        <w:tc>
          <w:tcPr>
            <w:tcW w:w="9142" w:type="dxa"/>
            <w:gridSpan w:val="5"/>
            <w:shd w:val="clear" w:color="auto" w:fill="E7E6E6" w:themeFill="background2"/>
            <w:noWrap/>
            <w:vAlign w:val="center"/>
          </w:tcPr>
          <w:p w14:paraId="230E0F7D" w14:textId="77777777" w:rsidR="00977F2D" w:rsidRPr="00D44F7D" w:rsidRDefault="00977F2D" w:rsidP="00977F2D">
            <w:pPr>
              <w:jc w:val="center"/>
              <w:rPr>
                <w:rFonts w:ascii="Times New Roman" w:hAnsi="Times New Roman" w:cs="Times New Roman"/>
                <w:b/>
                <w:bCs/>
                <w:sz w:val="24"/>
                <w:szCs w:val="24"/>
              </w:rPr>
            </w:pPr>
            <w:r w:rsidRPr="00D44F7D">
              <w:rPr>
                <w:rFonts w:ascii="Times New Roman" w:hAnsi="Times New Roman" w:cs="Times New Roman"/>
                <w:b/>
                <w:bCs/>
                <w:sz w:val="24"/>
                <w:szCs w:val="24"/>
              </w:rPr>
              <w:t>Podaci o stanjima stambenih potrošačkih kredita</w:t>
            </w:r>
          </w:p>
        </w:tc>
      </w:tr>
      <w:tr w:rsidR="00977F2D" w:rsidRPr="00D44F7D" w14:paraId="3300C62C" w14:textId="77777777" w:rsidTr="006B0CE4">
        <w:trPr>
          <w:trHeight w:val="257"/>
        </w:trPr>
        <w:tc>
          <w:tcPr>
            <w:tcW w:w="1097" w:type="dxa"/>
            <w:noWrap/>
            <w:vAlign w:val="center"/>
            <w:hideMark/>
          </w:tcPr>
          <w:p w14:paraId="3AE79229" w14:textId="77777777" w:rsidR="00977F2D" w:rsidRPr="00D44F7D" w:rsidRDefault="00977F2D" w:rsidP="00977F2D">
            <w:pPr>
              <w:jc w:val="center"/>
              <w:rPr>
                <w:rFonts w:ascii="Times New Roman" w:hAnsi="Times New Roman" w:cs="Times New Roman"/>
                <w:bCs/>
                <w:sz w:val="24"/>
                <w:szCs w:val="24"/>
              </w:rPr>
            </w:pPr>
            <w:r w:rsidRPr="00D44F7D">
              <w:rPr>
                <w:rFonts w:ascii="Times New Roman" w:hAnsi="Times New Roman" w:cs="Times New Roman"/>
                <w:bCs/>
                <w:sz w:val="24"/>
                <w:szCs w:val="24"/>
              </w:rPr>
              <w:t>Godina</w:t>
            </w:r>
          </w:p>
        </w:tc>
        <w:tc>
          <w:tcPr>
            <w:tcW w:w="1777" w:type="dxa"/>
            <w:noWrap/>
            <w:vAlign w:val="center"/>
            <w:hideMark/>
          </w:tcPr>
          <w:p w14:paraId="60DEF94C" w14:textId="77777777" w:rsidR="00977F2D" w:rsidRPr="00D44F7D" w:rsidRDefault="00977F2D" w:rsidP="00977F2D">
            <w:pPr>
              <w:jc w:val="center"/>
              <w:rPr>
                <w:rFonts w:ascii="Times New Roman" w:hAnsi="Times New Roman" w:cs="Times New Roman"/>
                <w:bCs/>
                <w:sz w:val="24"/>
                <w:szCs w:val="24"/>
              </w:rPr>
            </w:pPr>
            <w:r w:rsidRPr="00D44F7D">
              <w:rPr>
                <w:rFonts w:ascii="Times New Roman" w:hAnsi="Times New Roman" w:cs="Times New Roman"/>
                <w:bCs/>
                <w:sz w:val="24"/>
                <w:szCs w:val="24"/>
              </w:rPr>
              <w:t>Broj aktivnih kreditnih partija</w:t>
            </w:r>
          </w:p>
        </w:tc>
        <w:tc>
          <w:tcPr>
            <w:tcW w:w="1570" w:type="dxa"/>
            <w:noWrap/>
            <w:vAlign w:val="center"/>
            <w:hideMark/>
          </w:tcPr>
          <w:p w14:paraId="650EC09C" w14:textId="77777777" w:rsidR="00977F2D" w:rsidRPr="00D44F7D" w:rsidRDefault="00977F2D" w:rsidP="00977F2D">
            <w:pPr>
              <w:jc w:val="center"/>
              <w:rPr>
                <w:rFonts w:ascii="Times New Roman" w:hAnsi="Times New Roman" w:cs="Times New Roman"/>
                <w:bCs/>
                <w:sz w:val="24"/>
                <w:szCs w:val="24"/>
              </w:rPr>
            </w:pPr>
            <w:r w:rsidRPr="00D44F7D">
              <w:rPr>
                <w:rFonts w:ascii="Times New Roman" w:hAnsi="Times New Roman" w:cs="Times New Roman"/>
                <w:bCs/>
                <w:sz w:val="24"/>
                <w:szCs w:val="24"/>
              </w:rPr>
              <w:t>Prosječna glavnica (EUR)</w:t>
            </w:r>
          </w:p>
        </w:tc>
        <w:tc>
          <w:tcPr>
            <w:tcW w:w="2191" w:type="dxa"/>
            <w:noWrap/>
            <w:vAlign w:val="center"/>
            <w:hideMark/>
          </w:tcPr>
          <w:p w14:paraId="01FFFF03" w14:textId="77777777" w:rsidR="00977F2D" w:rsidRPr="00D44F7D" w:rsidRDefault="00977F2D" w:rsidP="00977F2D">
            <w:pPr>
              <w:jc w:val="center"/>
              <w:rPr>
                <w:rFonts w:ascii="Times New Roman" w:hAnsi="Times New Roman" w:cs="Times New Roman"/>
                <w:bCs/>
                <w:sz w:val="24"/>
                <w:szCs w:val="24"/>
              </w:rPr>
            </w:pPr>
            <w:r w:rsidRPr="00D44F7D">
              <w:rPr>
                <w:rFonts w:ascii="Times New Roman" w:hAnsi="Times New Roman" w:cs="Times New Roman"/>
                <w:bCs/>
                <w:sz w:val="24"/>
                <w:szCs w:val="24"/>
              </w:rPr>
              <w:t>Prosječna kamatna stopa na stanja (%)</w:t>
            </w:r>
          </w:p>
        </w:tc>
        <w:tc>
          <w:tcPr>
            <w:tcW w:w="2504" w:type="dxa"/>
            <w:noWrap/>
            <w:vAlign w:val="center"/>
            <w:hideMark/>
          </w:tcPr>
          <w:p w14:paraId="54E6BD80" w14:textId="77777777" w:rsidR="00977F2D" w:rsidRPr="00D44F7D" w:rsidRDefault="00977F2D" w:rsidP="00977F2D">
            <w:pPr>
              <w:jc w:val="center"/>
              <w:rPr>
                <w:rFonts w:ascii="Times New Roman" w:hAnsi="Times New Roman" w:cs="Times New Roman"/>
                <w:bCs/>
                <w:sz w:val="24"/>
                <w:szCs w:val="24"/>
              </w:rPr>
            </w:pPr>
            <w:r w:rsidRPr="00D44F7D">
              <w:rPr>
                <w:rFonts w:ascii="Times New Roman" w:hAnsi="Times New Roman" w:cs="Times New Roman"/>
                <w:bCs/>
                <w:sz w:val="24"/>
                <w:szCs w:val="24"/>
              </w:rPr>
              <w:t>Prosječno preostalo dospijeće (u godinama)</w:t>
            </w:r>
          </w:p>
        </w:tc>
      </w:tr>
      <w:tr w:rsidR="00977F2D" w:rsidRPr="00D44F7D" w14:paraId="2858F0F6" w14:textId="77777777" w:rsidTr="006B0CE4">
        <w:trPr>
          <w:trHeight w:val="257"/>
        </w:trPr>
        <w:tc>
          <w:tcPr>
            <w:tcW w:w="1097" w:type="dxa"/>
            <w:noWrap/>
            <w:vAlign w:val="center"/>
            <w:hideMark/>
          </w:tcPr>
          <w:p w14:paraId="3FBF5B54"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2020.</w:t>
            </w:r>
          </w:p>
        </w:tc>
        <w:tc>
          <w:tcPr>
            <w:tcW w:w="1777" w:type="dxa"/>
            <w:noWrap/>
            <w:vAlign w:val="center"/>
            <w:hideMark/>
          </w:tcPr>
          <w:p w14:paraId="2B1F7B16"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206.377</w:t>
            </w:r>
          </w:p>
        </w:tc>
        <w:tc>
          <w:tcPr>
            <w:tcW w:w="1570" w:type="dxa"/>
            <w:noWrap/>
            <w:vAlign w:val="center"/>
            <w:hideMark/>
          </w:tcPr>
          <w:p w14:paraId="71C1BF19"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40.769</w:t>
            </w:r>
          </w:p>
        </w:tc>
        <w:tc>
          <w:tcPr>
            <w:tcW w:w="2191" w:type="dxa"/>
            <w:noWrap/>
            <w:vAlign w:val="center"/>
            <w:hideMark/>
          </w:tcPr>
          <w:p w14:paraId="30CD268E"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3,5</w:t>
            </w:r>
          </w:p>
        </w:tc>
        <w:tc>
          <w:tcPr>
            <w:tcW w:w="2504" w:type="dxa"/>
            <w:noWrap/>
            <w:vAlign w:val="center"/>
            <w:hideMark/>
          </w:tcPr>
          <w:p w14:paraId="494CF4D2"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16,7</w:t>
            </w:r>
          </w:p>
        </w:tc>
      </w:tr>
      <w:tr w:rsidR="00977F2D" w:rsidRPr="00D44F7D" w14:paraId="630B16E2" w14:textId="77777777" w:rsidTr="006B0CE4">
        <w:trPr>
          <w:trHeight w:val="257"/>
        </w:trPr>
        <w:tc>
          <w:tcPr>
            <w:tcW w:w="1097" w:type="dxa"/>
            <w:noWrap/>
            <w:vAlign w:val="center"/>
            <w:hideMark/>
          </w:tcPr>
          <w:p w14:paraId="7720CA95"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2021.</w:t>
            </w:r>
          </w:p>
        </w:tc>
        <w:tc>
          <w:tcPr>
            <w:tcW w:w="1777" w:type="dxa"/>
            <w:noWrap/>
            <w:vAlign w:val="center"/>
            <w:hideMark/>
          </w:tcPr>
          <w:p w14:paraId="40089F54"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209.888</w:t>
            </w:r>
          </w:p>
        </w:tc>
        <w:tc>
          <w:tcPr>
            <w:tcW w:w="1570" w:type="dxa"/>
            <w:noWrap/>
            <w:vAlign w:val="center"/>
            <w:hideMark/>
          </w:tcPr>
          <w:p w14:paraId="25D53441"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43.715</w:t>
            </w:r>
          </w:p>
        </w:tc>
        <w:tc>
          <w:tcPr>
            <w:tcW w:w="2191" w:type="dxa"/>
            <w:noWrap/>
            <w:vAlign w:val="center"/>
            <w:hideMark/>
          </w:tcPr>
          <w:p w14:paraId="7F427A2D"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3,2</w:t>
            </w:r>
          </w:p>
        </w:tc>
        <w:tc>
          <w:tcPr>
            <w:tcW w:w="2504" w:type="dxa"/>
            <w:noWrap/>
            <w:vAlign w:val="center"/>
            <w:hideMark/>
          </w:tcPr>
          <w:p w14:paraId="34560503"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17,1</w:t>
            </w:r>
          </w:p>
        </w:tc>
      </w:tr>
      <w:tr w:rsidR="00977F2D" w:rsidRPr="00D44F7D" w14:paraId="6341C5F8" w14:textId="77777777" w:rsidTr="006B0CE4">
        <w:trPr>
          <w:trHeight w:val="257"/>
        </w:trPr>
        <w:tc>
          <w:tcPr>
            <w:tcW w:w="1097" w:type="dxa"/>
            <w:noWrap/>
            <w:vAlign w:val="center"/>
            <w:hideMark/>
          </w:tcPr>
          <w:p w14:paraId="3B79D14A"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2022.</w:t>
            </w:r>
          </w:p>
        </w:tc>
        <w:tc>
          <w:tcPr>
            <w:tcW w:w="1777" w:type="dxa"/>
            <w:noWrap/>
            <w:vAlign w:val="center"/>
            <w:hideMark/>
          </w:tcPr>
          <w:p w14:paraId="4B5EE105"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212.622</w:t>
            </w:r>
          </w:p>
        </w:tc>
        <w:tc>
          <w:tcPr>
            <w:tcW w:w="1570" w:type="dxa"/>
            <w:noWrap/>
            <w:vAlign w:val="center"/>
            <w:hideMark/>
          </w:tcPr>
          <w:p w14:paraId="11EB4E31"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47.513</w:t>
            </w:r>
          </w:p>
        </w:tc>
        <w:tc>
          <w:tcPr>
            <w:tcW w:w="2191" w:type="dxa"/>
            <w:noWrap/>
            <w:vAlign w:val="center"/>
            <w:hideMark/>
          </w:tcPr>
          <w:p w14:paraId="0B236B52"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2,9</w:t>
            </w:r>
          </w:p>
        </w:tc>
        <w:tc>
          <w:tcPr>
            <w:tcW w:w="2504" w:type="dxa"/>
            <w:noWrap/>
            <w:vAlign w:val="center"/>
            <w:hideMark/>
          </w:tcPr>
          <w:p w14:paraId="68D8E122"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17,6</w:t>
            </w:r>
          </w:p>
        </w:tc>
      </w:tr>
      <w:tr w:rsidR="00977F2D" w:rsidRPr="00D44F7D" w14:paraId="77FA732F" w14:textId="77777777" w:rsidTr="006B0CE4">
        <w:trPr>
          <w:trHeight w:val="257"/>
        </w:trPr>
        <w:tc>
          <w:tcPr>
            <w:tcW w:w="1097" w:type="dxa"/>
            <w:noWrap/>
            <w:vAlign w:val="center"/>
            <w:hideMark/>
          </w:tcPr>
          <w:p w14:paraId="6D549528"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2023.</w:t>
            </w:r>
          </w:p>
        </w:tc>
        <w:tc>
          <w:tcPr>
            <w:tcW w:w="1777" w:type="dxa"/>
            <w:noWrap/>
            <w:vAlign w:val="center"/>
            <w:hideMark/>
          </w:tcPr>
          <w:p w14:paraId="60EB061B"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216.712</w:t>
            </w:r>
          </w:p>
        </w:tc>
        <w:tc>
          <w:tcPr>
            <w:tcW w:w="1570" w:type="dxa"/>
            <w:noWrap/>
            <w:vAlign w:val="center"/>
            <w:hideMark/>
          </w:tcPr>
          <w:p w14:paraId="33562D46"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51.336</w:t>
            </w:r>
          </w:p>
        </w:tc>
        <w:tc>
          <w:tcPr>
            <w:tcW w:w="2191" w:type="dxa"/>
            <w:noWrap/>
            <w:vAlign w:val="center"/>
            <w:hideMark/>
          </w:tcPr>
          <w:p w14:paraId="0C13ACC0"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2,9</w:t>
            </w:r>
          </w:p>
        </w:tc>
        <w:tc>
          <w:tcPr>
            <w:tcW w:w="2504" w:type="dxa"/>
            <w:noWrap/>
            <w:vAlign w:val="center"/>
            <w:hideMark/>
          </w:tcPr>
          <w:p w14:paraId="69D6FED0"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18,0</w:t>
            </w:r>
          </w:p>
        </w:tc>
      </w:tr>
      <w:tr w:rsidR="00977F2D" w:rsidRPr="00D44F7D" w14:paraId="53B67EB0" w14:textId="77777777" w:rsidTr="006B0CE4">
        <w:trPr>
          <w:trHeight w:val="257"/>
        </w:trPr>
        <w:tc>
          <w:tcPr>
            <w:tcW w:w="1097" w:type="dxa"/>
            <w:noWrap/>
            <w:vAlign w:val="center"/>
            <w:hideMark/>
          </w:tcPr>
          <w:p w14:paraId="5E21DB6B"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2024.</w:t>
            </w:r>
          </w:p>
        </w:tc>
        <w:tc>
          <w:tcPr>
            <w:tcW w:w="1777" w:type="dxa"/>
            <w:noWrap/>
            <w:vAlign w:val="center"/>
            <w:hideMark/>
          </w:tcPr>
          <w:p w14:paraId="53EB6FC3"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220.970</w:t>
            </w:r>
          </w:p>
        </w:tc>
        <w:tc>
          <w:tcPr>
            <w:tcW w:w="1570" w:type="dxa"/>
            <w:noWrap/>
            <w:vAlign w:val="center"/>
            <w:hideMark/>
          </w:tcPr>
          <w:p w14:paraId="0A2B6828"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55.514</w:t>
            </w:r>
          </w:p>
        </w:tc>
        <w:tc>
          <w:tcPr>
            <w:tcW w:w="2191" w:type="dxa"/>
            <w:noWrap/>
            <w:vAlign w:val="center"/>
            <w:hideMark/>
          </w:tcPr>
          <w:p w14:paraId="3E47719E"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3,1</w:t>
            </w:r>
          </w:p>
        </w:tc>
        <w:tc>
          <w:tcPr>
            <w:tcW w:w="2504" w:type="dxa"/>
            <w:noWrap/>
            <w:vAlign w:val="center"/>
            <w:hideMark/>
          </w:tcPr>
          <w:p w14:paraId="55DE7EE2"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18,3</w:t>
            </w:r>
          </w:p>
        </w:tc>
      </w:tr>
    </w:tbl>
    <w:p w14:paraId="1B2716EF" w14:textId="77777777"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Izvor: Hrvatska narodna banka (Uvjeti kreditiranja potrošača)</w:t>
      </w:r>
    </w:p>
    <w:p w14:paraId="45A77F01" w14:textId="77777777" w:rsidR="00977F2D" w:rsidRPr="00D44F7D" w:rsidRDefault="00977F2D" w:rsidP="00977F2D">
      <w:pPr>
        <w:spacing w:after="0" w:line="240" w:lineRule="auto"/>
        <w:jc w:val="both"/>
        <w:rPr>
          <w:rFonts w:ascii="Times New Roman" w:hAnsi="Times New Roman" w:cs="Times New Roman"/>
          <w:sz w:val="24"/>
          <w:szCs w:val="24"/>
        </w:rPr>
      </w:pPr>
    </w:p>
    <w:p w14:paraId="45C01B56" w14:textId="0841774D"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U dijelu kojim se uređuje krug subjekata koji mogu pružati usluge potrošačkog kreditiranja, odnosno imati status vjerovnika, </w:t>
      </w:r>
      <w:r w:rsidR="007374C6" w:rsidRPr="00D44F7D">
        <w:rPr>
          <w:rFonts w:ascii="Times New Roman" w:hAnsi="Times New Roman" w:cs="Times New Roman"/>
          <w:sz w:val="24"/>
          <w:szCs w:val="24"/>
        </w:rPr>
        <w:t>Konačnim p</w:t>
      </w:r>
      <w:r w:rsidRPr="00D44F7D">
        <w:rPr>
          <w:rFonts w:ascii="Times New Roman" w:hAnsi="Times New Roman" w:cs="Times New Roman"/>
          <w:sz w:val="24"/>
          <w:szCs w:val="24"/>
        </w:rPr>
        <w:t>rijedlogom zakona predviđa se liberalizacija tržišta kroz proširenje mogućnosti obavljanja te djelatnosti na sve subjekte u stavljanje naglaska na to da vjerovnik ne može pružati usluge potrošačkog kreditiranju bez odobrenja nadležnog tijela.</w:t>
      </w:r>
    </w:p>
    <w:p w14:paraId="75E58124" w14:textId="77777777" w:rsidR="00977F2D" w:rsidRPr="00D44F7D" w:rsidRDefault="00977F2D" w:rsidP="00977F2D">
      <w:pPr>
        <w:spacing w:after="0" w:line="240" w:lineRule="auto"/>
        <w:jc w:val="both"/>
        <w:rPr>
          <w:rFonts w:ascii="Times New Roman" w:hAnsi="Times New Roman" w:cs="Times New Roman"/>
          <w:sz w:val="24"/>
          <w:szCs w:val="24"/>
        </w:rPr>
      </w:pPr>
    </w:p>
    <w:p w14:paraId="00982630" w14:textId="77777777"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U Tablici 3. prikazano je stanje licenciranih vjerovnika i kreditnih posrednika na tržištu potrošačkog i stambenog potrošačkog kreditiranja na određeni datum, razvrstano prema nadležnom tijelu koje je izdalo odobrenje u skladu s važećim ZPK i ZSPK.</w:t>
      </w:r>
    </w:p>
    <w:p w14:paraId="67FDA653" w14:textId="77777777" w:rsidR="00977F2D" w:rsidRPr="00D44F7D" w:rsidRDefault="00977F2D" w:rsidP="00977F2D">
      <w:pPr>
        <w:spacing w:after="0" w:line="240" w:lineRule="auto"/>
        <w:jc w:val="both"/>
        <w:rPr>
          <w:rFonts w:ascii="Times New Roman" w:hAnsi="Times New Roman" w:cs="Times New Roman"/>
          <w:sz w:val="24"/>
          <w:szCs w:val="24"/>
        </w:rPr>
      </w:pPr>
    </w:p>
    <w:p w14:paraId="08E2A269" w14:textId="77777777" w:rsidR="00977F2D" w:rsidRPr="00D44F7D" w:rsidRDefault="00977F2D" w:rsidP="00977F2D">
      <w:pPr>
        <w:spacing w:after="0" w:line="240" w:lineRule="auto"/>
        <w:jc w:val="both"/>
        <w:rPr>
          <w:rFonts w:ascii="Times New Roman" w:hAnsi="Times New Roman" w:cs="Times New Roman"/>
          <w:sz w:val="24"/>
          <w:szCs w:val="24"/>
        </w:rPr>
      </w:pPr>
    </w:p>
    <w:p w14:paraId="797D566E" w14:textId="77777777" w:rsidR="00977F2D" w:rsidRPr="00D44F7D" w:rsidRDefault="00977F2D" w:rsidP="00977F2D">
      <w:pPr>
        <w:spacing w:after="0" w:line="240" w:lineRule="auto"/>
        <w:jc w:val="both"/>
        <w:rPr>
          <w:rFonts w:ascii="Times New Roman" w:hAnsi="Times New Roman" w:cs="Times New Roman"/>
          <w:sz w:val="24"/>
          <w:szCs w:val="24"/>
        </w:rPr>
      </w:pPr>
    </w:p>
    <w:p w14:paraId="5869B451" w14:textId="2336483B"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Tablica 3. Broj vjerovnika i kreditnih posrednika na dan </w:t>
      </w:r>
      <w:r w:rsidR="00CB10CF" w:rsidRPr="00D44F7D">
        <w:rPr>
          <w:rFonts w:ascii="Times New Roman" w:hAnsi="Times New Roman" w:cs="Times New Roman"/>
          <w:sz w:val="24"/>
          <w:szCs w:val="24"/>
        </w:rPr>
        <w:t>1</w:t>
      </w:r>
      <w:r w:rsidRPr="00D44F7D">
        <w:rPr>
          <w:rFonts w:ascii="Times New Roman" w:hAnsi="Times New Roman" w:cs="Times New Roman"/>
          <w:sz w:val="24"/>
          <w:szCs w:val="24"/>
        </w:rPr>
        <w:t xml:space="preserve">. </w:t>
      </w:r>
      <w:r w:rsidR="00CB10CF" w:rsidRPr="00D44F7D">
        <w:rPr>
          <w:rFonts w:ascii="Times New Roman" w:hAnsi="Times New Roman" w:cs="Times New Roman"/>
          <w:sz w:val="24"/>
          <w:szCs w:val="24"/>
        </w:rPr>
        <w:t>lip</w:t>
      </w:r>
      <w:r w:rsidRPr="00D44F7D">
        <w:rPr>
          <w:rFonts w:ascii="Times New Roman" w:hAnsi="Times New Roman" w:cs="Times New Roman"/>
          <w:sz w:val="24"/>
          <w:szCs w:val="24"/>
        </w:rPr>
        <w:t xml:space="preserve">nja 2026.  </w:t>
      </w:r>
    </w:p>
    <w:tbl>
      <w:tblPr>
        <w:tblStyle w:val="Reetkatablice1"/>
        <w:tblW w:w="9067" w:type="dxa"/>
        <w:tblLook w:val="04A0" w:firstRow="1" w:lastRow="0" w:firstColumn="1" w:lastColumn="0" w:noHBand="0" w:noVBand="1"/>
      </w:tblPr>
      <w:tblGrid>
        <w:gridCol w:w="6374"/>
        <w:gridCol w:w="2693"/>
      </w:tblGrid>
      <w:tr w:rsidR="00977F2D" w:rsidRPr="00D44F7D" w14:paraId="6D2D563F" w14:textId="77777777" w:rsidTr="006B0CE4">
        <w:tc>
          <w:tcPr>
            <w:tcW w:w="9067" w:type="dxa"/>
            <w:gridSpan w:val="2"/>
            <w:shd w:val="clear" w:color="auto" w:fill="E7E6E6" w:themeFill="background2"/>
          </w:tcPr>
          <w:p w14:paraId="6A377917" w14:textId="77777777" w:rsidR="00977F2D" w:rsidRPr="00D44F7D" w:rsidRDefault="00977F2D" w:rsidP="00977F2D">
            <w:pPr>
              <w:jc w:val="center"/>
              <w:rPr>
                <w:rFonts w:ascii="Times New Roman" w:hAnsi="Times New Roman" w:cs="Times New Roman"/>
                <w:b/>
                <w:sz w:val="24"/>
                <w:szCs w:val="24"/>
              </w:rPr>
            </w:pPr>
            <w:r w:rsidRPr="00D44F7D">
              <w:rPr>
                <w:rFonts w:ascii="Times New Roman" w:hAnsi="Times New Roman" w:cs="Times New Roman"/>
                <w:b/>
                <w:sz w:val="24"/>
                <w:szCs w:val="24"/>
              </w:rPr>
              <w:t>Ministarstvo financija</w:t>
            </w:r>
          </w:p>
        </w:tc>
      </w:tr>
      <w:tr w:rsidR="00977F2D" w:rsidRPr="00D44F7D" w14:paraId="05FB7A81" w14:textId="77777777" w:rsidTr="006B0CE4">
        <w:tc>
          <w:tcPr>
            <w:tcW w:w="6374" w:type="dxa"/>
          </w:tcPr>
          <w:p w14:paraId="7F52A87E" w14:textId="77777777" w:rsidR="00977F2D" w:rsidRPr="00D44F7D" w:rsidRDefault="00977F2D" w:rsidP="00977F2D">
            <w:pPr>
              <w:jc w:val="both"/>
              <w:rPr>
                <w:rFonts w:ascii="Times New Roman" w:hAnsi="Times New Roman" w:cs="Times New Roman"/>
                <w:sz w:val="24"/>
                <w:szCs w:val="24"/>
              </w:rPr>
            </w:pPr>
            <w:r w:rsidRPr="00D44F7D">
              <w:rPr>
                <w:rFonts w:ascii="Times New Roman" w:hAnsi="Times New Roman" w:cs="Times New Roman"/>
                <w:sz w:val="24"/>
                <w:szCs w:val="24"/>
              </w:rPr>
              <w:t xml:space="preserve">Kreditni posrednici </w:t>
            </w:r>
          </w:p>
        </w:tc>
        <w:tc>
          <w:tcPr>
            <w:tcW w:w="2693" w:type="dxa"/>
          </w:tcPr>
          <w:p w14:paraId="2116E27C" w14:textId="747DCDF5" w:rsidR="00977F2D" w:rsidRPr="00D44F7D" w:rsidRDefault="00CB10CF" w:rsidP="00977F2D">
            <w:pPr>
              <w:jc w:val="center"/>
              <w:rPr>
                <w:rFonts w:ascii="Times New Roman" w:hAnsi="Times New Roman" w:cs="Times New Roman"/>
                <w:sz w:val="24"/>
                <w:szCs w:val="24"/>
              </w:rPr>
            </w:pPr>
            <w:r w:rsidRPr="00D44F7D">
              <w:rPr>
                <w:rFonts w:ascii="Times New Roman" w:hAnsi="Times New Roman" w:cs="Times New Roman"/>
                <w:sz w:val="24"/>
                <w:szCs w:val="24"/>
              </w:rPr>
              <w:t>55</w:t>
            </w:r>
          </w:p>
        </w:tc>
      </w:tr>
      <w:tr w:rsidR="00977F2D" w:rsidRPr="00D44F7D" w14:paraId="74E5191A" w14:textId="77777777" w:rsidTr="006B0CE4">
        <w:tc>
          <w:tcPr>
            <w:tcW w:w="6374" w:type="dxa"/>
          </w:tcPr>
          <w:p w14:paraId="1B9756F8" w14:textId="77777777" w:rsidR="00977F2D" w:rsidRPr="00D44F7D" w:rsidRDefault="00977F2D" w:rsidP="00977F2D">
            <w:pPr>
              <w:jc w:val="both"/>
              <w:rPr>
                <w:rFonts w:ascii="Times New Roman" w:hAnsi="Times New Roman" w:cs="Times New Roman"/>
                <w:sz w:val="24"/>
                <w:szCs w:val="24"/>
              </w:rPr>
            </w:pPr>
            <w:r w:rsidRPr="00D44F7D">
              <w:rPr>
                <w:rFonts w:ascii="Times New Roman" w:hAnsi="Times New Roman" w:cs="Times New Roman"/>
                <w:sz w:val="24"/>
                <w:szCs w:val="24"/>
              </w:rPr>
              <w:t>Kreditni posrednici u pomoćnoj ulozi</w:t>
            </w:r>
          </w:p>
        </w:tc>
        <w:tc>
          <w:tcPr>
            <w:tcW w:w="2693" w:type="dxa"/>
          </w:tcPr>
          <w:p w14:paraId="17F0331A" w14:textId="195317A2"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7</w:t>
            </w:r>
            <w:r w:rsidR="00CB10CF" w:rsidRPr="00D44F7D">
              <w:rPr>
                <w:rFonts w:ascii="Times New Roman" w:hAnsi="Times New Roman" w:cs="Times New Roman"/>
                <w:sz w:val="24"/>
                <w:szCs w:val="24"/>
              </w:rPr>
              <w:t>4</w:t>
            </w:r>
          </w:p>
        </w:tc>
      </w:tr>
      <w:tr w:rsidR="00977F2D" w:rsidRPr="00D44F7D" w14:paraId="52FD98A1" w14:textId="77777777" w:rsidTr="006B0CE4">
        <w:tc>
          <w:tcPr>
            <w:tcW w:w="6374" w:type="dxa"/>
          </w:tcPr>
          <w:p w14:paraId="1400DE2E" w14:textId="77777777" w:rsidR="00977F2D" w:rsidRPr="00D44F7D" w:rsidRDefault="00977F2D" w:rsidP="00977F2D">
            <w:pPr>
              <w:jc w:val="both"/>
              <w:rPr>
                <w:rFonts w:ascii="Times New Roman" w:hAnsi="Times New Roman" w:cs="Times New Roman"/>
                <w:sz w:val="24"/>
                <w:szCs w:val="24"/>
              </w:rPr>
            </w:pPr>
            <w:r w:rsidRPr="00D44F7D">
              <w:rPr>
                <w:rFonts w:ascii="Times New Roman" w:hAnsi="Times New Roman" w:cs="Times New Roman"/>
                <w:sz w:val="24"/>
                <w:szCs w:val="24"/>
              </w:rPr>
              <w:t>Vjerovnici</w:t>
            </w:r>
          </w:p>
        </w:tc>
        <w:tc>
          <w:tcPr>
            <w:tcW w:w="2693" w:type="dxa"/>
          </w:tcPr>
          <w:p w14:paraId="00583533"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1</w:t>
            </w:r>
          </w:p>
        </w:tc>
      </w:tr>
      <w:tr w:rsidR="00977F2D" w:rsidRPr="00D44F7D" w14:paraId="3E466898" w14:textId="77777777" w:rsidTr="006B0CE4">
        <w:tc>
          <w:tcPr>
            <w:tcW w:w="9067" w:type="dxa"/>
            <w:gridSpan w:val="2"/>
            <w:shd w:val="clear" w:color="auto" w:fill="E7E6E6" w:themeFill="background2"/>
          </w:tcPr>
          <w:p w14:paraId="65D52DAE" w14:textId="77777777" w:rsidR="00977F2D" w:rsidRPr="00D44F7D" w:rsidRDefault="00977F2D" w:rsidP="00977F2D">
            <w:pPr>
              <w:jc w:val="center"/>
              <w:rPr>
                <w:rFonts w:ascii="Times New Roman" w:hAnsi="Times New Roman" w:cs="Times New Roman"/>
                <w:b/>
                <w:sz w:val="24"/>
                <w:szCs w:val="24"/>
              </w:rPr>
            </w:pPr>
            <w:r w:rsidRPr="00D44F7D">
              <w:rPr>
                <w:rFonts w:ascii="Times New Roman" w:hAnsi="Times New Roman" w:cs="Times New Roman"/>
                <w:b/>
                <w:sz w:val="24"/>
                <w:szCs w:val="24"/>
              </w:rPr>
              <w:t>Hrvatska narodna banka</w:t>
            </w:r>
          </w:p>
        </w:tc>
      </w:tr>
      <w:tr w:rsidR="00977F2D" w:rsidRPr="00D44F7D" w14:paraId="3D6A2F54" w14:textId="77777777" w:rsidTr="006B0CE4">
        <w:tc>
          <w:tcPr>
            <w:tcW w:w="6374" w:type="dxa"/>
          </w:tcPr>
          <w:p w14:paraId="2E2756C7" w14:textId="77777777" w:rsidR="00977F2D" w:rsidRPr="00D44F7D" w:rsidRDefault="00977F2D" w:rsidP="00977F2D">
            <w:pPr>
              <w:rPr>
                <w:rFonts w:ascii="Times New Roman" w:hAnsi="Times New Roman" w:cs="Times New Roman"/>
                <w:sz w:val="24"/>
                <w:szCs w:val="24"/>
              </w:rPr>
            </w:pPr>
            <w:r w:rsidRPr="00D44F7D">
              <w:rPr>
                <w:rFonts w:ascii="Times New Roman" w:hAnsi="Times New Roman" w:cs="Times New Roman"/>
                <w:sz w:val="24"/>
                <w:szCs w:val="24"/>
              </w:rPr>
              <w:t xml:space="preserve">Kreditni posrednici                               </w:t>
            </w:r>
          </w:p>
        </w:tc>
        <w:tc>
          <w:tcPr>
            <w:tcW w:w="2693" w:type="dxa"/>
          </w:tcPr>
          <w:p w14:paraId="3638D5AD"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35</w:t>
            </w:r>
          </w:p>
        </w:tc>
      </w:tr>
      <w:tr w:rsidR="00977F2D" w:rsidRPr="00D44F7D" w14:paraId="3EB976B8" w14:textId="77777777" w:rsidTr="006B0CE4">
        <w:tc>
          <w:tcPr>
            <w:tcW w:w="6374" w:type="dxa"/>
          </w:tcPr>
          <w:p w14:paraId="2DA68F6B" w14:textId="77777777" w:rsidR="00977F2D" w:rsidRPr="00D44F7D" w:rsidRDefault="00977F2D" w:rsidP="00977F2D">
            <w:pPr>
              <w:rPr>
                <w:rFonts w:ascii="Times New Roman" w:hAnsi="Times New Roman" w:cs="Times New Roman"/>
                <w:sz w:val="24"/>
                <w:szCs w:val="24"/>
              </w:rPr>
            </w:pPr>
            <w:r w:rsidRPr="00D44F7D">
              <w:rPr>
                <w:rFonts w:ascii="Times New Roman" w:hAnsi="Times New Roman" w:cs="Times New Roman"/>
                <w:sz w:val="24"/>
                <w:szCs w:val="24"/>
              </w:rPr>
              <w:t>Vjerovnici (kreditne institucije)</w:t>
            </w:r>
          </w:p>
        </w:tc>
        <w:tc>
          <w:tcPr>
            <w:tcW w:w="2693" w:type="dxa"/>
          </w:tcPr>
          <w:p w14:paraId="69D8D6E8"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21</w:t>
            </w:r>
          </w:p>
        </w:tc>
      </w:tr>
      <w:tr w:rsidR="00977F2D" w:rsidRPr="00D44F7D" w14:paraId="30269B66" w14:textId="77777777" w:rsidTr="006B0CE4">
        <w:tc>
          <w:tcPr>
            <w:tcW w:w="9067" w:type="dxa"/>
            <w:gridSpan w:val="2"/>
            <w:shd w:val="clear" w:color="auto" w:fill="E7E6E6" w:themeFill="background2"/>
          </w:tcPr>
          <w:p w14:paraId="6C0C5505" w14:textId="77777777" w:rsidR="00977F2D" w:rsidRPr="00D44F7D" w:rsidRDefault="00977F2D" w:rsidP="00977F2D">
            <w:pPr>
              <w:jc w:val="center"/>
              <w:rPr>
                <w:rFonts w:ascii="Times New Roman" w:hAnsi="Times New Roman" w:cs="Times New Roman"/>
                <w:b/>
                <w:sz w:val="24"/>
                <w:szCs w:val="24"/>
              </w:rPr>
            </w:pPr>
            <w:r w:rsidRPr="00D44F7D">
              <w:rPr>
                <w:rFonts w:ascii="Times New Roman" w:hAnsi="Times New Roman" w:cs="Times New Roman"/>
                <w:b/>
                <w:sz w:val="24"/>
                <w:szCs w:val="24"/>
              </w:rPr>
              <w:t>Hrvatska agencija za nadzor financijskih usluga</w:t>
            </w:r>
          </w:p>
        </w:tc>
      </w:tr>
      <w:tr w:rsidR="00977F2D" w:rsidRPr="00D44F7D" w14:paraId="707DC97D" w14:textId="77777777" w:rsidTr="006B0CE4">
        <w:tc>
          <w:tcPr>
            <w:tcW w:w="6374" w:type="dxa"/>
          </w:tcPr>
          <w:p w14:paraId="54247830" w14:textId="77777777" w:rsidR="00977F2D" w:rsidRPr="00D44F7D" w:rsidRDefault="00977F2D" w:rsidP="00977F2D">
            <w:pPr>
              <w:rPr>
                <w:rFonts w:ascii="Times New Roman" w:hAnsi="Times New Roman" w:cs="Times New Roman"/>
                <w:sz w:val="24"/>
                <w:szCs w:val="24"/>
              </w:rPr>
            </w:pPr>
            <w:r w:rsidRPr="00D44F7D">
              <w:rPr>
                <w:rFonts w:ascii="Times New Roman" w:hAnsi="Times New Roman" w:cs="Times New Roman"/>
                <w:sz w:val="24"/>
                <w:szCs w:val="24"/>
              </w:rPr>
              <w:t>Leasing društva</w:t>
            </w:r>
          </w:p>
        </w:tc>
        <w:tc>
          <w:tcPr>
            <w:tcW w:w="2693" w:type="dxa"/>
          </w:tcPr>
          <w:p w14:paraId="1623A501" w14:textId="77777777" w:rsidR="00977F2D" w:rsidRPr="00D44F7D" w:rsidRDefault="00977F2D" w:rsidP="00977F2D">
            <w:pPr>
              <w:jc w:val="center"/>
              <w:rPr>
                <w:rFonts w:ascii="Times New Roman" w:hAnsi="Times New Roman" w:cs="Times New Roman"/>
                <w:sz w:val="24"/>
                <w:szCs w:val="24"/>
              </w:rPr>
            </w:pPr>
            <w:r w:rsidRPr="00D44F7D">
              <w:rPr>
                <w:rFonts w:ascii="Times New Roman" w:hAnsi="Times New Roman" w:cs="Times New Roman"/>
                <w:sz w:val="24"/>
                <w:szCs w:val="24"/>
              </w:rPr>
              <w:t>15</w:t>
            </w:r>
          </w:p>
        </w:tc>
      </w:tr>
    </w:tbl>
    <w:p w14:paraId="24A7AE1B" w14:textId="77777777"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Izvor: Ministarstvo financija, Hrvatska narodna banka i Hrvatska agencija za nadzor financijskih usluga</w:t>
      </w:r>
    </w:p>
    <w:p w14:paraId="4FCF18A6" w14:textId="77777777" w:rsidR="00977F2D" w:rsidRPr="00D44F7D" w:rsidRDefault="00977F2D" w:rsidP="00977F2D">
      <w:pPr>
        <w:spacing w:after="0" w:line="240" w:lineRule="auto"/>
        <w:jc w:val="both"/>
        <w:rPr>
          <w:rFonts w:ascii="Times New Roman" w:hAnsi="Times New Roman" w:cs="Times New Roman"/>
          <w:sz w:val="24"/>
          <w:szCs w:val="24"/>
        </w:rPr>
      </w:pPr>
    </w:p>
    <w:p w14:paraId="56F18626" w14:textId="5912BB38" w:rsidR="00977F2D" w:rsidRPr="00D44F7D" w:rsidRDefault="007374C6"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Konačnim p</w:t>
      </w:r>
      <w:r w:rsidR="00977F2D" w:rsidRPr="00D44F7D">
        <w:rPr>
          <w:rFonts w:ascii="Times New Roman" w:hAnsi="Times New Roman" w:cs="Times New Roman"/>
          <w:sz w:val="24"/>
          <w:szCs w:val="24"/>
        </w:rPr>
        <w:t xml:space="preserve">rijedlogom zakona napušta se koncept ograničenog kreditiranja vezanog uz glavnu djelatnost vjerovnika. Mogućnost odobravanja potrošačkih kredita više se neće uvjetovati razvojem ili obavljanjem pretežite djelatnosti vjerovnika, već se omogućuje svim subjektima koji ispunjavaju propisane uvjete da se bave djelatnošću potrošačkog kreditiranja kao samostalnom gospodarskom aktivnošću. Naime, važećim ZPK propisano je da vjerovnici kojima je Ministarstvo financija izdalo odobrenje za pružanje usluga potrošačkog kreditiranja mogu u skladu s važećim ZPK pružati isključivo usluge namjenskog potrošačkog kreditiranja u svrhu razvitka glavne djelatnosti koju pretežito obavljaju, pri čemu djelatnost pružanja usluga potrošačkog kreditiranja ne može biti glavna djelatnost vjerovnika, osim ako je vjerovnik kreditna institucija, kreditna unija ili leasing društvo koje obavlja poslove financijskog leasinga kao poslove koji u smislu ovoga Zakona, po svojoj gospodarskoj biti odgovaraju poslovima potrošačkog kreditiranja. Time se sustav potrošačkog kreditiranja liberalizira u smislu dopuštenog opsega djelatnosti. Ovakva izmjena donosi više značajnih koristi. Prije svega, omogućuje se veća tržišna fleksibilnost i uklanjaju se dosadašnja ograničenja koja nisu bila u potpunosti prilagođena razvoju tržišnih praksi i novih poslovnih modela. U suvremenim uvjetima poslovanja kreditiranje potrošača često se odvija izvan uske povezanosti s osnovnom djelatnošću vjerovnika, osobito u digitalnom okruženju i kroz nove financijske proizvode. Predloženo zakonsko rješenje stoga doprinosi usklađivanju propisa s realnim gospodarskim okolnostima. Istodobno, omogućavanjem da se potrošačko kreditiranje obavlja kao samostalna djelatnost potiče se tržišno natjecanje, što može dovesti do povoljnijih uvjeta za potrošače, uključujući širi izbor kreditnih proizvoda, veću transparentnost i potencijalno povoljnije kamatne stope. Dodatna prednost ovakvog rješenja je i bolja regulacija same djelatnosti, jer se propisani uvjeti, standardi i nadzor mogu jasno primijeniti na sve vjerovnike koji se bave potrošačkim kreditiranjem, neovisno o njihovoj osnovnoj gospodarskoj djelatnosti, što omogućuje učinkovitije </w:t>
      </w:r>
      <w:r w:rsidR="00977F2D" w:rsidRPr="00D44F7D">
        <w:rPr>
          <w:rFonts w:ascii="Times New Roman" w:hAnsi="Times New Roman" w:cs="Times New Roman"/>
          <w:sz w:val="24"/>
          <w:szCs w:val="24"/>
        </w:rPr>
        <w:lastRenderedPageBreak/>
        <w:t xml:space="preserve">praćenje rizika, sprječavanje zloupotreba, usklađenost s načelima zaštite potrošača te osigurava konzistentnu i transparentnu primjenu pravila na cijelom tržištu. Važno je istaknuti da liberalizacija u pogledu dopuštene djelatnosti ne znači smanjenje razine zaštite potrošača. Naprotiv, </w:t>
      </w:r>
      <w:r w:rsidRPr="00D44F7D">
        <w:rPr>
          <w:rFonts w:ascii="Times New Roman" w:hAnsi="Times New Roman" w:cs="Times New Roman"/>
          <w:sz w:val="24"/>
          <w:szCs w:val="24"/>
        </w:rPr>
        <w:t>Konačnim p</w:t>
      </w:r>
      <w:r w:rsidR="00977F2D" w:rsidRPr="00D44F7D">
        <w:rPr>
          <w:rFonts w:ascii="Times New Roman" w:hAnsi="Times New Roman" w:cs="Times New Roman"/>
          <w:sz w:val="24"/>
          <w:szCs w:val="24"/>
        </w:rPr>
        <w:t>rijedlogom zakona dodatno se jača regulatorni i nadzorni okvir potrošačkog kreditiranja.</w:t>
      </w:r>
    </w:p>
    <w:p w14:paraId="0AB44496" w14:textId="77777777" w:rsidR="00977F2D" w:rsidRPr="00D44F7D" w:rsidRDefault="00977F2D" w:rsidP="00977F2D">
      <w:pPr>
        <w:spacing w:after="0" w:line="240" w:lineRule="auto"/>
        <w:jc w:val="both"/>
        <w:rPr>
          <w:rFonts w:ascii="Times New Roman" w:hAnsi="Times New Roman" w:cs="Times New Roman"/>
          <w:sz w:val="24"/>
          <w:szCs w:val="24"/>
        </w:rPr>
      </w:pPr>
    </w:p>
    <w:p w14:paraId="40B7EDBB" w14:textId="3EA53C05"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U odnosu na postojeće rješenje, </w:t>
      </w:r>
      <w:r w:rsidR="007374C6" w:rsidRPr="00D44F7D">
        <w:rPr>
          <w:rFonts w:ascii="Times New Roman" w:hAnsi="Times New Roman" w:cs="Times New Roman"/>
          <w:sz w:val="24"/>
          <w:szCs w:val="24"/>
        </w:rPr>
        <w:t>Konačni p</w:t>
      </w:r>
      <w:r w:rsidRPr="00D44F7D">
        <w:rPr>
          <w:rFonts w:ascii="Times New Roman" w:hAnsi="Times New Roman" w:cs="Times New Roman"/>
          <w:sz w:val="24"/>
          <w:szCs w:val="24"/>
        </w:rPr>
        <w:t xml:space="preserve">rijedlog zakona donosi značajne novine u pogledu nadležnosti i postupka ishođenja odobrenja za pružanje usluga potrošačkog kreditiranja i posredovanja u potrošačkom kreditiranju, kao i u pogledu nadležnosti za provedbu nadzora nad vjerovnicima i kreditnim posrednicima. U skladu s važećim ZPK, odobrenja za pružanje usluga potrošačkog kreditiranja određenim kategorijama vjerovnika i kreditnim posrednicima izdaje Ministarstvo financija, a nadzor nad primjenom zakona i propisa donesenih na njegovoj osnovi, u dijelu koji se odnosi na te subjekte, provodi Državni inspektorat. Nadzor nad ostalim sudionicima tržišta potrošačkog kreditiranja provode Hrvatska narodna banka i Hrvatska agencija za nadzor financijskih usluga, svaka u okviru svojih zakonom propisanih ovlasti. </w:t>
      </w:r>
    </w:p>
    <w:p w14:paraId="6B280476" w14:textId="77777777" w:rsidR="00977F2D" w:rsidRPr="00D44F7D" w:rsidRDefault="00977F2D" w:rsidP="00977F2D">
      <w:pPr>
        <w:spacing w:after="0" w:line="240" w:lineRule="auto"/>
        <w:jc w:val="both"/>
        <w:rPr>
          <w:rFonts w:ascii="Times New Roman" w:hAnsi="Times New Roman" w:cs="Times New Roman"/>
          <w:sz w:val="24"/>
          <w:szCs w:val="24"/>
        </w:rPr>
      </w:pPr>
    </w:p>
    <w:p w14:paraId="7940016C" w14:textId="63FC5C23"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Slika 2: Shema regulacije licenciranja i nadzora u skladu s važećim ZPK, ZSPK i </w:t>
      </w:r>
      <w:r w:rsidR="007374C6" w:rsidRPr="00D44F7D">
        <w:rPr>
          <w:rFonts w:ascii="Times New Roman" w:hAnsi="Times New Roman" w:cs="Times New Roman"/>
          <w:sz w:val="24"/>
          <w:szCs w:val="24"/>
        </w:rPr>
        <w:t>Konačnim p</w:t>
      </w:r>
      <w:r w:rsidRPr="00D44F7D">
        <w:rPr>
          <w:rFonts w:ascii="Times New Roman" w:hAnsi="Times New Roman" w:cs="Times New Roman"/>
          <w:sz w:val="24"/>
          <w:szCs w:val="24"/>
        </w:rPr>
        <w:t xml:space="preserve">rijedlogom zakona   </w:t>
      </w:r>
    </w:p>
    <w:p w14:paraId="2783956E" w14:textId="77777777"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Pr="00D44F7D">
        <w:rPr>
          <w:rFonts w:ascii="Times New Roman" w:hAnsi="Times New Roman" w:cs="Times New Roman"/>
          <w:noProof/>
          <w:sz w:val="24"/>
          <w:szCs w:val="24"/>
          <w:lang w:eastAsia="hr-HR"/>
        </w:rPr>
        <w:drawing>
          <wp:inline distT="0" distB="0" distL="0" distR="0" wp14:anchorId="16012DF8" wp14:editId="4588AFFC">
            <wp:extent cx="5847715" cy="2540635"/>
            <wp:effectExtent l="0" t="0" r="635"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91051" cy="2559463"/>
                    </a:xfrm>
                    <a:prstGeom prst="rect">
                      <a:avLst/>
                    </a:prstGeom>
                    <a:noFill/>
                  </pic:spPr>
                </pic:pic>
              </a:graphicData>
            </a:graphic>
          </wp:inline>
        </w:drawing>
      </w:r>
      <w:r w:rsidRPr="00D44F7D">
        <w:rPr>
          <w:rFonts w:ascii="Times New Roman" w:hAnsi="Times New Roman" w:cs="Times New Roman"/>
          <w:sz w:val="24"/>
          <w:szCs w:val="24"/>
        </w:rPr>
        <w:t xml:space="preserve">     </w:t>
      </w:r>
    </w:p>
    <w:p w14:paraId="7E0866E9" w14:textId="6367A020"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Izvor: Obrada prema važećem ZPK, važećem ZSPK i </w:t>
      </w:r>
      <w:r w:rsidR="007374C6" w:rsidRPr="00D44F7D">
        <w:rPr>
          <w:rFonts w:ascii="Times New Roman" w:hAnsi="Times New Roman" w:cs="Times New Roman"/>
          <w:sz w:val="24"/>
          <w:szCs w:val="24"/>
        </w:rPr>
        <w:t>Konačnom p</w:t>
      </w:r>
      <w:r w:rsidRPr="00D44F7D">
        <w:rPr>
          <w:rFonts w:ascii="Times New Roman" w:hAnsi="Times New Roman" w:cs="Times New Roman"/>
          <w:sz w:val="24"/>
          <w:szCs w:val="24"/>
        </w:rPr>
        <w:t>rijedlogu zakona</w:t>
      </w:r>
    </w:p>
    <w:p w14:paraId="23610390" w14:textId="77777777" w:rsidR="00977F2D" w:rsidRPr="00D44F7D" w:rsidRDefault="00977F2D" w:rsidP="00977F2D">
      <w:pPr>
        <w:spacing w:after="0" w:line="240" w:lineRule="auto"/>
        <w:jc w:val="both"/>
        <w:rPr>
          <w:rFonts w:ascii="Times New Roman" w:hAnsi="Times New Roman" w:cs="Times New Roman"/>
          <w:sz w:val="24"/>
          <w:szCs w:val="24"/>
        </w:rPr>
      </w:pPr>
    </w:p>
    <w:p w14:paraId="5BD27C29" w14:textId="77777777"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U odnosu na trenutno uređenje, predloženim zakonskim rješenjem koje je opisano na Slici 2. uspostavlja se novi, jedinstveni sustav licenciranja i nadzora, prema kojem će svi vjerovnici (osim onih koji usluge potrošačkog kreditiranja pružaju na temelju odobrenja u skladu sa posebnim zakonom poput leasing društava koje nadzire Hrvatska agencija za nadzor financijskih usluga) i kreditni posrednici koji žele pružati usluge potrošačkog kreditiranja odnosno posredovanja morati ishoditi odobrenje Hrvatske narodne banke te će biti pod njezinim stalnim i specijaliziranim nadzorom. Pritom valja naglasiti da Hrvatska narodna </w:t>
      </w:r>
      <w:r w:rsidRPr="00D44F7D">
        <w:rPr>
          <w:rFonts w:ascii="Times New Roman" w:hAnsi="Times New Roman" w:cs="Times New Roman"/>
          <w:sz w:val="24"/>
          <w:szCs w:val="24"/>
        </w:rPr>
        <w:lastRenderedPageBreak/>
        <w:t xml:space="preserve">banka već ima dugogodišnju nadležnost nad stambenim potrošačkim kreditiranjem i posredovanjem u stambenom potrošačkom kreditiranju te raspolaže razvijenim nadzornim mehanizmima i iskustvom u primjeni relevantnih propisa. Proširenjem nadležnosti Hrvatske narodne banke nadzor nad djelatnošću kreditiranja i kreditnog posredovanja centralizira se kod tijela koje raspolaže potrebnim stručnim, institucionalnim i operativnim kapacitetima za nadzor financijskog sektora. Na ovaj način uklanja se fragmentacija sustava nadzora uz osiguravanje ujednačene primjene propisa i povećanje pravne sigurnosti svih dionika na tržištu. </w:t>
      </w:r>
    </w:p>
    <w:p w14:paraId="34F20A5C" w14:textId="77777777" w:rsidR="00977F2D" w:rsidRPr="00D44F7D" w:rsidRDefault="00977F2D" w:rsidP="00977F2D">
      <w:pPr>
        <w:spacing w:after="0" w:line="240" w:lineRule="auto"/>
        <w:jc w:val="both"/>
        <w:rPr>
          <w:rFonts w:ascii="Times New Roman" w:hAnsi="Times New Roman" w:cs="Times New Roman"/>
          <w:sz w:val="24"/>
          <w:szCs w:val="24"/>
        </w:rPr>
      </w:pPr>
    </w:p>
    <w:p w14:paraId="4484409E" w14:textId="0022AE22"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Važno je naglasiti da </w:t>
      </w:r>
      <w:r w:rsidR="007374C6" w:rsidRPr="00D44F7D">
        <w:rPr>
          <w:rFonts w:ascii="Times New Roman" w:hAnsi="Times New Roman" w:cs="Times New Roman"/>
          <w:sz w:val="24"/>
          <w:szCs w:val="24"/>
        </w:rPr>
        <w:t>Konačni p</w:t>
      </w:r>
      <w:r w:rsidRPr="00D44F7D">
        <w:rPr>
          <w:rFonts w:ascii="Times New Roman" w:hAnsi="Times New Roman" w:cs="Times New Roman"/>
          <w:sz w:val="24"/>
          <w:szCs w:val="24"/>
        </w:rPr>
        <w:t xml:space="preserve">rijedlog zakona izričito propisuje obvezu Hrvatske narodne banke, kao nadležnog tijela, da u slučaju kada u okviru svojih nadzornih aktivnosti utvrdi činjenice i okolnosti koje upućuju na to da usluge iz područja primjene </w:t>
      </w:r>
      <w:r w:rsidR="007374C6" w:rsidRPr="00D44F7D">
        <w:rPr>
          <w:rFonts w:ascii="Times New Roman" w:hAnsi="Times New Roman" w:cs="Times New Roman"/>
          <w:sz w:val="24"/>
          <w:szCs w:val="24"/>
        </w:rPr>
        <w:t>Konačnog p</w:t>
      </w:r>
      <w:r w:rsidRPr="00D44F7D">
        <w:rPr>
          <w:rFonts w:ascii="Times New Roman" w:hAnsi="Times New Roman" w:cs="Times New Roman"/>
          <w:sz w:val="24"/>
          <w:szCs w:val="24"/>
        </w:rPr>
        <w:t>rijedloga zakona pružaju osobe bez propisanog odobrenja, o tome bez odgode obavijesti Državno odvjetništvo Republike Hrvatske te, prema potrebi, i drugo nadležno nadzorno tijelo.</w:t>
      </w:r>
    </w:p>
    <w:p w14:paraId="20AFB508" w14:textId="77777777" w:rsidR="00977F2D" w:rsidRPr="00D44F7D" w:rsidRDefault="00977F2D" w:rsidP="00977F2D">
      <w:pPr>
        <w:spacing w:after="0" w:line="240" w:lineRule="auto"/>
        <w:jc w:val="both"/>
        <w:rPr>
          <w:rFonts w:ascii="Times New Roman" w:hAnsi="Times New Roman" w:cs="Times New Roman"/>
          <w:b/>
          <w:sz w:val="24"/>
          <w:szCs w:val="24"/>
        </w:rPr>
      </w:pPr>
    </w:p>
    <w:p w14:paraId="0FC0C043" w14:textId="77777777" w:rsidR="00977F2D" w:rsidRPr="00D44F7D" w:rsidRDefault="00977F2D" w:rsidP="00977F2D">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U odnosu na prekogranično kreditiranje ističe se da ono nosi specifične rizike, osobito u pogledu nadzora i učinkovite zaštite potrošača. Kod prekograničnog kreditiranja koje se odvija putem sredstava daljinske komunikacije, vjerovnik sa sjedištem u drugoj državi članici posluje u skladu s odobrenjem nadležnog tijela te države članice. Pritom nadzor nad njegovim poslovanjem provodi nadležno tijelo države članice u kojoj je ishodio odobrenje za rad, dok hrvatska nadzorna tijela nemaju ovlasti postupati prema tim subjektima. Posljedično, na takve ugovore o kreditnu nije moguće primijeniti nacionalne mehanizme zaštite potrošača, uključujući propisane gornje granice efektivne kamatne stope i nominalne kamatne stope, zbog čega se potrošačima ne može osigurati jednaka razina zaštite kakvu uživaju potrošači koji sklapaju ugovore s vjerovnicima pod nadzorom hrvatskih nadležnih tijela. U izostanku ugovorenog izbora mjerodavnog prava primjenjuje se pravo države u kojoj potrošač ima uobičajeno boravište, pod uvjetom da vjerovnik svoje aktivnosti usmjerava prema toj državi. U tom je kontekstu relevantna ustaljena praksa Suda Europske unije, prema kojoj sama dostupnost internetske stranice iz Republike Hrvatske, kao ni korištenje hrvatskog jezika ili valute, nisu dovoljni za zaključak da vjerovnik usmjerava svoju djelatnost prema hrvatskim potrošačima. Usmjeravanje djelatnosti mora proizlaziti iz namjere vjerovnika, koja se utvrđuje ocjenom svih okolnosti konkretnog slučaja od strane nadležnog nacionalnog suda. Stoga je, uz normativne mjere, potrebno sustavno jačati svijest potrošača o rizicima zaduživanja kod vjerovnika koji nisu licencirani u Republici Hrvatskoj te kontinuirano podizati razinu financijske </w:t>
      </w:r>
      <w:r w:rsidRPr="00D44F7D">
        <w:rPr>
          <w:rFonts w:ascii="Times New Roman" w:hAnsi="Times New Roman" w:cs="Times New Roman"/>
          <w:sz w:val="24"/>
          <w:szCs w:val="24"/>
        </w:rPr>
        <w:lastRenderedPageBreak/>
        <w:t xml:space="preserve">pismenosti, kako bi potrošači mogli razumjeti pravne i financijske posljedice sklapanja ugovora o kreditu na daljinu s vjerovnikom koji nije pod nadzorom hrvatskog nadležnog tijela te na odgovarajući način procijeniti ukupne troškove i rizike takvog zaduživanja. </w:t>
      </w:r>
    </w:p>
    <w:p w14:paraId="709C8156" w14:textId="1E22406C" w:rsidR="00977F2D" w:rsidRPr="00D44F7D" w:rsidRDefault="00977F2D" w:rsidP="00977F2D">
      <w:pPr>
        <w:spacing w:before="100" w:beforeAutospacing="1"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 xml:space="preserve">Donošenjem ovoga </w:t>
      </w:r>
      <w:r w:rsidR="007374C6" w:rsidRPr="00D44F7D">
        <w:rPr>
          <w:rFonts w:ascii="Times New Roman" w:eastAsia="Times New Roman" w:hAnsi="Times New Roman" w:cs="Times New Roman"/>
          <w:sz w:val="24"/>
          <w:szCs w:val="24"/>
          <w:lang w:eastAsia="hr-HR"/>
        </w:rPr>
        <w:t>Konačnog p</w:t>
      </w:r>
      <w:r w:rsidRPr="00D44F7D">
        <w:rPr>
          <w:rFonts w:ascii="Times New Roman" w:eastAsia="Times New Roman" w:hAnsi="Times New Roman" w:cs="Times New Roman"/>
          <w:sz w:val="24"/>
          <w:szCs w:val="24"/>
          <w:lang w:eastAsia="hr-HR"/>
        </w:rPr>
        <w:t xml:space="preserve">rijedloga zakona unaprijedit će se razina zaštite potrošača i transparentnost tržišta potrošačkog kreditiranja, čime će se potrošačima omogućiti donošenje informiranijih financijskih odluka. Proširenjem područja primjene na nove oblike kreditiranja potrošačima će se osigurati adekvatna zaštita u segmentu tržišta koji se pokazao visokorizičnim za potrošače. Posebice je važno obuhvatiti kratkoročne kredite, koji zbog svoje dostupnosti i brzine odobravanja često privlače potrošače u situacijama financijske hitnosti. Isto tako, krediti bez kamata i naknada koji se na prvi pogled čine sigurnima, zbog lakoće dostupnosti i percepcije „besplatnosti” često potiču potrošače na preuzimanje većeg broja obveza nego što realno mogu podnijeti. Upravo kombinacija kratkoročnih kredita i „besplatnih” kredita u praksi nerijetko dovodi do nemogućnosti podmirenja financijskih obveza i, u krajnjem slučaju, do pokretanja ovrhe. Regulacijom takvih proizvoda osigurat će se odgovorno kreditiranje, što će dugotočno rezultirati manjim brojem građana koji se nalaze u teškoćama s otplatom obveza. Bolje uređenim pravilima koja su usmjerena na procjenu kreditne sposobnosti i jasnijim informacijama smanjit će se rizik prezaduženosti građana. Istodobno, uvođenjem sustava savjetovanja o dugu osigurava se sustavna  podrška potrošačima koji se nalaze ili bi se mogli naći u financijskim poteškoćama, a koja će biti široko dostupna na  nacionalnoj razini. Takav sustav pridonijet će jačanju financijske pismenosti građana, olakšati upravljanje osobnim financijama te pravodobnim savjetovanjem smanjiti rizik od prezaduženosti. Dodatno, uspostavom jedinstvenog sustava nadzora i centralizacijom nadležnosti kod Hrvatske narodne banke osigurat će se učinkovitija i ujednačena primjena propisa. Liberalizacija tržišta doprinijet će jačanju tržišnog natjecanja i razvoju novih financijskih proizvoda, dok će se usklađivanjem s pravnom stečevinom Europske unije dodatno povećati pravna sigurnost i stabilnost sustava. U konačnici, ovim će se </w:t>
      </w:r>
      <w:r w:rsidR="007374C6" w:rsidRPr="00D44F7D">
        <w:rPr>
          <w:rFonts w:ascii="Times New Roman" w:eastAsia="Times New Roman" w:hAnsi="Times New Roman" w:cs="Times New Roman"/>
          <w:sz w:val="24"/>
          <w:szCs w:val="24"/>
          <w:lang w:eastAsia="hr-HR"/>
        </w:rPr>
        <w:t>Konačnim p</w:t>
      </w:r>
      <w:r w:rsidRPr="00D44F7D">
        <w:rPr>
          <w:rFonts w:ascii="Times New Roman" w:eastAsia="Times New Roman" w:hAnsi="Times New Roman" w:cs="Times New Roman"/>
          <w:sz w:val="24"/>
          <w:szCs w:val="24"/>
          <w:lang w:eastAsia="hr-HR"/>
        </w:rPr>
        <w:t>rijedlogom zakona pridonijeti modernizaciji sustava potrošačkog kreditiranja i njegovoj prilagodbi suvremenim tržišnim i tehnološkim trendovima, uz istodobnu spremnost za odgovaranje na izazove koji se pritom javljaju.</w:t>
      </w:r>
    </w:p>
    <w:p w14:paraId="3F1AA685" w14:textId="77777777" w:rsidR="00977F2D" w:rsidRPr="00D44F7D" w:rsidRDefault="00977F2D" w:rsidP="00977F2D">
      <w:pPr>
        <w:spacing w:after="0" w:line="240" w:lineRule="auto"/>
        <w:jc w:val="both"/>
        <w:rPr>
          <w:rFonts w:ascii="Times New Roman" w:hAnsi="Times New Roman" w:cs="Times New Roman"/>
          <w:b/>
          <w:sz w:val="24"/>
          <w:szCs w:val="24"/>
        </w:rPr>
      </w:pPr>
    </w:p>
    <w:p w14:paraId="7C7313E7" w14:textId="77777777" w:rsidR="00977F2D" w:rsidRPr="00D44F7D" w:rsidRDefault="00977F2D" w:rsidP="00977F2D">
      <w:pPr>
        <w:spacing w:line="240" w:lineRule="auto"/>
        <w:ind w:left="709" w:hanging="709"/>
        <w:jc w:val="both"/>
        <w:rPr>
          <w:rFonts w:ascii="Times New Roman" w:hAnsi="Times New Roman" w:cs="Times New Roman"/>
          <w:b/>
          <w:sz w:val="24"/>
          <w:szCs w:val="24"/>
        </w:rPr>
      </w:pPr>
      <w:r w:rsidRPr="00D44F7D">
        <w:rPr>
          <w:rFonts w:ascii="Times New Roman" w:hAnsi="Times New Roman" w:cs="Times New Roman"/>
          <w:b/>
          <w:sz w:val="24"/>
          <w:szCs w:val="24"/>
        </w:rPr>
        <w:tab/>
      </w:r>
    </w:p>
    <w:p w14:paraId="65CF9215" w14:textId="77777777" w:rsidR="00977F2D" w:rsidRPr="00D44F7D" w:rsidRDefault="00977F2D" w:rsidP="00977F2D">
      <w:pPr>
        <w:spacing w:line="240" w:lineRule="auto"/>
        <w:ind w:left="709" w:hanging="709"/>
        <w:jc w:val="both"/>
        <w:rPr>
          <w:rFonts w:ascii="Times New Roman" w:hAnsi="Times New Roman" w:cs="Times New Roman"/>
          <w:b/>
          <w:sz w:val="24"/>
          <w:szCs w:val="24"/>
        </w:rPr>
      </w:pPr>
    </w:p>
    <w:p w14:paraId="6724118F" w14:textId="77777777" w:rsidR="00977F2D" w:rsidRPr="00D44F7D" w:rsidRDefault="00977F2D" w:rsidP="00977F2D">
      <w:pPr>
        <w:spacing w:line="240" w:lineRule="auto"/>
        <w:ind w:left="709" w:hanging="709"/>
        <w:jc w:val="both"/>
        <w:rPr>
          <w:rFonts w:ascii="Times New Roman" w:hAnsi="Times New Roman" w:cs="Times New Roman"/>
          <w:b/>
          <w:sz w:val="24"/>
          <w:szCs w:val="24"/>
        </w:rPr>
      </w:pPr>
    </w:p>
    <w:p w14:paraId="6DC2844C" w14:textId="77777777" w:rsidR="00977F2D" w:rsidRPr="00D44F7D" w:rsidRDefault="00977F2D" w:rsidP="00977F2D">
      <w:pPr>
        <w:spacing w:line="240" w:lineRule="auto"/>
        <w:ind w:left="709" w:hanging="709"/>
        <w:jc w:val="both"/>
        <w:rPr>
          <w:rFonts w:ascii="Times New Roman" w:hAnsi="Times New Roman" w:cs="Times New Roman"/>
          <w:b/>
          <w:sz w:val="24"/>
          <w:szCs w:val="24"/>
        </w:rPr>
      </w:pPr>
    </w:p>
    <w:p w14:paraId="1F1A37B6" w14:textId="77777777" w:rsidR="00CF464E" w:rsidRPr="00D44F7D" w:rsidRDefault="00CF464E" w:rsidP="00CF464E">
      <w:pPr>
        <w:spacing w:after="0" w:line="240" w:lineRule="auto"/>
        <w:jc w:val="both"/>
        <w:rPr>
          <w:rFonts w:ascii="Times New Roman" w:hAnsi="Times New Roman" w:cs="Times New Roman"/>
          <w:sz w:val="24"/>
          <w:szCs w:val="24"/>
        </w:rPr>
      </w:pPr>
    </w:p>
    <w:p w14:paraId="4BD7F258" w14:textId="5B0CED56" w:rsidR="00CF464E" w:rsidRPr="00D44F7D" w:rsidRDefault="00CF464E" w:rsidP="00CF464E">
      <w:pPr>
        <w:autoSpaceDE w:val="0"/>
        <w:autoSpaceDN w:val="0"/>
        <w:adjustRightInd w:val="0"/>
        <w:spacing w:after="0" w:line="240" w:lineRule="auto"/>
        <w:rPr>
          <w:rFonts w:ascii="Times New Roman" w:hAnsi="Times New Roman" w:cs="Times New Roman"/>
          <w:sz w:val="24"/>
          <w:szCs w:val="24"/>
          <w:lang w:val="en-US"/>
        </w:rPr>
      </w:pPr>
      <w:r w:rsidRPr="00D44F7D">
        <w:rPr>
          <w:rFonts w:ascii="Times New Roman" w:hAnsi="Times New Roman" w:cs="Times New Roman"/>
          <w:b/>
          <w:sz w:val="24"/>
          <w:szCs w:val="24"/>
          <w:lang w:val="en-US"/>
        </w:rPr>
        <w:t>II.</w:t>
      </w:r>
      <w:r w:rsidRPr="00D44F7D">
        <w:rPr>
          <w:rFonts w:ascii="Times New Roman" w:hAnsi="Times New Roman" w:cs="Times New Roman"/>
          <w:b/>
          <w:sz w:val="24"/>
          <w:szCs w:val="24"/>
          <w:lang w:val="en-US"/>
        </w:rPr>
        <w:tab/>
        <w:t xml:space="preserve">OBRAZLOŽENJE </w:t>
      </w:r>
      <w:r w:rsidR="00730AF1">
        <w:rPr>
          <w:rFonts w:ascii="Times New Roman" w:hAnsi="Times New Roman" w:cs="Times New Roman"/>
          <w:b/>
          <w:sz w:val="24"/>
          <w:szCs w:val="24"/>
          <w:lang w:val="en-US"/>
        </w:rPr>
        <w:t>ODREDBI PREDLOŽENOG ZAKONA</w:t>
      </w:r>
    </w:p>
    <w:p w14:paraId="367900C5" w14:textId="77777777" w:rsidR="00CF464E" w:rsidRPr="00D44F7D" w:rsidRDefault="00CF464E" w:rsidP="00CF464E">
      <w:pPr>
        <w:spacing w:after="0"/>
        <w:rPr>
          <w:rFonts w:ascii="Times New Roman" w:hAnsi="Times New Roman" w:cs="Times New Roman"/>
          <w:sz w:val="24"/>
          <w:szCs w:val="24"/>
        </w:rPr>
      </w:pPr>
    </w:p>
    <w:p w14:paraId="5B1F677F"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w:t>
      </w:r>
    </w:p>
    <w:p w14:paraId="5ED25C7C" w14:textId="77777777" w:rsidR="00CF464E" w:rsidRPr="00D44F7D" w:rsidRDefault="00CF464E" w:rsidP="00CF464E">
      <w:pPr>
        <w:spacing w:after="0" w:line="240" w:lineRule="auto"/>
        <w:jc w:val="both"/>
        <w:rPr>
          <w:rFonts w:ascii="Times New Roman" w:hAnsi="Times New Roman" w:cs="Times New Roman"/>
          <w:color w:val="0D0D0D" w:themeColor="text1" w:themeTint="F2"/>
          <w:sz w:val="24"/>
          <w:szCs w:val="24"/>
        </w:rPr>
      </w:pPr>
      <w:r w:rsidRPr="00D44F7D">
        <w:rPr>
          <w:rFonts w:ascii="Times New Roman" w:hAnsi="Times New Roman" w:cs="Times New Roman"/>
          <w:color w:val="0D0D0D" w:themeColor="text1" w:themeTint="F2"/>
          <w:sz w:val="24"/>
          <w:szCs w:val="24"/>
        </w:rPr>
        <w:t>Ovim člankom određen je predmet ovoga Zakona.</w:t>
      </w:r>
    </w:p>
    <w:p w14:paraId="4732E9B9" w14:textId="77777777" w:rsidR="00CF464E" w:rsidRPr="00D44F7D" w:rsidRDefault="00CF464E" w:rsidP="00CF464E">
      <w:pPr>
        <w:spacing w:after="0" w:line="240" w:lineRule="auto"/>
        <w:jc w:val="both"/>
        <w:rPr>
          <w:rFonts w:ascii="Times New Roman" w:hAnsi="Times New Roman" w:cs="Times New Roman"/>
          <w:color w:val="0D0D0D" w:themeColor="text1" w:themeTint="F2"/>
          <w:sz w:val="24"/>
          <w:szCs w:val="24"/>
        </w:rPr>
      </w:pPr>
    </w:p>
    <w:p w14:paraId="073D2E89"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2.</w:t>
      </w:r>
    </w:p>
    <w:p w14:paraId="512EE674" w14:textId="77777777" w:rsidR="00CF464E" w:rsidRPr="00D44F7D" w:rsidRDefault="00CF464E" w:rsidP="00CF464E">
      <w:pPr>
        <w:spacing w:after="0" w:line="240" w:lineRule="auto"/>
        <w:jc w:val="both"/>
        <w:rPr>
          <w:rFonts w:ascii="Times New Roman" w:hAnsi="Times New Roman" w:cs="Times New Roman"/>
          <w:color w:val="0D0D0D" w:themeColor="text1" w:themeTint="F2"/>
          <w:sz w:val="24"/>
          <w:szCs w:val="24"/>
        </w:rPr>
      </w:pPr>
      <w:r w:rsidRPr="00D44F7D">
        <w:rPr>
          <w:rFonts w:ascii="Times New Roman" w:hAnsi="Times New Roman" w:cs="Times New Roman"/>
          <w:color w:val="0D0D0D" w:themeColor="text1" w:themeTint="F2"/>
          <w:sz w:val="24"/>
          <w:szCs w:val="24"/>
        </w:rPr>
        <w:t>Ovim člankom uređuju se pravni akti Europske unije koji se prenose u pravni poredak Republike Hrvatske.</w:t>
      </w:r>
    </w:p>
    <w:p w14:paraId="0F4BE22F" w14:textId="77777777" w:rsidR="00CF464E" w:rsidRPr="00D44F7D" w:rsidRDefault="00CF464E" w:rsidP="00CF464E">
      <w:pPr>
        <w:spacing w:after="0" w:line="240" w:lineRule="auto"/>
        <w:rPr>
          <w:rFonts w:ascii="Times New Roman" w:hAnsi="Times New Roman" w:cs="Times New Roman"/>
          <w:b/>
          <w:color w:val="000000" w:themeColor="text1"/>
          <w:sz w:val="24"/>
          <w:szCs w:val="24"/>
        </w:rPr>
      </w:pPr>
    </w:p>
    <w:p w14:paraId="6D30EA15" w14:textId="77777777" w:rsidR="00CF464E" w:rsidRPr="00D44F7D" w:rsidRDefault="00CF464E" w:rsidP="00CF464E">
      <w:pPr>
        <w:keepNext/>
        <w:keepLines/>
        <w:spacing w:before="40" w:after="0" w:line="240" w:lineRule="auto"/>
        <w:jc w:val="both"/>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3.</w:t>
      </w:r>
    </w:p>
    <w:p w14:paraId="08910CA3" w14:textId="77777777" w:rsidR="00CF464E" w:rsidRPr="00D44F7D" w:rsidRDefault="00CF464E" w:rsidP="00CF464E">
      <w:pPr>
        <w:spacing w:after="0" w:line="240" w:lineRule="auto"/>
        <w:jc w:val="both"/>
        <w:rPr>
          <w:rFonts w:ascii="Times New Roman" w:hAnsi="Times New Roman" w:cs="Times New Roman"/>
          <w:color w:val="0D0D0D" w:themeColor="text1" w:themeTint="F2"/>
          <w:sz w:val="24"/>
          <w:szCs w:val="24"/>
        </w:rPr>
      </w:pPr>
      <w:r w:rsidRPr="00D44F7D">
        <w:rPr>
          <w:rFonts w:ascii="Times New Roman" w:hAnsi="Times New Roman" w:cs="Times New Roman"/>
          <w:color w:val="0D0D0D" w:themeColor="text1" w:themeTint="F2"/>
          <w:sz w:val="24"/>
          <w:szCs w:val="24"/>
        </w:rPr>
        <w:t xml:space="preserve">Ovim člankom uređuje se područje primjene ovoga Zakona. Ovaj Zakon primjenjuje se na ugovor o potrošačkom kreditu i ugovor o stambenom potrošačkom kreditu. Proširuje se primjena odredbi koje se odnose na potrošačke kredite i na određene pravne poslove koji po svojoj gospodarskoj i funkcionalnoj naravi predstavljaju oblike kreditiranja, iako se ne pojavljuju uvijek u klasičnom obliku ugovora o kreditu. Time se osigurava da se odredbe ovoga Zakona primjenjuju i na: kreditne aranžmane vezane uz platne kartice s odgođenom naplatom ili obročnom otplatom, potrošačke kredite namijenjene adaptaciji stambene nekretnine, modele plaćanja na rate, posebne oblike kredita osigurane nekretninom kod kojih se otplata veže uz buduću prodaju nekretnine, beskamatne stambene kredite bez naknada (uz iznimku troškova osiguranja), kratkoročna dopuštena prekoračenja po stambenim kreditima, ugovor o zajmu povezan s policom životnog osiguranja. Odredbe ovoga Zakona koje se odnose na ugovore o potrošačkom kreditu, primjenjuju se i na „buy now, pay later“ modele kreditiranja potrošača. Odredbom o „specificiranom događaju u životu potrošača“ dodatno se pojašnjava pravna sigurnost u vezi s posebnim modelima kredita kod kojih se otplata veže uz određene životne okolnosti potrošača (smrt ili trajna nemogućnost korištenja nekretnine). Člankom se propisuje i odgovarajuća primjena odredbi o stambenom potrošačkom kreditu i na druge vrste kredita koji su po svojoj naravi i rizicima usporedivi sa stambenim kreditima kao što su krediti za premošćivanje, krediti sa zajedničkim vlasničkim kapitalom te potrošački krediti osigurani nekretninama koje nisu stambene namjene. Time se osigurava dosljednost pravnog režima i izbjegava pravna praznina u situacijama kada je nekretnina predmet osiguranja ili stjecanja, iako nema stambenu namjenu. Člankom se razrađuje načelo funkcionalne jednakosti nekretnina koje služe kao osiguranje, neovisno o njihovoj formalnoj klasifikaciji. Dodatno se uređuje odgovarajuća primjena odredbi, koje se odnose na kreditnog posrednika, na kreditne posrednike u pomoćnoj ulozi. Također propisuje se supsidijarna primjena drugih relevantnih propisa, osobito propisa kojim se uređuje zaštita potrošača te propisa kojima se uređuje </w:t>
      </w:r>
      <w:r w:rsidRPr="00D44F7D">
        <w:rPr>
          <w:rFonts w:ascii="Times New Roman" w:hAnsi="Times New Roman" w:cs="Times New Roman"/>
          <w:color w:val="0D0D0D" w:themeColor="text1" w:themeTint="F2"/>
          <w:sz w:val="24"/>
          <w:szCs w:val="24"/>
        </w:rPr>
        <w:lastRenderedPageBreak/>
        <w:t>poslovanje kreditnih institucija i kreditnih unija. Ovim člankom provodi se usklađivanje s člankom 2. CCD 2 i člankom 3. MCD.</w:t>
      </w:r>
    </w:p>
    <w:p w14:paraId="3F9E76FF" w14:textId="77777777" w:rsidR="00CF464E" w:rsidRPr="00D44F7D" w:rsidRDefault="00CF464E" w:rsidP="00CF464E">
      <w:pPr>
        <w:spacing w:after="0"/>
        <w:rPr>
          <w:rFonts w:ascii="Times New Roman" w:hAnsi="Times New Roman" w:cs="Times New Roman"/>
          <w:sz w:val="24"/>
          <w:szCs w:val="24"/>
        </w:rPr>
      </w:pPr>
    </w:p>
    <w:p w14:paraId="3D47EDCD" w14:textId="77777777" w:rsidR="00CF464E" w:rsidRPr="00D44F7D" w:rsidRDefault="00CF464E" w:rsidP="00CF464E">
      <w:pPr>
        <w:keepNext/>
        <w:keepLines/>
        <w:spacing w:before="40" w:after="0" w:line="240" w:lineRule="auto"/>
        <w:jc w:val="both"/>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4.</w:t>
      </w:r>
    </w:p>
    <w:p w14:paraId="0B7AB129" w14:textId="77777777" w:rsidR="00CF464E" w:rsidRPr="00D44F7D" w:rsidRDefault="00CF464E" w:rsidP="00CF464E">
      <w:pPr>
        <w:spacing w:after="0" w:line="240" w:lineRule="auto"/>
        <w:jc w:val="both"/>
        <w:rPr>
          <w:rFonts w:ascii="Times New Roman" w:hAnsi="Times New Roman" w:cs="Times New Roman"/>
          <w:color w:val="0D0D0D" w:themeColor="text1" w:themeTint="F2"/>
          <w:sz w:val="24"/>
          <w:szCs w:val="24"/>
        </w:rPr>
      </w:pPr>
      <w:r w:rsidRPr="00D44F7D">
        <w:rPr>
          <w:rFonts w:ascii="Times New Roman" w:hAnsi="Times New Roman" w:cs="Times New Roman"/>
          <w:color w:val="0D0D0D" w:themeColor="text1" w:themeTint="F2"/>
          <w:sz w:val="24"/>
          <w:szCs w:val="24"/>
        </w:rPr>
        <w:t>Ovim člankom utvrđuju se kategorije ugovora koje su izuzete iz primjene ovoga Zakona zbog njihove specifične naravi, ograničenog rizika za potrošača ili postojanja drugog odgovarajućeg regulatornog okvira. To se osobito odnosi na: kredite koje poslodavci ili sindikati odobravaju svojim zaposlenicima odnosno članovima kao sporednu djelatnost, bez kamata ili po povoljnijim uvjetima od tržišnih, i koji nisu dostupni široj javnosti, budući da takvi aranžmani ne predstavljaju komercijalnu kreditnu aktivnost; ugovore o kreditu koji su rezultat sudske ili druge zakonom uređene nagodbe; ugovore o kreditu koji se sklapaju s investicijskim društvom kako je uređeno propisom kojim se uređuje tržište kapitala ili koji se sklapaju s kreditnom institucijom kako je uređeno propisom kojim se uređuje poslovanje kreditnih institucija kako bi se ulagatelju omogućilo da provede transakciju koja se odnosi na jedan ili više financijskih instrumenata prema propisu kojim se uređuje tržište kapitala, u slučaju da je investicijsko društvo ili kreditna institucija koja odobrava kredit jedna od ugovornih strana; određene kratkoročne odgode plaćanja koje nudi trgovac, a koje ne uključuju treću stranu kao vjerovnika, ne nose kamate ni dodatne naknade te se moraju podmiriti u roku 50 dana; kredite osigurane zalogom na nekom predmetu kod kojih je odgovornost potrošača strogo ograničena na vrijednost založenog predmeta; kredite koji se odnose na odgođeno plaćanje postojećeg duga bez naknade; ugovore o operativnom leasingu, koji su uređeni posebnim propisom. Dodatno se preciziraju uvjeti pod kojima se iznimka koja se odnosi na odgodu plaćanja može primijeniti u slučaju trgovaca koji nisu mikro, mali ili srednji poduzetnici te koji nude usluge informacijskog društva putem sklapanja ugovora na daljinu. Člankom se propisuje i ograničena primjena pojedinih odredbi ovoga Zakona na ugovore o kreditu u obliku prešutno prihvaćenog prekoračenja. Predviđa se dodatno izuzeće od primjene pojedinih odredbi ovoga Zakona za kredite čiji je iznos manji od 200 eura, kredite bez kamata i bilo kakvih drugih naknada te kredite koji se otplaćuju u roku od tri mjeseca uz plaćanje naknada do najviše 3,98 eura. Pritom, krediti manji od 200 eura odnose se na ukupan odobreni limit, dok se naknadama smatraju upisnine, članarine i druge naknade koje potrošač plaća u svrhu korištenja kredita.</w:t>
      </w:r>
      <w:r w:rsidRPr="00D44F7D">
        <w:rPr>
          <w:rFonts w:ascii="Times New Roman" w:hAnsi="Times New Roman" w:cs="Times New Roman"/>
          <w:sz w:val="24"/>
          <w:szCs w:val="24"/>
        </w:rPr>
        <w:t xml:space="preserve"> </w:t>
      </w:r>
      <w:r w:rsidRPr="00D44F7D">
        <w:rPr>
          <w:rFonts w:ascii="Times New Roman" w:hAnsi="Times New Roman" w:cs="Times New Roman"/>
          <w:color w:val="0D0D0D" w:themeColor="text1" w:themeTint="F2"/>
          <w:sz w:val="24"/>
          <w:szCs w:val="24"/>
        </w:rPr>
        <w:t>Ograničenje od 3,98 eura odnosi se na ukupni (kumulativni) iznos svih naknada koje se naplaćuju potrošaču po tom kreditu, a ne na svaku pojedinačnu naknadu zasebno. Ovim člankom provodi se usklađivanje s člankom 2. CCD 2 i člankom 3. MCD.</w:t>
      </w:r>
    </w:p>
    <w:p w14:paraId="7CEB23A5" w14:textId="77777777" w:rsidR="00CF464E" w:rsidRPr="00D44F7D" w:rsidRDefault="00CF464E" w:rsidP="00CF464E">
      <w:pPr>
        <w:spacing w:after="0"/>
        <w:rPr>
          <w:rFonts w:ascii="Times New Roman" w:hAnsi="Times New Roman" w:cs="Times New Roman"/>
          <w:sz w:val="24"/>
          <w:szCs w:val="24"/>
        </w:rPr>
      </w:pPr>
    </w:p>
    <w:p w14:paraId="63C36228"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lastRenderedPageBreak/>
        <w:t>Uz članak 5.</w:t>
      </w:r>
    </w:p>
    <w:p w14:paraId="5999840D"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propisuje se temeljno načelo zabrane odobravanja nezatraženog kredita, prema kojem vjerovnik ne smije odobriti kredit potrošaču bez njegova prethodnog zahtjeva i izričitog pristanka. Svrha ove odredbe jest zaštita potrošača od nametanja financijskih obveza koje nije svjesno i dobrovoljno preuzeo. Time se osigurava da svaka kreditna obveza proizlazi iz aktivne volje potrošača, a ne iz jednostranog postupanja vjerovnika. Dodatno se razrađuje obveza pribavljanja izričitog pristanka potrošača, tako da se zabranjuje pretpostavljanje pristanka putem unaprijed označenih polja ili unaprijed zadanih opcija. Takve prakse mogle bi dovesti potrošača u zabludu ili ga navesti na sklapanje ugovora bez stvarne i svjesne odluke. Odredba osigurava da potrošač mora aktivno potvrditi svoju suglasnost, čime se jača transparentnost i poštenje u ugovornim odnosima. Nadalje, propisuje se način na koji pristanak potrošača, prikazan u zasebnim potvrdnim poljima mora biti dan, naglašavajući da mora biti jasan, nedvosmislen i izražen konkretnom potvrdnom radnjom. Pristanak mora biti dobrovoljan, konkretan i informiran, što znači da potrošač mora imati potpune i razumljive informacije o sadržaju i učincima ugovora o kreditu ili dodatnoj usluzi. Ujedno zabranjuje se vjerovniku da jednostrano uvodi novo ili povećava postojeće dopušteno ili prešutno prihvaćeno prekoračenje. Time se sprječava situacija u kojoj bi potrošač bez svog znanja ili pristanka bio izložen većem zaduženju i potencijalno višim troškovima. Zabranjuje se i jednostrano povećanje raspoloživog iznosa kredita po platnoj kartici. </w:t>
      </w:r>
    </w:p>
    <w:p w14:paraId="716BD9A9" w14:textId="77777777" w:rsidR="00CF464E" w:rsidRPr="00D44F7D" w:rsidRDefault="00CF464E" w:rsidP="00CF464E">
      <w:pPr>
        <w:spacing w:after="0" w:line="240" w:lineRule="auto"/>
        <w:jc w:val="both"/>
        <w:rPr>
          <w:rFonts w:ascii="Times New Roman" w:hAnsi="Times New Roman" w:cs="Times New Roman"/>
          <w:bCs/>
          <w:sz w:val="24"/>
          <w:szCs w:val="24"/>
        </w:rPr>
      </w:pPr>
    </w:p>
    <w:p w14:paraId="518A1AA9"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6.</w:t>
      </w:r>
    </w:p>
    <w:p w14:paraId="3A2D9F62" w14:textId="77777777" w:rsidR="00CF464E" w:rsidRPr="00D44F7D" w:rsidRDefault="00CF464E" w:rsidP="00CF464E">
      <w:pPr>
        <w:spacing w:after="0" w:line="240" w:lineRule="auto"/>
        <w:jc w:val="both"/>
        <w:rPr>
          <w:rFonts w:ascii="Times New Roman" w:eastAsia="Times New Roman" w:hAnsi="Times New Roman" w:cs="Times New Roman"/>
          <w:sz w:val="24"/>
          <w:szCs w:val="24"/>
          <w:lang w:eastAsia="hr-HR"/>
        </w:rPr>
      </w:pPr>
      <w:r w:rsidRPr="00D44F7D">
        <w:rPr>
          <w:rFonts w:ascii="Times New Roman" w:eastAsia="Times New Roman" w:hAnsi="Times New Roman" w:cs="Times New Roman"/>
          <w:sz w:val="24"/>
          <w:szCs w:val="24"/>
          <w:lang w:eastAsia="hr-HR"/>
        </w:rPr>
        <w:t>Ovim člankom uređuje se načelo nediskriminacije potrošača. Članak propisuje da vjerovnik, kreditni posrednik i treća osoba, primjerice društvo za osiguranje, moraju osigurati da potrošači koji zakonito borave u Europskoj uniji ne budu diskriminirani pri podnošenju zahtjeva, sklapanju ili tijekom trajanja ugovora o kreditu. To uključuje zabranu diskriminacije na temelju državljanstva, prebivališta ili bilo koje druge osnove navedene u članku 21. Povelje Europske unije o temeljnim pravima. Ipak, predviđena je mogućnost da vjerovnik ponudi različite uvjete ako za to postoje objektivni i opravdani razlozi, primjerice procjena kreditnog rizika, a ti razlozi moraju biti jasno utvrđeni i dokumentirani. Cilj ove odredbe je osigurati jednak tretman potrošača na jedinstvenom tržištu Europske unije, uz zadržavanje prostora za primjenu opravdanih poslovnih kriterija.</w:t>
      </w:r>
      <w:r w:rsidRPr="00D44F7D">
        <w:rPr>
          <w:rFonts w:ascii="Times New Roman" w:hAnsi="Times New Roman" w:cs="Times New Roman"/>
          <w:color w:val="000000"/>
          <w:sz w:val="24"/>
          <w:szCs w:val="24"/>
          <w:shd w:val="clear" w:color="auto" w:fill="FFFFFF"/>
        </w:rPr>
        <w:t xml:space="preserve"> </w:t>
      </w:r>
      <w:r w:rsidRPr="00D44F7D">
        <w:rPr>
          <w:rFonts w:ascii="Times New Roman" w:eastAsia="Times New Roman" w:hAnsi="Times New Roman" w:cs="Times New Roman"/>
          <w:sz w:val="24"/>
          <w:szCs w:val="24"/>
          <w:lang w:eastAsia="hr-HR"/>
        </w:rPr>
        <w:t>Odredba međutim ne znači obvezu za vjerovnike ili kreditne posrednike da pružaju usluge u područjima u kojima ne posluju. Ovim člankom provodi se usklađivanje s člankom 6. CCD 2.</w:t>
      </w:r>
    </w:p>
    <w:p w14:paraId="03485237" w14:textId="77777777" w:rsidR="00CF464E" w:rsidRPr="00D44F7D" w:rsidRDefault="00CF464E" w:rsidP="00CF464E">
      <w:pPr>
        <w:spacing w:after="0" w:line="240" w:lineRule="auto"/>
        <w:rPr>
          <w:rFonts w:ascii="Times New Roman" w:hAnsi="Times New Roman" w:cs="Times New Roman"/>
          <w:b/>
          <w:bCs/>
          <w:i/>
          <w:sz w:val="24"/>
          <w:szCs w:val="24"/>
        </w:rPr>
      </w:pPr>
    </w:p>
    <w:p w14:paraId="0886B2C5"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lastRenderedPageBreak/>
        <w:t>Uz članak 7.</w:t>
      </w:r>
    </w:p>
    <w:p w14:paraId="3284D82E"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uređuje se primjena Uredbe (EU) 2016/679 i propisa  kojim se uređuje provedba Uredbe (EU) 2016/679 u pogledu obrade i nadzora na obradom osobnih podataka u smislu ovoga Zakona.</w:t>
      </w:r>
    </w:p>
    <w:p w14:paraId="2D66386A" w14:textId="77777777" w:rsidR="00CF464E" w:rsidRPr="00D44F7D" w:rsidRDefault="00CF464E" w:rsidP="00CF464E">
      <w:pPr>
        <w:spacing w:after="0" w:line="240" w:lineRule="auto"/>
        <w:contextualSpacing/>
        <w:rPr>
          <w:rFonts w:ascii="Times New Roman" w:hAnsi="Times New Roman" w:cs="Times New Roman"/>
          <w:b/>
          <w:sz w:val="24"/>
          <w:szCs w:val="24"/>
        </w:rPr>
      </w:pPr>
    </w:p>
    <w:p w14:paraId="458F11B0"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8.</w:t>
      </w:r>
    </w:p>
    <w:p w14:paraId="1CA66099"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uređuje se načelo prema kojem potrošač ima pravo na besplatan pristup svim informacijama koje mu se pružaju u skladu s ovim Zakonu, bez obzira na način ili medij kojim se te informacije dostavljaju. To znači da vjerovnik i kreditni posrednik potrošaču ne smiju naplaćivati pružanje zakonom propisanih informacija, poput primjerenih objašnjenja, predugovornih informacija te općih informacija neovisno o tome jesu li one dostavljene u papirnatom obliku, elektroničkim putem, putem internetske stranice ili drugim sredstvima komunikacije. Cilj ove odredbe je osigurati da svi potrošači, neovisno o tehnološkim ili financijskim mogućnostima, imaju jednak pristup ključnim informacijama potrebnima za donošenje informiranih odluka o kreditnim proizvodima.</w:t>
      </w:r>
      <w:r w:rsidRPr="00D44F7D">
        <w:rPr>
          <w:rFonts w:ascii="Times New Roman" w:hAnsi="Times New Roman" w:cs="Times New Roman"/>
          <w:color w:val="0D0D0D" w:themeColor="text1" w:themeTint="F2"/>
          <w:sz w:val="24"/>
          <w:szCs w:val="24"/>
        </w:rPr>
        <w:t xml:space="preserve"> </w:t>
      </w:r>
    </w:p>
    <w:p w14:paraId="35D48CAC" w14:textId="77777777" w:rsidR="00CF464E" w:rsidRPr="00D44F7D" w:rsidRDefault="00CF464E" w:rsidP="00CF464E">
      <w:pPr>
        <w:spacing w:after="0" w:line="240" w:lineRule="auto"/>
        <w:jc w:val="both"/>
        <w:rPr>
          <w:rFonts w:ascii="Times New Roman" w:hAnsi="Times New Roman" w:cs="Times New Roman"/>
          <w:bCs/>
          <w:sz w:val="24"/>
          <w:szCs w:val="24"/>
        </w:rPr>
      </w:pPr>
    </w:p>
    <w:p w14:paraId="36257A14"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bCs/>
          <w:color w:val="000000" w:themeColor="text1"/>
          <w:sz w:val="24"/>
          <w:szCs w:val="24"/>
        </w:rPr>
      </w:pPr>
      <w:r w:rsidRPr="00D44F7D">
        <w:rPr>
          <w:rFonts w:ascii="Times New Roman" w:eastAsiaTheme="majorEastAsia" w:hAnsi="Times New Roman" w:cs="Times New Roman"/>
          <w:b/>
          <w:color w:val="000000" w:themeColor="text1"/>
          <w:sz w:val="24"/>
          <w:szCs w:val="24"/>
        </w:rPr>
        <w:t>Uz članak 9.</w:t>
      </w:r>
    </w:p>
    <w:p w14:paraId="56C911B4"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se člankom uređuje načelo poštenog oglašavanja ugovora o kreditu s naglaskom na osiguravanje transparentne, jasne i istinite komunikacije prema potrošačima. Budući da je oglašavanje često prvi kontakt potrošača s kreditnim proizvodom, nužno je propisati obvezu vjerovnika i kreditnih posrednika da u svim oblicima oglašavanja postupaju pošteno, jasno i nezavaravajuće, osobito kako bi se spriječilo stvaranje pogrešnih očekivanja u pogledu dostupnosti kredita, troškova ili ukupnog iznosa koji potrošač mora platiti. Cilj je spriječiti prakse koje bi potrošača dovele u zabludu te osigurati da komercijalna komunikacija od početka pruža istinite i relevantne informacije. Time se jača zaštita potrošača i omogućuje donošenje informiranih odluka prije sklapanja ugovora o kreditu. Ovim člankom omogućuje se prijenos članka 7. CCD 2 i članka 10. MCD. </w:t>
      </w:r>
    </w:p>
    <w:p w14:paraId="7AB90852" w14:textId="77777777" w:rsidR="00CF464E" w:rsidRPr="00D44F7D" w:rsidRDefault="00CF464E" w:rsidP="00CF464E">
      <w:pPr>
        <w:spacing w:after="0" w:line="240" w:lineRule="auto"/>
        <w:jc w:val="both"/>
        <w:rPr>
          <w:rFonts w:ascii="Times New Roman" w:hAnsi="Times New Roman" w:cs="Times New Roman"/>
          <w:bCs/>
          <w:sz w:val="24"/>
          <w:szCs w:val="24"/>
        </w:rPr>
      </w:pPr>
    </w:p>
    <w:p w14:paraId="27811B24" w14:textId="77777777" w:rsidR="00CF464E" w:rsidRPr="00D44F7D" w:rsidRDefault="00CF464E" w:rsidP="00CF464E">
      <w:pPr>
        <w:keepNext/>
        <w:keepLines/>
        <w:spacing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10.</w:t>
      </w:r>
    </w:p>
    <w:p w14:paraId="1EFAF68B"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utvrđuje se prisilna narav odredbi ovoga Zakona u dijelu u kojem se potrošačima priznaju određena prava. Propisuje se da se potrošač ne može odreći nijednog prava koje mu je dodijeljeno ovim Zakonom niti mu se ta prava mogu ograničiti, čime se osigurava visoka razina zaštite slabije ugovorne strane. Ovim člankom omogućuje se prijenos članka 43. CCD 2 i članka 10. MCD.</w:t>
      </w:r>
    </w:p>
    <w:p w14:paraId="1CD0EA65" w14:textId="77777777" w:rsidR="00CF464E" w:rsidRPr="00D44F7D" w:rsidRDefault="00CF464E" w:rsidP="00CF464E">
      <w:pPr>
        <w:spacing w:after="0"/>
        <w:rPr>
          <w:rFonts w:ascii="Times New Roman" w:hAnsi="Times New Roman" w:cs="Times New Roman"/>
          <w:sz w:val="24"/>
          <w:szCs w:val="24"/>
        </w:rPr>
      </w:pPr>
    </w:p>
    <w:p w14:paraId="15BCEB80" w14:textId="77777777" w:rsidR="00CF464E" w:rsidRPr="00D44F7D" w:rsidRDefault="00CF464E" w:rsidP="00CF464E">
      <w:pPr>
        <w:keepNext/>
        <w:keepLines/>
        <w:spacing w:before="40" w:after="0" w:line="240" w:lineRule="auto"/>
        <w:jc w:val="both"/>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11.</w:t>
      </w:r>
    </w:p>
    <w:p w14:paraId="0BA359EE" w14:textId="77777777" w:rsidR="00CF464E" w:rsidRPr="00D44F7D" w:rsidRDefault="00CF464E" w:rsidP="00CF464E">
      <w:pPr>
        <w:spacing w:after="0" w:line="240" w:lineRule="auto"/>
        <w:jc w:val="both"/>
        <w:rPr>
          <w:rFonts w:ascii="Times New Roman" w:hAnsi="Times New Roman" w:cs="Times New Roman"/>
          <w:color w:val="0D0D0D" w:themeColor="text1" w:themeTint="F2"/>
          <w:sz w:val="24"/>
          <w:szCs w:val="24"/>
        </w:rPr>
      </w:pPr>
      <w:r w:rsidRPr="00D44F7D">
        <w:rPr>
          <w:rFonts w:ascii="Times New Roman" w:hAnsi="Times New Roman" w:cs="Times New Roman"/>
          <w:color w:val="0D0D0D" w:themeColor="text1" w:themeTint="F2"/>
          <w:sz w:val="24"/>
          <w:szCs w:val="24"/>
        </w:rPr>
        <w:t>Ovim člankom definirani su pojmovi koji se koriste u Zakonu.</w:t>
      </w:r>
    </w:p>
    <w:p w14:paraId="14BDBD6E" w14:textId="77777777" w:rsidR="00CF464E" w:rsidRPr="00D44F7D" w:rsidRDefault="00CF464E" w:rsidP="00CF464E">
      <w:pPr>
        <w:spacing w:after="0" w:line="240" w:lineRule="auto"/>
        <w:jc w:val="both"/>
        <w:rPr>
          <w:rFonts w:ascii="Times New Roman" w:hAnsi="Times New Roman" w:cs="Times New Roman"/>
          <w:sz w:val="24"/>
          <w:szCs w:val="24"/>
        </w:rPr>
      </w:pPr>
    </w:p>
    <w:p w14:paraId="4E18E0C1" w14:textId="77777777" w:rsidR="00CF464E" w:rsidRPr="00D44F7D" w:rsidRDefault="00CF464E" w:rsidP="00CF464E">
      <w:pPr>
        <w:keepNext/>
        <w:keepLines/>
        <w:spacing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lastRenderedPageBreak/>
        <w:t>Uz članak 12.</w:t>
      </w:r>
    </w:p>
    <w:p w14:paraId="2B732401"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propisuju se pravila o oglašavanju ugovora o kreditu i sadržaju standardnih informacija koje se moraju pružiti potrošačima, s ciljem osiguravanja transparentnosti, zaštite potrošača te omogućavanja usporedbe različitih kreditnih ponuda i donošenja informiranih odluka. Oglašavanje mora jasno sadržavati upozorenje da korištenje sredstava stavljenih potrošaču na raspolaganje u obliku kredita nije besplatno. Ako oglas uključuje kamatne stope ili druge podatke o troškovima, mora sadržavati i standardne informacije utvrđene ovim člankom. Standardne informacije trebalo bi prikazati od početka, na istaknut način, jasno i u obliku koji privlači pozornost. Detaljno se propisuju standardne informacije koje moraju biti navedene kod oglašavanja potrošačkih kredita, a obuhvaćaju ključne elemente troška i uvjeta kredita (kamatnu stopu, ukupni iznos kredita, efektivnu kamatnu stopu, trajanje ugovora, ukupni iznos koji potrošač treba platiti, iznos obroka odnosno anuiteta (rata) te, prema potrebi, maloprodajnu cijenu i predujam). Propisano je da se te informacije navode u obliku reprezentativnog primjera, na jasan, sažet i uočljiv način, kako bi potrošač mogao realno procijeniti financijske posljedice zaduživanja. Utvrđuju se dodatne i specifične obveze za oglašavanje stambenih potrošačkih kredita, s obzirom na njihovu dugoročnost i veći financijski rizik. Posebno se naglašava obveza isticanja EKS-a barem jednako uočljivo kao i kamatne stope, kao i obveza upozorenja na valutni rizik kod stambenih potrošačkih kredita u stranoj valuti. Pritom većina informacija kod stambenih potrošačkih kredita mora biti prikazana u obliku reprezentativnog primjera, čime se osigurava usporedivost i transparentnost ponuda na tržištu. Reprezentativni primjer definiran je kao onaj primjer prema čijim uvjetima, ili boljim, najmanje dvije trećine potrošača može sklopiti ugovor o potrošačkom kreditu odnosno ugovor o stambenom potrošačkom kreditu. Ovim člankom provodi se usklađivanje s člankom 8. CCD 2 i člankom 11. MCD.</w:t>
      </w:r>
    </w:p>
    <w:p w14:paraId="7B3916AC" w14:textId="77777777" w:rsidR="00CF464E" w:rsidRPr="00D44F7D" w:rsidRDefault="00CF464E" w:rsidP="00CF464E">
      <w:pPr>
        <w:spacing w:after="0"/>
        <w:rPr>
          <w:rFonts w:ascii="Times New Roman" w:hAnsi="Times New Roman" w:cs="Times New Roman"/>
          <w:sz w:val="24"/>
          <w:szCs w:val="24"/>
        </w:rPr>
      </w:pPr>
    </w:p>
    <w:p w14:paraId="5827BC4B"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 xml:space="preserve">Uz članak 13. </w:t>
      </w:r>
    </w:p>
    <w:p w14:paraId="076F742C"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propisuju se dodatne obveze vjerovnika i kreditnih posrednika u vezi s pružanjem standardnih informacija o ugovorima o potrošačkom i stambenom potrošačkom kreditu, posebice u situacijama kada sklapanje dodatnih usluga ili tehnički medij koji se koristi otežava vizualni ili neposredan prikaz informacija. Uređuje se obveza isticanja dodatnih usluga čije je sklapanje uvjet za dobivanje kredita ili za dobivanje kredita po uvjetima pod kojima se taj kredit nudi, a čiji troškovi nisu unaprijed utvrđeni. Vjerovnik i kreditni posrednik dužni su jasno, sažeto i uočljivo potrošaču naznačiti obvezu sklapanja takvog ugovora, zajedno s informacijom o efektivnoj kamatnoj stopi (EKS), kako bi potrošač mogao realno procijeniti ukupni trošak zaduživanja. Informacije je potrebno prilagoditi tehničkim karakteristikama medija </w:t>
      </w:r>
      <w:r w:rsidRPr="00D44F7D">
        <w:rPr>
          <w:rFonts w:ascii="Times New Roman" w:hAnsi="Times New Roman" w:cs="Times New Roman"/>
          <w:sz w:val="24"/>
          <w:szCs w:val="24"/>
        </w:rPr>
        <w:lastRenderedPageBreak/>
        <w:t>koji se koristi za oglašavanje. Informacije moraju biti lako čitljive ili jasno čujne, čime se osigurava njihova dostupnost i razumljivost bez obzira na format ili kanal komunikacije, uključujući digitalne i elektroničke medije. Uvode se iznimke za situacije u kojima medij ne omogućuje vizualni prikaz svih informacija u kojem slučaju se ne primjenjuju u cijelosti odredbe koje zahtijevaju prikaz određenih stavki standardnih informacija. Pored obveza iz propisa kojim se uređuje zaštita potrošača, u posebnim i opravdanim slučajevima u kojima elektronički medij koji se upotrebljava za priopćavanje standardnih informacija ne omogućuje vizualni prikaz tih informacija na uočljiv i jasan način, vjerovnik i kreditni posrednik moraju potrošaču učiniti dostupnim te informacije klikanjem, kliznim pomicanjem ili prelaskom prstom po ekranu. Time se osigurava da potrošač i dalje može lako pristupiti svim relevantnim podacima, a pravilo ostaje usklađeno s načelom jasne i razumljive informiranosti potrošača. Utvrđuje se i obveza uključivanja sažetog i proporcionalnog upozorenja o rizicima povezanima s promjenjivom kamatnom stopom ili kreditom u stranoj valuti. Takvo upozorenje ima preventivnu i edukativnu funkciju te potiče potrošača da procijeni moguće promjene ukupnih troškova kredita i financijski rizik prije sklapanja ugovora. Ovim člankom provodi se usklađivanje s člankom 8. CCD 2 i člankom 11. MCD.</w:t>
      </w:r>
    </w:p>
    <w:p w14:paraId="59C8772D" w14:textId="77777777" w:rsidR="00CF464E" w:rsidRPr="00D44F7D" w:rsidRDefault="00CF464E" w:rsidP="00CF464E">
      <w:pPr>
        <w:spacing w:after="0" w:line="240" w:lineRule="auto"/>
        <w:rPr>
          <w:rFonts w:ascii="Times New Roman" w:hAnsi="Times New Roman" w:cs="Times New Roman"/>
          <w:b/>
          <w:sz w:val="24"/>
          <w:szCs w:val="24"/>
        </w:rPr>
      </w:pPr>
    </w:p>
    <w:p w14:paraId="7A90E637"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14.</w:t>
      </w:r>
    </w:p>
    <w:p w14:paraId="23DCC943"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Ovima člankom uređuju se zabranjeni oblici oglašavanja. Kako bi se osigurala viša razina zaštite potrošača, zabranjuje se oglašavanje koje potiče potrošače na neodgovorno zaduživanje sugerirajući da će time poboljšati svoju financijsku situaciju, navodeći da postojeći registrirani krediti imaju mali ili nikakav utjecaj na procjenu kreditne sposobnosti, lažno prikazujući kredit kao sredstvo povećanja financijskih sredstava, zamjenu za štednju ili način podizanja životnog standarda, kao i oglašavanje koje navodi da je ostvarenje popusta uvjetovano uzimanjem kredita, a pri tome nisu navedene standardne informacije ili nudi razdoblje odgode plaćanja dulje od tri mjeseca za otplatu obroka kredita. Pritom, zabrana oglašavanja u kojem se nudi razdoblje odgode plaćanja dulje od tri mjeseca za otplatu obroka ili anuiteta kredita ne odnosi se na zabranu ugovaranja dospijeća obroka ili anuiteta duljem od navedenog roka, odnosno duljem od tri mjeseca. Ovim člankom provodi se usklađivanje s člankom 8. CCD 2.</w:t>
      </w:r>
    </w:p>
    <w:p w14:paraId="6821DDCA" w14:textId="77777777" w:rsidR="00CF464E" w:rsidRPr="00D44F7D" w:rsidRDefault="00CF464E" w:rsidP="00CF464E">
      <w:pPr>
        <w:spacing w:after="0" w:line="240" w:lineRule="auto"/>
        <w:jc w:val="both"/>
        <w:rPr>
          <w:rFonts w:ascii="Times New Roman" w:hAnsi="Times New Roman" w:cs="Times New Roman"/>
          <w:b/>
          <w:sz w:val="24"/>
          <w:szCs w:val="24"/>
        </w:rPr>
      </w:pPr>
    </w:p>
    <w:p w14:paraId="76466F0A"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15.</w:t>
      </w:r>
    </w:p>
    <w:p w14:paraId="071EB89D"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uređuju se obveze vjerovnika u vezi s objavljivanjem i pružanjem općih uvjeta poslovanja koji se odnose na ugovore o potrošačkom i stambenom potrošačkom kreditu. Ovim se člankom osigurava da potrošač ima pravovremen i jasan uvid u sve uvjete kredita, što je temelj za odgovorno i informirano donošenje odluka o zaduživanju. </w:t>
      </w:r>
      <w:r w:rsidRPr="00D44F7D">
        <w:rPr>
          <w:rFonts w:ascii="Times New Roman" w:hAnsi="Times New Roman" w:cs="Times New Roman"/>
          <w:sz w:val="24"/>
          <w:szCs w:val="24"/>
        </w:rPr>
        <w:lastRenderedPageBreak/>
        <w:t>Vjerovnik je dužan, ako na ugovor o kreditu primjenjuje opće uvjete, staviti opće uvjete poslovanja na raspolaganje potrošaču, i to na hrvatskom jeziku, u poslovnim prostorijama vjerovnika i na internetskoj stranici, čime se osigurava dostupnost informacija i potiče transparentnost kreditnog tržišta. Vjerovnik mora izmjene i dopune općih uvjeta poslovanja staviti na raspolaganje potrošaču najmanje 15 dana prije nego što one stupe na snagu. Također vjerovnik ima dužnost dati obavijest o namjeravanim izmjenama i dopunama općih uvjeta poslovanja potrošaču na kojeg se ti opći uvjeti poslovanja primjenjuju, najmanje 15 dana prije nego što one stupe na snagu. Dodatno se naglašava da obavijest mora biti razumljivo i jasno formulirana na hrvatskom jeziku. Definira se minimalni sadržaj općih uvjeta poslovanja koji se odnose na odobravanje kredita. Odredba obuhvaća sve ključne elemente kredita: vrste i obračun kamata, promjenjivost kamatnih stopa, valute i rizik promjene tečaja, naknade i provizije, efektivnu kamatnu stopu (EKS), uvjete polaganja depozita i mogućnost prijeboja, instrumente osiguranja i posljedice neizvršenja obveza, pravo na odustanak, uvjete prijevremene otplate te eventualne dodatne troškove. Na taj način potrošač dobiva potpuni i detaljan pregled svih uvjeta kredita prije sklapanja ugovora, što doprinosi smanjenju rizika neinformiranog zaduživanja i osigurava dosljednu primjenu zakonskih standarda.</w:t>
      </w:r>
    </w:p>
    <w:p w14:paraId="409D1AC1" w14:textId="77777777" w:rsidR="00CF464E" w:rsidRPr="00D44F7D" w:rsidRDefault="00CF464E" w:rsidP="00CF464E">
      <w:pPr>
        <w:spacing w:after="0" w:line="240" w:lineRule="auto"/>
        <w:jc w:val="both"/>
        <w:rPr>
          <w:rFonts w:ascii="Times New Roman" w:hAnsi="Times New Roman" w:cs="Times New Roman"/>
          <w:sz w:val="24"/>
          <w:szCs w:val="24"/>
        </w:rPr>
      </w:pPr>
    </w:p>
    <w:p w14:paraId="66182F09"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16.</w:t>
      </w:r>
    </w:p>
    <w:p w14:paraId="48D14CB4"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Oglašavanje je često posebno usmjereno na jedan ili više proizvoda, a potrošači bi trebali biti u mogućnosti odlučivati nakon što se u potpunosti upoznaju s asortimanom kreditnih proizvoda u ponudi. U tom pogledu, opće informacije igraju bitnu ulogu u edukaciji potrošača u odnosu na širok asortiman dostupnih proizvoda i usluga te njihovih ključnih značajki. Ovim člankom propisuje se obveza vjerovnika i kreditnih posrednika da potrošačima pravodobno i transparentno stave na raspolaganje opće informacije o ugovorima o kreditu. Informacije moraju biti točne, jasne, razumljive i lako dostupne, i to u poslovnim prostorijama u kojima se pružaju usluge potrošačima te na internetskoj stranici vjerovnika odnosno kreditnog posrednika, čime se osigurava njihova stalna dostupnost. Na zahtjev potrošača, iste informacije moraju se dati i na papiru ili drugom trajnom mediju prema izboru potrošača, čime se dodatno jača razina zaštite i informiranosti. U odnosu na ugovor o potrošačkom kreditu, propisuje se minimalni sadržaj općih informacija koji obuhvaća identitet i kontakt podatke davatelja informacija, namjenu i moguće trajanje kredita, podatke o kamatnoj stopi (uključujući vrstu kamatne stope i referentnu vrijednost kod promjenjive kamate), reprezentativni primjer ukupnog iznosa potrošačkog kredita, ukupnih troškova potrošačkog kredita za potrošača, ukupnog iznosa koji potrošač treba platiti i EKS-a, informacije o dodatnim troš</w:t>
      </w:r>
      <w:r w:rsidRPr="00D44F7D">
        <w:rPr>
          <w:rFonts w:ascii="Times New Roman" w:hAnsi="Times New Roman" w:cs="Times New Roman"/>
          <w:sz w:val="24"/>
          <w:szCs w:val="24"/>
        </w:rPr>
        <w:lastRenderedPageBreak/>
        <w:t xml:space="preserve">kovima, načinima otplate, uvjetima prijevremene otplate, pravu na odustanak, obveznim dodatnim uslugama te upozorenje na posljedice neispunjavanja obveza. Time se potrošaču omogućuje da prije sklapanja ugovora stekne cjelovitu sliku o financijskim obvezama i rizicima koji proizlaze iz ugovornog odnosa. Za ugovore o stambenom potrošačkom kreditu propisan je prošireni opseg informacija, s obzirom na njihovu složenost i dugoročnost. Uz opće podatke o vjerovniku i osnovnim obilježjima kredita, potrošaču se moraju pružiti informacije o instrumentima osiguranja, mogućnosti sklapanja ugovora u stranoj valuti i povezanim rizicima, procjeni vrijednosti nekretnine, posebnim upozorenjima ako ugovor ne jamči potpunu otplatu kredita, kao i o svim dodatnim troškovima i uslugama. Na taj se način osigurava visoka razina transparentnosti i omogućuje potrošaču donošenje informirane i odgovorne odluke o zaduživanju, osobito kada je riječ o kreditima osiguranima nekretninom. Ovim člankom provodi se usklađivanje s člankom 9. CCD 2 i </w:t>
      </w:r>
      <w:r w:rsidRPr="00D44F7D">
        <w:rPr>
          <w:rFonts w:ascii="Times New Roman" w:hAnsi="Times New Roman" w:cs="Times New Roman"/>
          <w:bCs/>
          <w:sz w:val="24"/>
          <w:szCs w:val="24"/>
        </w:rPr>
        <w:t>člankom 13. MCD.</w:t>
      </w:r>
    </w:p>
    <w:p w14:paraId="20786677" w14:textId="77777777" w:rsidR="00CF464E" w:rsidRPr="00D44F7D" w:rsidRDefault="00CF464E" w:rsidP="00CF464E">
      <w:pPr>
        <w:spacing w:after="0" w:line="240" w:lineRule="auto"/>
        <w:jc w:val="both"/>
        <w:rPr>
          <w:rFonts w:ascii="Times New Roman" w:hAnsi="Times New Roman" w:cs="Times New Roman"/>
          <w:sz w:val="24"/>
          <w:szCs w:val="24"/>
        </w:rPr>
      </w:pPr>
    </w:p>
    <w:p w14:paraId="45FFAB3D"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17.</w:t>
      </w:r>
    </w:p>
    <w:p w14:paraId="7C590BFD" w14:textId="77777777" w:rsidR="00CF464E" w:rsidRPr="00D44F7D" w:rsidRDefault="00CF464E" w:rsidP="00CF464E">
      <w:pPr>
        <w:spacing w:line="240" w:lineRule="auto"/>
        <w:jc w:val="both"/>
        <w:rPr>
          <w:rFonts w:ascii="Times New Roman" w:hAnsi="Times New Roman" w:cs="Times New Roman"/>
          <w:bCs/>
          <w:sz w:val="24"/>
          <w:szCs w:val="24"/>
        </w:rPr>
      </w:pPr>
      <w:r w:rsidRPr="00D44F7D">
        <w:rPr>
          <w:rFonts w:ascii="Times New Roman" w:hAnsi="Times New Roman" w:cs="Times New Roman"/>
          <w:sz w:val="24"/>
          <w:szCs w:val="24"/>
        </w:rPr>
        <w:t xml:space="preserve">Kako bi potrošači mogli donositi informirane odluke, odgovarajuće informacije o uvjetima, troškovima i obvezama iz ugovora o kreditu, zajedno s jasnim objašnjenjima, moraju im biti pravodobno pružene prije samog sklapanja ugovora o kreditu, a ne tek u trenutku njegova potpisivanja. Time se potrošačima omogućuje da informacije pažljivo prouče, bez žurbe i u vrijeme koje im odgovara, što im omogućuje usporedbu različitih ponuda i razumijevanje svih aspekata ugovora o kreditu. Članak propisuje obvezu vjerovnika i kreditnog posrednika da potrošaču daju točne, jasne, razumljive i personalizirane informacije prije sklapanja ugovora o kreditu. Personalizirane informacije omogućuju potrošaču precizniji uvid u ukupne troškove kredita, kamatne stope, naknade i druge uvjete te povećavaju transparentnost kreditnog tržišta. Pravo na pružanje tih informacija proširuje se i na sve ostale sudionike kreditnog odnosa koji su fizičke osobe, poput sudužnika, založnih dužnika i jamaca, uključujući fizičke osobe koje u okviru svoje trgovačke, poslovne, obrtničke ili profesionalne djelatnosti odgovaraju za kreditne obveze cijelom svojom imovinom. Time se osigurava da svi koji snose pravne i financijske posljedice ugovora budu svjesni svojih obveza, uključujući rizik poduzimanja radnji za naplatu potraživanja od strane vjerovnika. Naglašava se da informacije moraju biti pružene pravodobno i bez odgode, nakon što potrošač dostavi relevantne podatke o svojim potrebama i preferencijama. To uključuje i slučajeve sklapanja ugovora putem daljinske komunikacije, u skladu s propisom o općoj zaštiti potrošača, čime se osigurava da informiranost potrošača nije kompromitirana bez obzira na način sklapanja ugovora. Ovim člankom provodi se usklađivanje s člankom 10. CCD 2 i </w:t>
      </w:r>
      <w:r w:rsidRPr="00D44F7D">
        <w:rPr>
          <w:rFonts w:ascii="Times New Roman" w:hAnsi="Times New Roman" w:cs="Times New Roman"/>
          <w:bCs/>
          <w:sz w:val="24"/>
          <w:szCs w:val="24"/>
        </w:rPr>
        <w:t>člankom 14. MCD.</w:t>
      </w:r>
    </w:p>
    <w:p w14:paraId="7F2DD806" w14:textId="77777777" w:rsidR="00CF464E" w:rsidRPr="00D44F7D" w:rsidRDefault="00CF464E" w:rsidP="00CF464E">
      <w:pPr>
        <w:spacing w:after="0" w:line="240" w:lineRule="auto"/>
        <w:jc w:val="both"/>
        <w:rPr>
          <w:rFonts w:ascii="Times New Roman" w:hAnsi="Times New Roman" w:cs="Times New Roman"/>
          <w:b/>
          <w:sz w:val="24"/>
          <w:szCs w:val="24"/>
        </w:rPr>
      </w:pPr>
    </w:p>
    <w:p w14:paraId="1CC56CC5"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lastRenderedPageBreak/>
        <w:t>Uz članak 18.</w:t>
      </w:r>
    </w:p>
    <w:p w14:paraId="5CEA8E84"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propisuju se obveze vjerovnika i kreditnog posrednika u vezi s pružanjem standardiziranih informacija potrošaču i svim sudionicima kreditnog odnosa prije sklapanja ugovora o kreditu. Osnovna svrha članka je osigurati da potrošač i drugi sudionici kreditnog odnosa koji su fizičke osobe, poput sudužnika, založnih dužnika i jamaca, dobiju potpune, jasne i usporedive informacije koje im omogućuju donošenje informirane odluke o kreditnom zaduženju. Za ugovore o potrošačkom kreditu koristi se Standardni europski informativni obrazac o potrošačkom kreditu (SECCI), a za stambene potrošačke kredite Europski standardizirani informativni obrazac (ESIS). Dostava ovih standardiziranih obrazaca potrošaču smatra se ispunjenjem zakonskih obveza vjerovnika u vezi s informiranjem potrošača, uključujući i slučajeve sklapanja ugovora na daljinu. Dodatno, vjerovnik i kreditni posrednik imaju obvezu pružanja informacija o referentnim vrijednostima, promjenjivim kamatnim stopama i rizicima u zasebnom dokumentu. Vjerovnik i kreditni posrednik dužni su potrošaču uz SECCI odnosno ESIS za ugovor o kreditu kod kojeg je uključena amortizacija glavnice s fiksnim trajanjem, dati otplatni plan, uključujući detaljnu raščlambu obroka, kamata i dodatnih troškova. U slučaju da kamatna stopa nije fiksna ili ako se prema ugovoru o kreditu dodatni troškovi mogu promijeniti, u otplatnom planu vjerovnik  mora naglasiti da su podaci iz tog otplatnog plana važeći do trenutka promjene te kamatne stope ili tih troškova u skladu s ugovorom o kreditu. Na taj način se potrošačima omogućuje potpuna preglednost troškova i uvjeta kredita prije sklapanja ugovora. Informacije u SECCI-u odnosno ESIS-u moraju biti međusobno usklađene, jasno čitljive i prikazane na tehnički prikladan način u svim kanalima komunikacije, čime se osigurava interoperabilnost i dostupnost informacija. Sve dodatne informacije koje vjerovnik želi pružiti ili ih je obvezan pružiti moraju biti jasno prikazane u zasebnom dokumentu koji se može priložiti obrascima. Propisuju se i pravila za pružanje informacija pri sklapanju ugovora putem telefona uz obvezu dostave obrazaca na trajnom mediju nakon sklapanja ugovora. Na zahtjev potrošača vjerovnik i kreditni posrednik imaju obvezu dostave nacrta ugovora bez naknade ako je vjerovnik voljan nastaviti sa sklapanjem ugovora o kreditu. Isto pravo imaju i ostali sudionici kreditnog odnosa. Odredbe ovoga članka ne odnose se na kreditnog posrednika u pomoćnoj ulozi, ali ne isključuju obvezu vjerovnika i kreditnih posrednika da potrošač primi sve potrebne informacije prije sklapanja ugovora o potrošačkom kreditu. Ovim člankom provodi se usklađivanje s člankom 10. CCD 2 i člankom 14. MCD.</w:t>
      </w:r>
    </w:p>
    <w:p w14:paraId="2D6A4CB3" w14:textId="77777777" w:rsidR="00CF464E" w:rsidRPr="00D44F7D" w:rsidRDefault="00CF464E" w:rsidP="00CF464E">
      <w:pPr>
        <w:spacing w:line="240" w:lineRule="auto"/>
        <w:jc w:val="both"/>
        <w:rPr>
          <w:rFonts w:ascii="Times New Roman" w:hAnsi="Times New Roman" w:cs="Times New Roman"/>
          <w:b/>
          <w:sz w:val="24"/>
          <w:szCs w:val="24"/>
        </w:rPr>
      </w:pPr>
    </w:p>
    <w:p w14:paraId="620D3456"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lastRenderedPageBreak/>
        <w:t>Uz članak 19.</w:t>
      </w:r>
    </w:p>
    <w:p w14:paraId="2F9DA1C2"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w:t>
      </w:r>
      <w:r w:rsidRPr="00D44F7D">
        <w:rPr>
          <w:rFonts w:ascii="Times New Roman" w:hAnsi="Times New Roman" w:cs="Times New Roman"/>
          <w:b/>
          <w:sz w:val="24"/>
          <w:szCs w:val="24"/>
        </w:rPr>
        <w:t xml:space="preserve"> </w:t>
      </w:r>
      <w:r w:rsidRPr="00D44F7D">
        <w:rPr>
          <w:rFonts w:ascii="Times New Roman" w:hAnsi="Times New Roman" w:cs="Times New Roman"/>
          <w:sz w:val="24"/>
          <w:szCs w:val="24"/>
        </w:rPr>
        <w:t>propisuju se dodatne obveze vjerovnika i kreditnog posrednika u vezi s pružanjem informacija potrošaču prije sklapanja ugovora o potrošačkom kreditu ili prije obvezivanja ponudom. Ovaj članak posebno se odnosi na situacije u kojima je vremenski razmak između trenutka pružanja personaliziranih informacija i sklapanja ugovora o potrošačkom kreditu vrlo kratak, odnosno kraći od jednog dana.</w:t>
      </w:r>
      <w:r w:rsidRPr="00D44F7D">
        <w:rPr>
          <w:rFonts w:ascii="Times New Roman" w:hAnsi="Times New Roman" w:cs="Times New Roman"/>
          <w:b/>
          <w:sz w:val="24"/>
          <w:szCs w:val="24"/>
        </w:rPr>
        <w:t xml:space="preserve"> </w:t>
      </w:r>
      <w:r w:rsidRPr="00D44F7D">
        <w:rPr>
          <w:rFonts w:ascii="Times New Roman" w:hAnsi="Times New Roman" w:cs="Times New Roman"/>
          <w:sz w:val="24"/>
          <w:szCs w:val="24"/>
        </w:rPr>
        <w:t>U takvim slučajevima propisana je obveza slanja posebne obavijesti potrošaču o njegovom pravu na odustanak od ugovora, uključujući jasno navođenje postupka koji se primjenjuje. Ova obavijest mora biti poslana na papiru ili nekom drugom trajnom mediju koji je potrošač odabrao i koji je naveden u ugovoru o potrošačkom kreditu, u razdoblju od jednog do sedam dana od sklapanja ugovora ili obvezivanja ponudom.</w:t>
      </w:r>
      <w:r w:rsidRPr="00D44F7D">
        <w:rPr>
          <w:rFonts w:ascii="Times New Roman" w:hAnsi="Times New Roman" w:cs="Times New Roman"/>
          <w:b/>
          <w:sz w:val="24"/>
          <w:szCs w:val="24"/>
        </w:rPr>
        <w:t xml:space="preserve"> </w:t>
      </w:r>
      <w:r w:rsidRPr="00D44F7D">
        <w:rPr>
          <w:rFonts w:ascii="Times New Roman" w:hAnsi="Times New Roman" w:cs="Times New Roman"/>
          <w:sz w:val="24"/>
          <w:szCs w:val="24"/>
        </w:rPr>
        <w:t>Cilj ove odredbe je osigurati da potrošač, čak i u situacijama brzog sklapanja ugovora, ima stvarnu mogućnost upoznati se s pravom na odustanak i procedurama koje iz njega proizlaze. Ovim člankom provodi se usklađivanje s člankom 10. CCD 2.</w:t>
      </w:r>
    </w:p>
    <w:p w14:paraId="4D535323" w14:textId="77777777" w:rsidR="00CF464E" w:rsidRPr="00D44F7D" w:rsidRDefault="00CF464E" w:rsidP="00CF464E">
      <w:pPr>
        <w:spacing w:after="0" w:line="240" w:lineRule="auto"/>
        <w:jc w:val="both"/>
        <w:rPr>
          <w:rFonts w:ascii="Times New Roman" w:hAnsi="Times New Roman" w:cs="Times New Roman"/>
          <w:sz w:val="24"/>
          <w:szCs w:val="24"/>
        </w:rPr>
      </w:pPr>
    </w:p>
    <w:p w14:paraId="10A94062"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20.</w:t>
      </w:r>
    </w:p>
    <w:p w14:paraId="48179AD6"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detaljno se propisuje sadržaj i oblik Standardnog europskog informativnog obrasca o potrošačkom kreditu (SECCI) koji vjerovnik i kreditni posrednik moraju dostaviti potrošaču prije sklapanja ugovora o potrošačkom kreditu. SECCI je ključni instrument za transparentnost i informirano odlučivanje potrošača jer sadrži sve relevantne informacije o uvjetima potrošačkog kredita, troškovima, pravima potrošača i rizicima. Prvi dio SECCI-a omogućuje potrošaču da na jednoj ili najviše dvije stranice brzo i jasno sagleda osnovne podatke o potrošačkom kreditu, uključujući naziv vjerovnika i kreditnog posrednika, ukupni iznos kredita, trajanje ugovora, kamatne stope, EKS, iznos obroka, zatezne kamate, prava potrošača na odustanak i prijevremenu otplatu, upozorenje na posljedice kašnjenja u otplati te kontakt podatke vjerovnika i kreditnog posrednika. Ako tehnička ograničenja ne dopuštaju prikaz svih informacija na jednoj stranici, članak propisuje način kako se informacije raspoređuju na dvije stranice, pri čemu su ključne informacije o kamatama, EKS-u, ukupnim troškovima i druge bitne informacije uvijek istaknute na prvoj stranici. Drugi dio SECCI-a sadrži dodatne, detaljne informacije, uključujući vrstu potrošačkog kredita, uvjete povlačenja tranši, primjenu različitih kamatnih stopa, naknade, obvezne dodatne usluge, instrumente osiguranja, plan otplate i mogućnosti mehanizama za rješavanje sporova. Također, potrošaču se daju informacije o pravnim i financijskim posljedicama, uključujući rizike promjenjivih kamatnih stopa, automatizirane obrade osobnih podataka i uvjete za prijevremenu otplatu. Posebno se naglašava potreba da SECCI bude jasan, sažet i razumljiv, te da potrošaču pruži reprezentativan i ujednačen prikaz uvjeta potrošačkog kredita, uključujući sve </w:t>
      </w:r>
      <w:r w:rsidRPr="00D44F7D">
        <w:rPr>
          <w:rFonts w:ascii="Times New Roman" w:hAnsi="Times New Roman" w:cs="Times New Roman"/>
          <w:sz w:val="24"/>
          <w:szCs w:val="24"/>
        </w:rPr>
        <w:lastRenderedPageBreak/>
        <w:t>moguće dodatne obveze i rizike. Pogodnosti kojima se utječe na ukupne troškove kredita odnose se na bonuse, popuste ili druge pogodnosti koje mogu smanjiti trošak kredita za potrošača, primjerice sniženje kamatne stope za određeni broj postotnih bodova, povoljnije naknade ili druge uvjete vezane uz korištenje dodatnih proizvoda ili ispunjenje određenih uvjeta. Pogodnostima se ne bi smatralo, primjerice, ugovaranje potrošačkog kredita sa subvencioniranom kamatom pri čemu subvenciju vrši treća strana, a prestankom subvencije kamata se ne mijenja za potrošača. Posebno se ističe odredba kojom se osigurava da potrošač bude svjestan situacija u kojima njegove uplate ne rezultiraju trenutnom otplatom ukupnog iznosa potrošačkog kredita, čime se dodatno štiti potrošač od pogrešnog shvaćanja uvjeta kredita. Hrvatska narodna banka i Upravno vijeće Hrvatske agencije za nadzor financijskih usluga donose podzakonski propis odnosno pravilnik kojim uređuju sadržaj i oblik SECCI-a kao i način i postupak pružanja potrošaču informacija prije sklapanja ugovora o potrošačkom kreditu odnosno financijskom leasingu i ugovora o zajmu povezanog s policom životnog osiguranja, svaki za svoje subjekte nadzora. Ovim člankom provodi se usklađivanje s člankom 10. CCD 2.</w:t>
      </w:r>
    </w:p>
    <w:p w14:paraId="4C9BD62A" w14:textId="77777777" w:rsidR="00CF464E" w:rsidRPr="00D44F7D" w:rsidRDefault="00CF464E" w:rsidP="00CF464E">
      <w:pPr>
        <w:spacing w:after="0" w:line="240" w:lineRule="auto"/>
        <w:jc w:val="both"/>
        <w:rPr>
          <w:rFonts w:ascii="Times New Roman" w:hAnsi="Times New Roman" w:cs="Times New Roman"/>
          <w:sz w:val="24"/>
          <w:szCs w:val="24"/>
        </w:rPr>
      </w:pPr>
    </w:p>
    <w:p w14:paraId="1173DB9B"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21.</w:t>
      </w:r>
    </w:p>
    <w:p w14:paraId="24BC94B0" w14:textId="77777777" w:rsidR="00CF464E" w:rsidRPr="00D44F7D" w:rsidRDefault="00CF464E" w:rsidP="00CF464E">
      <w:pPr>
        <w:spacing w:after="0" w:line="240" w:lineRule="auto"/>
        <w:jc w:val="both"/>
        <w:rPr>
          <w:rFonts w:ascii="Times New Roman" w:hAnsi="Times New Roman" w:cs="Times New Roman"/>
          <w:b/>
          <w:sz w:val="24"/>
          <w:szCs w:val="24"/>
        </w:rPr>
      </w:pPr>
      <w:r w:rsidRPr="00D44F7D">
        <w:rPr>
          <w:rFonts w:ascii="Times New Roman" w:hAnsi="Times New Roman" w:cs="Times New Roman"/>
          <w:sz w:val="24"/>
          <w:szCs w:val="24"/>
        </w:rPr>
        <w:t>Ovim člankom uređuju se dodatni zahtjevi u vezi s pružanjem informacija potrošaču prije sklapanja ugovora o stambenom potrošačkom kreditu. Propisuje se obveza vjerovnika da potrošaču dostavi obvezujuću ponudu na papiru ili nekom drugom trajnom mediju te da je priloži ESIS-u, u dva slučaja: kada potrošaču ranije nije pružen ESIS, odnosno nema prethodno standardizirane informacije o uvjetima kredita, ili kada se značajke ponude razlikuju od prethodno dostavljenog ESIS-a, čime se osigurava ažurnost i točnost informacija. Uvodi se minimalni rok od 15 dana koji potrošaču omogućuje da detaljno usporedi ponude, procijeni financijske učinke kredita i donese informiranu odluku o sklapanju ugovora. Ponuda u razdoblju razmatranja ostaje obvezujuća za vjerovnika, dok potrošač može u bilo kojem trenutku tijekom tog razdoblja prihvatiti ponudu. Ovim člankom provodi se usklađivanje s člankom 14. MCD.</w:t>
      </w:r>
    </w:p>
    <w:p w14:paraId="71A0F36F" w14:textId="77777777" w:rsidR="00CF464E" w:rsidRPr="00D44F7D" w:rsidRDefault="00CF464E" w:rsidP="00CF464E">
      <w:pPr>
        <w:spacing w:after="0" w:line="240" w:lineRule="auto"/>
        <w:jc w:val="both"/>
        <w:rPr>
          <w:rFonts w:ascii="Times New Roman" w:hAnsi="Times New Roman" w:cs="Times New Roman"/>
          <w:sz w:val="24"/>
          <w:szCs w:val="24"/>
        </w:rPr>
      </w:pPr>
    </w:p>
    <w:p w14:paraId="46A7DED0"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22.</w:t>
      </w:r>
    </w:p>
    <w:p w14:paraId="311BA436" w14:textId="77777777" w:rsidR="00CF464E" w:rsidRPr="00D44F7D" w:rsidRDefault="00CF464E" w:rsidP="00CF464E">
      <w:pPr>
        <w:spacing w:after="0" w:line="240" w:lineRule="auto"/>
        <w:jc w:val="both"/>
        <w:rPr>
          <w:rFonts w:ascii="Times New Roman" w:hAnsi="Times New Roman" w:cs="Times New Roman"/>
          <w:b/>
          <w:sz w:val="24"/>
          <w:szCs w:val="24"/>
        </w:rPr>
      </w:pPr>
      <w:r w:rsidRPr="00D44F7D">
        <w:rPr>
          <w:rFonts w:ascii="Times New Roman" w:hAnsi="Times New Roman" w:cs="Times New Roman"/>
          <w:sz w:val="24"/>
          <w:szCs w:val="24"/>
        </w:rPr>
        <w:t xml:space="preserve">Ovim člankom uređuje se detaljan sadržaj ESIS-a, koji se koristi za pružanje personaliziranih informacija potrošaču prije sklapanja ugovora o stambenom potrošačkom kreditu. Ovaj obrazac osigurava da potrošač dobije sve relevantne podatke potrebne za donošenje informirane odluke i usporedbu ponuda različitih vjerovnika. Među ključnim elementima koje ESIS mora sadržavati su: identitet i kontakt vjerovnika i kreditnog posrednika, glavna obilježja stambenog potrošačkog </w:t>
      </w:r>
      <w:r w:rsidRPr="00D44F7D">
        <w:rPr>
          <w:rFonts w:ascii="Times New Roman" w:hAnsi="Times New Roman" w:cs="Times New Roman"/>
          <w:sz w:val="24"/>
          <w:szCs w:val="24"/>
        </w:rPr>
        <w:lastRenderedPageBreak/>
        <w:t>kredita, uključujući iznos, valutu, trajanje, vrstu stambenog potrošačkog kredita i kamatne stope, te sve pogodnosti ili promjenjive uvjete koji utječu na ukupne troškove stambenog potrošačkog kredita, EKS, pretpostavke za izračun, plan otplate, broj i učestalost uplata, te upozorenja u vezi s promjenom kamatne stope, tečaja ili drugih financijskih rizika, obvezne dodatne usluge i instrumenti osiguranja, s detaljima o trajanju i troškovima, prava potrošača, uključujući pravo na prijevremenu otplatu, odustanak od ugovora, razdoblje razmatranja te pristup izvansudskim mehanizmima rješavanja sporova, kontakt informacije za podnošenje prigovora i nadležna tijela, dodatne informacije, poput primjenjivog prava, jezika komunikacije i važnih članaka iz općih uvjeta poslovanja. ESIS uključuje i informacije o primjeni kamatne stope, referentnim vrijednostima, te kako se odgođena kamata dodaje glavnici stambenog potrošačkog kredita i kako utječe na preostali dug. Ove odredbe dodatno povećavaju transparentnost i omogućuju potrošaču razumijevanje financijskih obveza i rizika. Hrvatska narodna banka i Upravno vijeće Hrvatske agencije za nadzor financijskih usluga donose podzakonski propis odnosno pravilnik kojim se uređuje sadržaj i oblik ESIS-a, te način i postupak pružanja tih informacija. Ovim člankom provodi se usklađivanje s člankom 14. MCD.</w:t>
      </w:r>
    </w:p>
    <w:p w14:paraId="0C776C82" w14:textId="77777777" w:rsidR="00CF464E" w:rsidRPr="00D44F7D" w:rsidRDefault="00CF464E" w:rsidP="00CF464E">
      <w:pPr>
        <w:spacing w:after="0" w:line="240" w:lineRule="auto"/>
        <w:jc w:val="both"/>
        <w:rPr>
          <w:rFonts w:ascii="Times New Roman" w:hAnsi="Times New Roman" w:cs="Times New Roman"/>
          <w:sz w:val="24"/>
          <w:szCs w:val="24"/>
        </w:rPr>
      </w:pPr>
    </w:p>
    <w:p w14:paraId="5C8A763D"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23.</w:t>
      </w:r>
    </w:p>
    <w:p w14:paraId="46E6F925"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Unatoč informacijama prije sklapanja ugovora koje treba pružiti, potrošaču će možda i dalje biti potrebna dodatna pomoć kako bi donio odluku o tome koji je ugovor o kreditu iz asortimana predloženih proizvoda najprimjereniji za njegove potrebe i financijsku situaciju. Stoga ovim člankom propisuje se obveza vjerovnika i kreditnih posrednika da potrošaču, prije sklapanja ugovora o kreditu, bez naknade pruže odgovarajuća i individualizirana objašnjenja o predloženom ugovoru o kreditu i svim povezanim dodatnim uslugama. Svrha te obveze jest omogućiti potrošaču da na temelju jasnih i potpunih informacija procijeni odgovara li konkretni kreditni proizvod njegovim potrebama i financijskoj situaciji, čime se jača odgovorno kreditiranje i smanjuje rizik prekomjernog zaduživanja. Propisuje se i minimalni sadržaj tih objašnjenja. U slučaju potrošačkog kreditiranja, objašnjenja moraju obuhvatiti informacije propisane odredbama o predugovornom informiranju, uključujući podatke utvrđene podzakonskim propisima, kao i informacije koje je dužan pružiti kreditni posrednik. U slučaju stambenog potrošačkog kreditiranja, obveza obuhvaća informacije propisane odredbama o predugovornom informiranju, također uključujući podatke iz relevantnih podzakonskih propisa i informacije koje daje kreditni posrednik. Osim upućivanja na propisane informacije, vjerovnik i kreditni posrednik dužni su dodatno pojasniti osnovna obilježja predloženog ugovora i dodatnih usluga, konkretne učinke koje one mogu imati </w:t>
      </w:r>
      <w:r w:rsidRPr="00D44F7D">
        <w:rPr>
          <w:rFonts w:ascii="Times New Roman" w:hAnsi="Times New Roman" w:cs="Times New Roman"/>
          <w:sz w:val="24"/>
          <w:szCs w:val="24"/>
        </w:rPr>
        <w:lastRenderedPageBreak/>
        <w:t xml:space="preserve">na potrošača, uključujući posljedice neispunjavanja ili zakašnjelog ispunjavanja obveza, kao i mogućnost zasebnog otkazivanja dodatnih usluga te posljedice takvog otkaza. Time se osigurava da potrošač razumije stvarne pravne i financijske učinke ugovora. Izričito se propisuje da se obveza pružanja objašnjenja ne može svesti na puko ponavljanje predugovornih informacija, već mora uključivati dodatno pojašnjenje prilagođeno konkretnoj situaciji potrošača, čime se naglašava kvalitativni aspekt ove obveze i njezina zaštitna funkcija. Ovim člankom provodi se usklađivanje s člankom 12. CCD 2 i člankom </w:t>
      </w:r>
      <w:r w:rsidRPr="00D44F7D">
        <w:rPr>
          <w:rFonts w:ascii="Times New Roman" w:hAnsi="Times New Roman" w:cs="Times New Roman"/>
          <w:bCs/>
          <w:sz w:val="24"/>
          <w:szCs w:val="24"/>
        </w:rPr>
        <w:t>16. MCD.</w:t>
      </w:r>
    </w:p>
    <w:p w14:paraId="25F0EB5E" w14:textId="77777777" w:rsidR="00CF464E" w:rsidRPr="00D44F7D" w:rsidRDefault="00CF464E" w:rsidP="00CF464E">
      <w:pPr>
        <w:spacing w:after="0" w:line="240" w:lineRule="auto"/>
        <w:jc w:val="both"/>
        <w:rPr>
          <w:rFonts w:ascii="Times New Roman" w:hAnsi="Times New Roman" w:cs="Times New Roman"/>
          <w:bCs/>
          <w:sz w:val="24"/>
          <w:szCs w:val="24"/>
        </w:rPr>
      </w:pPr>
    </w:p>
    <w:p w14:paraId="26823058"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24.</w:t>
      </w:r>
    </w:p>
    <w:p w14:paraId="6B856679" w14:textId="44CF7638"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Kako je istaknuto u Uredbi (EU) 2024/1689 Europskog parlamenta i Vijeća od 13. lipnja 2024. o utvrđivanju usklađenih pravila o umjetnoj inteligenciji i o izmjeni uredaba (EZ) br. 300/2008, (EU) br. 167/2013, (EU) br. 168/2013, (EU) 2018/858, (EU) 2018/1139 i (EU) 2019/2144 te direktiva 2014/90/EU, (EU) 2016/797 i (EU) 2020/1828 (Akt o umjetnoj inteligenciji) (Tekst značajan za EGP)</w:t>
      </w:r>
      <w:r w:rsidR="009916C0">
        <w:rPr>
          <w:rFonts w:ascii="Times New Roman" w:hAnsi="Times New Roman" w:cs="Times New Roman"/>
          <w:sz w:val="24"/>
          <w:szCs w:val="24"/>
        </w:rPr>
        <w:t xml:space="preserve"> </w:t>
      </w:r>
      <w:r w:rsidR="009916C0" w:rsidRPr="009916C0">
        <w:rPr>
          <w:rFonts w:ascii="Times New Roman" w:hAnsi="Times New Roman" w:cs="Times New Roman"/>
          <w:sz w:val="24"/>
          <w:szCs w:val="24"/>
        </w:rPr>
        <w:t>(SL L, 2</w:t>
      </w:r>
      <w:r w:rsidR="009916C0">
        <w:rPr>
          <w:rFonts w:ascii="Times New Roman" w:hAnsi="Times New Roman" w:cs="Times New Roman"/>
          <w:sz w:val="24"/>
          <w:szCs w:val="24"/>
        </w:rPr>
        <w:t>024/1689, 12.7.2024.)</w:t>
      </w:r>
      <w:r w:rsidRPr="00D44F7D">
        <w:rPr>
          <w:rFonts w:ascii="Times New Roman" w:hAnsi="Times New Roman" w:cs="Times New Roman"/>
          <w:sz w:val="24"/>
          <w:szCs w:val="24"/>
        </w:rPr>
        <w:t>, sustavi umjetne inteligencije mogu se lako upotrebljavati u različitim sektorima gospodarstva i društva, među ostalim i preko granica, te se mogu kretati unutar cijele EU. Ovom se odredbom propisuje dodatna obveza transparentnosti u situacijama kada se potrošaču nudi personalizirana ponuda koja se temelji na automatiziranoj obradi njegovih osobnih podataka. U takvim slučajevima vjerovnik i kreditni posrednik, uz poštovanje obveza koje proizlaze iz Uredbe (EU) 2016/679, moraju potrošača na jasan i razumljiv način obavijestiti da je ponuda izrađena na temelju automatizirane obrade podataka. Na temelju članka 14. stavka 2. točke (f) Uredbe (EU) 2016/679 vjerovnici i kreditni posrednici dužni su potrošače koji primaju ponudu obavijestiti i o izvorima podataka koji se upotrebljavaju za personalizaciju njihove ponude. Ovim člankom provodi se usklađivanje s člankom 13. CCD 2.</w:t>
      </w:r>
    </w:p>
    <w:p w14:paraId="77B92D3C" w14:textId="77777777" w:rsidR="00CF464E" w:rsidRPr="00D44F7D" w:rsidRDefault="00CF464E" w:rsidP="00CF464E">
      <w:pPr>
        <w:spacing w:after="0" w:line="240" w:lineRule="auto"/>
        <w:jc w:val="both"/>
        <w:rPr>
          <w:rFonts w:ascii="Times New Roman" w:hAnsi="Times New Roman" w:cs="Times New Roman"/>
          <w:sz w:val="24"/>
          <w:szCs w:val="24"/>
        </w:rPr>
      </w:pPr>
    </w:p>
    <w:p w14:paraId="16094B9D"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25.</w:t>
      </w:r>
    </w:p>
    <w:p w14:paraId="7DA68067" w14:textId="77777777" w:rsidR="00CF464E" w:rsidRPr="00D44F7D" w:rsidRDefault="00CF464E" w:rsidP="00CF464E">
      <w:pPr>
        <w:spacing w:after="0" w:line="240" w:lineRule="auto"/>
        <w:jc w:val="both"/>
        <w:rPr>
          <w:rFonts w:ascii="Times New Roman" w:hAnsi="Times New Roman" w:cs="Times New Roman"/>
          <w:b/>
          <w:bCs/>
          <w:iCs/>
          <w:sz w:val="24"/>
          <w:szCs w:val="24"/>
        </w:rPr>
      </w:pPr>
      <w:r w:rsidRPr="00D44F7D">
        <w:rPr>
          <w:rFonts w:ascii="Times New Roman" w:hAnsi="Times New Roman" w:cs="Times New Roman"/>
          <w:sz w:val="24"/>
          <w:szCs w:val="24"/>
        </w:rPr>
        <w:t xml:space="preserve">Ovim člankom propisuju se posebne obveze kreditnog posrednika prema potrošaču, nadopunjujući opće odredbe o informiranju potrošača sadržane u ovom Zakonu. Cilj je osigurati potpunu transparentnost u radu kreditnog posrednika, posebno u pogledu njegove neovisnosti, naknada i mogućih provizija, čime se štiti interes potrošača i omogućuje informirani izbor kredita. Utvrđuju se obveze kreditnog posrednika u vezi s djelokrugom ovlasti (potrošač mora znati je li kreditni posrednik vezan za jednog ili više vjerovnika ili djeluje neovisno, te u slučaju stambenog potrošačkog kredita navesti naziv vjerovnika za kojeg je vezan ili navesti da je nevezan) i u vezi s informiranjem vjerovnika o naknadama u svrhu izračunom EKS-a. Kreditni posrednik prije pružanja usluga mora potrošaču pravodobno dati detaljne informacije </w:t>
      </w:r>
      <w:r w:rsidRPr="00D44F7D">
        <w:rPr>
          <w:rFonts w:ascii="Times New Roman" w:hAnsi="Times New Roman" w:cs="Times New Roman"/>
          <w:sz w:val="24"/>
          <w:szCs w:val="24"/>
        </w:rPr>
        <w:lastRenderedPageBreak/>
        <w:t xml:space="preserve">na papiru ili drugom trajnom mediju, uključujući: identitet i registraciju kreditnog posrednika, pružanje savjetodavnih usluga i status neovisnosti, naknade i provizije, te način njihovog obračuna i moguće smanjenje naknade zbog provizija, postupke podnošenja prigovora i izvansudskog rješavanja sporova, posebne informacije u slučaju stambenog potrošačkog kredita (nevezanost ili vezanost za vjerovnika ili više vjerovnika i njihov naziv). Dodatno se naglašava da, svaka naknada koju potrošač plaća, mora biti ugovorena prije sklapanja ugovora o kreditu. Ako kreditni posrednik prima proviziju od jednog ili više vjerovnika, mora, na zahtjev potrošača, pružiti informacije o visini provizija koje dobiva od različitih vjerovnika i obavijestiti potrošača o pravu na pristup tim podacima. </w:t>
      </w:r>
      <w:r w:rsidRPr="00D44F7D">
        <w:rPr>
          <w:rFonts w:ascii="Times New Roman" w:hAnsi="Times New Roman" w:cs="Times New Roman"/>
          <w:bCs/>
          <w:iCs/>
          <w:sz w:val="24"/>
          <w:szCs w:val="24"/>
        </w:rPr>
        <w:t>Ovim člankom provodi se usklađivanje s člankom 38. CCD 2 i člankom 15. MCD.</w:t>
      </w:r>
    </w:p>
    <w:p w14:paraId="7798DC5C" w14:textId="77777777" w:rsidR="00CF464E" w:rsidRPr="00D44F7D" w:rsidRDefault="00CF464E" w:rsidP="00CF464E">
      <w:pPr>
        <w:spacing w:after="0" w:line="240" w:lineRule="auto"/>
        <w:jc w:val="both"/>
        <w:rPr>
          <w:rFonts w:ascii="Times New Roman" w:hAnsi="Times New Roman" w:cs="Times New Roman"/>
          <w:sz w:val="24"/>
          <w:szCs w:val="24"/>
        </w:rPr>
      </w:pPr>
    </w:p>
    <w:p w14:paraId="3E4AB9D2"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26.</w:t>
      </w:r>
    </w:p>
    <w:p w14:paraId="53C785A1"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sz w:val="24"/>
          <w:szCs w:val="24"/>
        </w:rPr>
        <w:t xml:space="preserve">Ovim člankom zabranjuje se praksa vezanja osim ako se financijska usluga ili proizvod koji se nude zajedno s ugovorom o kreditu ne mogu ponuditi zasebno jer čine sastavni dio kredita. Uzimajući u obzir načelo proporcionalnosti, ovim člankom uređeno je da vjerovnik može zahtijevati da potrošač ima odgovarajuću policu osiguranja povezanu s ugovorom o kreditu. Međutim, vjerovnik treba omogućiti potrošaču slobodan izbor osiguravatelja, pri čemu to ne bi smjelo utjecati na uvjete kreditiranja koje je odredio vjerovnik, pod uvjetom da polica osiguranja koju potrošač odabere pruža jednaku razinu zaštite kao ona koju predlaže vjerovnik. Kako bi se potrošaču osiguralo dodatno vrijeme za usporedbu ponuda osiguranja u slučaju vezivanja police osiguranja uz ugovor o kreditu, ovim se člankom propisuje da mu mora biti omogućeno najmanje tri dana za usporedbu ponuda osiguranja povezanih s ugovorom o kreditu, bez izmjene uvjeta ponude, uz obvezu vjerovnika i društva za osiguranje da ga o toj mogućnosti pravodobno obavijeste. Također, društvo za osiguranje može sklopiti policu osiguranja s potrošačem prije isteka tog trodnevnog razdoblja ako to potrošač izričito zatraži. Zbog povijesti bolesti, osobe koje su preživjele rak i nalaze se u dugotrajnoj remisiji često se suočavaju s otežanim pristupom financijskim uslugama, uključujući visoke premije osiguranja, unatoč tome što su izliječene godinama ranije. Radi osiguranja ravnopravnog pristupa osiguranju povezanom s ugovorom o potrošačkom kreditu, ovim se člankom propisuje da se, po isteku deset godina od završetka liječenja, podaci o dijagnozi onkološke bolesti ne smiju koristiti kod ponude ili sklapanja police osiguranja. </w:t>
      </w:r>
      <w:r w:rsidRPr="00D44F7D">
        <w:rPr>
          <w:rFonts w:ascii="Times New Roman" w:hAnsi="Times New Roman" w:cs="Times New Roman"/>
          <w:bCs/>
          <w:sz w:val="24"/>
          <w:szCs w:val="24"/>
        </w:rPr>
        <w:t xml:space="preserve">Praksom vezanja usluga ne smatra se odobravanje kredita od strane stambenih štedionica stambenim štedišama na način uređen propisom kojim se uređuje stambena štednja i državno poticanje stambene štednje. </w:t>
      </w:r>
      <w:r w:rsidRPr="00D44F7D">
        <w:rPr>
          <w:rFonts w:ascii="Times New Roman" w:hAnsi="Times New Roman" w:cs="Times New Roman"/>
          <w:sz w:val="24"/>
          <w:szCs w:val="24"/>
        </w:rPr>
        <w:t xml:space="preserve">Pritom, ovim člankom ne ograničava se objedinjavanje koje može biti korisno za potrošača. Međutim, </w:t>
      </w:r>
      <w:r w:rsidRPr="00D44F7D">
        <w:rPr>
          <w:rFonts w:ascii="Times New Roman" w:hAnsi="Times New Roman" w:cs="Times New Roman"/>
          <w:sz w:val="24"/>
          <w:szCs w:val="24"/>
        </w:rPr>
        <w:lastRenderedPageBreak/>
        <w:t xml:space="preserve">praksa objedinjavanja ne bi smjela negativno utjecati na odabir potrošača ili tržišno natjecanje. Primjer drugog zasebnog financijskog proizvoda ili usluge bila bi polica osiguranja, otvaranje tekućeg računa, kasko osiguranje, i slično. Ovim člankom provodi se usklađivanje s člankom 14. CCD 2 i </w:t>
      </w:r>
      <w:r w:rsidRPr="00D44F7D">
        <w:rPr>
          <w:rFonts w:ascii="Times New Roman" w:hAnsi="Times New Roman" w:cs="Times New Roman"/>
          <w:bCs/>
          <w:sz w:val="24"/>
          <w:szCs w:val="24"/>
        </w:rPr>
        <w:t>12. MCD.</w:t>
      </w:r>
    </w:p>
    <w:p w14:paraId="285E5140" w14:textId="77777777" w:rsidR="00CF464E" w:rsidRPr="00D44F7D" w:rsidRDefault="00CF464E" w:rsidP="00CF464E">
      <w:pPr>
        <w:spacing w:after="0" w:line="240" w:lineRule="auto"/>
        <w:jc w:val="both"/>
        <w:rPr>
          <w:rFonts w:ascii="Times New Roman" w:hAnsi="Times New Roman" w:cs="Times New Roman"/>
          <w:b/>
          <w:bCs/>
          <w:i/>
          <w:sz w:val="24"/>
          <w:szCs w:val="24"/>
        </w:rPr>
      </w:pPr>
    </w:p>
    <w:p w14:paraId="455FBCF9"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27.</w:t>
      </w:r>
    </w:p>
    <w:p w14:paraId="04E16331"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uređuje se pružanje savjetodavnih usluga. Savjetodavne usluge, koje uključuju davanje personaliziranih preporuka potrošačima, mogu se pružati kao sastavni dio kreditnog odobravanja ili kreditnog posredovanja. Kako bi potrošači mogli razumjeti prirodu tih usluga, moraju biti upoznati o tome što savjetodavne usluge uključuju te jesu li im te usluge pružene ili im se mogu pružiti. Savjetodavne usluge mogu pružati samo vjerovnici i kreditni posrednici utvrđeni ovim Zakonom i to samo savjetodavne usluge vezane uz uslugu koju su ovlašteni pružati. Prije pružanja savjetodavnih usluga ili sklapanja ugovora o pružanju savjetodavnih usluga, vjerovnik i kreditni posrednik moraju potrošača na papiru ili trajnom mediju jasno obavijestiti hoće li preporuka biti ograničena na vlastite proizvode ili će se temeljiti na široj ponudi proizvoda s tržišta. Ako se naplaćuje naknada za savjetodavne usluge, potrošač mora biti obaviješten o iznosu naknade ili o načinu njenog izračuna. Informacije se mogu priložiti kao dodatni dokument uz SECCI odnosno ESIS. Prilikom pružanja savjetodavnih usluga vjerovnik i kreditni posrednik moraju: prikupiti informacije o osobnoj i financijskoj situaciji potrošača, njegovim potrebama i ciljevima, procijeniti financijsku situaciju i rizike za vrijeme trajanja kredita, razmotriti dovoljno veliki broj kredita iz svoje ponude i preporučiti najprikladniji proizvod ili više proizvoda, postupati u najboljem interesu potrošača, dostaviti potrošaču preporuku na papiru ili drugom trajnom mediju. Nevezani kreditni posrednik mora razmotriti široku tržišnu ponudu stambenih potrošačkih kredita i preporučiti prikladne stambene potrošačke kredite koji odgovaraju potrošačevim potrebama i financijskoj situaciji. Pojmovi „neovisan savjet“ i „neovisan savjetnik“ mogu se koristiti samo ako kreditni posrednik ili vjerovnik razmatra dovoljno velik broj ugovora o kreditu na tržištu te pritom vjerovnik u stambenom potrošačkom kreditiranju ili kreditni posrednik ne smije dobiti naknadu za savjetodavne usluge od jednog ili više vjerovnika ako broj razmatranih vjerovnika ne predstavlja većinu na tržištu. Ako kredit nosi specifične rizike za potrošača, vjerovnik i kreditni posrednik mora o tome jasno upozoriti potrošača. Savjetodavne usluge ne isključuju pravo potrošača na sve informacije koje mu pripadaju prema ovom Zakonu, uključujući i pravo na usluge koje potrošaču omogućavaju razumijevanje vlastitih financijskih potreba i vrsta proizvoda koji ih zadovoljavaju. Ovim člankom provodi se usklađivanje s člankom 16. CCD 2 i člankom 22. MCD.</w:t>
      </w:r>
    </w:p>
    <w:p w14:paraId="55A71442" w14:textId="77777777" w:rsidR="00CF464E" w:rsidRPr="00D44F7D" w:rsidRDefault="00CF464E" w:rsidP="00CF464E">
      <w:pPr>
        <w:spacing w:after="0" w:line="240" w:lineRule="auto"/>
        <w:jc w:val="both"/>
        <w:rPr>
          <w:rFonts w:ascii="Times New Roman" w:hAnsi="Times New Roman" w:cs="Times New Roman"/>
          <w:sz w:val="24"/>
          <w:szCs w:val="24"/>
        </w:rPr>
      </w:pPr>
    </w:p>
    <w:p w14:paraId="05C1106E"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 xml:space="preserve">Uz članak 28. </w:t>
      </w:r>
    </w:p>
    <w:p w14:paraId="5AA00761"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propisuje se obveza vjerovnika da prije sklapanja ugovora o kreditu provede detaljnu procjenu kreditne sposobnosti potrošača, čime se dodatno jača načelo odgovornog kreditiranja i sprječava prezaduženost. Procjena se mora provoditi u interesu potrošača, uzimajući u obzir sve relevantne okolnosti koje mogu utjecati na njegovu sposobnost urednog ispunjavanja ugovornih obveza. Radi osiguravanja transparentnosti postupka, vjerovnik je dužan jasno i neposredno navesti koje su informacije i dokumentacija potrebne za procjenu kreditne sposobnosti, a koje se mogu neovisno provjeriti te odrediti primjeren rok za njihovu dostavu. Informacije i dokumentacija moraju biti razmjerni i ograničeni isključivo na informacije nužne za provedbu procjene, pri čemu vjerovnik može zatražiti dodatna pojašnjenja već dostavljenih podataka. Potrošač mora biti upozoren da kredit neće biti odobren ako odbije dostaviti potrebne informacije ili dokumentaciju bez kojih vjerovnik ne može provesti procjenu kreditne sposobnosti. Procjena kreditne sposobnosti mora se temeljiti na relevantnim i točnim podacima o prihodima, rashodima, postojećim obvezama te drugim financijskim i ekonomskim okolnostima potrošača koje su nužne i proporcionalne prirodi, trajanju, vrijednosti i rizicima kredita. Vjerovnik je dužan podatke prikupiti iz odgovarajućih unutarnjih i vanjskih izvora, uključujući i kreditne registre kada je to moguće, ali procjenu ne smije temeljiti isključivo na kreditnoj povijesti potrošača. Prikupljene informacije moraju se primjereno provjeriti, prema potrebi pozivanjem na dokumentaciju koja se može neovisno utvrditi. U cilju zaštite privatnosti, izričito se propisuje da se u postupku procjene ne smiju koristiti posebne kategorije podataka u smislu članka 9. stavka 1. Uredbe (EU) 2016/679, niti se društvene mreže smiju koristiti kao izvor podataka za procjenu kreditne sposobnosti. Istodobno se pojašnjava da se obrada osobnih podataka u svrhu provedbe procjene kreditne sposobnosti ne smatra postupanjem protivnim propisima o zaštiti osobnih podataka, pod uvjetom da je provedena u skladu s važećim pravilima. Kod zajedničkog podnošenja zahtjeva za kredit, procjena se provodi na temelju ukupne sposobnosti otplate svih potrošača zajedno. Ujedno, vjerovnik može, u svrhu procjene kreditne sposobnosti potrošača, koristiti podatke koje je pribavio na temelju posebnog zakona radi procjene sposobnosti potrošača da podmiri obveze iz drugog ugovora koji sklapa uz ugovor o potrošačkom kreditu. Na ovaj način izbjegava se nepotrebno višestruko prikupljanje istih podataka od potrošača te omogućava učinkovitija i cjelovitija procjena njegove kreditne sposobnosti. Time se vjerovnicima omogućuje korištenje već zakonito pribavljenih podataka, pod uvjetom da je njihova uporaba u skladu s posebnim propisima koji uređuju razmjenu podataka i zaštitu osobnih podataka. U slučaju stambenih potrošačkih kredita dodatno se propisuje da se procjena ne </w:t>
      </w:r>
      <w:r w:rsidRPr="00D44F7D">
        <w:rPr>
          <w:rFonts w:ascii="Times New Roman" w:hAnsi="Times New Roman" w:cs="Times New Roman"/>
          <w:sz w:val="24"/>
          <w:szCs w:val="24"/>
        </w:rPr>
        <w:lastRenderedPageBreak/>
        <w:t>smije pretežito temeljiti na činjenici da je vrijednost stambene nekretnine veća od ukupnog iznosa kredita ili pretpostavci rasta njezine vrijednosti, osim kada je riječ o stambenom potrošačkom kreditu za izgradnju ili obnovu stambene nekretnine. Vjerovnik smije sklopiti ugovor o kreditu samo ako rezultati procjene upućuju na vjerojatnost da će potrošač moći uredno ispunjavati svoje obveze. Nakon sklapanja ugovora o kreditu vjerovnik ga ne smije otkazati niti izmijeniti na štetu potrošača zbog vlastite pogrešne procjene kreditne sposobnosti, osim ako dokaže da je potrošač namjerno uskratio ili krivotvorio relevantne informacije. Također, ugovor o kreditu se ne smije raskinuti zbog dostave nepotpunih informacija od strane potrošača prije sklapanja ugovora. Propisuje se i obveza kontinuiranog praćenja kreditne sposobnosti tijekom trajanja ugovornog odnosa, a u slučaju znatnijeg povećanja ukupnog iznosa kredita vjerovnik je dužan ponovno provesti procjenu na temelju ažuriranih podataka, osim ako je kod stambenog potrošačkog kredita dodatni kredit već bio predviđen i uključen u izvornu procjenu. Ako vjerovnik odbije zahtjev za kredit na temelju procjene kreditne sposobnosti, dužan je u pisanom obliku, bez odgode obavijestiti potrošača o odbijanju zahtjeva i, ako je potrebno, uputiti ga na usluge savjetovanja o dugu. Hrvatska narodna banka odnosno Upravno vijeće Hrvatske agencije za nadzor financijskih usluga, svako u okviru svojih ovlasti, donijet će podzakonski propis tj. pravilnik kojim će se urediti način provođenja procesa procjene kreditne sposobnosti. Ovim člankom provodi se usklađivanje s člankom 18. CCD 2</w:t>
      </w:r>
      <w:r w:rsidRPr="00D44F7D">
        <w:rPr>
          <w:rFonts w:ascii="Times New Roman" w:eastAsia="Times New Roman" w:hAnsi="Times New Roman" w:cs="Times New Roman"/>
          <w:bCs/>
          <w:color w:val="000000"/>
          <w:sz w:val="24"/>
          <w:szCs w:val="24"/>
          <w:lang w:eastAsia="hr-HR"/>
        </w:rPr>
        <w:t xml:space="preserve"> i </w:t>
      </w:r>
      <w:r w:rsidRPr="00D44F7D">
        <w:rPr>
          <w:rFonts w:ascii="Times New Roman" w:hAnsi="Times New Roman" w:cs="Times New Roman"/>
          <w:bCs/>
          <w:sz w:val="24"/>
          <w:szCs w:val="24"/>
        </w:rPr>
        <w:t>člancima 18. i 20. MCD</w:t>
      </w:r>
      <w:r w:rsidRPr="00D44F7D">
        <w:rPr>
          <w:rFonts w:ascii="Times New Roman" w:hAnsi="Times New Roman" w:cs="Times New Roman"/>
          <w:sz w:val="24"/>
          <w:szCs w:val="24"/>
        </w:rPr>
        <w:t>.</w:t>
      </w:r>
    </w:p>
    <w:p w14:paraId="4847EFA7" w14:textId="77777777" w:rsidR="00CF464E" w:rsidRPr="00D44F7D" w:rsidRDefault="00CF464E" w:rsidP="00CF464E">
      <w:pPr>
        <w:spacing w:after="0" w:line="240" w:lineRule="auto"/>
        <w:jc w:val="both"/>
        <w:rPr>
          <w:rFonts w:ascii="Times New Roman" w:hAnsi="Times New Roman" w:cs="Times New Roman"/>
          <w:b/>
          <w:i/>
          <w:sz w:val="24"/>
          <w:szCs w:val="24"/>
        </w:rPr>
      </w:pPr>
    </w:p>
    <w:p w14:paraId="0AC1A43A"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29.</w:t>
      </w:r>
    </w:p>
    <w:p w14:paraId="41C5EE48"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propisuje se obveza primjerenog vrednovanja stambenih nekretnina prije sklapanja ugovora o stambenom potrošačkom kreditu. Propisuje se obveza vjerovnika da osigura da se procjena provodi u skladu s posebnim propisima kojima je uređeno područje procjene vrijednosti nekretnina, čime se osigurava zakonitost, stručnost i ujednačenost postupanja. Nadalje, propisuje se obveza vjerovnika koristiti procjenu vrijednosti stambene nekretnine izrađenu od procjenitelja koji je stručno osposobljen i neovisan o postupku odobravanja stambenog potrošačkog kredita, kako bi se zajamčila nepristranost i objektivnost procjene. Time se sprječava sukob interesa i smanjuje rizik od precjenjivanja ili podcjenjivanja vrijednosti nekretnine, što je važno i za zaštitu potrošača i za stabilnost kreditnog sustava. Vjerovniku se nameće obveza pohrane procjene na trajnom mediju te vođenja odgovarajuće evidencije, čime se osigurava mogućnost naknadne provjere, nadzora i praćenja postupanja u pojedinom predmetu. Takva evidencija pridonosi transparentnosti i pravnoj sigurnosti. Uloga Državnog zavoda za statistiku sastoji se u osiguravanju sustavnog statističkog praćenja podataka o tržištu stambenih nekretnina u Republici Hrvatskoj te, prema </w:t>
      </w:r>
      <w:r w:rsidRPr="00D44F7D">
        <w:rPr>
          <w:rFonts w:ascii="Times New Roman" w:hAnsi="Times New Roman" w:cs="Times New Roman"/>
          <w:bCs/>
          <w:sz w:val="24"/>
          <w:szCs w:val="24"/>
        </w:rPr>
        <w:lastRenderedPageBreak/>
        <w:t>potrebi, razvoju i javnoj objavi specifičnih indeksa cijena. Time se osigurava dostupnost pouzdanih tržišnih podataka koji mogu poslužiti kao referentna osnova za procjene i analize tržišnih kretanja. Ovlašćuje se Hrvatska narodna banka i Upravno vijeće Hrvatske agencije za nadzor financijskih usluga da podzakonskim propisom tj. pravilnikom  urede minimalni sadržaj evidencije koju vjerovnici vode o nekretninama iz područja primjene ovoga Zakona, čime se omogućuje standardizacija postupanja. Ovim člankom provodi se usklađivanje s člancima 19. i 26.  MCD.</w:t>
      </w:r>
    </w:p>
    <w:p w14:paraId="6153163F" w14:textId="77777777" w:rsidR="00CF464E" w:rsidRPr="00D44F7D" w:rsidRDefault="00CF464E" w:rsidP="00CF464E">
      <w:pPr>
        <w:spacing w:after="0" w:line="240" w:lineRule="auto"/>
        <w:jc w:val="both"/>
        <w:rPr>
          <w:rFonts w:ascii="Times New Roman" w:hAnsi="Times New Roman" w:cs="Times New Roman"/>
          <w:bCs/>
          <w:sz w:val="24"/>
          <w:szCs w:val="24"/>
        </w:rPr>
      </w:pPr>
    </w:p>
    <w:p w14:paraId="4B8963C6"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30.</w:t>
      </w:r>
    </w:p>
    <w:p w14:paraId="70C58A8E"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uređuje se posebna situacija u kojoj procjena kreditne sposobnosti uključuje primjenu automatizirane obrade osobnih podataka, odnosno donošenje odluke uz pomoć algoritama ili informacijskih sustava bez neposredne ljudske procjene u početnoj fazi. Ovom se odredbom dodatno jača zaštita potrošača u kontekstu digitalizacije kreditnih procesa i primjene naprednih analitičkih alata. Ako vjerovnik koristi automatiziranu obradu osobnih podataka pri procjeni kreditne sposobnosti, dužan je o tome jasno, u pisanom obliku, obavijestiti potrošača te ga istodobno upoznati s njegovim pravom na ljudsku intervenciju. To pravo uključuje mogućnost da potrošač zatraži i dobije jasno i razumljivo objašnjenje donesene procjene, uključujući logiku na kojoj se temelji automatizirana obrada, potencijalne rizike takve obrade te njezin značaj i učinke na konačnu odluku o odobravanju kredita. Potrošaču se time omogućuje uvid u razloge odluke. Nadalje, potrošač ima pravo izraziti svoje stajalište, kao i zatražiti preispitivanje procjene kreditne sposobnosti i odluke o odobravanju kredita od strane vjerovnika uz ljudsku procjenu. Time se osigurava korektivni mehanizam kojim se umanjuju rizici pogrešaka automatiziranih sustava. Ako je zahtjev za kredit odbijen na temelju automatizirane obrade osobnih podataka, vjerovnik mora potrošača izričito obavijestiti o toj činjenici te ga upoznati s pravom na ljudsku procjenu i mogućnost osporavanja odluke. Ovim se člankom osigurava ravnoteža između tehnološkog napretka i zaštite temeljnih prava potrošača, u skladu s pravilima o zaštiti osobnih podataka utvrđenima u Uredbi (EU) 2016/679. Ovim člankom provodi se usklađivanje s člankom 18. CCD 2</w:t>
      </w:r>
      <w:r w:rsidRPr="00D44F7D">
        <w:rPr>
          <w:rFonts w:ascii="Times New Roman" w:hAnsi="Times New Roman" w:cs="Times New Roman"/>
          <w:bCs/>
          <w:sz w:val="24"/>
          <w:szCs w:val="24"/>
        </w:rPr>
        <w:t xml:space="preserve"> i člankom 18. MCD</w:t>
      </w:r>
      <w:r w:rsidRPr="00D44F7D">
        <w:rPr>
          <w:rFonts w:ascii="Times New Roman" w:hAnsi="Times New Roman" w:cs="Times New Roman"/>
          <w:sz w:val="24"/>
          <w:szCs w:val="24"/>
        </w:rPr>
        <w:t>.</w:t>
      </w:r>
    </w:p>
    <w:p w14:paraId="65614B71" w14:textId="77777777" w:rsidR="00CF464E" w:rsidRPr="00D44F7D" w:rsidRDefault="00CF464E" w:rsidP="00CF464E">
      <w:pPr>
        <w:spacing w:after="0" w:line="240" w:lineRule="auto"/>
        <w:jc w:val="both"/>
        <w:rPr>
          <w:rFonts w:ascii="Times New Roman" w:hAnsi="Times New Roman" w:cs="Times New Roman"/>
          <w:b/>
          <w:i/>
          <w:sz w:val="24"/>
          <w:szCs w:val="24"/>
        </w:rPr>
      </w:pPr>
    </w:p>
    <w:p w14:paraId="60981094"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 xml:space="preserve">Uz članak 31. </w:t>
      </w:r>
    </w:p>
    <w:p w14:paraId="44C0F880"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uređuje se procjena kreditne sposobnosti potrošača u dijelu koji se odnosi na uvid u kreditni registar, s naglaskom na transparentnost i zaštitu osobnih podataka. Propisuje se obveza vjerovnika da potrošača unaprijed, na papiru ili drugom trajnom mediju, obavijesti o namjeri izvršavanja uvida u kreditni registar. Time se osigurava da potrošač bude pravodobno informiran o obradi svojih podataka te o iz</w:t>
      </w:r>
      <w:r w:rsidRPr="00D44F7D">
        <w:rPr>
          <w:rFonts w:ascii="Times New Roman" w:hAnsi="Times New Roman" w:cs="Times New Roman"/>
          <w:sz w:val="24"/>
          <w:szCs w:val="24"/>
        </w:rPr>
        <w:lastRenderedPageBreak/>
        <w:t>voru iz kojeg će se pribavljati informacije relevantne za procjenu njegove kreditne sposobnosti, u skladu s pravilima o zaštiti osobnih podataka. Nadalje, ako je zahtjev za kredit odbijen na temelju podataka dobivenih iz kreditnog registra, vjerovnik je dužan bez odgode i bez naknade obavijestiti potrošača o toj činjenici. Obavijest mora sadržavati informacije koje su bile odlučne za odbijanje zahtjeva, kao i pojedinosti o kreditnom registru iz kojeg su podaci pribavljeni te kategorije podataka koje su uzete u obzir. Ova obveza omogućuje potrošaču da provjeri točnost podataka, zatraži njihov ispravak ako su netočni te eventualno poduzme daljnje korake radi zaštite svojih prava. Na taj se način osigurava transparentnost postupka odlučivanja, jača pravna sigurnost potrošača i omogućuje učinkovita primjena prava na pristup i ispravak osobnih podataka u skladu s Uredbom (EU) 2016/679. Ovim člankom provodi se usklađivanje s člankom 18. MCD.</w:t>
      </w:r>
    </w:p>
    <w:p w14:paraId="3A0A0E35" w14:textId="77777777" w:rsidR="00CF464E" w:rsidRPr="00D44F7D" w:rsidRDefault="00CF464E" w:rsidP="00CF464E">
      <w:pPr>
        <w:spacing w:after="0" w:line="240" w:lineRule="auto"/>
        <w:jc w:val="both"/>
        <w:rPr>
          <w:rFonts w:ascii="Times New Roman" w:hAnsi="Times New Roman" w:cs="Times New Roman"/>
          <w:sz w:val="24"/>
          <w:szCs w:val="24"/>
        </w:rPr>
      </w:pPr>
    </w:p>
    <w:p w14:paraId="2ECFDA93"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 xml:space="preserve">Uz članak 32. </w:t>
      </w:r>
    </w:p>
    <w:p w14:paraId="770112A4"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uređuje se pravo pristupa kreditnim registrima te obveze voditelja registra, vjerovnika i kreditnih posrednika, s ciljem osiguravanja pouzdane procjene kreditne sposobnosti i zaštite osobnih podataka potrošača. U prekograničnim situacijama, kada se kredit odobrava u drugoj državi članici, voditelj kreditnog registra dužan je vjerovniku iz druge države članice omogućiti pristup podacima pod jednakim uvjetima kao i domaćim vjerovnicima, pri čemu može uvjetovati pružanje informacija primjenom načela uzajamnosti. Obveza se odnosi kako na javne tako i na privatne kreditne registre. Ova odredba osigurava jednak tretman i potiče funkcioniranje unutarnjeg tržišta Europske unije. Radi zaštite podataka i sprječavanja zlouporaba, pristup kreditnom registru smije imati isključivo vjerovnik koji je pod nadzorom nacionalnog nadležnog tijela i koji posluje u skladu s pravilima o zaštiti osobnih podataka iz članka 9. stavka 1. Uredbe (EU) 2016/679. Dodatno se izričito zabranjuje obrada posebnih kategorija podataka te osobnih podataka prikupljenih s društvenih mreža, čak i ako bi se takvi podaci nalazili u registru. Određuje se i minimalni sadržaj kreditnog registra, koji mora obuhvaćati osnovne identifikacijske podatke klijenta te podatke o postojećim i zatvorenim obvezama, uključujući vrstu obveze, ukupan iznos obveze, iznos i učestalost obroka, urednost otplate, broj dospjelih neplaćenih obveza, njihov iznos i trajanje zakašnjenja. Time se osigurava standardiziran i informativan skup podataka potreban za kvalitetnu procjenu rizika. Voditelj kreditnog registra dužan je uspostaviti postupke kojima se osigurava da su podaci ažurirani i točni, a vjerovnik koji unese podatak o neispunjenju obveze mora o tome u roku od 30 dana obavijestiti potrošača te ga upoznati s njegovim pravima u pogledu zaštite osobnih podataka. Potrošaču se mora omogućiti i podnošenje pritužbe na sadržaj registra, uključujući podatke dobivene </w:t>
      </w:r>
      <w:r w:rsidRPr="00D44F7D">
        <w:rPr>
          <w:rFonts w:ascii="Times New Roman" w:hAnsi="Times New Roman" w:cs="Times New Roman"/>
          <w:sz w:val="24"/>
          <w:szCs w:val="24"/>
        </w:rPr>
        <w:lastRenderedPageBreak/>
        <w:t xml:space="preserve">od trećih strana, čime se osigurava pravo na ispravak netočnih ili nepotpunih informacija. Ovim člankom provodi se usklađivanje s člankom 19. CCD 2 i </w:t>
      </w:r>
      <w:r w:rsidRPr="00D44F7D">
        <w:rPr>
          <w:rFonts w:ascii="Times New Roman" w:hAnsi="Times New Roman" w:cs="Times New Roman"/>
          <w:bCs/>
          <w:sz w:val="24"/>
          <w:szCs w:val="24"/>
        </w:rPr>
        <w:t>člankom 21. MCD</w:t>
      </w:r>
      <w:r w:rsidRPr="00D44F7D">
        <w:rPr>
          <w:rFonts w:ascii="Times New Roman" w:hAnsi="Times New Roman" w:cs="Times New Roman"/>
          <w:sz w:val="24"/>
          <w:szCs w:val="24"/>
        </w:rPr>
        <w:t>.</w:t>
      </w:r>
    </w:p>
    <w:p w14:paraId="7F35043A" w14:textId="77777777" w:rsidR="00CF464E" w:rsidRPr="00D44F7D" w:rsidRDefault="00CF464E" w:rsidP="00CF464E">
      <w:pPr>
        <w:spacing w:after="0" w:line="240" w:lineRule="auto"/>
        <w:jc w:val="both"/>
        <w:rPr>
          <w:rFonts w:ascii="Times New Roman" w:hAnsi="Times New Roman" w:cs="Times New Roman"/>
          <w:sz w:val="24"/>
          <w:szCs w:val="24"/>
        </w:rPr>
      </w:pPr>
    </w:p>
    <w:p w14:paraId="2FF01F94"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33.</w:t>
      </w:r>
    </w:p>
    <w:p w14:paraId="29F84A02" w14:textId="77777777" w:rsidR="00CF464E" w:rsidRPr="00D44F7D" w:rsidRDefault="00CF464E" w:rsidP="00CF464E">
      <w:pPr>
        <w:shd w:val="clear" w:color="auto" w:fill="FFFFFF"/>
        <w:spacing w:after="0" w:line="240" w:lineRule="auto"/>
        <w:jc w:val="both"/>
        <w:rPr>
          <w:rFonts w:ascii="Times New Roman" w:eastAsia="Times New Roman" w:hAnsi="Times New Roman" w:cs="Times New Roman"/>
          <w:bCs/>
          <w:color w:val="000000"/>
          <w:sz w:val="24"/>
          <w:szCs w:val="24"/>
          <w:lang w:eastAsia="hr-HR"/>
        </w:rPr>
      </w:pPr>
      <w:r w:rsidRPr="00D44F7D">
        <w:rPr>
          <w:rFonts w:ascii="Times New Roman" w:hAnsi="Times New Roman" w:cs="Times New Roman"/>
          <w:bCs/>
          <w:sz w:val="24"/>
          <w:szCs w:val="24"/>
        </w:rPr>
        <w:t>Ovim člankom propisuje se oblik sklapanja ugovora o kreditu. Ugovor o kreditu kao i sve kasnije izmjene sklapaju se u pisanom obliku, na papiru ili drugom trajnom mediju</w:t>
      </w:r>
      <w:r w:rsidRPr="00D44F7D">
        <w:rPr>
          <w:rFonts w:ascii="Times New Roman" w:eastAsia="Times New Roman" w:hAnsi="Times New Roman" w:cs="Times New Roman"/>
          <w:bCs/>
          <w:color w:val="000000"/>
          <w:sz w:val="24"/>
          <w:szCs w:val="24"/>
          <w:lang w:eastAsia="hr-HR"/>
        </w:rPr>
        <w:t>. Ovim člankom provodi se usklađivanje s člankom 20. CCD 2.</w:t>
      </w:r>
    </w:p>
    <w:p w14:paraId="353BEF04" w14:textId="77777777" w:rsidR="00CF464E" w:rsidRPr="00D44F7D" w:rsidRDefault="00CF464E" w:rsidP="00CF464E">
      <w:pPr>
        <w:shd w:val="clear" w:color="auto" w:fill="FFFFFF"/>
        <w:spacing w:after="0" w:line="240" w:lineRule="auto"/>
        <w:jc w:val="both"/>
        <w:rPr>
          <w:rFonts w:ascii="Times New Roman" w:eastAsia="Times New Roman" w:hAnsi="Times New Roman" w:cs="Times New Roman"/>
          <w:bCs/>
          <w:color w:val="000000"/>
          <w:sz w:val="24"/>
          <w:szCs w:val="24"/>
          <w:lang w:eastAsia="hr-HR"/>
        </w:rPr>
      </w:pPr>
    </w:p>
    <w:p w14:paraId="574D4072" w14:textId="77777777" w:rsidR="00CF464E" w:rsidRPr="00D44F7D" w:rsidRDefault="00CF464E" w:rsidP="00CF464E">
      <w:pPr>
        <w:keepNext/>
        <w:keepLines/>
        <w:spacing w:before="40" w:after="0" w:line="240" w:lineRule="auto"/>
        <w:outlineLvl w:val="1"/>
        <w:rPr>
          <w:rFonts w:ascii="Times New Roman" w:eastAsia="Times New Roman" w:hAnsi="Times New Roman" w:cs="Times New Roman"/>
          <w:b/>
          <w:color w:val="000000" w:themeColor="text1"/>
          <w:sz w:val="24"/>
          <w:szCs w:val="24"/>
          <w:lang w:eastAsia="hr-HR"/>
        </w:rPr>
      </w:pPr>
      <w:r w:rsidRPr="00D44F7D">
        <w:rPr>
          <w:rFonts w:ascii="Times New Roman" w:eastAsia="Times New Roman" w:hAnsi="Times New Roman" w:cs="Times New Roman"/>
          <w:b/>
          <w:color w:val="000000" w:themeColor="text1"/>
          <w:sz w:val="24"/>
          <w:szCs w:val="24"/>
          <w:lang w:eastAsia="hr-HR"/>
        </w:rPr>
        <w:t>Uz članak 34.</w:t>
      </w:r>
    </w:p>
    <w:p w14:paraId="49AE4701" w14:textId="77777777" w:rsidR="00CF464E" w:rsidRPr="00D44F7D" w:rsidRDefault="00CF464E" w:rsidP="00CF464E">
      <w:pPr>
        <w:spacing w:after="0" w:line="240" w:lineRule="auto"/>
        <w:jc w:val="both"/>
        <w:rPr>
          <w:rFonts w:ascii="Times New Roman" w:eastAsia="Times New Roman" w:hAnsi="Times New Roman" w:cs="Times New Roman"/>
          <w:bCs/>
          <w:color w:val="000000"/>
          <w:sz w:val="24"/>
          <w:szCs w:val="24"/>
          <w:lang w:eastAsia="hr-HR"/>
        </w:rPr>
      </w:pPr>
      <w:r w:rsidRPr="00D44F7D">
        <w:rPr>
          <w:rFonts w:ascii="Times New Roman" w:eastAsia="Times New Roman" w:hAnsi="Times New Roman" w:cs="Times New Roman"/>
          <w:bCs/>
          <w:color w:val="000000"/>
          <w:sz w:val="24"/>
          <w:szCs w:val="24"/>
          <w:lang w:eastAsia="hr-HR"/>
        </w:rPr>
        <w:t>Ovim člankom detaljno se propisuje koje informacije moraju biti uključene u ugovor o potrošačkom kreditu, s ciljem osiguravanja potpune transparentnosti, pravne sigurnosti i visoke razine zaštite potrošača u fazi sklapanja ugovora. Odredba polazi od načela da ugovor mora sadržavati jasne, sažete i točne podatke o svim bitnim elementima kreditnog odnosa, kako bi potrošač u trenutku sklapanja ugovora imao cjelovit uvid u svoja prava i obveze. U okolnostima u kojima potrošači često mijenjaju adresu stanovanja, adresu elektroničke pošte i druge kontaktne podatke putem kojih žele primati informacije vezane uz ugovor o potrošačkom kreditu, potrebno je omogućiti jednostavniju i bržu prilagodbu načina obavještavanja. Slijedom istoga, vjerovnici bi u ugovoru o potrošačkom kreditu trebali uključiti odredbu prema kojoj je za izmjenu načina obavještavanja potrošača, u odnosu na onaj koji je izvorno utvrđen ugovorom o potrošačkom kreditu, dovoljna jednostavna izjava potrošača kojom obavještava vjerovnika o novom preferiranom načinu obavještavanja. Zahtijevanje sklapanja formalnog aneksa ugovora za svaku takvu promjenu predstavljalo bi nepotrebno administrativno opterećenje za obje ugovorne strane. Uz ugovor o potrošačkom kreditu kod kojeg je uključena amortizacija glavnice s fiksnim trajanjem, vjerovnik odnosno kreditni posrednik dužan je potrošaču dati otplatni plan. U ugovoru o potrošačkom kreditu kod ugovaranja kamatne stope, vjerovnik je dužan izričito ugovoriti nominalnu kamatnu stopu bez uključenih pogodnosti kojima se utječe na visinu te kamatne stope, a nakon toga ugovorenu nominalnu kamatnu stopu može umanjiti za uključene pogodnosti. Ako tijekom trajanja ugovora o potrošačkom kreditu na temelju platne kartice kojom se omogućuje odgođena naplata ili obročna otplata po platnoj kartici odnosno ugovora o potrošačkom kreditu kojim se omogućuje plaćanje na rate korisnika platne usluge, vjerovnik namjerava smanjiti ukupni iznos kredita, o istom je dužan obavijestiti potrošača kao i o datumu efektivnog smanjenja i to najmanje 30 dana prije dana efektivnog smanjenja. Pritom nije potrebno sastaviti dodatak ugovoru o potrošačkom kreditu. Ovim člankom provodi se usklađivanje s člankom 21. CCD 2.</w:t>
      </w:r>
    </w:p>
    <w:p w14:paraId="3DE6D94A" w14:textId="77777777" w:rsidR="00CF464E" w:rsidRPr="00D44F7D" w:rsidRDefault="00CF464E" w:rsidP="00CF464E">
      <w:pPr>
        <w:spacing w:after="0" w:line="240" w:lineRule="auto"/>
        <w:jc w:val="both"/>
        <w:rPr>
          <w:rFonts w:ascii="Times New Roman" w:eastAsia="Times New Roman" w:hAnsi="Times New Roman" w:cs="Times New Roman"/>
          <w:b/>
          <w:bCs/>
          <w:color w:val="000000"/>
          <w:sz w:val="24"/>
          <w:szCs w:val="24"/>
          <w:lang w:eastAsia="hr-HR"/>
        </w:rPr>
      </w:pPr>
    </w:p>
    <w:p w14:paraId="5C2AC33F" w14:textId="77777777" w:rsidR="00CF464E" w:rsidRPr="00D44F7D" w:rsidRDefault="00CF464E" w:rsidP="00CF464E">
      <w:pPr>
        <w:keepNext/>
        <w:keepLines/>
        <w:spacing w:before="40" w:after="0" w:line="240" w:lineRule="auto"/>
        <w:outlineLvl w:val="1"/>
        <w:rPr>
          <w:rFonts w:ascii="Times New Roman" w:eastAsia="Times New Roman" w:hAnsi="Times New Roman" w:cs="Times New Roman"/>
          <w:b/>
          <w:color w:val="000000" w:themeColor="text1"/>
          <w:sz w:val="24"/>
          <w:szCs w:val="24"/>
          <w:lang w:eastAsia="hr-HR"/>
        </w:rPr>
      </w:pPr>
      <w:r w:rsidRPr="00D44F7D">
        <w:rPr>
          <w:rFonts w:ascii="Times New Roman" w:eastAsia="Times New Roman" w:hAnsi="Times New Roman" w:cs="Times New Roman"/>
          <w:b/>
          <w:color w:val="000000" w:themeColor="text1"/>
          <w:sz w:val="24"/>
          <w:szCs w:val="24"/>
          <w:lang w:eastAsia="hr-HR"/>
        </w:rPr>
        <w:lastRenderedPageBreak/>
        <w:t>Uz članak 35.</w:t>
      </w:r>
    </w:p>
    <w:p w14:paraId="6F914025" w14:textId="77777777" w:rsidR="00CF464E" w:rsidRPr="00D44F7D" w:rsidRDefault="00CF464E" w:rsidP="00CF464E">
      <w:pPr>
        <w:shd w:val="clear" w:color="auto" w:fill="FFFFFF"/>
        <w:spacing w:after="0" w:line="240" w:lineRule="auto"/>
        <w:jc w:val="both"/>
        <w:rPr>
          <w:rFonts w:ascii="Times New Roman" w:eastAsia="Times New Roman" w:hAnsi="Times New Roman" w:cs="Times New Roman"/>
          <w:bCs/>
          <w:color w:val="000000"/>
          <w:sz w:val="24"/>
          <w:szCs w:val="24"/>
          <w:lang w:eastAsia="hr-HR"/>
        </w:rPr>
      </w:pPr>
      <w:r w:rsidRPr="00D44F7D">
        <w:rPr>
          <w:rFonts w:ascii="Times New Roman" w:eastAsia="Times New Roman" w:hAnsi="Times New Roman" w:cs="Times New Roman"/>
          <w:bCs/>
          <w:color w:val="000000"/>
          <w:sz w:val="24"/>
          <w:szCs w:val="24"/>
          <w:lang w:eastAsia="hr-HR"/>
        </w:rPr>
        <w:t>Ovim člankom propisuje se obvezni sadržaj ugovora o stambenom potrošačkom kreditu, pri čemu je naglasak stavljen na visoku razinu transparentnosti i zaštite potrošača s obzirom na dugoročnost i financijsku složenost ove vrste kredita. Ugovor mora biti sastavljen jasno, sažeto i precizno te mora sadržavati sve bitne informacije koje potrošaču omogućuju potpuno razumijevanje preuzetih obveza i rizika. U okolnostima u kojima potrošači često mijenjaju adresu stanovanja, adresu elektroničke pošte i druge kontaktne podatke putem kojih žele primati informacije vezane uz ugovor o stambenom potrošačkom kreditu, potrebno je omogućiti jednostavniju i bržu prilagodbu načina obavještavanja. Slijedom istoga, vjerovnici bi u ugovoru o stambenom potrošačkom kreditu trebali uključiti odredbu prema kojoj je za izmjenu načina obavještavanja potrošača, u odnosu na onaj koji je izvorno utvrđen ugovorom o stambenom potrošačkom kreditu, dovoljna jednostavna izjava potrošača kojom obavještava vjerovnika o novom preferiranom načinu obavještavanja. Zahtijevanje sklapanja formalnog aneksa ugovora, uključujući i njegovu solemnizaciju, za svaku takvu promjenu predstavljalo bi nepotrebno administrativno i troškovno opterećenje za obje ugovorne strane. Uz ugovor o stambenom potrošačkom kreditu  potrošaču se mora dostaviti i otplatni plan u propisanom sadržaju i obliku. Vjerovnik je dužan u ugovoru o stambenom potrošačkom kreditu izričito ugovoriti nominalnu kamatnu stopu bez uključenih pogodnosti kojima se utječe na visinu te kamatne stope, a nakon toga ugovorenu nominalnu kamatnu stopu može umanjiti za uključene pogodnosti. Na ovaj način dodatno se osigurava transparentnost strukture kamatne stope i ukupnog troška kredita</w:t>
      </w:r>
      <w:r w:rsidRPr="00D44F7D">
        <w:rPr>
          <w:rFonts w:ascii="Times New Roman" w:eastAsia="Times New Roman" w:hAnsi="Times New Roman" w:cs="Times New Roman"/>
          <w:b/>
          <w:bCs/>
          <w:color w:val="000000"/>
          <w:sz w:val="24"/>
          <w:szCs w:val="24"/>
          <w:lang w:eastAsia="hr-HR"/>
        </w:rPr>
        <w:t>.</w:t>
      </w:r>
    </w:p>
    <w:p w14:paraId="3256B9BD" w14:textId="77777777" w:rsidR="00CF464E" w:rsidRPr="00D44F7D" w:rsidRDefault="00CF464E" w:rsidP="00CF464E">
      <w:pPr>
        <w:shd w:val="clear" w:color="auto" w:fill="FFFFFF"/>
        <w:spacing w:after="0" w:line="240" w:lineRule="auto"/>
        <w:jc w:val="both"/>
        <w:rPr>
          <w:rFonts w:ascii="Times New Roman" w:eastAsia="Times New Roman" w:hAnsi="Times New Roman" w:cs="Times New Roman"/>
          <w:b/>
          <w:bCs/>
          <w:color w:val="000000"/>
          <w:sz w:val="24"/>
          <w:szCs w:val="24"/>
          <w:lang w:eastAsia="hr-HR"/>
        </w:rPr>
      </w:pPr>
    </w:p>
    <w:p w14:paraId="44204986"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36.</w:t>
      </w:r>
    </w:p>
    <w:p w14:paraId="25B1668F" w14:textId="77777777" w:rsidR="00CF464E" w:rsidRPr="00D44F7D" w:rsidRDefault="00CF464E" w:rsidP="00CF464E">
      <w:pPr>
        <w:spacing w:after="0" w:line="240" w:lineRule="auto"/>
        <w:jc w:val="both"/>
        <w:rPr>
          <w:rFonts w:ascii="Times New Roman" w:eastAsia="Times New Roman" w:hAnsi="Times New Roman" w:cs="Times New Roman"/>
          <w:bCs/>
          <w:color w:val="000000"/>
          <w:sz w:val="24"/>
          <w:szCs w:val="24"/>
          <w:lang w:eastAsia="hr-HR"/>
        </w:rPr>
      </w:pPr>
      <w:r w:rsidRPr="00D44F7D">
        <w:rPr>
          <w:rFonts w:ascii="Times New Roman" w:hAnsi="Times New Roman" w:cs="Times New Roman"/>
          <w:sz w:val="24"/>
          <w:szCs w:val="24"/>
        </w:rPr>
        <w:t xml:space="preserve">Ovim člankom uređuju se dodatne obveze vjerovnika i kreditnog posrednika u vezi s informiranjem potrošača u pogledu ugovora o kreditu, s ciljem osiguravanja trajne transparentnosti i razumljivosti ugovornog odnosa tijekom njegova cijelog trajanja. Propisuje se da informacije, koje moraju biti uključene u ugovor o potrošačkom i stambenom potrošačkom kreditu, moraju biti prikazane jasno, čitljivo i tehnički prilagođeno mediju putem kojeg se dostavljaju. Time se osigurava da sadržaj ugovora bude razumljiv bez obzira na to dostavlja li se u papirnatom ili elektroničkom obliku, kao i putem različitih komunikacijskih kanala. Vjerovnik je dužan potrošaču, na njegov zahtjev i bez naknade, u bilo kojem trenutku tijekom trajanja ugovora dostaviti otplatni plan. Otplatni plan mora sadržavati pregled preostalih obveza, razdoblja i uvjete plaćanja te detaljnu razradu svake otplate u kojoj se navodi amortizacija glavnice, iznos kamate obračunate na temelju kamatne stope te sve eventualne dodatne troškove i druge informacije propisane podzakonskim propisom tj. pravilnikom. Time se potrošaču omogućuje stalni </w:t>
      </w:r>
      <w:r w:rsidRPr="00D44F7D">
        <w:rPr>
          <w:rFonts w:ascii="Times New Roman" w:hAnsi="Times New Roman" w:cs="Times New Roman"/>
          <w:sz w:val="24"/>
          <w:szCs w:val="24"/>
        </w:rPr>
        <w:lastRenderedPageBreak/>
        <w:t xml:space="preserve">uvid u strukturu i dinamiku otplate kredita. Ako kamatna stopa nije fiksna ili ako se dodatni troškovi mogu mijenjati, u otplatnom planu mora biti jasno naznačeno da su podaci važeći samo do trenutka promjene kamatne stope ili troškova, u skladu s ugovorom. Na taj se način sprječava stvaranje pogrešnog dojma o trajnoj nepromjenjivosti obveza kod kredita s promjenjivim uvjetima. U slučaju specifičnih modela kredita kod kojih uplate potrošača ne dovode do trenutne amortizacije glavnice, već se koriste za stvaranje kapitala prema posebnim uvjetima, vjerovnik mora jasno upozoriti da takav model ne jamči automatsku otplatu ukupnog iznosa kredita, osim ako je takvo jamstvo izričito ugovoreno. Dodatno se propisuje obveza vjerovnika i kreditnog posrednika da, bez naknade, dostave primjerak ugovora o kreditu ne samo potrošaču, već i svim drugim sudionicima kreditnog odnosa, poput sudužnika, jamaca i založnih dužnika, čime se osigurava informiranost svih osoba koje preuzimaju obveze ili rizike iz ugovora. Kod kredita u stranoj valuti vjerovnik je dužan primijeniti srednji tečaj za devize odgovarajuće valute u odnosu na euro koji važi na dan transakcije, a objavljuje ga Hrvatska narodna banka na svojoj internetskoj stranici u „Tečajnoj listi za klijente HNB-a“. Ovlašćuje se Hrvatska narodna banka odnosno Upravno vijeće Hrvatske agencije za nadzor financijskih usluga, svako u okviru svoje nadležnosti, da podzakonskim propisom odnosno pravilnikom uredi sadržaj i oblik otplatnog plana. </w:t>
      </w:r>
      <w:r w:rsidRPr="00D44F7D">
        <w:rPr>
          <w:rFonts w:ascii="Times New Roman" w:eastAsia="Times New Roman" w:hAnsi="Times New Roman" w:cs="Times New Roman"/>
          <w:bCs/>
          <w:color w:val="000000"/>
          <w:sz w:val="24"/>
          <w:szCs w:val="24"/>
          <w:lang w:eastAsia="hr-HR"/>
        </w:rPr>
        <w:t>Ovim člankom provodi se usklađivanje s člankom 20. i 21. CCD 2.</w:t>
      </w:r>
    </w:p>
    <w:p w14:paraId="21B83D5D" w14:textId="77777777" w:rsidR="00CF464E" w:rsidRPr="00D44F7D" w:rsidRDefault="00CF464E" w:rsidP="00CF464E">
      <w:pPr>
        <w:spacing w:after="0" w:line="240" w:lineRule="auto"/>
        <w:jc w:val="both"/>
        <w:rPr>
          <w:rFonts w:ascii="Times New Roman" w:hAnsi="Times New Roman" w:cs="Times New Roman"/>
          <w:b/>
          <w:sz w:val="24"/>
          <w:szCs w:val="24"/>
        </w:rPr>
      </w:pPr>
    </w:p>
    <w:p w14:paraId="3416E237" w14:textId="77777777" w:rsidR="00CF464E" w:rsidRPr="00D44F7D" w:rsidRDefault="00CF464E" w:rsidP="00CF464E">
      <w:pPr>
        <w:keepNext/>
        <w:keepLines/>
        <w:spacing w:before="40" w:after="0" w:line="240" w:lineRule="auto"/>
        <w:outlineLvl w:val="1"/>
        <w:rPr>
          <w:rFonts w:ascii="Times New Roman" w:eastAsia="Times New Roman" w:hAnsi="Times New Roman" w:cs="Times New Roman"/>
          <w:b/>
          <w:bCs/>
          <w:color w:val="000000"/>
          <w:sz w:val="24"/>
          <w:szCs w:val="24"/>
          <w:lang w:eastAsia="hr-HR"/>
        </w:rPr>
      </w:pPr>
      <w:r w:rsidRPr="00D44F7D">
        <w:rPr>
          <w:rFonts w:ascii="Times New Roman" w:eastAsiaTheme="majorEastAsia" w:hAnsi="Times New Roman" w:cs="Times New Roman"/>
          <w:b/>
          <w:color w:val="000000" w:themeColor="text1"/>
          <w:sz w:val="24"/>
          <w:szCs w:val="24"/>
        </w:rPr>
        <w:t>Uz članak 37.</w:t>
      </w:r>
    </w:p>
    <w:p w14:paraId="6CF1321E" w14:textId="77777777" w:rsidR="00CF464E" w:rsidRPr="00D44F7D" w:rsidRDefault="00CF464E" w:rsidP="00CF464E">
      <w:pPr>
        <w:spacing w:after="0" w:line="240" w:lineRule="auto"/>
        <w:jc w:val="both"/>
        <w:rPr>
          <w:rFonts w:ascii="Times New Roman" w:eastAsia="Times New Roman" w:hAnsi="Times New Roman" w:cs="Times New Roman"/>
          <w:bCs/>
          <w:color w:val="000000"/>
          <w:sz w:val="24"/>
          <w:szCs w:val="24"/>
          <w:lang w:eastAsia="hr-HR"/>
        </w:rPr>
      </w:pPr>
      <w:r w:rsidRPr="00D44F7D">
        <w:rPr>
          <w:rFonts w:ascii="Times New Roman" w:hAnsi="Times New Roman" w:cs="Times New Roman"/>
          <w:bCs/>
          <w:sz w:val="24"/>
          <w:szCs w:val="24"/>
        </w:rPr>
        <w:t xml:space="preserve">Ovim člankom uređuje se poseban režim za ugovore o stambenom potrošačkom kreditu u stranoj valuti, s naglaskom na zaštitu potrošača od valutnog rizika i osiguravanje prava na konverziju kredita u alternativnu valutu. Temeljna je obveza vjerovnika da potrošaču, na njegov zahtjev i bezuvjetno, u bilo kojem trenutku trajanja ugovora omogući konverziju kredita. Konverzija se može provesti samo jednom tijekom trajanja ugovora, a vjerovnik za samu konverziju ne smije ugovoriti, zatražiti niti naplatiti naknadu. Ostale troškove povezane s provedbom konverzije snosi potrošač, osim ako je ugovorom drukčije određeno. Kao osnovno pravilo, alternativna valuta jest službena valuta Republike Hrvatske, odnosno euro. Iznimno, ugovorne strane mogu kao alternativnu valutu odabrati i valutu u kojoj potrošač prima većinu svojih prihoda ili drži imovinu iz koje se kredit otplaćuje, odnosno valutu države članice u kojoj je potrošač imao prebivalište u trenutku sklapanja ugovora ili u kojoj ga trenutno ima. Prilikom provedbe konverzije vjerovnik je dužan primijeniti srednji tečaj za devize odgovarajuće valute prema službenoj valuti Republike Hrvatske koji je vrijedio na dan podnošenja zahtjeva za konverziju, a koji objavljuje Hrvatska narodna banka na svojoj internetskoj stranici u „Tečajnoj listi za klijente HNB-a“, osim ako ugovorom nije drukčije određeno. Ako je riječ o valuti </w:t>
      </w:r>
      <w:r w:rsidRPr="00D44F7D">
        <w:rPr>
          <w:rFonts w:ascii="Times New Roman" w:hAnsi="Times New Roman" w:cs="Times New Roman"/>
          <w:bCs/>
          <w:sz w:val="24"/>
          <w:szCs w:val="24"/>
        </w:rPr>
        <w:lastRenderedPageBreak/>
        <w:t>koja nije iskazana na toj tečajnoj listi, konverzija se provodi preračunavanjem te valute u službenu valutu Republike Hrvatske koristeći se referentnim tečajem između službene valute Republike Hrvatske i te valute, određenog u skladu s Uredbom (EU) 2016/1011. Vjerovnik je dužan u roku od 15 dana od zaprimanja zahtjeva potrošaču ponuditi prijedlog ugovora o konverziji, osim ako je ugovorom predviđen drugačiji rok, te ga obavijestiti o načinu prihvata ponude. Ako u svojoj ponudi nema odgovarajući kredit u alternativnoj valuti, mora ga kreirati u skladu s tržišnim uvjetima i najmanje s ročnošću koja je preostala po izvornom ugovoru. Potrošač je potom dužan u roku od 15 dana od primitka ponude obavijestiti vjerovnika o prihvaćanju, osim ako je ugovorom određen dulji rok. Radi dodatne zaštite potrošača, vjerovnik je obvezan redovito ga obavještavati kada se, uslijed promjene tečaja, ukupni nepodmireni iznos duga ili redoviti obroci povećaju za više od 20 % u odnosu na vrijednost na dan sklapanja ugovora. U toj obavijesti mora navesti iznos povećanja, pravo potrošača na konverziju te uvjete njezina ostvarivanja, kao i druge mehanizme ograničavanja tečajnog rizika. Ako ugovorom nije predviđen mehanizam koji ograničava valutni rizik na fluktuaciju manju od 20 %, vjerovnik je dužan u ESIS-u prikazati ogledni primjer učinka takve promjene tečaja. Prilikom provedbe konverzije vjerovnik ne smije zahtijevati zamjenu nekretnine koja služi kao instrument osiguranja, tražiti dodatna osiguranja niti uvjetovati konverziju novom procjenom vrijednosti nekretnine. Time se sprječava dodatno financijsko opterećenje potrošača. Nakon konverzije vjerovnik može zadržati postojeće instrumente osiguranja (npr. zadužnice ili sporazume o osiguranju tražbine), ali je dužan voditi računa da se eventualna ovrha provodi samo do iznosa stvarnog duga u alternativnoj valuti nakon konverzije. Ako je kredit odobrila stambena štedionica, na konverziju se ne primjenjuju odredbe propisa kojim se uređuje stambena štednja i državno poticanje stambene štednje o ograničenju visine kamatne stope na odobreni kredit u odnosu na kamatnu stopu na štednju. U slučaju da je kao osiguranje za stambeni potrošački kredit u stranoj valuti dan depozit u istoj stranoj valuti, vjerovnik je dužan istodobno provesti i konverziju tog depozita u istu alternativnu valutu. Ovim člankom provodi se usklađivanje s člankom 23. MCD.</w:t>
      </w:r>
    </w:p>
    <w:p w14:paraId="7C1C9671" w14:textId="77777777" w:rsidR="00CF464E" w:rsidRPr="00D44F7D" w:rsidRDefault="00CF464E" w:rsidP="00CF464E">
      <w:pPr>
        <w:spacing w:after="0" w:line="240" w:lineRule="auto"/>
        <w:jc w:val="both"/>
        <w:rPr>
          <w:rFonts w:ascii="Times New Roman" w:hAnsi="Times New Roman" w:cs="Times New Roman"/>
          <w:sz w:val="24"/>
          <w:szCs w:val="24"/>
        </w:rPr>
      </w:pPr>
    </w:p>
    <w:p w14:paraId="6FC45C77"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38.</w:t>
      </w:r>
    </w:p>
    <w:p w14:paraId="5B1C4554" w14:textId="77777777" w:rsidR="00CF464E" w:rsidRPr="00D44F7D" w:rsidRDefault="00CF464E" w:rsidP="00CF464E">
      <w:pPr>
        <w:shd w:val="clear" w:color="auto" w:fill="FFFFFF"/>
        <w:spacing w:before="60"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propisuju se referentne vrijednosti temeljem čije promjene će se donositi odluke o promjenama kamatne stope. Ako su ugovorene promjenjive kamatne stope vjerovnik je dužan definirati referentnu vrijednost koja je jedna od sljedećih varijabli: EURIBOR, SARON, SOFR ili varijabla određena kao zamjenska za neku od postojećih varijabli ili druga varijabla u skladu sa zahtjevima iz Uredbe (EU) 2016/1011. Pri tome, referentne vrijednosti moraju biti takve da nji</w:t>
      </w:r>
      <w:r w:rsidRPr="00D44F7D">
        <w:rPr>
          <w:rFonts w:ascii="Times New Roman" w:hAnsi="Times New Roman" w:cs="Times New Roman"/>
          <w:bCs/>
          <w:sz w:val="24"/>
          <w:szCs w:val="24"/>
        </w:rPr>
        <w:lastRenderedPageBreak/>
        <w:t>hova promjena ne ovisi o volji jedne od ugovornih strana. Uz definiranje referentne vrijednosti, vjerovnik je dužan kvalitativno i kvantitativno razraditi uzročno-posljedične veze kretanja referentne vrijednosti i odrediti bazno razdoblje i referentna razdoblja. Vjerovnik ima obvezu promjenjivu kamatnu stopu definirati kao zbroj ugovorene referentne vrijednosti i njegove fiksne marže koju ne smije povećavati tijekom otplate kredita i koju mora ugovoriti zajedno s referentnom vrijednosti. Isto tako, korekcija promjenjive kamatne stope mora se provoditi za razdoblja i na dan koji su ugovoreni u ugovoru o kreditu i na temelju promjene referentne vrijednosti. Pritom, vjerovnik ne smije promijeniti kamatnu stopu u jednom referentnom razdoblju više, odnosno kod smanjenja manje od promjene referentne vrijednosti izražene u postotnim bodovima. Referentne vrijednosti koje utječu na izračun promjenjive kamatne stope vjerovnik je dužan javno objaviti i redovito ažurirati, kako u poslovnim prostorijama, tako i na vlastitim internetskim stranicama. Uz to, arhivske podatke o tim vrijednostima vjerovnik mora učiniti dostupnima na internetskoj stranici, čime se potrošačima omogućuje uvid u povijesne promjene i usporedivost uvjeta kredita.</w:t>
      </w:r>
      <w:r w:rsidRPr="00D44F7D">
        <w:rPr>
          <w:rFonts w:ascii="Times New Roman" w:eastAsia="Times New Roman" w:hAnsi="Times New Roman" w:cs="Times New Roman"/>
          <w:bCs/>
          <w:color w:val="000000"/>
          <w:sz w:val="24"/>
          <w:szCs w:val="24"/>
          <w:lang w:eastAsia="hr-HR"/>
        </w:rPr>
        <w:t xml:space="preserve"> Ovim člankom provodi se usklađivanje s člankom 24. MCD.</w:t>
      </w:r>
    </w:p>
    <w:p w14:paraId="669C8A58" w14:textId="77777777" w:rsidR="00CF464E" w:rsidRPr="00D44F7D" w:rsidRDefault="00CF464E" w:rsidP="00CF464E">
      <w:pPr>
        <w:spacing w:after="0" w:line="240" w:lineRule="auto"/>
        <w:jc w:val="both"/>
        <w:rPr>
          <w:rFonts w:ascii="Times New Roman" w:hAnsi="Times New Roman" w:cs="Times New Roman"/>
          <w:b/>
          <w:sz w:val="24"/>
          <w:szCs w:val="24"/>
        </w:rPr>
      </w:pPr>
    </w:p>
    <w:p w14:paraId="1E744237"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39.</w:t>
      </w:r>
    </w:p>
    <w:p w14:paraId="6D1CEF33" w14:textId="77777777" w:rsidR="00CF464E" w:rsidRPr="00D44F7D" w:rsidRDefault="00CF464E" w:rsidP="00CF464E">
      <w:pPr>
        <w:jc w:val="both"/>
        <w:rPr>
          <w:rFonts w:ascii="Times New Roman" w:hAnsi="Times New Roman" w:cs="Times New Roman"/>
          <w:sz w:val="24"/>
          <w:szCs w:val="24"/>
          <w:lang w:eastAsia="hr-HR"/>
        </w:rPr>
      </w:pPr>
      <w:r w:rsidRPr="00D44F7D">
        <w:rPr>
          <w:rFonts w:ascii="Times New Roman" w:hAnsi="Times New Roman" w:cs="Times New Roman"/>
          <w:sz w:val="24"/>
          <w:szCs w:val="24"/>
          <w:lang w:eastAsia="hr-HR"/>
        </w:rPr>
        <w:t>Ovim člankom propisuje se obveza vjerovnika, pravodobno i prije bilo koje izmjene uvjeta ugovora o kreditu, a radi osiguravanja visoke razine zaštite potrošača, dostaviti potrošaču jasan i sveobuhvatan popis svih izmjena, potrebu za pristankom ili pojašnjenje izmjena uvedenih radi usklađivanja sa zakonom, rokove za provedbu tih izmjena, način i rok podnošenja prigovora te adrese tijela kojima se prigovor može podnijeti (Hrvatska narodna banka i Hrvatska agencija za nadzor financijskih usluga). Ovim člankom provodi se usklađivanje s člankom 22. CCD 2 i člankom 27.a MCD.</w:t>
      </w:r>
    </w:p>
    <w:p w14:paraId="0A1172B7" w14:textId="77777777" w:rsidR="00CF464E" w:rsidRPr="00D44F7D" w:rsidRDefault="00CF464E" w:rsidP="00CF464E">
      <w:pPr>
        <w:shd w:val="clear" w:color="auto" w:fill="FFFFFF"/>
        <w:spacing w:before="60" w:after="0" w:line="240" w:lineRule="auto"/>
        <w:jc w:val="both"/>
        <w:rPr>
          <w:rFonts w:ascii="Times New Roman" w:eastAsia="Times New Roman" w:hAnsi="Times New Roman" w:cs="Times New Roman"/>
          <w:b/>
          <w:bCs/>
          <w:color w:val="000000"/>
          <w:sz w:val="24"/>
          <w:szCs w:val="24"/>
          <w:lang w:eastAsia="hr-HR"/>
        </w:rPr>
      </w:pPr>
    </w:p>
    <w:p w14:paraId="5A6A7B45" w14:textId="77777777" w:rsidR="00CF464E" w:rsidRPr="00D44F7D" w:rsidRDefault="00CF464E" w:rsidP="00CF464E">
      <w:pPr>
        <w:keepNext/>
        <w:keepLines/>
        <w:spacing w:after="0" w:line="240" w:lineRule="auto"/>
        <w:outlineLvl w:val="1"/>
        <w:rPr>
          <w:rFonts w:ascii="Times New Roman" w:eastAsia="Times New Roman" w:hAnsi="Times New Roman" w:cs="Times New Roman"/>
          <w:b/>
          <w:color w:val="000000" w:themeColor="text1"/>
          <w:sz w:val="24"/>
          <w:szCs w:val="24"/>
          <w:lang w:eastAsia="hr-HR"/>
        </w:rPr>
      </w:pPr>
      <w:r w:rsidRPr="00D44F7D">
        <w:rPr>
          <w:rFonts w:ascii="Times New Roman" w:eastAsiaTheme="majorEastAsia" w:hAnsi="Times New Roman" w:cs="Times New Roman"/>
          <w:b/>
          <w:color w:val="000000" w:themeColor="text1"/>
          <w:sz w:val="24"/>
          <w:szCs w:val="24"/>
        </w:rPr>
        <w:t xml:space="preserve">Uz </w:t>
      </w:r>
      <w:r w:rsidRPr="00D44F7D">
        <w:rPr>
          <w:rFonts w:ascii="Times New Roman" w:eastAsia="Times New Roman" w:hAnsi="Times New Roman" w:cs="Times New Roman"/>
          <w:b/>
          <w:color w:val="000000" w:themeColor="text1"/>
          <w:sz w:val="24"/>
          <w:szCs w:val="24"/>
          <w:lang w:eastAsia="hr-HR"/>
        </w:rPr>
        <w:t>članak 40.</w:t>
      </w:r>
    </w:p>
    <w:p w14:paraId="4207E706" w14:textId="77777777" w:rsidR="00CF464E" w:rsidRPr="00D44F7D" w:rsidRDefault="00CF464E" w:rsidP="00CF464E">
      <w:pPr>
        <w:shd w:val="clear" w:color="auto" w:fill="FFFFFF"/>
        <w:spacing w:after="0" w:line="240" w:lineRule="auto"/>
        <w:jc w:val="both"/>
        <w:rPr>
          <w:rFonts w:ascii="Times New Roman" w:eastAsia="Times New Roman" w:hAnsi="Times New Roman" w:cs="Times New Roman"/>
          <w:bCs/>
          <w:color w:val="000000"/>
          <w:sz w:val="24"/>
          <w:szCs w:val="24"/>
          <w:lang w:eastAsia="hr-HR"/>
        </w:rPr>
      </w:pPr>
      <w:r w:rsidRPr="00D44F7D">
        <w:rPr>
          <w:rFonts w:ascii="Times New Roman" w:eastAsia="Times New Roman" w:hAnsi="Times New Roman" w:cs="Times New Roman"/>
          <w:bCs/>
          <w:color w:val="000000"/>
          <w:sz w:val="24"/>
          <w:szCs w:val="24"/>
          <w:lang w:eastAsia="hr-HR"/>
        </w:rPr>
        <w:t>Ovim člankom propisuje se da je vjerovnik dužan obavijestiti potrošača o promjenama ugovorene kamatne stope, pri čemu mora navesti objašnjenje kretanja referentne vrijednosti zbog kojeg je došlo do promjene kamatne stope, broj i iznos obroka odnosno anuiteta koji se trebaju uplaćivati nakon stupanja na snagu nove kamatne stope te, ako se promijeni broj ili učestalost obroka odnosno anuiteta, pojedinosti o njima te ako se kamatna stopa poveća uputiti potrošača na pravo na prijevremenu otplatu, i uz obavijest priložiti otplatni plan. Informiranje potrošača vjerovnik vrši minimalno 15 dana prije početka primjene. Moguće je i periodično pružanje navedenih informacije ako su kumulativno ispunjeni svi uvjeti propisani ovim Zakonom. Propisuje se dodatna zaš</w:t>
      </w:r>
      <w:r w:rsidRPr="00D44F7D">
        <w:rPr>
          <w:rFonts w:ascii="Times New Roman" w:eastAsia="Times New Roman" w:hAnsi="Times New Roman" w:cs="Times New Roman"/>
          <w:bCs/>
          <w:color w:val="000000"/>
          <w:sz w:val="24"/>
          <w:szCs w:val="24"/>
          <w:lang w:eastAsia="hr-HR"/>
        </w:rPr>
        <w:lastRenderedPageBreak/>
        <w:t>tita potrošača u slučaju povećanja kamatne stope kod ugovora o potrošačkom kreditu na način da potrošač ima pravo u roku od tri mjeseca od primitka obavijesti o toj promjeni prijevremeno otplatiti potrošački kredit, i to bez obveze plaćanja bilo kakve naknade vjerovniku, uključujući i eventualno ugovorenu naknadu za prijevremeni povrat. Pritom vjerovnik nema pravo potraživati naknadu štete. Ako vjerovnik ne dostavi obavijest o povećanju kamatne stope najmanje 15 dana prije početka njezine primjene, dužan je odgoditi primjenu nove kamatne stope do sljedećeg obračunskog razdoblja. Također, vjerovnik je dužan obavijestiti potrošača o prestanku primjene pogodnosti kojima se utječe na visinu kamatne stope iz ugovora o kreditu, i to najmanje 15 dana prije prestanka njihove primjene, a ako to ne učini dužan je odgoditi prestanak primjene pogodnosti do idućega obračunskog razdoblja. Time se osigurava da potrošač ima dovoljno vremena za prilagodbu, donošenje odluke o eventualnoj prijevremenoj otplati ili poduzimanje drugih financijskih koraka. Ovim člankom provodi se usklađivanje s člankom 23. CCD 2 i člankom 27. MCD.</w:t>
      </w:r>
    </w:p>
    <w:p w14:paraId="4436ACAB" w14:textId="77777777" w:rsidR="00CF464E" w:rsidRPr="00D44F7D" w:rsidRDefault="00CF464E" w:rsidP="00CF464E">
      <w:pPr>
        <w:shd w:val="clear" w:color="auto" w:fill="FFFFFF"/>
        <w:spacing w:before="60" w:after="0" w:line="240" w:lineRule="auto"/>
        <w:jc w:val="both"/>
        <w:rPr>
          <w:rFonts w:ascii="Times New Roman" w:eastAsia="Times New Roman" w:hAnsi="Times New Roman" w:cs="Times New Roman"/>
          <w:bCs/>
          <w:color w:val="000000"/>
          <w:sz w:val="24"/>
          <w:szCs w:val="24"/>
          <w:lang w:eastAsia="hr-HR"/>
        </w:rPr>
      </w:pPr>
    </w:p>
    <w:p w14:paraId="008AEDA6" w14:textId="77777777" w:rsidR="00CF464E" w:rsidRPr="00D44F7D" w:rsidRDefault="00CF464E" w:rsidP="00CF464E">
      <w:pPr>
        <w:keepNext/>
        <w:keepLines/>
        <w:spacing w:before="40" w:after="0" w:line="240" w:lineRule="auto"/>
        <w:outlineLvl w:val="1"/>
        <w:rPr>
          <w:rFonts w:ascii="Times New Roman" w:eastAsia="Times New Roman" w:hAnsi="Times New Roman" w:cs="Times New Roman"/>
          <w:b/>
          <w:color w:val="000000" w:themeColor="text1"/>
          <w:sz w:val="24"/>
          <w:szCs w:val="24"/>
          <w:lang w:eastAsia="hr-HR"/>
        </w:rPr>
      </w:pPr>
      <w:r w:rsidRPr="00D44F7D">
        <w:rPr>
          <w:rFonts w:ascii="Times New Roman" w:eastAsia="Times New Roman" w:hAnsi="Times New Roman" w:cs="Times New Roman"/>
          <w:b/>
          <w:color w:val="000000" w:themeColor="text1"/>
          <w:sz w:val="24"/>
          <w:szCs w:val="24"/>
          <w:lang w:eastAsia="hr-HR"/>
        </w:rPr>
        <w:t>Uz članak 41.</w:t>
      </w:r>
    </w:p>
    <w:p w14:paraId="6CCB9E64" w14:textId="77777777" w:rsidR="00CF464E" w:rsidRPr="00D44F7D" w:rsidRDefault="00CF464E" w:rsidP="00CF464E">
      <w:pPr>
        <w:shd w:val="clear" w:color="auto" w:fill="FFFFFF"/>
        <w:spacing w:before="60" w:after="0" w:line="240" w:lineRule="auto"/>
        <w:jc w:val="both"/>
        <w:rPr>
          <w:rFonts w:ascii="Times New Roman" w:eastAsia="Times New Roman" w:hAnsi="Times New Roman" w:cs="Times New Roman"/>
          <w:bCs/>
          <w:color w:val="000000"/>
          <w:sz w:val="24"/>
          <w:szCs w:val="24"/>
          <w:lang w:eastAsia="hr-HR"/>
        </w:rPr>
      </w:pPr>
      <w:r w:rsidRPr="00D44F7D">
        <w:rPr>
          <w:rFonts w:ascii="Times New Roman" w:eastAsia="Times New Roman" w:hAnsi="Times New Roman" w:cs="Times New Roman"/>
          <w:bCs/>
          <w:color w:val="000000"/>
          <w:sz w:val="24"/>
          <w:szCs w:val="24"/>
          <w:lang w:eastAsia="hr-HR"/>
        </w:rPr>
        <w:t>Ovim člankom uređuje način izračuna efektivne kamatne stope (u daljnjem tekstu: EKS). Vjerovnik i kreditni posrednik dužni su izračunavati EKS u skladu sa ovim Zakonom i podzakonskim propisom koji donosi Hrvatska narodna banka, odnosno pravilnikom koji donosi Upravno vijeće Hrvatske agencije za nadzor financijskih usluga. Pri izračunu se pretpostavlja da će ugovor o kreditu trajati onoliko koliko je dogovoreno te da će obje strane ispuniti svoje obveze prema uvjetima i rokovima iz ugovora. Ako kamatna stopa ili neki drugi promjenjivi troškovi nisu poznati na dan sklapanja ugovora o kreditu s ugovorenom promjenjivom kamatnom stopom ili promjenjivim troškovima koji su uključeni u EKS, EKS se izračunava pod pretpostavkom da će ti parametri ostati fiksni na razini utvrđenoj na dan sklapanja ugovora o kreditu do kraja ugovora. EKS se mora izračunati i prikazati prilikom oglašavanja kredita, kada se potrošaču daju opće informacije o kreditu, prilikom pružanja informacija prije sklapanja ugovora o kreditu te prilikom samog sklapanja ugovora o kreditu. U slučaju da vjerovnik i kreditni posrednik nemaju na raspolaganju sve potrebne parametre za izračun EKS-a, EKS se izračunava primjenom pretpostavki iz podzakonskog propisa u kojem HNB detaljno definira metodologiju, elemente, pretpostavke i način izračuna EKS-a. Potrebno je imati u vidu da EKS predstavlja pokazatelj ukupnog troška kredita za potrošača, izraženog kao godišnja stopa, te izjednačava na godišnjoj osnovi sadašnju vrijednost svih postojećih ili budućih obveza po kreditu uključujući povlačenje tranše, otplatu i naknade ugovorene između vjerovnika i potrošača. U tom smislu, na visinu EKS-a utječe i odnos između iznosa kre</w:t>
      </w:r>
      <w:r w:rsidRPr="00D44F7D">
        <w:rPr>
          <w:rFonts w:ascii="Times New Roman" w:eastAsia="Times New Roman" w:hAnsi="Times New Roman" w:cs="Times New Roman"/>
          <w:bCs/>
          <w:color w:val="000000"/>
          <w:sz w:val="24"/>
          <w:szCs w:val="24"/>
          <w:lang w:eastAsia="hr-HR"/>
        </w:rPr>
        <w:lastRenderedPageBreak/>
        <w:t>dita i ukupnih troškova koji su povezani s kreditom. Stoga u slučajevima kada troškovi čine relativno veći udio u iznosu kredita izračunati EKS može biti viši. Ovim člankom provodi se usklađivanje s člankom 30. CCD 2 i člankom 17. MCD.</w:t>
      </w:r>
    </w:p>
    <w:p w14:paraId="5A885F29" w14:textId="77777777" w:rsidR="00CF464E" w:rsidRPr="00D44F7D" w:rsidRDefault="00CF464E" w:rsidP="00CF464E">
      <w:pPr>
        <w:shd w:val="clear" w:color="auto" w:fill="FFFFFF"/>
        <w:spacing w:before="60" w:after="0" w:line="240" w:lineRule="auto"/>
        <w:jc w:val="both"/>
        <w:rPr>
          <w:rFonts w:ascii="Times New Roman" w:eastAsia="Times New Roman" w:hAnsi="Times New Roman" w:cs="Times New Roman"/>
          <w:bCs/>
          <w:color w:val="000000"/>
          <w:sz w:val="24"/>
          <w:szCs w:val="24"/>
          <w:lang w:eastAsia="hr-HR"/>
        </w:rPr>
      </w:pPr>
    </w:p>
    <w:p w14:paraId="3CB77E70" w14:textId="77777777" w:rsidR="00CF464E" w:rsidRPr="00D44F7D" w:rsidRDefault="00CF464E" w:rsidP="00CF464E">
      <w:pPr>
        <w:keepNext/>
        <w:keepLines/>
        <w:spacing w:before="40" w:after="0" w:line="240" w:lineRule="auto"/>
        <w:outlineLvl w:val="1"/>
        <w:rPr>
          <w:rFonts w:ascii="Times New Roman" w:eastAsia="Times New Roman" w:hAnsi="Times New Roman" w:cs="Times New Roman"/>
          <w:b/>
          <w:color w:val="000000" w:themeColor="text1"/>
          <w:sz w:val="24"/>
          <w:szCs w:val="24"/>
          <w:lang w:eastAsia="hr-HR"/>
        </w:rPr>
      </w:pPr>
      <w:r w:rsidRPr="00D44F7D">
        <w:rPr>
          <w:rFonts w:ascii="Times New Roman" w:eastAsia="Times New Roman" w:hAnsi="Times New Roman" w:cs="Times New Roman"/>
          <w:b/>
          <w:color w:val="000000" w:themeColor="text1"/>
          <w:sz w:val="24"/>
          <w:szCs w:val="24"/>
          <w:lang w:eastAsia="hr-HR"/>
        </w:rPr>
        <w:t>Uz članak 42.</w:t>
      </w:r>
    </w:p>
    <w:p w14:paraId="667A60A8" w14:textId="77777777" w:rsidR="00CF464E" w:rsidRPr="00D44F7D" w:rsidRDefault="00CF464E" w:rsidP="00CF464E">
      <w:pPr>
        <w:shd w:val="clear" w:color="auto" w:fill="FFFFFF"/>
        <w:spacing w:before="60" w:after="0" w:line="240" w:lineRule="auto"/>
        <w:jc w:val="both"/>
        <w:rPr>
          <w:rFonts w:ascii="Times New Roman" w:eastAsia="Times New Roman" w:hAnsi="Times New Roman" w:cs="Times New Roman"/>
          <w:bCs/>
          <w:color w:val="000000"/>
          <w:sz w:val="24"/>
          <w:szCs w:val="24"/>
          <w:lang w:eastAsia="hr-HR"/>
        </w:rPr>
      </w:pPr>
      <w:r w:rsidRPr="00D44F7D">
        <w:rPr>
          <w:rFonts w:ascii="Times New Roman" w:eastAsia="Times New Roman" w:hAnsi="Times New Roman" w:cs="Times New Roman"/>
          <w:bCs/>
          <w:color w:val="000000"/>
          <w:sz w:val="24"/>
          <w:szCs w:val="24"/>
          <w:lang w:eastAsia="hr-HR"/>
        </w:rPr>
        <w:t xml:space="preserve">Ovim člankom propisuje se gornja granica efektivne kamatne stope (u daljnjem tekstu: EKS) za potrošačke i stambene potrošačke kredite. Gornja granica EKS-a na potrošački kredit jednaka je stopi zakonskih zateznih kamata uvećanoj za dva postotna boda dok je gornja granica EKS-a na stambeni potrošački kredit jednaka stopi zakonskih zateznih kamata. Iznimno, na  ugovor o potrošačkom kreditu osiguran založnim pravom na nekretnini koja nije stambena nekretnina, uključujući prostore koji se upotrebljavaju u svrhe povezane s trgovačkom, poslovnom, obrtničkom ili profesionalnom djelatnošću primjenjuje se gornja granica EKS-a propisana za potrošački kredit. Vjerovnik pritom ne smije ugovoriti EKS viši od propisane gornje granice, bilo da se radi o potrošačkom ili stambenom potrošačkom kreditu. </w:t>
      </w:r>
      <w:r w:rsidRPr="00D44F7D">
        <w:rPr>
          <w:rFonts w:ascii="Times New Roman" w:eastAsia="Times New Roman" w:hAnsi="Times New Roman" w:cs="Times New Roman"/>
          <w:bCs/>
          <w:iCs/>
          <w:color w:val="000000"/>
          <w:sz w:val="24"/>
          <w:szCs w:val="24"/>
          <w:lang w:eastAsia="hr-HR"/>
        </w:rPr>
        <w:t>Ovim člankom provodi se usklađivanje s člankom 31. CCD 2.</w:t>
      </w:r>
    </w:p>
    <w:p w14:paraId="7FDB024A" w14:textId="77777777" w:rsidR="00CF464E" w:rsidRPr="00D44F7D" w:rsidRDefault="00CF464E" w:rsidP="00CF464E">
      <w:pPr>
        <w:shd w:val="clear" w:color="auto" w:fill="FFFFFF"/>
        <w:spacing w:before="60" w:after="0" w:line="240" w:lineRule="auto"/>
        <w:jc w:val="both"/>
        <w:rPr>
          <w:rFonts w:ascii="Times New Roman" w:eastAsia="Times New Roman" w:hAnsi="Times New Roman" w:cs="Times New Roman"/>
          <w:bCs/>
          <w:color w:val="000000"/>
          <w:sz w:val="24"/>
          <w:szCs w:val="24"/>
          <w:lang w:eastAsia="hr-HR"/>
        </w:rPr>
      </w:pPr>
    </w:p>
    <w:p w14:paraId="0FF3DB5B" w14:textId="77777777" w:rsidR="00CF464E" w:rsidRPr="00D44F7D" w:rsidRDefault="00CF464E" w:rsidP="00CF464E">
      <w:pPr>
        <w:keepNext/>
        <w:keepLines/>
        <w:spacing w:before="40" w:after="0" w:line="240" w:lineRule="auto"/>
        <w:outlineLvl w:val="1"/>
        <w:rPr>
          <w:rFonts w:ascii="Times New Roman" w:eastAsia="Times New Roman" w:hAnsi="Times New Roman" w:cs="Times New Roman"/>
          <w:b/>
          <w:color w:val="000000" w:themeColor="text1"/>
          <w:sz w:val="24"/>
          <w:szCs w:val="24"/>
          <w:lang w:eastAsia="hr-HR"/>
        </w:rPr>
      </w:pPr>
      <w:r w:rsidRPr="00D44F7D">
        <w:rPr>
          <w:rFonts w:ascii="Times New Roman" w:eastAsia="Times New Roman" w:hAnsi="Times New Roman" w:cs="Times New Roman"/>
          <w:b/>
          <w:color w:val="000000" w:themeColor="text1"/>
          <w:sz w:val="24"/>
          <w:szCs w:val="24"/>
          <w:lang w:eastAsia="hr-HR"/>
        </w:rPr>
        <w:t>Uz članak 43.</w:t>
      </w:r>
    </w:p>
    <w:p w14:paraId="1932D8F3" w14:textId="77777777" w:rsidR="00CF464E" w:rsidRPr="00D44F7D" w:rsidRDefault="00CF464E" w:rsidP="00CF464E">
      <w:pPr>
        <w:spacing w:after="0" w:line="240" w:lineRule="auto"/>
        <w:contextualSpacing/>
        <w:jc w:val="both"/>
        <w:rPr>
          <w:rFonts w:ascii="Times New Roman" w:hAnsi="Times New Roman" w:cs="Times New Roman"/>
          <w:sz w:val="24"/>
          <w:szCs w:val="24"/>
        </w:rPr>
      </w:pPr>
      <w:r w:rsidRPr="00D44F7D">
        <w:rPr>
          <w:rFonts w:ascii="Times New Roman" w:eastAsia="Times New Roman" w:hAnsi="Times New Roman" w:cs="Times New Roman"/>
          <w:bCs/>
          <w:iCs/>
          <w:color w:val="000000"/>
          <w:sz w:val="24"/>
          <w:szCs w:val="24"/>
          <w:lang w:eastAsia="hr-HR"/>
        </w:rPr>
        <w:t>Ovim člankom uređuje se ograničenje visine nominalne kamatne stope koju vjerovnici mogu ugovarati u ugovorima o potrošačkim kreditima, radi osiguranja veće zaštite potrošača i transparentnosti kreditnih uvjeta. Kod potrošačkog kredita s promjenjivom kamatnom stopom u eurima i švicarskim francima, uključujući kredite u eurima s valutnom klauzulom u švicarskim francima, nominalna kamatna stopa ne smije biti viša od prosječne ponderirane kamatne stope za takve kredite odobrene u Republici Hrvatskoj, određene za svaku od valuta, uvećane za polovinu te prosječne ponderirane kamatne stope. Za ostale potrošačke kredite s ugovorenom promjenjivom kamatnom stopom, gornja granica nominalne kamatne stope ne smije biti viša od najniže prosječne ponderirane kamatne stope na stanja prethodno navedenih potrošačkih kredita uvećane za jednu polovinu te prosječne ponderirane kamatne stope. Vjerovnik ne smije u ugovoru o potrošačkom kreditu ugovoriti nominalnu kamatnu stopu višu od propisane gornje granice.</w:t>
      </w:r>
      <w:r w:rsidRPr="00D44F7D">
        <w:rPr>
          <w:rFonts w:ascii="Times New Roman" w:hAnsi="Times New Roman" w:cs="Times New Roman"/>
          <w:sz w:val="24"/>
          <w:szCs w:val="24"/>
        </w:rPr>
        <w:t xml:space="preserve"> Isto tako vjerovnik ne smije pri provođenju korekcije promjenjive kamatne stope odrediti odnosno primijeniti kamatnu stopu koja je iznad propisane gornje granice nominalne kamatne stope važeće u trenutku provođenja korekcije. </w:t>
      </w:r>
      <w:r w:rsidRPr="00D44F7D">
        <w:rPr>
          <w:rFonts w:ascii="Times New Roman" w:eastAsia="Times New Roman" w:hAnsi="Times New Roman" w:cs="Times New Roman"/>
          <w:bCs/>
          <w:iCs/>
          <w:color w:val="000000"/>
          <w:sz w:val="24"/>
          <w:szCs w:val="24"/>
          <w:lang w:eastAsia="hr-HR"/>
        </w:rPr>
        <w:t xml:space="preserve">Propisuje se da u slučaju kada je ugovorena fiksna kamatna stopa za početno razdoblje, nakon kojeg se primjenjuje promjenjiva kamatna stopa vezana uz ugovorenu referentnu vrijednost, vjerovnik ne smije ugovoriti promjenjivu kamatnu stopu iznad gornje granice nominalne kamatne stope propisane ovim člankom, koja vrijedi na </w:t>
      </w:r>
      <w:r w:rsidRPr="00D44F7D">
        <w:rPr>
          <w:rFonts w:ascii="Times New Roman" w:eastAsia="Times New Roman" w:hAnsi="Times New Roman" w:cs="Times New Roman"/>
          <w:bCs/>
          <w:iCs/>
          <w:color w:val="000000"/>
          <w:sz w:val="24"/>
          <w:szCs w:val="24"/>
          <w:lang w:eastAsia="hr-HR"/>
        </w:rPr>
        <w:lastRenderedPageBreak/>
        <w:t>dan sklapanja ugovora. Nadalje, propisuje se obveza Hrvatske narodne banke da dva puta godišnje, na temelju utvrđene metodologije i raspoloživih podataka, objavi prosječnu ponderiranu kamatnu stopu na stanja potrošačkih kredita, i to u prvom broju „Narodnih novina“ u siječnju i srpnju. Za potrošačke kredite s ugovorenom fiksnom kamatnom stopom, bilo za dio ili cijelo otplatno razdoblje, utvrđuje se da gornja granica nominalne kamatne stope ne smije prelaziti stopu zakonske zatezne kamate koja vrijedi na dan sklapanja ugovora, uvećanu za jednu polovinu te stope. Također se propisuje da se gornja granica nominalne kamatne stope utvrđena ovim člankom primjenjuje na ugovorenu nominalnu kamatnu stopu bez uzimanja u obzir pogodnosti koje mogu utjecati na njezinu visinu, čime se onemogućava zaobilaženje zakonskog ograničenja kroz popuste ili druge slične mehanizme. Ovim člankom provodi se usklađivanje s člankom 31. CCD 2.</w:t>
      </w:r>
    </w:p>
    <w:p w14:paraId="4EB9A02B" w14:textId="77777777" w:rsidR="00CF464E" w:rsidRPr="00D44F7D" w:rsidRDefault="00CF464E" w:rsidP="00CF464E">
      <w:pPr>
        <w:shd w:val="clear" w:color="auto" w:fill="FFFFFF"/>
        <w:spacing w:before="60" w:after="0" w:line="240" w:lineRule="auto"/>
        <w:jc w:val="both"/>
        <w:rPr>
          <w:rFonts w:ascii="Times New Roman" w:eastAsia="Times New Roman" w:hAnsi="Times New Roman" w:cs="Times New Roman"/>
          <w:bCs/>
          <w:color w:val="000000"/>
          <w:sz w:val="24"/>
          <w:szCs w:val="24"/>
          <w:lang w:eastAsia="hr-HR"/>
        </w:rPr>
      </w:pPr>
    </w:p>
    <w:p w14:paraId="42426CCF" w14:textId="77777777" w:rsidR="00CF464E" w:rsidRPr="00D44F7D" w:rsidRDefault="00CF464E" w:rsidP="00CF464E">
      <w:pPr>
        <w:keepNext/>
        <w:keepLines/>
        <w:spacing w:after="0" w:line="240" w:lineRule="auto"/>
        <w:outlineLvl w:val="1"/>
        <w:rPr>
          <w:rFonts w:ascii="Times New Roman" w:eastAsia="Times New Roman" w:hAnsi="Times New Roman" w:cs="Times New Roman"/>
          <w:b/>
          <w:color w:val="000000" w:themeColor="text1"/>
          <w:sz w:val="24"/>
          <w:szCs w:val="24"/>
          <w:lang w:eastAsia="hr-HR"/>
        </w:rPr>
      </w:pPr>
      <w:r w:rsidRPr="00D44F7D">
        <w:rPr>
          <w:rFonts w:ascii="Times New Roman" w:eastAsia="Times New Roman" w:hAnsi="Times New Roman" w:cs="Times New Roman"/>
          <w:b/>
          <w:color w:val="000000" w:themeColor="text1"/>
          <w:sz w:val="24"/>
          <w:szCs w:val="24"/>
          <w:lang w:eastAsia="hr-HR"/>
        </w:rPr>
        <w:t>Uz članak 44.</w:t>
      </w:r>
    </w:p>
    <w:p w14:paraId="09551D37" w14:textId="77777777" w:rsidR="00CF464E" w:rsidRPr="00D44F7D" w:rsidRDefault="00CF464E" w:rsidP="00CF464E">
      <w:pPr>
        <w:shd w:val="clear" w:color="auto" w:fill="FFFFFF"/>
        <w:spacing w:after="0" w:line="240" w:lineRule="auto"/>
        <w:jc w:val="both"/>
        <w:rPr>
          <w:rFonts w:ascii="Times New Roman" w:eastAsia="Times New Roman" w:hAnsi="Times New Roman" w:cs="Times New Roman"/>
          <w:bCs/>
          <w:color w:val="000000"/>
          <w:sz w:val="24"/>
          <w:szCs w:val="24"/>
          <w:lang w:eastAsia="hr-HR"/>
        </w:rPr>
      </w:pPr>
      <w:r w:rsidRPr="00D44F7D">
        <w:rPr>
          <w:rFonts w:ascii="Times New Roman" w:eastAsia="Times New Roman" w:hAnsi="Times New Roman" w:cs="Times New Roman"/>
          <w:bCs/>
          <w:color w:val="000000"/>
          <w:sz w:val="24"/>
          <w:szCs w:val="24"/>
          <w:lang w:eastAsia="hr-HR"/>
        </w:rPr>
        <w:t>Ovim člankom uređuje se ograničenje visine nominalne kamatne stope kod stambenih potrošačkih kredita. Propisuje se da gornja granica nominalne kamatne stope za stambene potrošačke kredite s ugovorenom promjenjivom kamatnom stopom u eurima i u švicarskim francima te u eurima s valutnom klauzulom u švicarskim francima ne smije biti viša od prosječne ponderirane kamatne stope na stanja takvih kredita odobrenih u Republici Hrvatskoj, određene za svaku od valuta, uvećane za jednu trećinu te prosječne ponderirane kamatne stope. Za ostale stambene potrošačke kredite s promjenjivom kamatnom stopom, gornja granica ne smije biti viša od najniže prosječne ponderirane kamatne stope na stanja prethodno navedenih stambenih potrošačkih kredita uvećane za jednu trećinu te prosječne ponderirane kamatne stope.</w:t>
      </w:r>
      <w:r w:rsidRPr="00D44F7D">
        <w:rPr>
          <w:rFonts w:ascii="Times New Roman" w:hAnsi="Times New Roman" w:cs="Times New Roman"/>
          <w:sz w:val="24"/>
          <w:szCs w:val="24"/>
        </w:rPr>
        <w:t xml:space="preserve"> </w:t>
      </w:r>
      <w:r w:rsidRPr="00D44F7D">
        <w:rPr>
          <w:rFonts w:ascii="Times New Roman" w:eastAsia="Times New Roman" w:hAnsi="Times New Roman" w:cs="Times New Roman"/>
          <w:bCs/>
          <w:color w:val="000000"/>
          <w:sz w:val="24"/>
          <w:szCs w:val="24"/>
          <w:lang w:eastAsia="hr-HR"/>
        </w:rPr>
        <w:t>Vjerovniku se zabranjuje u ugovoru o stambenom potrošačkom kreditu s ugovorenom promjenjivom kamatnom stopom ugovoriti nominalnu kamatnu stopu višu od gornje granice nominalne kamatne stope propisane ovim člankom. Isto tako vjerovnik ne smije pri provođenju korekcije promjenjive kamatne stope odrediti odnosno primijeniti kamatnu stopu koja je iznad gornje granice nominalne kamatne stope utvrđene ovim člankom, a koja je važeća u trenutku provođenja korekcije. Na taj se način osigurava da zaštita potrošača vrijedi ne samo u trenutku sklapanja ugovora, nego i tijekom cijelog razdoblja otplate. U slučaju ugovora kod kojih je za početno razdoblje ugovorena fiksna kamatna stopa, nakon koje slijedi promjenjiva kamatna stopa vezana uz referentnu vrijednost, propisuje se da vjerovnik ne smije ugovoriti tu promjenjivu kamatnu stopu iznad gornje granice nominalne kamatne stope utvrđene ovim člankom, a koja se primjenjuje na dan sklapanja ugovora o stambenom potrošačkom kreditu. Hrvatska narodna banka dužna je, prema utvrđenoj metodologiji, dva puta godišnje objaviti prosječnu ponderi</w:t>
      </w:r>
      <w:r w:rsidRPr="00D44F7D">
        <w:rPr>
          <w:rFonts w:ascii="Times New Roman" w:eastAsia="Times New Roman" w:hAnsi="Times New Roman" w:cs="Times New Roman"/>
          <w:bCs/>
          <w:color w:val="000000"/>
          <w:sz w:val="24"/>
          <w:szCs w:val="24"/>
          <w:lang w:eastAsia="hr-HR"/>
        </w:rPr>
        <w:lastRenderedPageBreak/>
        <w:t xml:space="preserve">ranu kamatnu stopu na stanja stambenih potrošačkih kredita, i to u prvom broju „Narodnih novina“ u siječnju i srpnju, na temelju podataka dostupnih na dan 31. listopada i 30. travnja. Za stambene potrošačke kredite s ugovorenom fiksnom kamatnom stopom propisuje se da gornja granica nominalne kamatne stope ne smije biti viša od stope zakonske zatezne kamate koja vrijedi na dan sklapanja ugovora, uvećane za jednu polovinu te stope. Također se određuje da se gornja granica nominalne kamatne stope primjenjuje na ugovorenu nominalnu kamatnu stopu bez uračunavanja pogodnosti koje utječu na njezinu visinu, čime se sprječava zaobilaženje propisanog ograničenja. Propisuje se iznimka prema kojoj se na ugovor o potrošačkom kreditu osiguran založnim pravom na nekretnini koja nije stambena nekretnina, uključujući prostore koji se upotrebljavaju u svrhe povezane s trgovačkom, poslovnom, obrtničkom ili profesionalnom djelatnošću primjenjuju pravila o gornjoj granici kamatne stope propisana za potrošačke kredite. </w:t>
      </w:r>
    </w:p>
    <w:p w14:paraId="214E7C8E" w14:textId="77777777" w:rsidR="00CF464E" w:rsidRPr="00D44F7D" w:rsidRDefault="00CF464E" w:rsidP="00CF464E">
      <w:pPr>
        <w:spacing w:after="0" w:line="240" w:lineRule="auto"/>
        <w:jc w:val="both"/>
        <w:rPr>
          <w:rFonts w:ascii="Times New Roman" w:hAnsi="Times New Roman" w:cs="Times New Roman"/>
          <w:bCs/>
          <w:sz w:val="24"/>
          <w:szCs w:val="24"/>
        </w:rPr>
      </w:pPr>
    </w:p>
    <w:p w14:paraId="5B0D288E"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45.</w:t>
      </w:r>
    </w:p>
    <w:p w14:paraId="1328CD91" w14:textId="4377734B" w:rsidR="00CF464E" w:rsidRPr="00D44F7D" w:rsidRDefault="00CF464E" w:rsidP="00D44F7D">
      <w:pPr>
        <w:spacing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uređuje se obveza vjerovnika naknade vezane uz ugovor o kreditu naplatiti isključivo u skladu sa stvarnim troškovima nastalim zbog tog kredita, pri čemu nakon sklapanja ugovora nije dopušteno uvođenje novih naknada niti povećanje već postojećih. Za stambeni potrošački kredit dodatno vrijedi pravilo da vjerovnik ne smije ugovoriti, zatražiti niti naplatiti nikakvu naknadu za obradu i/ili odobravanje stambenog potrošačkog kredita. Iznimno, za ugovor o potrošačkom kreditu na temelju platne kartice kojom se omogućuje odgođena naplata ili obročna otplata po platnoj kartici te ugovor o potrošačkom kreditu kojim se omogućuje plaćanje na rate korisnika platne usluge vjerovnik, nakon sklapanja ugovora, ne smije uvoditi novu naknadu, ali može mijenjati naknadu koja je postojala u trenutku sklapanja tog ugovora pri čemu je dužan postupati u skladu s odredbama o gornjoj granici EKS-a. Ovim člankom provodi se usklađivanje s člankom 31. CCD 2.</w:t>
      </w:r>
    </w:p>
    <w:p w14:paraId="1F62E98D"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46.</w:t>
      </w:r>
    </w:p>
    <w:p w14:paraId="30A690B4"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bCs/>
          <w:sz w:val="24"/>
          <w:szCs w:val="24"/>
        </w:rPr>
        <w:t xml:space="preserve">Ovim člankom uređuje se pravo potrošača na odustanak od ugovora o kreditu. Potrošač ima pravo odustati od ugovora o kreditu u roku od 14 dana bez navođenja razloga, pod uvjetom da prije isteka tog roka vjerovniku pošalje obavijest u skladu s odredbama ovoga Zakona, a vjerovnik je dužan prihvatiti odustanak. Rok počinje teći od dana sklapanja ugovora ili od dana kada je potrošač primio uvjete i informacije o kreditu, ako je to kasnije. Ako potrošač nije primio sve potrebne informacije u skladu s odredbama ovoga Zakona, rok za odustanak istječe12 mjeseci i 14 dana nakon dana sklapanja ugovora o kreditu, a u slučaju da nije obaviješten o pravu na odustanak u skladu sa odredbama ovoga Zakona, to pravo nije vremenski ograničeno. U slučaju povezanog ugovora o potrošačkom kreditu za kupnju robe s mogućnošću povrata </w:t>
      </w:r>
      <w:r w:rsidRPr="00D44F7D">
        <w:rPr>
          <w:rFonts w:ascii="Times New Roman" w:hAnsi="Times New Roman" w:cs="Times New Roman"/>
          <w:bCs/>
          <w:sz w:val="24"/>
          <w:szCs w:val="24"/>
        </w:rPr>
        <w:lastRenderedPageBreak/>
        <w:t>kojom se osigurava potpuni povrat plaćenog iznosa u određenom roku koji je duži od 14 dana, rok koji se odnosi na pravo na odustanak produljuje se kako bi bio usklađen s trajanjem navedene mogućnosti povrata. Prilikom ostvarivanja prava na odustanak, potrošač je dužan obavijestiti vjerovnika i platiti glavnicu te dospjelu kamatu od dana povlačenja tranše do dana otplate glavnice, najkasnije u roku od 30 dana od slanja obavijesti o odustanku. Vjerovnik obračunava kamatu prema ugovorenoj stopi, a osim naknade za javnopravne pristojbe, ne smije tražiti dodatne naknade.</w:t>
      </w:r>
      <w:r w:rsidRPr="00D44F7D">
        <w:rPr>
          <w:rFonts w:ascii="Times New Roman" w:hAnsi="Times New Roman" w:cs="Times New Roman"/>
          <w:sz w:val="24"/>
          <w:szCs w:val="24"/>
        </w:rPr>
        <w:t xml:space="preserve"> U tom kontekstu, troškovi poput registracije vozila i poreza na cestovna motorna vozila, u mjeri u kojoj predstavljaju nepovratne pristojbe plaćene javnopravnim tijelima, mogu se smatrati troškovima koje je potrošač dužan nadoknaditi vjerovniku ako ih je ovaj prethodno podmirio. Međutim, naknadu „stvarne štete” zbog odustanka, uključujući gubitak vrijednosti vozila, ne bi se trebalo naplatiti od potrošača u slučaju odustanka. </w:t>
      </w:r>
      <w:r w:rsidRPr="00D44F7D">
        <w:rPr>
          <w:rFonts w:ascii="Times New Roman" w:hAnsi="Times New Roman" w:cs="Times New Roman"/>
          <w:bCs/>
          <w:sz w:val="24"/>
          <w:szCs w:val="24"/>
        </w:rPr>
        <w:t>Ako su vjerovnik ili drugi pružatelj dodatne usluge na temelju ugovora između vjerovnika i drugog pružatelja dodatne usluge koji se odnosi na ugovor o kreditu, ugovorili s potrošačem i dodatne usluge, potrošač ima pravo u roku u kojem u skladu s ovim člankom ostvaruje pravo na odustanak od ugovora o kreditu, odustati i od ugovora o dodatnoj usluzi te je o tome dužan obavijestiti vjerovnika ili drugog pružatelja dodatne usluge na papiru ili nekom drugom trajnom mediju. U situacijama kada potrošač koristi pravo na odustanak na temelju pojedinih odredaba ovoga članka, ne primjenjuju se odredbe propisa o općoj zaštiti potrošača koje se odnose na jednostrani raskid ugovora o financijskim uslugama sklopljenim sredstvom daljinske komunikacije. Ovim člankom provodi se usklađivanje s člankom 26. CCD 2 i člankom 14. MCD.</w:t>
      </w:r>
    </w:p>
    <w:p w14:paraId="010A1200" w14:textId="77777777" w:rsidR="00CF464E" w:rsidRPr="00D44F7D" w:rsidRDefault="00CF464E" w:rsidP="00CF464E">
      <w:pPr>
        <w:spacing w:after="0" w:line="240" w:lineRule="auto"/>
        <w:jc w:val="both"/>
        <w:rPr>
          <w:rFonts w:ascii="Times New Roman" w:hAnsi="Times New Roman" w:cs="Times New Roman"/>
          <w:b/>
          <w:bCs/>
          <w:sz w:val="24"/>
          <w:szCs w:val="24"/>
        </w:rPr>
      </w:pPr>
    </w:p>
    <w:p w14:paraId="7A613DD9"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47.</w:t>
      </w:r>
    </w:p>
    <w:p w14:paraId="7F8EA258" w14:textId="77777777" w:rsidR="00CF464E" w:rsidRPr="00D44F7D" w:rsidRDefault="00CF464E" w:rsidP="00CF464E">
      <w:pPr>
        <w:spacing w:after="0" w:line="240" w:lineRule="auto"/>
        <w:jc w:val="both"/>
        <w:rPr>
          <w:rFonts w:ascii="Times New Roman" w:hAnsi="Times New Roman" w:cs="Times New Roman"/>
          <w:b/>
          <w:bCs/>
          <w:sz w:val="24"/>
          <w:szCs w:val="24"/>
        </w:rPr>
      </w:pPr>
      <w:r w:rsidRPr="00D44F7D">
        <w:rPr>
          <w:rFonts w:ascii="Times New Roman" w:hAnsi="Times New Roman" w:cs="Times New Roman"/>
          <w:bCs/>
          <w:sz w:val="24"/>
          <w:szCs w:val="24"/>
        </w:rPr>
        <w:t>Ovim člankom propisuje se pravo potrošača na odustanak od povezanog ugovora o potrošačkom kreditu. U slučaju povezanih ugovora, između kupnje robe ili pružanju usluga i ugovora o potrošačkom kreditu sklopljenog u tu svrhu postoji odnos međuovisnosti. Stoga, ako potrošač ostvaruje pravo na odustanak od ugovora o kupnji robe ili pružanju usluga, povezani ugovor o potrošačkom kreditu za njega više nije obvezujući. U slučaju neispunjenja ili neurednog ispunjenja obveza iz ugovora o kupnji robe ili pružanju usluga koje su predmet povezanog ugovora o potrošačkom kreditu, potrošač nakon neuspješnog zahtijevanja ispunjenja od trgovca može tražiti naknadu štete od vjerovnika. Ovim člankom provodi se usklađivanje s člankom 27. CCD 2.</w:t>
      </w:r>
    </w:p>
    <w:p w14:paraId="1DF700BC" w14:textId="77777777" w:rsidR="00CF464E" w:rsidRPr="00D44F7D" w:rsidRDefault="00CF464E" w:rsidP="00CF464E">
      <w:pPr>
        <w:spacing w:after="0"/>
        <w:rPr>
          <w:rFonts w:ascii="Times New Roman" w:hAnsi="Times New Roman" w:cs="Times New Roman"/>
          <w:sz w:val="24"/>
          <w:szCs w:val="24"/>
        </w:rPr>
      </w:pPr>
    </w:p>
    <w:p w14:paraId="27E3DC07"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48.</w:t>
      </w:r>
    </w:p>
    <w:p w14:paraId="6B7CC711"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propisuje se pravo potrošača na otkaz ugovora o potrošačkom kreditu bez roka dospijeća odnosno revolving kredita. Potrošač otkazuje ugovor o potrošačkom kreditu bez roka dospijeća bez naknade </w:t>
      </w:r>
      <w:r w:rsidRPr="00D44F7D">
        <w:rPr>
          <w:rFonts w:ascii="Times New Roman" w:hAnsi="Times New Roman" w:cs="Times New Roman"/>
          <w:bCs/>
          <w:sz w:val="24"/>
          <w:szCs w:val="24"/>
        </w:rPr>
        <w:lastRenderedPageBreak/>
        <w:t>i u bilo kojem trenutku, osim ako je ugovoren rok otkazivanja koji može iznositi najviše mjesec dana. Vjerovnik ima pravo otkazati ugovor o potrošačkom kreditu bez roka dospijeća najviše dva mjeseca unaprijed uz obavijest potrošaču i to samo ako je tako ugovoreno u ugovoru o potrošačkom kreditu bez roka dospijeća. Vjerovnik, ako je tako ugovoreno, ima pravo otkazati pravo potrošača na povlačenje tranše kod ugovora o potrošačkom kreditu bez roka dospijeća iz objektivno opravdanih razloga uz prethodnu obavijest potrošaču, a najkasnije odmah nakon otkazivanja, osim ako je to zabranjeno posebnim propisima ili ako je protivno ciljevima javnog poretka ili javne sigurnosti. Opravdani razlozi moraju biti navedeni u ugovoru o potrošačkom kreditu bez roka dospijeća i mogu obuhvaćati sumnju na neodobreno ili prijevarno korištenje kredita ili znatno povećani rizik da potrošač neće moći ispuniti svoju obvezu otplate potrošačkog kredita i slične situacije. Ovim člankom provodi se usklađivanje s člankom 28. CCD 2.</w:t>
      </w:r>
    </w:p>
    <w:p w14:paraId="2CEDBECE" w14:textId="77777777" w:rsidR="00CF464E" w:rsidRPr="00D44F7D" w:rsidRDefault="00CF464E" w:rsidP="00CF464E">
      <w:pPr>
        <w:spacing w:line="240" w:lineRule="auto"/>
        <w:jc w:val="both"/>
        <w:rPr>
          <w:rFonts w:ascii="Times New Roman" w:hAnsi="Times New Roman" w:cs="Times New Roman"/>
          <w:bCs/>
          <w:sz w:val="24"/>
          <w:szCs w:val="24"/>
        </w:rPr>
      </w:pPr>
    </w:p>
    <w:p w14:paraId="37BDA068"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49.</w:t>
      </w:r>
    </w:p>
    <w:p w14:paraId="00BF78C5" w14:textId="77777777" w:rsidR="00CF464E" w:rsidRPr="00D44F7D" w:rsidRDefault="00CF464E" w:rsidP="00CF464E">
      <w:pPr>
        <w:spacing w:after="0" w:line="240" w:lineRule="auto"/>
        <w:jc w:val="both"/>
        <w:rPr>
          <w:rFonts w:ascii="Times New Roman" w:hAnsi="Times New Roman" w:cs="Times New Roman"/>
          <w:bCs/>
          <w:iCs/>
          <w:sz w:val="24"/>
          <w:szCs w:val="24"/>
        </w:rPr>
      </w:pPr>
      <w:r w:rsidRPr="00D44F7D">
        <w:rPr>
          <w:rFonts w:ascii="Times New Roman" w:hAnsi="Times New Roman" w:cs="Times New Roman"/>
          <w:bCs/>
          <w:sz w:val="24"/>
          <w:szCs w:val="24"/>
        </w:rPr>
        <w:t xml:space="preserve">Ovim člankom uređuje se prijevremena otplata kredita. Potrošač ima pravo u bilo kojem trenutku, djelomično ili u cijelosti, prijevremeno ispuniti svoje obveze iz ugovora o kreditu, čime ostvaruje pravo na smanjenje ukupnih troškova kredita. Nakon primitka pisanog zahtjeva za prijevremenu otplatu, vjerovnik je dužan potrošaču bez odgode dostaviti informacije koje su potrebne za razmatranje te mogućnosti. Te informacije moraju jasno prikazati financijske posljedice za potrošača pri prijevremenoj otplati i sve pretpostavke korištene u obradi zahtjeva, koje moraju biti razumne i opravdane. Uz to, vjerovnik mora navesti i iznos naknade za eventualne troškove koji su izravno povezani s prijevremenom otplatom potrošačkog kredita. </w:t>
      </w:r>
      <w:r w:rsidRPr="00D44F7D">
        <w:rPr>
          <w:rFonts w:ascii="Times New Roman" w:hAnsi="Times New Roman" w:cs="Times New Roman"/>
          <w:bCs/>
          <w:iCs/>
          <w:sz w:val="24"/>
          <w:szCs w:val="24"/>
        </w:rPr>
        <w:t>Ovim člankom provodi se usklađivanje s člankom 29. CCD 2 i člankom 25. MCD.</w:t>
      </w:r>
    </w:p>
    <w:p w14:paraId="4C88DFE1" w14:textId="77777777" w:rsidR="00CF464E" w:rsidRPr="00D44F7D" w:rsidRDefault="00CF464E" w:rsidP="00CF464E">
      <w:pPr>
        <w:spacing w:after="0" w:line="240" w:lineRule="auto"/>
        <w:jc w:val="both"/>
        <w:rPr>
          <w:rFonts w:ascii="Times New Roman" w:hAnsi="Times New Roman" w:cs="Times New Roman"/>
          <w:bCs/>
          <w:sz w:val="24"/>
          <w:szCs w:val="24"/>
        </w:rPr>
      </w:pPr>
    </w:p>
    <w:p w14:paraId="3A018B10"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50.</w:t>
      </w:r>
    </w:p>
    <w:p w14:paraId="6840BF53"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propisuje se pravo potrošača na ispunjenje svojih obveza prije datuma utvrđenog u ugovoru o potrošačkom kreditu. U tom slučaju, sukladno tumačenju Suda Europske unije u predmetu Lexitor, pravo potrošača na smanjenje ukupnog troška kredita u slučaju prijevremene otplate potrošačkog kredita uključuje sve troškove koji su nametnuti potrošaču. Smanjenje ukupnog troška potrošačkog kredita za potrošača mora biti razmjerno preostalom trajanju ugovora o potrošačkom kreditu te mora uključivati i troškove koji ne ovise o trajanju tog ugovora o potrošačkom kreditu, uključujući one koji su u potpunosti naplaćeni u trenutku odobravanja potrošačkog kredita. Međutim, porezi i naknade koje je primijenila treća strana i koji su izravno plaćeni toj trećoj strani, a ne ovise o trajanju ugovora o potrošačkom kreditu, ne bi se trebali uzimati u obzir pri izračunu smanjenja, s obzirom na to da te troškove nije nametnuo vjerovnik i stoga ih vjerovnik ne može </w:t>
      </w:r>
      <w:r w:rsidRPr="00D44F7D">
        <w:rPr>
          <w:rFonts w:ascii="Times New Roman" w:hAnsi="Times New Roman" w:cs="Times New Roman"/>
          <w:bCs/>
          <w:sz w:val="24"/>
          <w:szCs w:val="24"/>
        </w:rPr>
        <w:lastRenderedPageBreak/>
        <w:t xml:space="preserve">jednostrano promijeniti. Ipak, pri izračunu smanjenja u obzir bi trebalo uzeti naknade koje je vjerovnik naplatio u korist treće strane. U slučaju ranije otplate vjerovnik ima pravo na pravednu i objektivno opravdanu kompenzaciju odnosno naknadu troškova izravno povezanih s ranom otplatom, uzimajući u obzir i bilo kakve uštede od strane vjerovnika pod uvjetom da je potrošački kredit prijevremeno otplaćen u razdoblju tijekom kojeg se primjenjivala fiksna kamatna stopa. lzračun kompenzacije koja se treba platiti vjerovniku mora biti transparentan i razumljiv potrošačima već prije sklapanja ugovora, a u svakom slučaju tijekom stupanja na snagu ugovora o potrošačkom kreditu. Povrh toga, metoda izračuna treba biti jednostavna kako bi je potrošači mogli primijeniti, a treba olakšati i kontrolu kompenzacije od strane nadzornih tijela. Propisani iznos naknade ne može premašiti 1% iznosa potrošačkog kredita koji se ranije otplaćuje ako je razdoblje između dana prijevremene otplate i roka dospijeća iz ugovora o potrošačkom kreditu dulje od godinu dana, međutim ako je to razdoblje kraće od godinu dana, iznos naknade ne smije premašiti 0,5% iznosa potrošačkog kredita koji se prijevremeno otplaćuje. Također, vjerovnik može tražiti kompenzaciju za raniju otplatu  pod uvjetom da iznos prijevremene otplate unutar 12-mjesečnoga razdoblja prelazi prag od 10.000,00 eura. Naknada se pritom obračunava isključivo na iznos koji premašuje prag od 10.000,00 eura. Isto tako, iznos naknade za prijevremenu otplatu ne smije prelaziti iznos kamata koje bi potrošač platio tijekom razdoblja između dana prijevremene otplate potrošačkog kredita i dana prestanka ugovora o potrošačkom kreditu. Naknada za prijevremenu otplatu ne plaća se u slučaju otplate prema ugovoru o osiguranju koje je jamstvo otplate potrošačkog kredita, u slučaju dopuštenog prekoračenja te u slučaju otplate potrošačkog kredita u razdoblju tijekom kojega nije određena fiksna kamatna stopa. </w:t>
      </w:r>
      <w:r w:rsidRPr="00D44F7D">
        <w:rPr>
          <w:rFonts w:ascii="Times New Roman" w:hAnsi="Times New Roman" w:cs="Times New Roman"/>
          <w:bCs/>
          <w:iCs/>
          <w:sz w:val="24"/>
          <w:szCs w:val="24"/>
        </w:rPr>
        <w:t>Ovim člankom provodi se usklađivanje s člankom 29. CCD 2.</w:t>
      </w:r>
    </w:p>
    <w:p w14:paraId="16F8BD2E" w14:textId="77777777" w:rsidR="00CF464E" w:rsidRPr="00D44F7D" w:rsidRDefault="00CF464E" w:rsidP="00CF464E">
      <w:pPr>
        <w:spacing w:after="0" w:line="240" w:lineRule="auto"/>
        <w:jc w:val="both"/>
        <w:rPr>
          <w:rFonts w:ascii="Times New Roman" w:hAnsi="Times New Roman" w:cs="Times New Roman"/>
          <w:bCs/>
          <w:sz w:val="24"/>
          <w:szCs w:val="24"/>
        </w:rPr>
      </w:pPr>
    </w:p>
    <w:p w14:paraId="5F7E4202"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51.</w:t>
      </w:r>
    </w:p>
    <w:p w14:paraId="09B73EB1"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propisuje se da u slučaju prijevremene otplate stambenog potrošačkog kredita, smanjenje ukupnih troškova stambenog potrošačkog kredita sastoji se od kamata i drugih troškova koji se odnose na preostalo trajanje ugovora o stambenom potrošačkom kreditu. Vjerovnik pritom ne smije ugovoriti, zatražiti niti naplatiti bilo kakvu naknadu za djelomičnu ili potpunu prijevremenu otplatu stambenog potrošačkog kredita. Ovim člankom provodi se usklađivanje s člankom 25. MCD.</w:t>
      </w:r>
    </w:p>
    <w:p w14:paraId="55ECB85C" w14:textId="77777777" w:rsidR="00CF464E" w:rsidRPr="00D44F7D" w:rsidRDefault="00CF464E" w:rsidP="00CF464E">
      <w:pPr>
        <w:spacing w:after="0" w:line="240" w:lineRule="auto"/>
        <w:jc w:val="both"/>
        <w:rPr>
          <w:rFonts w:ascii="Times New Roman" w:hAnsi="Times New Roman" w:cs="Times New Roman"/>
          <w:sz w:val="24"/>
          <w:szCs w:val="24"/>
        </w:rPr>
      </w:pPr>
    </w:p>
    <w:p w14:paraId="756973C4"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52.</w:t>
      </w:r>
    </w:p>
    <w:p w14:paraId="698B17F1"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uređuje se obavještavanje potrošača. Vjerovnik je dužan najmanje jednom godišnje, na papiru ili nekom drugom trajnom mediju koji je potrošač odabrao i bez naknade, obavijestiti potrošača o </w:t>
      </w:r>
      <w:r w:rsidRPr="00D44F7D">
        <w:rPr>
          <w:rFonts w:ascii="Times New Roman" w:hAnsi="Times New Roman" w:cs="Times New Roman"/>
          <w:sz w:val="24"/>
          <w:szCs w:val="24"/>
        </w:rPr>
        <w:lastRenderedPageBreak/>
        <w:t>stanju njegovog kredita, najkasnije do 31. ožujka za prethodnu godinu. Iznimno, ova obveza ne odnosi se na ugovor o potrošačkom kreditu u obliku dopuštenog prekoračenja, ugovor o potrošačkom kreditu u obliku prešutno prihvaćenog prekoračenja ugovor o potrošačkom kreditu na temelju platne kartice kojom se omogućuje odgođena naplata ili obročna otplata po platnoj kartici te ugovor o potrošačkom kreditu kojim se omogućuje plaćanje na rate korisnika platne usluge. U obavijesti posebno se mora iskazati dospjelo nepodmireno dugovanje, informacije o rokovima slanja prve i druge opomene te upozorenje o pravu vjerovnika na otkaz ugovora o kreditu. Istu obvezu obavještavanja vjerovnik ima i prema sudužniku te jamcu. Kod ugovora o potrošačkom kreditu na temelju platne kartice kojom se omogućuje odgođena naplata ili obročna otplata po platnoj kartici te ugovora o potrošačkom kreditu kojim se omogućuje plaćanje na rate korisnika platne usluge vjerovnik je dužan tijekom cijelog trajanja ugovora potrošača, najmanje jednom mjesečno, obavijestiti u obliku izvještaja. Ova obavještavanja provode se sve do trenutka pokretanja prisilne naplate. Vjerovnik je dužan potrošaču, na njegov zahtjev bez naknade i u svakom trenutku tijekom trajanja ugovora o kreditu, staviti na raspolaganje informaciju o ukupno plaćenoj glavnici, kamatama i troškovima, pregled uplata i pregled promjena kamatnih stopa po tom kreditu. Ako se potrošač i vjerovnik ne dogovore o načinu daljnje otplate najkasnije u roku od dva mjeseca nakon kašnjenja, vjerovnik je dužan obavijestiti o stanju duga sudužnika, založnog dužnika i jamca, ostavljajući im rok od 15 dana da podmire dugovanje. U slučaju otkaza ugovora o kreditu, vjerovnik ne smije ugovoriti, zatražiti niti naplatiti naknadu za otkaz, a dužan je bez naknade obavijestiti potrošača, sudužnika, založnog dužnika i jamca o ukupnom iznosu i strukturi dugovanja te o osnovanosti pojedinačnih stavki, uključujući koje se stavke mogu uvećati i po kojoj kamatnoj stopi. Nakon potpune otplate kredita, vjerovnik je dužan u roku od 15 dana, bez naknade, obavijestiti potrošača o otplati cjelokupnog kredita, informirati ga o preuzimanju brisovnog očitovanja, informirati ga o pravima trećih osoba koje su sudjelovale u otplati, te o preuzimanju svih drugih instrumenata osiguranja. Iste informacije dužan je dostaviti i svim sudionicima kreditnog odnosa, uključujući sudužnike, založne dužnike i jamce.</w:t>
      </w:r>
    </w:p>
    <w:p w14:paraId="18226E91" w14:textId="77777777" w:rsidR="00CF464E" w:rsidRPr="00D44F7D" w:rsidRDefault="00CF464E" w:rsidP="00CF464E">
      <w:pPr>
        <w:spacing w:after="0" w:line="240" w:lineRule="auto"/>
        <w:jc w:val="both"/>
        <w:rPr>
          <w:rFonts w:ascii="Times New Roman" w:hAnsi="Times New Roman" w:cs="Times New Roman"/>
          <w:sz w:val="24"/>
          <w:szCs w:val="24"/>
        </w:rPr>
      </w:pPr>
    </w:p>
    <w:p w14:paraId="7BF8675F"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53.</w:t>
      </w:r>
    </w:p>
    <w:p w14:paraId="03A29848"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bCs/>
          <w:sz w:val="24"/>
          <w:szCs w:val="24"/>
        </w:rPr>
        <w:t xml:space="preserve">Ovim člankom propisuju se odnosi s potrošačem koji ima poteškoće u plaćanju. S obzirom na znatne posljedice i dugotrajnost ovršnog postupka za vjerovnike i potrošače, nužno je da vjerovnici na proaktivan način i u ranoj fazi počnu poduzimati korake u pogledu novonastalog kreditnog rizika te uvedu potrebne mjere. U tu svrhu, vjerovnici moraju uspostaviti funkciju praćenja i postupanja s kreditima za koje postoji mogućnost problema u otplati, odrediti osobu koja je u radnom odnosu </w:t>
      </w:r>
      <w:r w:rsidRPr="00D44F7D">
        <w:rPr>
          <w:rFonts w:ascii="Times New Roman" w:hAnsi="Times New Roman" w:cs="Times New Roman"/>
          <w:bCs/>
          <w:sz w:val="24"/>
          <w:szCs w:val="24"/>
        </w:rPr>
        <w:lastRenderedPageBreak/>
        <w:t xml:space="preserve">s vjerovnikom koja će ih pratiti te odrediti kriterije, politike i procedure za prepoznavanje i postupanje s takvim kreditima. </w:t>
      </w:r>
      <w:r w:rsidRPr="00D44F7D">
        <w:rPr>
          <w:rFonts w:ascii="Times New Roman" w:hAnsi="Times New Roman" w:cs="Times New Roman"/>
          <w:sz w:val="24"/>
          <w:szCs w:val="24"/>
        </w:rPr>
        <w:t xml:space="preserve">Vjerovnik je dužan poduzeti razumne mjere radi uspostave kontakta s potrošačem koji ima poteškoće u plaćanju te mu pružiti sve odgovarajuće informacije i podršku. </w:t>
      </w:r>
      <w:r w:rsidRPr="00D44F7D">
        <w:rPr>
          <w:rFonts w:ascii="Times New Roman" w:hAnsi="Times New Roman" w:cs="Times New Roman"/>
          <w:bCs/>
          <w:sz w:val="24"/>
          <w:szCs w:val="24"/>
        </w:rPr>
        <w:t>Ako vjerovnik ne uspije uspostaviti kontakt sa potrošačem koji ima poteškoće u otplati, isto je potrebno evidentirati. Pritom osoblje koje uspostavlja kontakt sa potrošačem i sudjeluje u ostalim aktivnostima povezanim s potrošačem koji ima poteškoćama u plaćanju, mora biti odgovarajuće profesionalno osposobljeno. Vjerovnik mora poduzimati opravdane i razumne mjere kako bi se postigao dogovor u pogledu naplate kredita i to prije sklapanja ugovora o kupoprodaji neprihodonosnog kredita, prije pokretanja ovršnog postupka i prije aktivacije instrumenta osiguranja. Isto tako, potrošače za koje je razvidno da će imati ili već imaju poteškoće u otplati kredita mora se uputiti na usluge savjetovanja o dugu.</w:t>
      </w:r>
    </w:p>
    <w:p w14:paraId="0FB8C3DF" w14:textId="77777777" w:rsidR="00CF464E" w:rsidRPr="00D44F7D" w:rsidRDefault="00CF464E" w:rsidP="00CF464E">
      <w:pPr>
        <w:spacing w:after="0" w:line="240" w:lineRule="auto"/>
        <w:jc w:val="both"/>
        <w:rPr>
          <w:rFonts w:ascii="Times New Roman" w:hAnsi="Times New Roman" w:cs="Times New Roman"/>
          <w:b/>
          <w:bCs/>
          <w:sz w:val="24"/>
          <w:szCs w:val="24"/>
        </w:rPr>
      </w:pPr>
    </w:p>
    <w:p w14:paraId="3E3F00F4"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54.</w:t>
      </w:r>
    </w:p>
    <w:p w14:paraId="12145A4C" w14:textId="77777777" w:rsidR="00CF464E" w:rsidRPr="00D44F7D" w:rsidRDefault="00CF464E" w:rsidP="00CF464E">
      <w:pPr>
        <w:spacing w:after="0" w:line="240" w:lineRule="auto"/>
        <w:jc w:val="both"/>
        <w:rPr>
          <w:rFonts w:ascii="Times New Roman" w:hAnsi="Times New Roman" w:cs="Times New Roman"/>
          <w:b/>
          <w:bCs/>
          <w:sz w:val="24"/>
          <w:szCs w:val="24"/>
        </w:rPr>
      </w:pPr>
      <w:r w:rsidRPr="00D44F7D">
        <w:rPr>
          <w:rFonts w:ascii="Times New Roman" w:hAnsi="Times New Roman" w:cs="Times New Roman"/>
          <w:bCs/>
          <w:sz w:val="24"/>
          <w:szCs w:val="24"/>
        </w:rPr>
        <w:t>Ovim člankom propisuju se mjere za postizanje dogovora kada se utvrdi da je kod potrošača došlo do poteškoća u plaćanju. Vjerovnik je u toj situaciji dužan poduzeti razumne mjere radi utvrđivanja razloga koji su doveli do poteškoća u plaćanju uz korištenje jednostavne i jasne komunikacije koja je poslovno opravdana uz poštivanje privatnosti potrošača. Potrošača koji ima poteškoće u plaćanju mora se informirati o broj propuštenih ili djelomično izvršenih plaćanja, ukupnom iznosu dospjelih neplaćenih obveza, troškovima nastalim kao rezultat nepodmirenja dospjelih obveza i važnosti suradnje potrošača s vjerovnikom kako bi se uklonile poteškoće u plaćanju. Ukoliko se poteškoće nastave, potrošač mora biti obaviješten o posljedicama neispunjenja obveza iz ugovora o kreditu kao i o dostupnim oblicima pomoći ili podrške koje nudi Vlada ili drugo javno tijelo.</w:t>
      </w:r>
    </w:p>
    <w:p w14:paraId="31D8DE4A" w14:textId="77777777" w:rsidR="00CF464E" w:rsidRPr="00D44F7D" w:rsidRDefault="00CF464E" w:rsidP="00CF464E">
      <w:pPr>
        <w:spacing w:after="0" w:line="240" w:lineRule="auto"/>
        <w:jc w:val="both"/>
        <w:rPr>
          <w:rFonts w:ascii="Times New Roman" w:hAnsi="Times New Roman" w:cs="Times New Roman"/>
          <w:b/>
          <w:bCs/>
          <w:i/>
          <w:sz w:val="24"/>
          <w:szCs w:val="24"/>
        </w:rPr>
      </w:pPr>
    </w:p>
    <w:p w14:paraId="67D49E10"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55.</w:t>
      </w:r>
    </w:p>
    <w:p w14:paraId="62C0BC34" w14:textId="77777777" w:rsidR="00CF464E" w:rsidRPr="00D44F7D" w:rsidRDefault="00CF464E" w:rsidP="00CF464E">
      <w:pPr>
        <w:spacing w:after="0" w:line="240" w:lineRule="auto"/>
        <w:jc w:val="both"/>
        <w:rPr>
          <w:rFonts w:ascii="Times New Roman" w:hAnsi="Times New Roman" w:cs="Times New Roman"/>
          <w:bCs/>
          <w:iCs/>
          <w:sz w:val="24"/>
          <w:szCs w:val="24"/>
        </w:rPr>
      </w:pPr>
      <w:r w:rsidRPr="00D44F7D">
        <w:rPr>
          <w:rFonts w:ascii="Times New Roman" w:hAnsi="Times New Roman" w:cs="Times New Roman"/>
          <w:bCs/>
          <w:sz w:val="24"/>
          <w:szCs w:val="24"/>
        </w:rPr>
        <w:t xml:space="preserve">Ovim člankom propisuju se mjere olakšanja otplate kredita. Kako bi se izbjegle neželjene posljedice ovršnog postupka, vjerovnici moraju ponuditi potrošaču jednu ili više mjera za olakšavanje otplate kredita, ne samo prije pokretanja ovršnog postupka, već i prije sklapanja ugovora o kupoprodaji neprihodonosnog kredita, prije vraćanja odnosno oduzimanja objekta leasinga u slučaju financijskog leasinga ili prije aktiviranja instrumenta osiguranja otplate kredita. Pri odlučivanju o mjerama za olakšavanje otplate kredita vjerovnik je dužan uzeti u obzir individualne okolnosti potrošača, njegove interese i prava kao i sposobnost daljnje otplate. Mjere za olakšavanje otplate kredita osobito predstavljaju ukupno ili djelomično refinanciranje ugovora o kreditu i/ili izmjena prethodnih uvjeta ugovora o kreditu koje, između ostalog, </w:t>
      </w:r>
      <w:r w:rsidRPr="00D44F7D">
        <w:rPr>
          <w:rFonts w:ascii="Times New Roman" w:hAnsi="Times New Roman" w:cs="Times New Roman"/>
          <w:bCs/>
          <w:sz w:val="24"/>
          <w:szCs w:val="24"/>
        </w:rPr>
        <w:lastRenderedPageBreak/>
        <w:t xml:space="preserve">mogu uključivati: produljenje roka otplate kredita, promjenu tipa kredita, odgodu plaćanja cijelog ili dijela obroka ili anuiteta za određeno razdoblje, promjenu kamatne stope, ponudu odgode plaćanja, djelomičnu otplatu, konverziju valute ili djelomičan oprost i konsolidaciju duga. </w:t>
      </w:r>
      <w:r w:rsidRPr="00D44F7D">
        <w:rPr>
          <w:rFonts w:ascii="Times New Roman" w:hAnsi="Times New Roman" w:cs="Times New Roman"/>
          <w:bCs/>
          <w:iCs/>
          <w:sz w:val="24"/>
          <w:szCs w:val="24"/>
        </w:rPr>
        <w:t xml:space="preserve">Ako dolazi do izmjene postojećih uvjeta ugovora vjerovnik ne mora provesti procjenu kreditne sposobnosti ako se ukupan iznos koji treba otplatiti znatno ne povećava. Mjere olakšanja otplate kredita vjerovnik nije dužan opetovano nuditi potrošaču, osim u opravdanim slučajevima. Ovim člankom provodi se usklađivanje s člankom 35. CCD 2 i </w:t>
      </w:r>
      <w:r w:rsidRPr="00D44F7D">
        <w:rPr>
          <w:rFonts w:ascii="Times New Roman" w:hAnsi="Times New Roman" w:cs="Times New Roman"/>
          <w:bCs/>
          <w:sz w:val="24"/>
          <w:szCs w:val="24"/>
        </w:rPr>
        <w:t>s člankom 28. MCD.</w:t>
      </w:r>
    </w:p>
    <w:p w14:paraId="1701026A" w14:textId="77777777" w:rsidR="00CF464E" w:rsidRPr="00D44F7D" w:rsidRDefault="00CF464E" w:rsidP="00CF464E">
      <w:pPr>
        <w:spacing w:after="0" w:line="240" w:lineRule="auto"/>
        <w:jc w:val="both"/>
        <w:rPr>
          <w:rFonts w:ascii="Times New Roman" w:hAnsi="Times New Roman" w:cs="Times New Roman"/>
          <w:bCs/>
          <w:sz w:val="24"/>
          <w:szCs w:val="24"/>
        </w:rPr>
      </w:pPr>
    </w:p>
    <w:p w14:paraId="1CC66916"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56.</w:t>
      </w:r>
    </w:p>
    <w:p w14:paraId="02BA3CE6"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propisuju se naknade u slučaju neispunjenja obveza iz ugovora o kreditu. Radi sprječavanja nametanja dodatnog financijskog tereta potrošaču koji ima poteškoće u plaćanju, vjerovnici ne smiju zatražiti niti naplatiti naknade koje proizlaze iz neispunjavanja obveza iz ugovora o kreditu. Pritom, naknadom se ne smatraju zatezne kamate. U slučaju nepodmirenja duga po okončanju ovršnog postupka vjerovnik je dužan poduzimati razumne i opravdane mjere u svrhu olakšanja otplate dugovanja potrošaču kao i svim drugim sudionicima kreditnog odnosa. Prisilna naplata iz instrumenata osiguranja po kreditu provodi se u skladu s propisom kojim se uređuje ovrha. Ovim člankom provodi se usklađivanje s člankom 35. CCD 2 i s člankom 28. MCD direktive.</w:t>
      </w:r>
    </w:p>
    <w:p w14:paraId="3DBEF71B" w14:textId="77777777" w:rsidR="00CF464E" w:rsidRPr="00D44F7D" w:rsidRDefault="00CF464E" w:rsidP="00CF464E">
      <w:pPr>
        <w:spacing w:after="0" w:line="240" w:lineRule="auto"/>
        <w:jc w:val="both"/>
        <w:rPr>
          <w:rFonts w:ascii="Times New Roman" w:hAnsi="Times New Roman" w:cs="Times New Roman"/>
          <w:sz w:val="24"/>
          <w:szCs w:val="24"/>
        </w:rPr>
      </w:pPr>
    </w:p>
    <w:p w14:paraId="621A9F73"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57.</w:t>
      </w:r>
    </w:p>
    <w:p w14:paraId="3263EB0D"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propisuje se obveza vjerovniku dokumentirati postupak prilikom poduzimanja mjera olakšanja otplate kredita. Dokumentacija postupka mora sadržavati obrazloženje o prikladnosti ponuđenih mjera olakšanja otplate kao i informacije o svim fazama postupka i komunikaciji s potrošačem. Dokumentaciju i zapise o kontaktima, mjerama i dogovorima s potrošačem mora se čuvati tijekom trajanja poslovnog odnosa te  11 godina nakon isteka godine u kojoj je taj poslovni odnos prestao ili do pravomoćnog okončanja sudskih sporova, ako su pokrenuti.  </w:t>
      </w:r>
    </w:p>
    <w:p w14:paraId="3E3D1742" w14:textId="77777777" w:rsidR="00CF464E" w:rsidRPr="00D44F7D" w:rsidRDefault="00CF464E" w:rsidP="00CF464E">
      <w:pPr>
        <w:spacing w:after="0" w:line="240" w:lineRule="auto"/>
        <w:jc w:val="both"/>
        <w:rPr>
          <w:rFonts w:ascii="Times New Roman" w:hAnsi="Times New Roman" w:cs="Times New Roman"/>
          <w:sz w:val="24"/>
          <w:szCs w:val="24"/>
        </w:rPr>
      </w:pPr>
    </w:p>
    <w:p w14:paraId="48B20808"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58.</w:t>
      </w:r>
    </w:p>
    <w:p w14:paraId="70EAF890"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propisuje se mogućnost potpune otplate potrošačkog kredita kroz povrat ili prijenos robe ili prihoda od prodaje robe iz povezanog ugovora o potrošačkom kreditu vjerovniku. Ovakva mogućnost mora biti ugovorena između ugovornih strana iz povezanog ugovora o potrošačkom kreditu. U tom slučaju vjerovnik mora bezuvjetno prihvatiti zahtjev potrošača pri čemu potrošač odgovara za materijalne i pravne nedostatke robe. Ovim člankom provodi se usklađivanje s člankom 35. CCD 2.</w:t>
      </w:r>
    </w:p>
    <w:p w14:paraId="014EAE78" w14:textId="77777777" w:rsidR="00CF464E" w:rsidRPr="00D44F7D" w:rsidRDefault="00CF464E" w:rsidP="00CF464E">
      <w:pPr>
        <w:spacing w:after="0" w:line="240" w:lineRule="auto"/>
        <w:jc w:val="both"/>
        <w:rPr>
          <w:rFonts w:ascii="Times New Roman" w:hAnsi="Times New Roman" w:cs="Times New Roman"/>
          <w:b/>
          <w:sz w:val="24"/>
          <w:szCs w:val="24"/>
        </w:rPr>
      </w:pPr>
    </w:p>
    <w:p w14:paraId="4287D256"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lastRenderedPageBreak/>
        <w:t>Uz članak 59.</w:t>
      </w:r>
    </w:p>
    <w:p w14:paraId="6F9D158A"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propisuje se mogućnost ugovaranja da se prijenos prava vlasništva nad nekretninom kao instrumentom osiguranja stambenog potrošačkog kredita na vjerovnika smatra potpunim ispunjenjem svih preostalih obveza iz ugovora o stambenom potrošačkom kreditu. U tom slučaju, vjerovnik je dužan zahtjev potrošača prihvatiti bezuvjetno i neopozivo i u roku od osam dana od primitka zahtjeva pozvati založnog dužnika da dostavi ispravu podobnu za upis prijenosa prava vlasništva u zemljišnim knjigama. Ovim člankom provodi se usklađivanje s člankom 28. MCD.</w:t>
      </w:r>
    </w:p>
    <w:p w14:paraId="785054CD" w14:textId="77777777" w:rsidR="00CF464E" w:rsidRPr="00D44F7D" w:rsidRDefault="00CF464E" w:rsidP="00CF464E">
      <w:pPr>
        <w:spacing w:after="0" w:line="240" w:lineRule="auto"/>
        <w:jc w:val="both"/>
        <w:rPr>
          <w:rFonts w:ascii="Times New Roman" w:hAnsi="Times New Roman" w:cs="Times New Roman"/>
          <w:b/>
          <w:bCs/>
          <w:i/>
          <w:sz w:val="24"/>
          <w:szCs w:val="24"/>
        </w:rPr>
      </w:pPr>
    </w:p>
    <w:p w14:paraId="3CD23E79"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60.</w:t>
      </w:r>
    </w:p>
    <w:p w14:paraId="68B3877D"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sz w:val="24"/>
          <w:szCs w:val="24"/>
        </w:rPr>
        <w:t>Ovim se člankom detaljno uređuju pravila prijenosa potraživanja i prijenosa ugovora o kreditu radi zaštite potrošača u situacijama kada dolazi do promjene vjerovnika. Cilj je osigurati da potrošač, neovisno o prijenosu potraživanja ili ugovora na novog stjecatelja, ne bude doveden u nepovoljniji pravni ili stvarni položaj u odnosu na onaj koji je imao prema izvornom vjerovniku. Propisuje se obveza vjerovnika da obavijesti potrošača o prijenosu uz dostavu izvještaja o ukupnom stanju dugovanja sa stanjem na dan promjene vjerovnika i strukturu dugovanja (glavnica, kamata, naknade i drugi troškovi) te ograničenje da prijenos može biti izvršen samo na subjekte koji su ovim Zakonom ovlašteni odobravati kredite. Nadalje, stjecatelj ili treća osoba na koju je stjecatelj prenio ugovor ili tražbinu iz ugovora preuzima prema potrošaču obvezu osigurati primjenu svih odredbi ovoga Zakona i drugih propisa kojima se uređuje zaštita potrošača, dok vjerovnik solidarno odgovara za eventualnu štetu ako bi potrošač zbog prijenosa bio doveden u nepovoljniji položaj. Iznimka se predviđa za kupoprodaju neprihodonosnih kredita i drugih potraživanja, koja je posebno uređena posebnim propisom. Potrošač ima pravo, uz prigovore koje ima prema kupcu potraživanja, isticati i sve one prigovore koje je mogao istaknuti prema vjerovniku uključujući i pravo na prijeboj</w:t>
      </w:r>
      <w:r w:rsidRPr="00D44F7D">
        <w:rPr>
          <w:rFonts w:ascii="Times New Roman" w:hAnsi="Times New Roman" w:cs="Times New Roman"/>
          <w:bCs/>
          <w:iCs/>
          <w:sz w:val="24"/>
          <w:szCs w:val="24"/>
        </w:rPr>
        <w:t>. Ovim člankom provodi se usklađivanje s člankom 39. CCD 2 i člankom 28.a MCD.</w:t>
      </w:r>
    </w:p>
    <w:p w14:paraId="4A61B6F4" w14:textId="77777777" w:rsidR="00CF464E" w:rsidRPr="00D44F7D" w:rsidRDefault="00CF464E" w:rsidP="00CF464E">
      <w:pPr>
        <w:spacing w:after="0" w:line="240" w:lineRule="auto"/>
        <w:jc w:val="both"/>
        <w:rPr>
          <w:rFonts w:ascii="Times New Roman" w:hAnsi="Times New Roman" w:cs="Times New Roman"/>
          <w:b/>
          <w:bCs/>
          <w:i/>
          <w:sz w:val="24"/>
          <w:szCs w:val="24"/>
        </w:rPr>
      </w:pPr>
    </w:p>
    <w:p w14:paraId="21B481BD"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61.</w:t>
      </w:r>
    </w:p>
    <w:p w14:paraId="24E1F3FF"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uređuju se prava i obveze vjerovnika i potrošača u vezi s ugovorom o potrošačkom kreditu u obliku dopuštenog prekoračenja, s ciljem osiguravanja transparentnosti, pravodobne informiranosti potrošača i dodatne zaštite u slučaju izmjena ili ukidanja dopuštenog prekoračenja. Propisuje se obveza vjerovnika da tijekom cijelog trajanja ugovora o potrošačkom kreditu potrošača najmanje jednom mjesečno, na papiru ili drugom trajnom mediju, obavijesti o stanju i prometu po tekućem računu putem izvještaja koji mora sadržavati jasno određene podatke, uključujući razdoblje na koje se odnosi, iznose i datume korištenja sredstava, stanje iz prethodnog izvještaja, novo stanje, izvršene </w:t>
      </w:r>
      <w:r w:rsidRPr="00D44F7D">
        <w:rPr>
          <w:rFonts w:ascii="Times New Roman" w:hAnsi="Times New Roman" w:cs="Times New Roman"/>
          <w:bCs/>
          <w:sz w:val="24"/>
          <w:szCs w:val="24"/>
        </w:rPr>
        <w:lastRenderedPageBreak/>
        <w:t xml:space="preserve">uplate, primijenjenu kamatnu stopu, eventualne naknade te minimalni iznos koji potrošač treba platiti. Time se potrošaču omogućuje kontinuiran uvid u troškove i obveze povezane s dopuštenim prekoračenjem. Dodatno se propisuje obveza vjerovnika da najmanje 15 dana prije početka primjene obavijesti potrošača o povećanju kamatne stope ili naknada koje se odnose na dopušteno prekoračenje. Na taj se način potrošaču osigurava dovoljno vremena za prilagodbu ili donošenje odluke o daljnjem korištenju proizvoda. Iznimno, omogućuje se periodično dostavljanje obavijesti ako je takav način dostave ugovoren, pod uvjetom da je promjena kamatne stope posljedica promjene referentne vrijednosti, da je nova referentna vrijednost javno dostupna te da su informacije o njoj dostupne u poslovnim prostorijama vjerovnika, na njegovoj internetskoj stranici i putem mobilne aplikacije, ako postoji. Vjerovnik je dužan najmanje 30 dana unaprijed obavijestiti potrošača o namjeri smanjenja ili ukidanja dopuštenog prekoračenja, bez obveze sastavljanja dodatka ugovoru o potrošačkom kreditu u obliku dopuštenog prekoračenja. Navedeno se ne primjenjuje u slučajevima kada do ukidanja dolazi zbog prestanka ugovora o tekućem računu uslijed povrede propisa o sprječavanju pranja novca i financiranja terorizma ili zbog sumnje na prijevarno postupanje potrošača. Ovim se iznimkama štiti integritet financijskog sustava i sprječavaju zlouporabe. Posebno se uređuje zaštita potrošača u slučaju smanjenja ili ukidanja dopuštenog prekoračenja. Vjerovnik je, prije pokretanja ovršnog postupka ili prodaje potraživanja, dužan bez zahtjeva potrošača i bez dodatnih troškova ponuditi mogućnost otplate duga u 12 jednakih mjesečnih obroka uz primjenu kamatne stope važeće za dopušteno prekoračenje, osim ako potrošač odluči dug podmiriti ranije. Time se potiče mirno rješavanje obveza i smanjuje rizik naglog financijskog opterećenja potrošača. Propisuje se da vjerovnik ne smije smanjiti ili ukinuti dopušteno prekoračenje ako potrošaču ne omogući navedenu mogućnost obročne otplate, čime se dodatno osigurava provedivost i učinkovitost zaštitnog mehanizma predviđenog ovim člankom. </w:t>
      </w:r>
      <w:r w:rsidRPr="00D44F7D">
        <w:rPr>
          <w:rFonts w:ascii="Times New Roman" w:hAnsi="Times New Roman" w:cs="Times New Roman"/>
          <w:bCs/>
          <w:iCs/>
          <w:sz w:val="24"/>
          <w:szCs w:val="24"/>
        </w:rPr>
        <w:t>Ovim člankom provodi se usklađivanje s člankom 24. CCD 2.</w:t>
      </w:r>
    </w:p>
    <w:p w14:paraId="0B5A4A4B" w14:textId="77777777" w:rsidR="00CF464E" w:rsidRPr="00D44F7D" w:rsidRDefault="00CF464E" w:rsidP="00CF464E">
      <w:pPr>
        <w:spacing w:after="0" w:line="240" w:lineRule="auto"/>
        <w:jc w:val="both"/>
        <w:rPr>
          <w:rFonts w:ascii="Times New Roman" w:hAnsi="Times New Roman" w:cs="Times New Roman"/>
          <w:bCs/>
          <w:sz w:val="24"/>
          <w:szCs w:val="24"/>
        </w:rPr>
      </w:pPr>
    </w:p>
    <w:p w14:paraId="21E0CBC1"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62.</w:t>
      </w:r>
    </w:p>
    <w:p w14:paraId="47F580E8"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uređuju se prava i obveze vjerovnika i potrošača u vezi s prešutno prihvaćenim prekoračenjem, s ciljem povećanja transparentnosti, ograničavanja rizika prekomjernog zaduživanja i jačanja zaštite potrošača. Propisuje se obveza vjerovnika da u ugovoru o otvaranju tekućeg računa jasno navede mogućnost odobravanja prešutno prihvaćenog prekoračenja, kao i sve bitne informacije o njegovoj visini, kamatnoj stopi, uvjetima primjene kamatne stope, referentnoj vrijednosti, naknadama te uvjetima njihove izmjene. Time se osigurava da potrošač već u trenutku sklapanja ugovora raspolaže potpunim informacijama o mogućem trošku i opsegu takvog prekoračenja. Vjerovnik </w:t>
      </w:r>
      <w:r w:rsidRPr="00D44F7D">
        <w:rPr>
          <w:rFonts w:ascii="Times New Roman" w:hAnsi="Times New Roman" w:cs="Times New Roman"/>
          <w:bCs/>
          <w:sz w:val="24"/>
          <w:szCs w:val="24"/>
        </w:rPr>
        <w:lastRenderedPageBreak/>
        <w:t xml:space="preserve">je dužan potrošaču najmanje jednom mjesečno pružati navedene informacije na papiru ili drugom trajnom mediju koji je potrošač odabrao, čime se omogućuje kontinuirani nadzor nad korištenjem i troškovima prešutno prihvaćenog prekoračenja. Radi sprječavanja prekomjernog zaduživanja, propisuje se da iznos odobrenog prešutno prihvaćenog prekoračenja ne smije biti viši od prosječnog redovnog mjesečnog priljeva koji je u prethodnom razdoblju uplaćivan na račun potrošača. Dodatno se definira pojam značajnog prešutno prihvaćenog prekoračenja, koje iznosi polovicu najvišeg dopuštenog iznosa prešutno prihvaćenog prekoračenja. Ako značajno prešutno prihvaćeno prekoračenje traje dulje od mjesec dana, vjerovnik je dužan bez odgode obavijestiti potrošača o nastaloj situaciji, uključujući informacije o iskorištenom iznosu, kamatnoj stopi, mogućim kaznama i naknadama te datumu otplate. Ova obveza ima preventivnu funkciju i potiče pravodobno rješavanje nastalih obveza. U slučaju redovitog korištenja prešutno prihvaćenog prekoračenja, vjerovnik je dužan potrošaču ponuditi savjetodavne usluge, ako su dostupne, te ga bez naknade uputiti na usluge savjetovanja o dugu, čime se dodatno jača preventivna i socijalna komponenta zaštite potrošača. Također se propisuje obveza vjerovnika da najmanje 30 dana unaprijed obavijesti potrošača o smanjenju ili ukidanju prešutno prihvaćenog prekoračenja, bez obveze sastavljanja dodatka ugovoru. Ako do smanjenja ili ukidanja dođe, vjerovnik je dužan, prije pokretanja ovršnog postupka ili prodaje potraživanja, potrošaču bez njegova zahtjeva i bez dodatnih troškova ponuditi mogućnost otplate duga u 12 jednakih mjesečnih obroka uz primjenu kamatne stope važeće za prešutno prihvaćeno prekoračenje, osim ako potrošač odluči ranije podmiriti dug. Propisuje se da vjerovnik ne smije smanjiti ili ukinuti prešutno prihvaćeno prekoračenje ako potrošaču nije omogućio navedenu obročnu otplatu, čime se osigurava učinkovitost propisanog zaštitnog mehanizma. </w:t>
      </w:r>
      <w:r w:rsidRPr="00D44F7D">
        <w:rPr>
          <w:rFonts w:ascii="Times New Roman" w:hAnsi="Times New Roman" w:cs="Times New Roman"/>
          <w:bCs/>
          <w:iCs/>
          <w:sz w:val="24"/>
          <w:szCs w:val="24"/>
        </w:rPr>
        <w:t>Ovim člankom provodi se usklađivanje s člankom 25. CCD 2.</w:t>
      </w:r>
    </w:p>
    <w:p w14:paraId="305F1D4C" w14:textId="77777777" w:rsidR="00CF464E" w:rsidRPr="00D44F7D" w:rsidRDefault="00CF464E" w:rsidP="00CF464E">
      <w:pPr>
        <w:spacing w:after="0" w:line="240" w:lineRule="auto"/>
        <w:jc w:val="both"/>
        <w:rPr>
          <w:rFonts w:ascii="Times New Roman" w:hAnsi="Times New Roman" w:cs="Times New Roman"/>
          <w:bCs/>
          <w:iCs/>
          <w:sz w:val="24"/>
          <w:szCs w:val="24"/>
        </w:rPr>
      </w:pPr>
    </w:p>
    <w:p w14:paraId="4BF3BE5B"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63.</w:t>
      </w:r>
    </w:p>
    <w:p w14:paraId="60DA896A"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uređuje se krug subjekata ovlaštenih za pružanje usluga potrošačkog kreditiranja te se uspostavlja jasan i zatvoren sustav ovlaštenja, s ciljem osiguravanja pravne sigurnosti i učinkovite zaštite potrošača. Propisuje se da usluge potrošačkog kreditiranja i savjetodavne usluge može pružati vjerovnik koji je za to dobio odobrenje Hrvatske narodne banke u skladu s ovim Zakonom. Time se uspostavlja opće pravilo prema kojem je za obavljanje tih djelatnosti potrebno prethodno regulatorno odobrenje i podvrgavanje nadzoru nadležnog tijela. Istodobno se predviđa da određeni subjekti mogu pružati usluge potrošačkog kreditiranja na temelju odobrenja dobivenog u skladu s posebnim propisima kojima se uređuje njihovo poslovanje. Riječ je ponajprije o kreditnim institucijama sa sjedištem u Republici Hrvatskoj, kreditnim </w:t>
      </w:r>
      <w:r w:rsidRPr="00D44F7D">
        <w:rPr>
          <w:rFonts w:ascii="Times New Roman" w:hAnsi="Times New Roman" w:cs="Times New Roman"/>
          <w:sz w:val="24"/>
          <w:szCs w:val="24"/>
        </w:rPr>
        <w:lastRenderedPageBreak/>
        <w:t>unijama sa sjedištem u Republici Hrvatskoj, kreditnim institucijama iz drugih država članica koje posluju u Republici Hrvatskoj preko podružnice ili neposredno, kreditnim institucijama iz trećih zemalja koje imaju odobrenje za osnivanje podružnice, leasing društvima iz druge države članice koji obavljaju poslove financijskog leasinga na području Republike Hrvatske preko podružnice, leasing društvima iz treće države koji poslove financijskog leasinga na području Republike Hrvatske obavljaju preko podružnice, društvima za osiguranje sa sjedištem u Republici Hrvatskoj, društvu za uzajamno osiguranje sa sjedištem u Republici Hrvatskoj, društvima za osiguranje sa sjedištem u drugoj državi članici koja su ovlaštena obavljati poslove osiguranja na području Republike Hrvatske na temelju slobode pružanja usluga odnosno prava poslovnog nastana, društvima za osiguranje sa sjedištem u Švicarskoj Konfederaciji koja su ovlaštena za obavljanje poslova osiguranja na području Republike Hrvatske preko podružnice, društvima za osiguranje sa sjedištem izvan Republike Hrvatske ili druge države članice koja obavljaju poslove osiguranja na području Republike Hrvatske preko podružnice te Hrvatskoj banci za obnovu i razvitak. Time se osigurava usklađenost s postojećim regulatornim okvirom financijskog sustava i izbjegava dupliciranje postupaka odobravanja. Posebno se propisuje da određene kategorije subjekata, poput kreditnih institucija i Hrvatske banke za obnovu i razvitak, mogu pružati i savjetodavne usluge, dok je kreditnim unijama dopušteno pružati usluge potrošačkog kreditiranja i savjetodavne usluge isključivo svojim članovima. Leasing društvima ograničava se opseg djelatnosti na potrošačko kreditiranje u obliku financijskog leasinga i savjetodavne usluge u vezi s financijskim leasingom, a koje usluge leasing društvo može upisati u sudski registar kao svoje djelatnosti. Taksativno navedena društva za osiguranje mogu pružati samo usluge potrošačkog kreditiranja u obliku ugovora o zajmu povezanog s policom životnog osiguranja. Usluge potrošačkog kreditiranja mogu pružati i taksativno navedene institucije za platni promet, male institucije za platni promet, institucije za elektronički novac i male institucije za elektronički novac ako su ispunjeni uvjeti uređeni posebnim propisima kojima se uređuje njihovo poslovanje. Propisuje se izričita zabrana pružanja usluga potrošačkog kreditiranja i savjetodavnih usluga svim osobama koje nisu izričito navedene u ovom članku, čime se uspostavlja zatvoren i transparentan sustav ovlaštenih pružatelja tih usluga te sprječava neovlašteno obavljanje djelatnosti.</w:t>
      </w:r>
      <w:r w:rsidRPr="00D44F7D">
        <w:rPr>
          <w:rFonts w:ascii="Times New Roman" w:eastAsia="Times New Roman" w:hAnsi="Times New Roman" w:cs="Times New Roman"/>
          <w:bCs/>
          <w:color w:val="000000"/>
          <w:sz w:val="24"/>
          <w:szCs w:val="24"/>
          <w:lang w:eastAsia="hr-HR"/>
        </w:rPr>
        <w:t xml:space="preserve"> </w:t>
      </w:r>
      <w:r w:rsidRPr="00D44F7D">
        <w:rPr>
          <w:rFonts w:ascii="Times New Roman" w:hAnsi="Times New Roman" w:cs="Times New Roman"/>
          <w:bCs/>
          <w:sz w:val="24"/>
          <w:szCs w:val="24"/>
        </w:rPr>
        <w:t>Ovim člankom provodi se usklađivanje s člankom 37. CCD 2.</w:t>
      </w:r>
    </w:p>
    <w:p w14:paraId="3AD697FA" w14:textId="77777777" w:rsidR="00CF464E" w:rsidRPr="00D44F7D" w:rsidRDefault="00CF464E" w:rsidP="00CF464E">
      <w:pPr>
        <w:spacing w:after="0" w:line="240" w:lineRule="auto"/>
        <w:jc w:val="both"/>
        <w:rPr>
          <w:rFonts w:ascii="Times New Roman" w:hAnsi="Times New Roman" w:cs="Times New Roman"/>
          <w:bCs/>
          <w:i/>
          <w:iCs/>
          <w:sz w:val="24"/>
          <w:szCs w:val="24"/>
        </w:rPr>
      </w:pPr>
    </w:p>
    <w:p w14:paraId="55911DF2"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64.</w:t>
      </w:r>
    </w:p>
    <w:p w14:paraId="3B36BBBC"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utvrđuju se vjerovnici koji su ovlašteni pružati usluge stambenog potrošačkog kreditiranja. U Republici Hrvatskoj usluge stambenog potrošačkog kreditiranja ovlašteni su pružati samo određeni vjerovnici, i to kreditna institucija sa sjedištem u Republici Hrvatskoj </w:t>
      </w:r>
      <w:r w:rsidRPr="00D44F7D">
        <w:rPr>
          <w:rFonts w:ascii="Times New Roman" w:hAnsi="Times New Roman" w:cs="Times New Roman"/>
          <w:sz w:val="24"/>
          <w:szCs w:val="24"/>
        </w:rPr>
        <w:lastRenderedPageBreak/>
        <w:t>koja ima odobrenje za rad u skladu s propisom kojim se uređuje poslovanje kreditnih institucija, kreditna institucija iz druge države članice koja je, u skladu s propisom kojim se uređuje poslovanje kreditnih institucija, ovlaštena pružati usluge stambenog potrošačkog kreditiranja na području Republike Hrvatske preko podružnice ili neposredno, kreditna institucija iz treće zemlje koja u skladu s propisom kojim se uređuje poslovanje kreditnih institucija ima odobrenje Hrvatske narodne banke za osnivanje podružnice iz treće zemlje, a to odobrenje uključuje i pružanje usluga kreditiranja, kreditna unija koja ima odobrenje Hrvatske narodne banke za odobravanje kredita članovima kreditne unije u skladu s propisom kojim se uređuje poslovanje kreditnih unija, leasing društvo sa sjedištem u Republici Hrvatskoj kojemu odobrenje za rad izdaje Hrvatska agencija za nadzor financijskih usluga na temelju posebnog propisa kojim se uređuje poslovanje leasing društava, leasing društvo iz druge države članice koje, u skladu sa posebnim propisom kojim se uređuje poslovanje leasing društava, ima odobrenje Hrvatske agencije za nadzor financijskih usluga za obavljanje poslova financijskog leasinga na području Republike Hrvatske preko podružnice, leasing društvo iz treće države koje, u skladu sa posebnim propisom kojim se uređuje poslovanje leasing društava, ima odobrenje Hrvatske agencije za nadzor financijskih usluga za obavljanje poslova financijskog leasinga na području Republike Hrvatske preko podružnice te Hrvatska banka za obnovu i razvitak. Navedene kreditne institucije i Hrvatska banka za obnovu i razvitak ovlaštene su pružati i savjetodavne usluge dok kreditna unija usluge stambenog potrošačkog kreditiranja može pružati samo članovima te kreditne unije. Navedena leasing društva ovlaštena su pružati samo usluge potrošačkog kreditiranja u obliku financijskog leasinga i savjetodavne usluge u vezi s financijskim leasingom, a koje usluge leasing društvo može upisati u sudski registar kao svoje djelatnosti. Nitko osim vjerovnika propisanih ovim člankom ne smije pružati usluge stambenog potrošačkog kreditiranja i savjetodavne usluge u Republici Hrvatskoj.</w:t>
      </w:r>
    </w:p>
    <w:p w14:paraId="3DCCE793" w14:textId="77777777" w:rsidR="00CF464E" w:rsidRPr="00D44F7D" w:rsidRDefault="00CF464E" w:rsidP="00CF464E">
      <w:pPr>
        <w:spacing w:after="0" w:line="240" w:lineRule="auto"/>
        <w:jc w:val="both"/>
        <w:rPr>
          <w:rFonts w:ascii="Times New Roman" w:hAnsi="Times New Roman" w:cs="Times New Roman"/>
          <w:sz w:val="24"/>
          <w:szCs w:val="24"/>
        </w:rPr>
      </w:pPr>
    </w:p>
    <w:p w14:paraId="78DCC8CB"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65.</w:t>
      </w:r>
    </w:p>
    <w:p w14:paraId="490FFE25"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uređuje se krug subjekata ovlaštenih za pružanje usluga kreditnog posredovanja u potrošačkom kreditiranju te se uspostavlja jasan regulatorni okvir za obavljanje te djelatnosti. Propisuje se da usluge kreditnog posredovanja može pružati kreditni posrednik ili kreditni posrednik u pomoćnoj ulozi koji je prethodno dobio odobrenje Hrvatske narodne banke u skladu s ovim Zakonom. Time se uspostavlja opće pravilo da je za obavljanje poslova kreditnog posredovanja nužno regulatorno odobrenje i podvrgavanje nadzoru nadležnog tijela. Istodobno se predviđa da određeni subjekti mogu pružati usluge kreditnog posredovanja na temelju odobrenja dobivenog prema posebnim  propi</w:t>
      </w:r>
      <w:r w:rsidRPr="00D44F7D">
        <w:rPr>
          <w:rFonts w:ascii="Times New Roman" w:hAnsi="Times New Roman" w:cs="Times New Roman"/>
          <w:sz w:val="24"/>
          <w:szCs w:val="24"/>
        </w:rPr>
        <w:lastRenderedPageBreak/>
        <w:t>sima koji uređuju njihovo poslovanje. Riječ je o kreditnim institucijama sa sjedištem u Republici Hrvatskoj, kreditnim unijama sa sjedištem u Republici Hrvatskoj, kreditnim institucijama iz drugih država članica koje posluju u Republici Hrvatskoj preko podružnice ili neposredno, kreditnim institucijama iz trećih zemalja s odobrenjem za osnivanje podružnice te Hrvatskoj banci za obnovu i razvitak. Na taj se način osigurava usklađenost s postojećim regulatornim režimima i sprječava dupliciranje postupaka odobravanja. Posebno se uređuje da određene kategorije subjekata, poput kreditnih institucija i Hrvatske banke za obnovu i razvitak, mogu pružati i savjetodavne usluge, dok je kreditnim unijama dopušteno pružanje usluga kreditnog posredovanja i savjetodavnih usluga isključivo svojim članovima, čime se poštuje njihova specifična organizacijska i članska struktura. Usluge kreditnog posredovanja u potrošačkom kreditiranju mogu pružati i taksativno navedene institucije za platni promet i institucije za elektronički novac ako su ispunjeni uvjeti uređeni propisima kojima se uređuje pružanje platnih usluga i izdavanje elektroničkog novca. Ako institucija za platni promet sa sjedištem u Republici Hrvatskoj za posredovanje pri odobravanju kredita koji su sastavni dio platnih usluga koje ta institucija pruža u skladu sa zakonom kojim se uređuje poslovanje institucija za platni promet, a na temelju odobrenja Hrvatske narodne banke ili institucija za elektronički novac sa sjedištem u Republici Hrvatskoj za posredovanje pri odobravanju kredita koji su sastavni dio platnih usluga koje ta institucija pruža u skladu s propisom kojim se uređuje poslovanje institucija za elektronički novac na temelju odobrenja Hrvatske narodne banke, a koje nisu povezane s izdavanjem elektroničkog novca, želi pružati usluge kreditnog posredovanja u potrošačkom kreditiranju za kredite koji nisu obuhvaćeni ovim člankom dužna je prethodno ishoditi odobrenje Hrvatske narodne banke. Izričito se propisuje da usluge kreditnog posredovanja u potrošačkom kreditiranju ne smije pružati nitko osim osoba navedenih u ovom članku, čime se uspostavlja zatvoren i transparentan sustav ovlaštenih posrednika te sprječava neovlašteno obavljanje djelatnosti. Ovim člankom provodi se usklađivanje s člankom 37. CCD 2.</w:t>
      </w:r>
    </w:p>
    <w:p w14:paraId="0595A896" w14:textId="77777777" w:rsidR="00CF464E" w:rsidRPr="00D44F7D" w:rsidRDefault="00CF464E" w:rsidP="00CF464E">
      <w:pPr>
        <w:spacing w:after="0" w:line="240" w:lineRule="auto"/>
        <w:jc w:val="both"/>
        <w:rPr>
          <w:rFonts w:ascii="Times New Roman" w:hAnsi="Times New Roman" w:cs="Times New Roman"/>
          <w:sz w:val="24"/>
          <w:szCs w:val="24"/>
        </w:rPr>
      </w:pPr>
    </w:p>
    <w:p w14:paraId="59713F7C"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66.</w:t>
      </w:r>
    </w:p>
    <w:p w14:paraId="689D4C57"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uređuje se krug subjekata ovlaštenih za pružanje usluga kreditnog posredovanja u stambenom potrošačkom kreditiranju. Propisuje se da usluge kreditnog posredovanja u stambenom potrošačkom kreditiranju mogu pružati kreditni posrednici koji su dobili odobrenje Hrvatske narodne banke, kao i kreditni posrednici iz drugih država članica koji imaju odobrenje nadležnog tijela svoje matične države te su, u skladu s ovim Zakonom, ovlašteni pružati te usluge u Republici Hrvatskoj preko podružnice ili neposredno, pod uvjetom da su za to ovla</w:t>
      </w:r>
      <w:r w:rsidRPr="00D44F7D">
        <w:rPr>
          <w:rFonts w:ascii="Times New Roman" w:hAnsi="Times New Roman" w:cs="Times New Roman"/>
          <w:sz w:val="24"/>
          <w:szCs w:val="24"/>
        </w:rPr>
        <w:lastRenderedPageBreak/>
        <w:t>šteni i u matičnoj državi. Uz kreditne posrednike, usluge kreditnog posredovanja u stambenom potrošačkom kreditiranju mogu, na temelju odobrenja u skladu s posebnim propisima, pružati i kreditne institucije sa sjedištem u Republici Hrvatskoj, kreditne institucije iz drugih država članica koje posluju na području Republike Hrvatske preko podružnice ili neposredno, kreditne institucije iz trećih zemalja koje imaju odobrenje Hrvatske narodne banke za osnivanje podružnice koja uključuje i pružanje usluga kreditiranja, kreditna unija sa sjedištem u Republici Hrvatskoj koja ima odobrenje za rad Hrvatske narodne banke u skladu s propisom kojim se uređuje poslovanje kreditnih unija  te Hrvatska banka za obnovu i razvitak. Propisuje se i da vezani kreditni posrednik može biti vezan isključivo za vjerovnika sa sjedištem u Republici Hrvatskoj ili za vjerovnika iz druge države članice koja na području Republike Hrvatske posluje preko podružnice. Nadalje, uređuje se pravo pružanja savjetodavnih usluga. Kreditni posrednici s odobrenjem Hrvatske narodne banke ovlašteni su pružati savjetodavne usluge, dok kreditni posrednici iz drugih država članica mogu pružati takve usluge samo ako su za to ovlašteni u matičnoj državi. Nadalje, kreditne institucije i Hrvatska banka za obnovu i razvitak mogu pružati savjetodavne usluge dok kreditne unije usluge kreditnog posredovanja u potrošačkom kreditiranju i savjetodavne usluge mogu pružati samo članovima te kreditne unije. Propisuje se da usluge kreditnog posredovanja u stambenom potrošačkom kreditiranju ne smije pružati nitko osim osoba izričito navedenih u ovom članku, čime se uspostavlja zatvoren i transparentan sustav ovlaštenih posrednika te osigurava visoka razina zaštite potrošača i pravne sigurnosti na tržištu stambenog kreditiranja.</w:t>
      </w:r>
    </w:p>
    <w:p w14:paraId="75868CB4" w14:textId="77777777" w:rsidR="00CF464E" w:rsidRPr="00D44F7D" w:rsidRDefault="00CF464E" w:rsidP="00CF464E">
      <w:pPr>
        <w:spacing w:after="0" w:line="240" w:lineRule="auto"/>
        <w:jc w:val="both"/>
        <w:rPr>
          <w:rFonts w:ascii="Times New Roman" w:hAnsi="Times New Roman" w:cs="Times New Roman"/>
          <w:b/>
          <w:sz w:val="24"/>
          <w:szCs w:val="24"/>
        </w:rPr>
      </w:pPr>
    </w:p>
    <w:p w14:paraId="45D0D332"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67.</w:t>
      </w:r>
    </w:p>
    <w:p w14:paraId="7742FE1A"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utvrđuje se da ako Hrvatska narodna banka iz podataka koje prikupi pri izvršavanju zadataka iz svoje nadležnosti utvrdi da postoje činjenice i okolnosti koje upućuju da usluge iz područja primjene ovoga Zakona pružaju osobe koje za to nisu ovlaštene, obavijestit će o tome Državno odvjetništvo Republike Hrvatske i, ako je potrebno, drugo nadzorno tijelo.</w:t>
      </w:r>
    </w:p>
    <w:p w14:paraId="601B1C96" w14:textId="77777777" w:rsidR="00CF464E" w:rsidRPr="00D44F7D" w:rsidRDefault="00CF464E" w:rsidP="00CF464E">
      <w:pPr>
        <w:spacing w:after="0" w:line="240" w:lineRule="auto"/>
        <w:jc w:val="both"/>
        <w:rPr>
          <w:rFonts w:ascii="Times New Roman" w:hAnsi="Times New Roman" w:cs="Times New Roman"/>
          <w:b/>
          <w:sz w:val="24"/>
          <w:szCs w:val="24"/>
        </w:rPr>
      </w:pPr>
    </w:p>
    <w:p w14:paraId="0B248B20"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68.</w:t>
      </w:r>
    </w:p>
    <w:p w14:paraId="13F9FBEE"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propisuje se da je Hrvatska narodna banka nadležna za davanje odobrenja za pružanje usluga potrošačkog kreditiranja, što znači da vjerovnik ne smije započeti s pružanjem takvih usluga bez prethodnog odobrenja. Isto tako, Hrvatska narodna banka nadležna je za davanje odobrenja za pružanje usluga kreditnog posredovanja u potrošačkom i stambenom potrošačkom kreditiranju, pa kreditni posrednici također ne smiju započeti s djelatnošću prije nego što dobiju to odobrenje. Vjerovnici i kreditni posrednici ne smiju u sudski registar </w:t>
      </w:r>
      <w:r w:rsidRPr="00D44F7D">
        <w:rPr>
          <w:rFonts w:ascii="Times New Roman" w:hAnsi="Times New Roman" w:cs="Times New Roman"/>
          <w:sz w:val="24"/>
          <w:szCs w:val="24"/>
        </w:rPr>
        <w:lastRenderedPageBreak/>
        <w:t>upisati djelatnosti koje se odnose na potrošačko kreditiranje ili na kreditno posredovanje prije nego što dobiju odobrenje Hrvatske narodne banke, čime se osigurava zakonitost poslovanja i zaštita potrošača. Odredbe poglavlja I. glave XI. ovoga Zakona se primjenjuju i na društva u osnivanju.</w:t>
      </w:r>
    </w:p>
    <w:p w14:paraId="7842A0DD" w14:textId="77777777" w:rsidR="00CF464E" w:rsidRPr="00D44F7D" w:rsidRDefault="00CF464E" w:rsidP="00CF464E">
      <w:pPr>
        <w:spacing w:after="0" w:line="240" w:lineRule="auto"/>
        <w:jc w:val="both"/>
        <w:rPr>
          <w:rFonts w:ascii="Times New Roman" w:hAnsi="Times New Roman" w:cs="Times New Roman"/>
          <w:sz w:val="24"/>
          <w:szCs w:val="24"/>
        </w:rPr>
      </w:pPr>
    </w:p>
    <w:p w14:paraId="2F224276"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69.</w:t>
      </w:r>
    </w:p>
    <w:p w14:paraId="505C6C3A" w14:textId="19F9DD47" w:rsidR="00CF464E" w:rsidRPr="00D44F7D" w:rsidRDefault="00CF464E" w:rsidP="00CF464E">
      <w:pPr>
        <w:spacing w:after="0" w:line="240" w:lineRule="auto"/>
        <w:jc w:val="both"/>
        <w:rPr>
          <w:rFonts w:ascii="Times New Roman" w:hAnsi="Times New Roman" w:cs="Times New Roman"/>
          <w:bCs/>
          <w:iCs/>
          <w:sz w:val="24"/>
          <w:szCs w:val="24"/>
        </w:rPr>
      </w:pPr>
      <w:r w:rsidRPr="00D44F7D">
        <w:rPr>
          <w:rFonts w:ascii="Times New Roman" w:hAnsi="Times New Roman" w:cs="Times New Roman"/>
          <w:sz w:val="24"/>
          <w:szCs w:val="24"/>
        </w:rPr>
        <w:t xml:space="preserve">Ovim člankom uređuju se uvjeti koje vjerovnik mora ispuniti kako bi dobio odobrenje Hrvatske narodne banke za pružanje usluga potrošačkog kreditiranja. Vjerovnik može biti pravna osoba sa sjedištem u Republici Hrvatskoj ili pravna osoba sa sjedištem izvan Hrvatske koja posluje preko podružnice u Republici Hrvatskoj, ali u svakom trenutku mora imati osoblje s odgovarajućim znanjima i stručnostima u osmišljavanju, ponudi i odobravanju kredita, pružanju savjetodavnih i dodatnih usluga. Također, na temelju dosadašnjeg poslovanja mora se opravdano moći zaključiti da će vjerovnik poslovati u skladu s odredbama ovoga Zakona i pravilima struke. Vjerovnik ne smije biti pravomoćno osuđen za niz kaznenih djela koja uključuju teška kaznena djela protiv života, imovine, sigurnosti platnog prometa, službene dužnosti, prava intelektualnog vlasništva, kaznena djela protiv gospodarstva, računalnih sustava, međunarodnog prava i drugih važnih područja, uključujući i kaznena djela za koje je stjecatelj osuđen izvan Republike Hrvatske koja su po opisu slična tim kaznenim djelima. Osoba u članu uprave ili upravnom odboru odgovorna za poslove potrošačkog kreditiranja odnosno osoba odgovorna za rad podružnice mora imati dobar ugled, potrebna znanja, stručnost, sposobnosti i iskustvo za vođenje tih poslova, a vjerovnik mora ispunjavati i organizacijske, tehničke i kadrovske uvjete za kvalitetno i sigurno poslovanje. Dobar ugled se smatra izgubljenim ako je osoba pravomoćno osuđena za navedena kaznena djela ili ako je nad njom pravomoćno zaključen osobni stečaj. Također, pri procjeni dobrog ugleda člana uprave odnosno upravnog odbora odgovornog za poslove potrošačkog kreditiranja odnosno osobe odgovorne za rad podružnice, Hrvatska narodna banka uzet će u obzir i druge okolnosti koje mogu dovesti u sumnju njezin dobar ugled, a osobito pravomoćnu osuđivanost za kaznena djela koja nisu obuhvaćena prethodnim stavcima, prekršaje ili druge sankcije za povrede propisa, pokrenuti kazneni, prekršajni ili drugi postupak za izricanje sankcije te izrečene nadzorne ili druge mjere nadležnog odnosno nadzornog tijela. Hrvatska narodna banka ovlaštena je od ministarstva nadležnog za pravosuđe na temelju obrazloženog zahtjeva pribaviti podatke o pravomoćnoj osuđivanosti, kao i za kaznena djela i prekršaje u državi članici, i kaznene evidencije ili iz Europskog informacijskog sustava kaznenih evidencija te prekršajne evidencije. Osim toga, Hrvatska narodna banka donosi podzakonski propis kojim propisuje način utvrđivanja i dokazivanja uvjeta za obavljanje djelatnosti, kako bi se osiguralo da </w:t>
      </w:r>
      <w:r w:rsidRPr="00D44F7D">
        <w:rPr>
          <w:rFonts w:ascii="Times New Roman" w:hAnsi="Times New Roman" w:cs="Times New Roman"/>
          <w:sz w:val="24"/>
          <w:szCs w:val="24"/>
        </w:rPr>
        <w:lastRenderedPageBreak/>
        <w:t xml:space="preserve">vjerovnici koji dobivaju odobrenje posluju stručno, odgovorno i u skladu sa ovim Zakonom. </w:t>
      </w:r>
      <w:r w:rsidRPr="00D44F7D">
        <w:rPr>
          <w:rFonts w:ascii="Times New Roman" w:hAnsi="Times New Roman" w:cs="Times New Roman"/>
          <w:bCs/>
          <w:iCs/>
          <w:sz w:val="24"/>
          <w:szCs w:val="24"/>
        </w:rPr>
        <w:t>Ovim člankom provodi se usklađivanje s člankom 37. CCD 2.</w:t>
      </w:r>
    </w:p>
    <w:p w14:paraId="04B0D23A" w14:textId="77777777" w:rsidR="00CF464E" w:rsidRPr="00D44F7D" w:rsidRDefault="00CF464E" w:rsidP="00CF464E">
      <w:pPr>
        <w:spacing w:after="0" w:line="240" w:lineRule="auto"/>
        <w:jc w:val="both"/>
        <w:rPr>
          <w:rFonts w:ascii="Times New Roman" w:hAnsi="Times New Roman" w:cs="Times New Roman"/>
          <w:sz w:val="24"/>
          <w:szCs w:val="24"/>
        </w:rPr>
      </w:pPr>
    </w:p>
    <w:p w14:paraId="0E7DB6CB"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70.</w:t>
      </w:r>
    </w:p>
    <w:p w14:paraId="07DA344F" w14:textId="77777777" w:rsidR="00CF464E" w:rsidRPr="00D44F7D" w:rsidRDefault="00CF464E" w:rsidP="00CF464E">
      <w:pPr>
        <w:spacing w:after="0" w:line="240" w:lineRule="auto"/>
        <w:jc w:val="both"/>
        <w:rPr>
          <w:rFonts w:ascii="Times New Roman" w:hAnsi="Times New Roman" w:cs="Times New Roman"/>
          <w:bCs/>
          <w:iCs/>
          <w:sz w:val="24"/>
          <w:szCs w:val="24"/>
        </w:rPr>
      </w:pPr>
      <w:r w:rsidRPr="00D44F7D">
        <w:rPr>
          <w:rFonts w:ascii="Times New Roman" w:hAnsi="Times New Roman" w:cs="Times New Roman"/>
          <w:bCs/>
          <w:iCs/>
          <w:sz w:val="24"/>
          <w:szCs w:val="24"/>
        </w:rPr>
        <w:t>Ovim člankom uređuju se uvjeti koje mora ispunjavati kreditni posrednik kako bi mogao obavljati djelatnost kreditnog posredovanja. Propisuje se da kreditni posrednik može biti pravna osoba sa sjedištem u Republici Hrvatskoj</w:t>
      </w:r>
      <w:r w:rsidRPr="00D44F7D">
        <w:rPr>
          <w:rFonts w:ascii="Times New Roman" w:hAnsi="Times New Roman" w:cs="Times New Roman"/>
          <w:sz w:val="24"/>
          <w:szCs w:val="24"/>
        </w:rPr>
        <w:t xml:space="preserve"> </w:t>
      </w:r>
      <w:r w:rsidRPr="00D44F7D">
        <w:rPr>
          <w:rFonts w:ascii="Times New Roman" w:hAnsi="Times New Roman" w:cs="Times New Roman"/>
          <w:bCs/>
          <w:iCs/>
          <w:sz w:val="24"/>
          <w:szCs w:val="24"/>
        </w:rPr>
        <w:t>ili pravna osoba sa sjedištem izvan Republike Hrvatske koja na području Republike Hrvatske posluje preko podružnice ili fizička osoba obrtnik, odnosno osoba koja obavlja slobodno zanimanje s prebivalištem u Republici Hrvatskoj, te da mora ispunjavati niz stručnih, organizacijskih i etičkih uvjeta. Utvrđuje se potreba za odgovarajućim znanjima, stručnošću i iskustvom osoblja i odgovorne osobe, urednim poslovanjem u skladu sa pravilima struke, postojanjem police osiguranja od profesionalne odgovornosti ili odgovarajućeg jamstva, kao i ispunjavanjem tehničkih, organizacijskih i kadrovskih preduvjeta.</w:t>
      </w:r>
      <w:r w:rsidRPr="00D44F7D">
        <w:rPr>
          <w:rFonts w:ascii="Times New Roman" w:hAnsi="Times New Roman" w:cs="Times New Roman"/>
          <w:sz w:val="24"/>
          <w:szCs w:val="24"/>
        </w:rPr>
        <w:t xml:space="preserve"> Za vezanog kreditnog posrednika policu osiguranja ili odgovarajuće jamstvo može pružiti i vjerovnik u čije je ime vezani kreditni posrednik ovlašten djelovati. </w:t>
      </w:r>
      <w:r w:rsidRPr="00D44F7D">
        <w:rPr>
          <w:rFonts w:ascii="Times New Roman" w:hAnsi="Times New Roman" w:cs="Times New Roman"/>
          <w:bCs/>
          <w:iCs/>
          <w:sz w:val="24"/>
          <w:szCs w:val="24"/>
        </w:rPr>
        <w:t xml:space="preserve">Vezani kreditni posrednik mora imati sklopljen predugovor ili ugovor s vjerovnikom za kojeg pruža usluge posredovanja u stambenom potrošačkom kreditiranju, pri čemu njihov sadržaj mora biti u skladu s podzakonskim propisom Hrvatske narodne banke. Također, ne smije biti vezan za više vjerovnika ili skupina vjerovnika koji predstavljaju većinu tržišta Republike Hrvatske, kako bi se spriječila monopolizacija tržišta. Dobar ugled se smatra izgubljenim ako je osoba pravomoćno osuđena za određena kaznena djela ili ako je nad njom pravomoćno zaključen osobni stečaj. Također, pri procjeni dobrog ugleda člana uprave odnosno upravnog odbora odgovornog za poslove kreditnog posredovanja odnosno osobe odgovorne za rad podružnice ili fizičke osobe obrtnika odnosno fizičke osobe koja obavlja slobodno zanimanje s prebivalištem u Republici Hrvatskoj, Hrvatska narodna banka uzet će u obzir i druge okolnosti koje mogu dovesti u sumnju njezin dobar ugled, a osobito pravomoćnu osuđivanost za kaznena djela koja nisu obuhvaćena prethodnim stavcima, prekršaje ili druge sankcije za povrede propisa, pokrenuti kazneni, prekršajni ili drugi postupak za izricanje sankcije te izrečene nadzorne ili druge mjere nadležnog odnosno nadzornog tijela. Hrvatska narodna banka ovlaštena je od ministarstva nadležnog za pravosuđe na temelju obrazloženog zahtjeva pribaviti podatke o pravomoćnoj osuđivanosti, kao i za kaznena djela i prekršaje u državi članici, i kaznene evidencije ili iz Europskog informacijskog sustava kaznenih evidencija. Kreditnom posredniku koji je dobio odobrenje za pružanje usluga kreditnog posredovanja nije dopušteno imenovati predstavnike kao ni povjeriti obavljanje pojedinih aktivnosti u vezi s potrošačkim kreditiranjem trećoj osobi. Hrvatska </w:t>
      </w:r>
      <w:r w:rsidRPr="00D44F7D">
        <w:rPr>
          <w:rFonts w:ascii="Times New Roman" w:hAnsi="Times New Roman" w:cs="Times New Roman"/>
          <w:bCs/>
          <w:iCs/>
          <w:sz w:val="24"/>
          <w:szCs w:val="24"/>
        </w:rPr>
        <w:lastRenderedPageBreak/>
        <w:t>narodna banka donosi podzakonski propis kojim propisuje uvjete iz ovoga članka, što omogućuje precizno reguliranje odnosa između vezanih kreditnih posrednika i vjerovnika te osigurava da kreditni posrednici djeluju stručno, zakonito i u skladu s pravilima struke. Ovim člankom provodi se usklađivanje s člankom 37. CCD 2 i člankom 29. MCD.</w:t>
      </w:r>
    </w:p>
    <w:p w14:paraId="591574C4" w14:textId="77777777" w:rsidR="00CF464E" w:rsidRPr="00D44F7D" w:rsidRDefault="00CF464E" w:rsidP="00CF464E">
      <w:pPr>
        <w:spacing w:after="0" w:line="240" w:lineRule="auto"/>
        <w:jc w:val="both"/>
        <w:rPr>
          <w:rFonts w:ascii="Times New Roman" w:hAnsi="Times New Roman" w:cs="Times New Roman"/>
          <w:b/>
          <w:bCs/>
          <w:iCs/>
          <w:sz w:val="24"/>
          <w:szCs w:val="24"/>
        </w:rPr>
      </w:pPr>
    </w:p>
    <w:p w14:paraId="272D7AA4"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 xml:space="preserve">Uz članak 71. </w:t>
      </w:r>
    </w:p>
    <w:p w14:paraId="16C6AD96" w14:textId="77777777" w:rsidR="00CF464E" w:rsidRPr="00D44F7D" w:rsidRDefault="00CF464E" w:rsidP="00CF464E">
      <w:pPr>
        <w:spacing w:after="0" w:line="240" w:lineRule="auto"/>
        <w:jc w:val="both"/>
        <w:rPr>
          <w:rFonts w:ascii="Times New Roman" w:hAnsi="Times New Roman" w:cs="Times New Roman"/>
          <w:bCs/>
          <w:iCs/>
          <w:sz w:val="24"/>
          <w:szCs w:val="24"/>
        </w:rPr>
      </w:pPr>
      <w:r w:rsidRPr="00D44F7D">
        <w:rPr>
          <w:rFonts w:ascii="Times New Roman" w:hAnsi="Times New Roman" w:cs="Times New Roman"/>
          <w:bCs/>
          <w:sz w:val="24"/>
          <w:szCs w:val="24"/>
        </w:rPr>
        <w:t>Ovim člankom uređuju se uvjeti koje mora ispunjavati kreditni posrednik u pomoćnoj ulozi kako bi mogao obavljati djelatnost kreditnog posredovanja u pomoćnoj ulozi. Propisuje se da takav posrednik može biti pravna osoba sa sjedištem u Republici Hrvatskoj ili pravna osoba sa sjedištem izvan Republike Hrvatske koja na području Republike Hrvatske posluje preko podružnice ili fizička osoba obrtnik odnosno fizička osoba koja obavlja slobodno zanimanje s prebivalištem u Republici Hrvatskoj</w:t>
      </w:r>
      <w:r w:rsidRPr="00D44F7D">
        <w:rPr>
          <w:rFonts w:ascii="Times New Roman" w:hAnsi="Times New Roman" w:cs="Times New Roman"/>
          <w:bCs/>
          <w:iCs/>
          <w:sz w:val="24"/>
          <w:szCs w:val="24"/>
        </w:rPr>
        <w:t xml:space="preserve">, te da mora ispunjavati niz stručnih, organizacijskih i etičkih uvjeta. Utvrđuje se potreba za odgovarajućim znanjima, stručnošću i iskustvom osoblja i odgovorne osobe, urednim poslovanjem u skladu sa zakonom i pravilima struke, </w:t>
      </w:r>
      <w:r w:rsidRPr="00D44F7D">
        <w:rPr>
          <w:rFonts w:ascii="Times New Roman" w:hAnsi="Times New Roman" w:cs="Times New Roman"/>
          <w:bCs/>
          <w:sz w:val="24"/>
          <w:szCs w:val="24"/>
        </w:rPr>
        <w:t>a odgovorna osoba mora imati dobar ugled te odgovarajuća znanja, stručnost, sposobnosti i iskustvo za vođenje poslova kreditnog posredovanja. Odgovorna osoba u pravnoj osobi može biti član uprave ili upravnog odbora, druga osoba koju imenuje uprava ili upravni odbor, a u slučaju obrtnika, odgovorna osoba je sam obrtnik. Odgovorna osoba u slobodnom zanimanju je fizička osoba koja samostalno ili zajednički, trajno obavlja djelatnost slobodnog zanimanja i nositelj je prava i obveza te djelatnosti. Također se određuje što se smatra nedostatkom dobrog ugleda, te se Hrvatska narodna banka ovlašćuje za pribavljanje podataka o pravomoćnoj osuđivanosti iz domaćih i europskih evidencija. Nadalje, propisuje se da Hrvatska narodna banka donosi podzakonski propis kojim će urediti način dokazivanja uvjeta propisanih ovim člankom.</w:t>
      </w:r>
      <w:r w:rsidRPr="00D44F7D">
        <w:rPr>
          <w:rFonts w:ascii="Times New Roman" w:hAnsi="Times New Roman" w:cs="Times New Roman"/>
          <w:bCs/>
          <w:iCs/>
          <w:sz w:val="24"/>
          <w:szCs w:val="24"/>
        </w:rPr>
        <w:t xml:space="preserve"> Ovim člankom provodi se usklađivanje s člankom 37. CCD 2.</w:t>
      </w:r>
    </w:p>
    <w:p w14:paraId="5EFE1C52" w14:textId="77777777" w:rsidR="00CF464E" w:rsidRPr="00D44F7D" w:rsidRDefault="00CF464E" w:rsidP="00CF464E">
      <w:pPr>
        <w:spacing w:after="0" w:line="240" w:lineRule="auto"/>
        <w:jc w:val="both"/>
        <w:rPr>
          <w:rFonts w:ascii="Times New Roman" w:hAnsi="Times New Roman" w:cs="Times New Roman"/>
          <w:sz w:val="24"/>
          <w:szCs w:val="24"/>
        </w:rPr>
      </w:pPr>
    </w:p>
    <w:p w14:paraId="559164E8"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72.</w:t>
      </w:r>
    </w:p>
    <w:p w14:paraId="45D9006E"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uređuje se zahtjev za izdavanje odobrenja za pružanje usluga potrošačkog kreditiranja i kreditnog posredovanja. Podnositelj zahtjeva mora Hrvatskoj narodnoj banci podnijeti zahtjev za izdavanje odobrenja za pružanje usluga potrošačkog kreditiranja ili kreditnog posredovanja i priložiti dokumentaciju propisanu podzakonskim propisom. Ako kreditni posrednik namjerava djelovati u pomoćnoj ulozi ili biti vezan za određenog vjerovnika, to mora navesti u zahtjevu. Hrvatska narodna banka može tražiti dopunu zahtjeva ako nije uredan, a ako podnositelj ne dostavi tražene informacije, zahtjev se odbacuje. Pritom, Hrvatska narodna banka samo utvrđuje je li dostavljena sva potrebna dokumentacija bez ulaska u meritum stvari. Hrvatska narodna banka donosi rješenje o zahtjevu u roku od 60 dana od podnošenja urednog </w:t>
      </w:r>
      <w:r w:rsidRPr="00D44F7D">
        <w:rPr>
          <w:rFonts w:ascii="Times New Roman" w:hAnsi="Times New Roman" w:cs="Times New Roman"/>
          <w:sz w:val="24"/>
          <w:szCs w:val="24"/>
        </w:rPr>
        <w:lastRenderedPageBreak/>
        <w:t>zahtjeva. Hrvatska narodna banka također donosi podzakonski propis kojim uređuje obrazac zahtjeva i potrebnu dokumentaciju.</w:t>
      </w:r>
    </w:p>
    <w:p w14:paraId="30F2683C" w14:textId="77777777" w:rsidR="00CF464E" w:rsidRPr="00D44F7D" w:rsidRDefault="00CF464E" w:rsidP="00CF464E">
      <w:pPr>
        <w:spacing w:after="0" w:line="240" w:lineRule="auto"/>
        <w:jc w:val="both"/>
        <w:rPr>
          <w:rFonts w:ascii="Times New Roman" w:hAnsi="Times New Roman" w:cs="Times New Roman"/>
          <w:sz w:val="24"/>
          <w:szCs w:val="24"/>
        </w:rPr>
      </w:pPr>
    </w:p>
    <w:p w14:paraId="5E958B54"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73.</w:t>
      </w:r>
    </w:p>
    <w:p w14:paraId="2A0F04F0"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detaljno se uređuje način izdavanja odobrenja od strane Hrvatske narodne banke za pružanje usluga potrošačkog kreditiranja i kreditnog posredovanja. Hrvatska narodna banka, kao nadležno tijelo, prvo provjerava ispunjava li vjerovnik uvjete propisane ovim Zakonom. Ako utvrdi da su svi uvjeti ispunjeni, Hrvatska narodna banka izdaje odobrenje vjerovniku za pružanje usluga potrošačkog kreditiranja. Ovo odobrenje uključuje i ovlaštenje za pružanje savjetodavnih usluga. Slično, Hrvatska narodna banka izdaje odobrenje kreditnom posredniku ako utvrdi da su ispunjeni uvjeti propisani ovim Zakonom za pružanje usluga kreditnog posredovanja. To odobrenje omogućuje kreditnom posredniku da pruža usluge posredovanja u potrošačkom i stambenom potrošačkom kreditiranju, a također uključuje i ovlaštenje za pružanje savjetodavnih usluga potrošačima. Ako kreditni posrednik namjerava djelovati kao vezani kreditni posrednik, Hrvatska narodna banka ako utvrdi da su za to ispunjeni uvjeti propisani ovim Zakonom u odobrenju posebno navodi za kojeg je vjerovnika taj kreditni posrednik vezan. U tom slučaju, odobrenje omogućuje kreditnom posredniku da pruža usluge posredovanja u stambenom potrošačkom kreditiranju isključivo za tog vjerovnika. Kreditni posrednik u pomoćnoj ulozi također dobiva odobrenje Hrvatske narodne banke, ukoliko ispuni uvjete propisane ovim Zakonom. Ovo odobrenje omogućuje mu pružanje usluga kreditnog posredovanja u potrošačkom kreditiranju u pomoćnoj ulozi. Ako kreditni posrednik nakon dobivanja odobrenja želi postati vezani kreditni posrednik ili se vezati za dodatnog vjerovnika, dužan je podnijeti zahtjev Hrvatskoj narodnoj banci i priložiti predugovor ili ugovor s novim vjerovnikom. Hrvatska narodna banka, nakon provjere uvjeta, izmijenit će odobrenje tako da odražava nove okolnosti i omogućuje nastavak zakonitog poslovanja. U slučaju da kreditni posrednik koji je vezan uz više vjerovnika prestaje biti vezan uz određenog vjerovnika, dužan je o tome obavijestiti Hrvatsku narodnu banku najmanje 30 dana prije nego što prestane biti vezan s tim vjerovnikom. Na temelju te obavijesti, Hrvatska narodna banka će po službenoj dužnosti izmijeniti odobrenje kako bi odražavalo stvarno stanje. Kreditni posrednik koji je vezan za jednog vjerovnika ne može početi pružati usluge kao nevezani kreditni posrednik sve dok ne obavijesti Hrvatsku narodnu banku u zadanom roku o namjeri nastavka pružanja usluga kao nevezani kreditni posrednim te dok Hrvatska narodna banka ne izmijeni rješenje. </w:t>
      </w:r>
    </w:p>
    <w:p w14:paraId="1D3D227D" w14:textId="77777777" w:rsidR="00CF464E" w:rsidRPr="00D44F7D" w:rsidRDefault="00CF464E" w:rsidP="00D44F7D">
      <w:pPr>
        <w:spacing w:after="0"/>
      </w:pPr>
    </w:p>
    <w:p w14:paraId="4D60CAD5" w14:textId="77777777" w:rsidR="00CF464E" w:rsidRPr="00D44F7D" w:rsidRDefault="00CF464E" w:rsidP="00ED1FD7">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lastRenderedPageBreak/>
        <w:t xml:space="preserve">Uz članak 74. </w:t>
      </w:r>
    </w:p>
    <w:p w14:paraId="15523AC7"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uređuje se postupak i posebni uvjeti za izdavanje odobrenja za kreditnog posrednika koji je vezan isključivo uz jednog vjerovnika u području stambenog potrošačkog kreditiranja. Propisuje se da zahtjev za izdavanje takvog odobrenja podnosi sam vjerovnik u ime i za račun kreditnog posrednika, a zahtjev mora sadržavati kompletnu dokumentaciju propisanu podzakonskim propisom, izjavu kreditnog posrednika o pružanju usluga isključivo za tog vjerovnika, procjenu ispunjavanja zakonskih uvjeta te predugovor ili ugovor o pružanju usluga kreditnog posredovanja u stambenom potrošačkom kreditiranju s kreditnim posrednikom. Hrvatska narodna banka je obvezna u roku od 60 dana od podnošenja urednog zahtjeva izdati odobrenje ako su ispunjeni svi zakonski uvjeti. Kreditni posrednik koji je dobio odobrenje za kreditno posredovanje za samo jednog vjerovnika ne može pružati usluge kreditnog posredovanja u potrošačkom kreditiranju. Vjerovnik je dužan kontinuirano osiguravati da kreditni posrednik koji je dobio odobrenje da posreduje za samo jednog vjerovnika ispunjava zakonom propisane uvjete. Kreditni posrednik koji je dobio odobrenje za kreditno posredovanje u stambenom potrošačkom kreditiranju za samo jednog vjerovnika, a koji namjerava prestati biti vezan za samo jednog vjerovnika te nastaviti pružati usluge kreditnog posredovanja  dužan je podnijeti Hrvatskoj narodnoj banci zahtjev za odobrenje i ne smije započeti pružati usluge posredovanja prije izdavanja odobrenja. Ovim člankom provodi se usklađivanje s člankom 30. MCD.</w:t>
      </w:r>
    </w:p>
    <w:p w14:paraId="0EA59F44" w14:textId="77777777" w:rsidR="00CF464E" w:rsidRPr="00D44F7D" w:rsidRDefault="00CF464E" w:rsidP="00CF464E">
      <w:pPr>
        <w:spacing w:after="0" w:line="240" w:lineRule="auto"/>
        <w:jc w:val="both"/>
        <w:rPr>
          <w:rFonts w:ascii="Times New Roman" w:hAnsi="Times New Roman" w:cs="Times New Roman"/>
          <w:sz w:val="24"/>
          <w:szCs w:val="24"/>
        </w:rPr>
      </w:pPr>
    </w:p>
    <w:p w14:paraId="02DBA54F"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 xml:space="preserve">Uz članak 75. </w:t>
      </w:r>
    </w:p>
    <w:p w14:paraId="3F61849E"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propisuje se da vjerovnik preuzima punu i bezuvjetnu odgovornost za poslove koje njegov vezani kreditni posrednik obavlja za njega. Vjerovnik također odgovara za štetu koju njegov vezani posrednik počini postupajući protivno ovom Zakonu. Tu odgovornost ne može isključiti niti ograničiti.</w:t>
      </w:r>
    </w:p>
    <w:p w14:paraId="1B296EBB" w14:textId="77777777" w:rsidR="00CF464E" w:rsidRPr="00D44F7D" w:rsidRDefault="00CF464E" w:rsidP="00CF464E">
      <w:pPr>
        <w:spacing w:after="0" w:line="240" w:lineRule="auto"/>
        <w:jc w:val="both"/>
        <w:rPr>
          <w:rFonts w:ascii="Times New Roman" w:hAnsi="Times New Roman" w:cs="Times New Roman"/>
          <w:sz w:val="24"/>
          <w:szCs w:val="24"/>
        </w:rPr>
      </w:pPr>
    </w:p>
    <w:p w14:paraId="1F89B16F"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 xml:space="preserve">Uz članak 76. </w:t>
      </w:r>
    </w:p>
    <w:p w14:paraId="0068BD54"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uređuje se vođenje i ažuriranje Registra vjerovnika i kreditnih posrednika, čime se osigurava transparentnost i javna dostupnost informacija o subjektima koji su ovlašteni za pružanje usluga potrošačkog kreditiranja i kreditnog posredovanja. Hrvatska narodna banka vodi Registar vjerovnika kojima izdaje odobrenje za pružanje usluga potrošačkog kreditiranja, kreditnih posrednika u pomoćnoj ulozi kojima izdaje odobrenje za pružanje usluga kreditnog posredovanja u potrošačkom kreditiranju, kreditnih posrednika kojima izdaje odobrenje za pružanje usluga kreditnog posredovanja u potrošačkom kreditiranju, kreditnih posrednika kojima izdaje odobrenje za pružanje usluga kreditnog posredovanja u stambenom potrošačkom kreditiranju </w:t>
      </w:r>
      <w:r w:rsidRPr="00D44F7D">
        <w:rPr>
          <w:rFonts w:ascii="Times New Roman" w:hAnsi="Times New Roman" w:cs="Times New Roman"/>
          <w:sz w:val="24"/>
          <w:szCs w:val="24"/>
        </w:rPr>
        <w:lastRenderedPageBreak/>
        <w:t>i kreditnih posrednika koji imaju odobrenje nadležnog tijela države članice za pružanje usluga kreditnog posredovanja u stambenom potrošačkom kreditiranju a koji su, u skladu s ovim Zakonom ovlašteni pružati usluge stambenog potrošačkog kreditiranja preko podružnice ili neposredno ako su te usluge ovlašteni pružati u matičnoj državi članici. Registar se redovito ažurira i javno objavljuje na internetskoj stranici Hrvatske narodne banke. Registar sadrži naziv vjerovnika ili kreditnog posrednika, usluge koje je ovlašten pružati, a za vezanog kreditnog posrednika i naziv vjerovnika uz kojeg je vezan. Osim osnovnih podataka, u Registar se upisuju i dodatne informacije propisane podzakonskim propisom, čime se osigurava sveobuhvatna evidencija subjekata i omogućuje nadzor te informiranje potrošača i javnosti. Vjerovnici i kreditni posrednici obvezni su obavijestiti Hrvatsku narodnu banku o svim promjenama upisanih podataka u roku od osam dana od nastanka promjene, čime se održava točnost i ažurnost Registra. Hrvatska narodna banka donosi podzakonski propis kojim se  uređuje način vođenja i sadržaj Registra, čime se osigurava jedinstvena metodologija vođenja evidencije i javne objave podataka.</w:t>
      </w:r>
      <w:r w:rsidRPr="00D44F7D">
        <w:rPr>
          <w:rFonts w:ascii="Times New Roman" w:hAnsi="Times New Roman" w:cs="Times New Roman"/>
          <w:bCs/>
          <w:iCs/>
          <w:sz w:val="24"/>
          <w:szCs w:val="24"/>
        </w:rPr>
        <w:t xml:space="preserve"> Ovim člankom provodi se usklađivanje s člankom 29. MCD.</w:t>
      </w:r>
    </w:p>
    <w:p w14:paraId="4D33F65D" w14:textId="77777777" w:rsidR="00CF464E" w:rsidRPr="00D44F7D" w:rsidRDefault="00CF464E" w:rsidP="00CF464E">
      <w:pPr>
        <w:spacing w:after="0" w:line="240" w:lineRule="auto"/>
        <w:jc w:val="both"/>
        <w:rPr>
          <w:rFonts w:ascii="Times New Roman" w:hAnsi="Times New Roman" w:cs="Times New Roman"/>
          <w:sz w:val="24"/>
          <w:szCs w:val="24"/>
        </w:rPr>
      </w:pPr>
    </w:p>
    <w:p w14:paraId="5D7F2620"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77.</w:t>
      </w:r>
    </w:p>
    <w:p w14:paraId="71E687C4"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uređuje se pružanje usluga kreditnog posredovanja u stambenom potrošačkom kreditiranju u drugoj državi članici, čime se omogućuje prekogranično poslovanje kreditnih posrednika uz nadzor i koordinaciju s nadležnim tijelima. Kreditni posrednik koji je od Hrvatske narodne banke dobio odobrenje za pružanje usluga kreditnog posredovanja za stambeno potrošačko kreditiranje može na području druge države članice, preko podružnice ili neposredno, pružati isključivo usluge kreditnog posredovanja za stambeno potrošačko kreditiranje i savjetodavne usluge koje mu je odobreno pružati u Republici Hrvatskoj. Prije početka prekograničnog poslovanja, kreditni posrednik je dužan obavijestiti Hrvatsku narodnu banku i dostaviti podatke propisane podzakonskim propisom. Nakon primitka obavijesti, Hrvatska narodna banka u roku od mjesec dana informira nadležno tijelo države članice domaćina o namjeri kreditnog posrednika te dostavlja podatke o vjerovniku za kojeg vezani kreditni posrednik pruža usluge kreditnog posredovanja u stambenom potrošačkom kreditiranju i o preuzimanju pune i bezuvjetne odgovornosti od strane vjerovnika. Istodobno, Hrvatska narodna banka obavještava kreditnog posrednika o dostavi te obavijesti, a kreditni posrednik može započeti pružanje svojih usluga u drugoj državi članici nakon isteka roka od mjesec dana od dana dostave obavijesti. Hrvatska narodna banka donosi podzakonski propis kojim se uređuje zahtjeve za obavješćivanje u prekograničnom poslovanju. </w:t>
      </w:r>
      <w:r w:rsidRPr="00D44F7D">
        <w:rPr>
          <w:rFonts w:ascii="Times New Roman" w:hAnsi="Times New Roman" w:cs="Times New Roman"/>
          <w:bCs/>
          <w:iCs/>
          <w:sz w:val="24"/>
          <w:szCs w:val="24"/>
        </w:rPr>
        <w:t>Ovim člankom provodi se usklađivanje s člankom 32. MCD.</w:t>
      </w:r>
    </w:p>
    <w:p w14:paraId="33F36ADB" w14:textId="77777777" w:rsidR="00CF464E" w:rsidRPr="00D44F7D" w:rsidRDefault="00CF464E" w:rsidP="00CF464E">
      <w:pPr>
        <w:spacing w:after="0" w:line="240" w:lineRule="auto"/>
        <w:jc w:val="both"/>
        <w:rPr>
          <w:rFonts w:ascii="Times New Roman" w:hAnsi="Times New Roman" w:cs="Times New Roman"/>
          <w:bCs/>
          <w:sz w:val="24"/>
          <w:szCs w:val="24"/>
        </w:rPr>
      </w:pPr>
    </w:p>
    <w:p w14:paraId="1C5728C1"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lastRenderedPageBreak/>
        <w:t>Uz članak 78.</w:t>
      </w:r>
    </w:p>
    <w:p w14:paraId="56C33BBE"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uređuje se obveza vjerovnika i kreditnog posrednika da prethodno obavijesti Hrvatsku narodnu banku o namjeri osnivanja podružnice u trećoj zemlji. Također, vezani kreditni posrednik mora o toj namjeri obavijestiti i vjerovnika za kojeg je vezan.</w:t>
      </w:r>
    </w:p>
    <w:p w14:paraId="1AD7DABE" w14:textId="77777777" w:rsidR="00CF464E" w:rsidRPr="00D44F7D" w:rsidRDefault="00CF464E" w:rsidP="00CF464E">
      <w:pPr>
        <w:spacing w:after="0" w:line="240" w:lineRule="auto"/>
        <w:jc w:val="both"/>
        <w:rPr>
          <w:rFonts w:ascii="Times New Roman" w:hAnsi="Times New Roman" w:cs="Times New Roman"/>
          <w:b/>
          <w:bCs/>
          <w:i/>
          <w:sz w:val="24"/>
          <w:szCs w:val="24"/>
        </w:rPr>
      </w:pPr>
    </w:p>
    <w:p w14:paraId="65EF6205"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79.</w:t>
      </w:r>
    </w:p>
    <w:p w14:paraId="2B904018"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uređuju se uvjeti pod kojima kreditni posrednik iz druge države članice može pružati usluge kreditnog posredovanja u stambenom potrošačkom kreditiranju na području Republike Hrvatske. Kreditni posrednik iz druge države članice može, pod uvjetima iz ovoga Zakona, pružati usluge kreditnog posredovanja u stambenom potrošačkom kreditiranju preko podružnice ili neposredno. Pri tome, ovlašten je pružati isključivo one usluge kreditnog posredovanja u stambenom potrošačkom kreditiranju i savjetodavne usluge koje je ovlašten pružati u matičnoj državi članici. Po primitku obavijesti Hrvatske narodne banke od nadležnog tijela matične države članice o namjeri pružanja usluga u Republici Hrvatskoj, kreditni posrednik može započeti s pružanjem usluga nakon isteka roka od mjesec dana. Ako će usluge pružati preko podružnice, Hrvatska narodna banka, najkasnije u roku od dva mjeseca od primitka obavijesti, informira kreditnog posrednika o mogućnostima provođenja nadzora i, po potrebi, o uvjetima pod kojima se te usluge mogu pružati u Republici Hrvatskoj. Članak također jasno određuje zabrane: kreditni posrednik iz druge države članice ne smije pružati usluge u ime i za račun nekreditnih institucija kojima nije dopušteno poslovanje u Republici Hrvatskoj, niti poslovati putem imenovanog predstavnika. </w:t>
      </w:r>
      <w:r w:rsidRPr="00D44F7D">
        <w:rPr>
          <w:rFonts w:ascii="Times New Roman" w:hAnsi="Times New Roman" w:cs="Times New Roman"/>
          <w:bCs/>
          <w:iCs/>
          <w:sz w:val="24"/>
          <w:szCs w:val="24"/>
        </w:rPr>
        <w:t>Ovim člankom provodi se usklađivanje s člankom 32. MCD.</w:t>
      </w:r>
    </w:p>
    <w:p w14:paraId="57F7B03C" w14:textId="77777777" w:rsidR="00CF464E" w:rsidRPr="00D44F7D" w:rsidRDefault="00CF464E" w:rsidP="00CF464E">
      <w:pPr>
        <w:spacing w:after="0" w:line="240" w:lineRule="auto"/>
        <w:jc w:val="both"/>
        <w:rPr>
          <w:rFonts w:ascii="Times New Roman" w:hAnsi="Times New Roman" w:cs="Times New Roman"/>
          <w:bCs/>
          <w:sz w:val="24"/>
          <w:szCs w:val="24"/>
        </w:rPr>
      </w:pPr>
    </w:p>
    <w:p w14:paraId="5430CDA1"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80.</w:t>
      </w:r>
    </w:p>
    <w:p w14:paraId="6F4D7F8A"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propisuju se uvjeti i postupci za ukidanje i prestanak odobrenja Hrvatske narodne banke za pružanje usluga potrošačkog kreditiranja i kreditnog posredovanja. Hrvatska narodna banka ukinut će odobrenje ako vjerovnik ili kreditni posrednik dostavi obavijest da više ne želi pružati usluge ili ako se obnovom postupka utvrdi da je odobrenje izdano na temelju neistinitih ili netočnih podataka. Hrvatska narodna banka djelomično će ukinuti rješenje kojim je dano odobrenje za pružanje usluga kreditnog posredovanja ako vjerovnik obavijesti Hrvatsku narodnu banku da prestaje biti vezan za pojedinog vjerovnika a ostaje vezan za druge vjerovnike. Odobrenje se također može ukinuti ako vjerovnik ili kreditni posrednik prestane ispunjavati uvjete na temelju kojih je odobrenje izdano, ako kreditni posrednik ne pruža usluge kreditnog posredovanja duže od šest mjeseci, ako se tijekom nadzora ili temeljem drugih saznanja utvrdi kršenje ovoga Zakona ili propisa, </w:t>
      </w:r>
      <w:r w:rsidRPr="00D44F7D">
        <w:rPr>
          <w:rFonts w:ascii="Times New Roman" w:hAnsi="Times New Roman" w:cs="Times New Roman"/>
          <w:bCs/>
          <w:sz w:val="24"/>
          <w:szCs w:val="24"/>
        </w:rPr>
        <w:lastRenderedPageBreak/>
        <w:t xml:space="preserve">ako se ne dopušta provođenje nadzora, ako se ne dostave zatražene informacije i dokazi ili se ne izvrši naložena nadzorna mjera. Nužno je zadržati ovlast nadležnog tijela na diskrecijsku ocjenu okolnosti svakog pojedinog slučaja, kako bi se moglo procijeniti ima li nastup određene povrede takvu društvenu težinu da opravdava ukidanje odobrenja za rad. Naime, ne predstavlja svako kršenje odredbi ovoga Zakona ili propisa donesenih na temelju njega razlog za primjenu najstrožeg postupanja nadležnog tijela, odnosno ukidanje odobrenja za rad. Predviđeni pristup omogućuje Hrvatskoj narodnoj banci da, nakon provedenog nadzora, primijeni instrument koji je razmjeran težini utvrđene nepravilnosti i prikladan za njezino učinkovito otklanjanje. Odobrenje za kreditno posredovanja za samo jednog vjerovnika, prestaje važiti danom prestanka ugovora između vjerovnika i kreditnog posrednika, a vjerovnik je dužan o tome obavijestiti Hrvatsku narodnu banku najkasnije u roku 3 radna dana od prestanka ugovora o pružanju usluga kreditnog posredovanja. Odobrenje prestaje važiti i u slučaju likvidacije ili stečaja vjerovnika ili kreditnog posrednika, spajanja, pripajanja ili podjele vjerovnika odnosno kreditnog posrednika, smrti kreditnog posrednika koji je fizička osoba, te izvršnosti rješenja o ukidanju odobrenja. Vjerovnik i kreditni posrednik moraju obavijestiti Hrvatsku narodnu banku o nastupu tih okolnosti u roku 3 radna dana od njihova nastupa, nakon čega Hrvatska narodna banka donosi deklaratorno rješenje o prestanku odobrenja za pružanje usluga potrošačkog kreditiranja i kreditnog posredovanja. Vjerovnik ili kreditni posrednik kojem je odobrenje ukinuto ili prestalo važiti briše se iz Registra. Ukoliko je odobrenje ukinuto kreditnom posredniku, Hrvatska narodna banka najkasnije u roku od 14 dana obavještava nadležna tijela država članica domaćina o tom ukidanju. Vjerovnik kojemu je Hrvatska narodna banka ukinula rješenje ili je odobrenje prestalo važiti, mora postupati sukladno odredbama ovoga Zakona koje se tiču zaštite potrošača do isteka ugovornog odnosa iz ugovora o kreditu. </w:t>
      </w:r>
      <w:r w:rsidRPr="00D44F7D">
        <w:rPr>
          <w:rFonts w:ascii="Times New Roman" w:hAnsi="Times New Roman" w:cs="Times New Roman"/>
          <w:bCs/>
          <w:iCs/>
          <w:sz w:val="24"/>
          <w:szCs w:val="24"/>
        </w:rPr>
        <w:t>Ovim člankom provodi se usklađivanje s člankom 33. MCD.</w:t>
      </w:r>
    </w:p>
    <w:p w14:paraId="0B22BA1C" w14:textId="77777777" w:rsidR="00CF464E" w:rsidRPr="00D44F7D" w:rsidRDefault="00CF464E" w:rsidP="00CF464E">
      <w:pPr>
        <w:spacing w:after="0" w:line="240" w:lineRule="auto"/>
        <w:jc w:val="both"/>
        <w:rPr>
          <w:rFonts w:ascii="Times New Roman" w:hAnsi="Times New Roman" w:cs="Times New Roman"/>
          <w:b/>
          <w:bCs/>
          <w:i/>
          <w:sz w:val="24"/>
          <w:szCs w:val="24"/>
        </w:rPr>
      </w:pPr>
    </w:p>
    <w:p w14:paraId="4E4A8A14"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81.</w:t>
      </w:r>
    </w:p>
    <w:p w14:paraId="1CA00D2A" w14:textId="77777777" w:rsidR="00CF464E" w:rsidRPr="00D44F7D" w:rsidRDefault="00CF464E" w:rsidP="00CF464E">
      <w:pPr>
        <w:spacing w:after="0" w:line="240" w:lineRule="auto"/>
        <w:jc w:val="both"/>
        <w:rPr>
          <w:rFonts w:ascii="Times New Roman" w:hAnsi="Times New Roman" w:cs="Times New Roman"/>
          <w:bCs/>
          <w:iCs/>
          <w:sz w:val="24"/>
          <w:szCs w:val="24"/>
        </w:rPr>
      </w:pPr>
      <w:r w:rsidRPr="00D44F7D">
        <w:rPr>
          <w:rFonts w:ascii="Times New Roman" w:hAnsi="Times New Roman" w:cs="Times New Roman"/>
          <w:bCs/>
          <w:sz w:val="24"/>
          <w:szCs w:val="24"/>
        </w:rPr>
        <w:t xml:space="preserve">Ovim člankom propisuju se pravila poslovnog ponašanja za osoblje vjerovnika i kreditnog posrednika pri svakom postupanju s potrošačima vezano uz kreditiranje. Pri obavljanju svih aktivnosti vezano uz potrošačko kreditiranje i kreditno posredovanje, vjerovnici i kreditni posrednici moraju uzimati u obzir interese potrošača, uključujući njihovu moguću ranjivost i poteškoće u razumijevanju proizvoda, na temelju informacija koje su u relevantnom trenutku dostupne vjerovniku ili kreditnom posredniku i razumnih pretpostavki o rizicima u pogledu potrošačeve situacije tijekom cijelog trajanja predloženog ugovora o kreditu. Ključni aspekt osiguravanja povjerenja potrošača zahtjev je za osiguravanjem visokog stupnja pravednosti, poštenja i profesionalnosti </w:t>
      </w:r>
      <w:r w:rsidRPr="00D44F7D">
        <w:rPr>
          <w:rFonts w:ascii="Times New Roman" w:hAnsi="Times New Roman" w:cs="Times New Roman"/>
          <w:bCs/>
          <w:sz w:val="24"/>
          <w:szCs w:val="24"/>
        </w:rPr>
        <w:lastRenderedPageBreak/>
        <w:t xml:space="preserve">u radu vjerovnika i kreditnih posrednika, što uključuje i odgovorno ponašanje kako bi se izbjegle prakse koje negativno utječu na potrošače. Radi izbjegavanja sukoba interesa koje proizlaze iz primitaka osoblja, vjerovnik prilikom ugovaranja kredita ne smije ugovarati primitke svom osoblju i kreditnom posredniku protivno načelima poslovnog ponašanja. Isto tako prilikom pružanja savjetodavnih usluga, primici osoblja ne smiju dovoditi u pitanje njihovo postupanje u najboljem interesu potrošača. Hrvatska narodna banka će podzakonskim propisom utvrditi zahtjeve vezane uz primitke osoblja. </w:t>
      </w:r>
      <w:r w:rsidRPr="00D44F7D">
        <w:rPr>
          <w:rFonts w:ascii="Times New Roman" w:hAnsi="Times New Roman" w:cs="Times New Roman"/>
          <w:bCs/>
          <w:iCs/>
          <w:sz w:val="24"/>
          <w:szCs w:val="24"/>
        </w:rPr>
        <w:t xml:space="preserve">Ovim člankom provodi se usklađivanje s člankom 32. CCD 2 i </w:t>
      </w:r>
      <w:r w:rsidRPr="00D44F7D">
        <w:rPr>
          <w:rFonts w:ascii="Times New Roman" w:hAnsi="Times New Roman" w:cs="Times New Roman"/>
          <w:bCs/>
          <w:sz w:val="24"/>
          <w:szCs w:val="24"/>
        </w:rPr>
        <w:t>s člankom 7. MCD</w:t>
      </w:r>
      <w:r w:rsidRPr="00D44F7D">
        <w:rPr>
          <w:rFonts w:ascii="Times New Roman" w:hAnsi="Times New Roman" w:cs="Times New Roman"/>
          <w:bCs/>
          <w:iCs/>
          <w:sz w:val="24"/>
          <w:szCs w:val="24"/>
        </w:rPr>
        <w:t>.</w:t>
      </w:r>
    </w:p>
    <w:p w14:paraId="4325CD50" w14:textId="77777777" w:rsidR="00CF464E" w:rsidRPr="00D44F7D" w:rsidRDefault="00CF464E" w:rsidP="00CF464E">
      <w:pPr>
        <w:spacing w:after="0" w:line="240" w:lineRule="auto"/>
        <w:jc w:val="both"/>
        <w:rPr>
          <w:rFonts w:ascii="Times New Roman" w:hAnsi="Times New Roman" w:cs="Times New Roman"/>
          <w:bCs/>
          <w:sz w:val="24"/>
          <w:szCs w:val="24"/>
        </w:rPr>
      </w:pPr>
    </w:p>
    <w:p w14:paraId="1C4253BA"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82.</w:t>
      </w:r>
    </w:p>
    <w:p w14:paraId="3792BBFF"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propisuju se zahtjevi za osoblje vjerovnika i kreditnog posrednika u pogledu znanja i stručnosti. Relevantno osoblje vjerovnika i kreditnih posrednika mora posjedovati i redovito obnavljati odgovarajući stupanj znanja i stručnosti kako bi se postigla visoka razina profesionalnosti. Vjerovnici i kreditni posrednici moraju moći dokazati da posjeduju odgovarajuće znanje i stručnost, na temelju minimalnih zahtjeva u pogledu znanja i stručnosti. Osoblje izravno uključeno u aktivnosti trebalo bi uključivati osoblje odjela za ugovaranje transakcija (eng. </w:t>
      </w:r>
      <w:r w:rsidRPr="00D44F7D">
        <w:rPr>
          <w:rFonts w:ascii="Times New Roman" w:hAnsi="Times New Roman" w:cs="Times New Roman"/>
          <w:bCs/>
          <w:i/>
          <w:sz w:val="24"/>
          <w:szCs w:val="24"/>
        </w:rPr>
        <w:t>front office</w:t>
      </w:r>
      <w:r w:rsidRPr="00D44F7D">
        <w:rPr>
          <w:rFonts w:ascii="Times New Roman" w:hAnsi="Times New Roman" w:cs="Times New Roman"/>
          <w:bCs/>
          <w:sz w:val="24"/>
          <w:szCs w:val="24"/>
        </w:rPr>
        <w:t xml:space="preserve">) i odjela za pozadinske poslove (eng. </w:t>
      </w:r>
      <w:r w:rsidRPr="00D44F7D">
        <w:rPr>
          <w:rFonts w:ascii="Times New Roman" w:hAnsi="Times New Roman" w:cs="Times New Roman"/>
          <w:bCs/>
          <w:i/>
          <w:sz w:val="24"/>
          <w:szCs w:val="24"/>
        </w:rPr>
        <w:t>back office</w:t>
      </w:r>
      <w:r w:rsidRPr="00D44F7D">
        <w:rPr>
          <w:rFonts w:ascii="Times New Roman" w:hAnsi="Times New Roman" w:cs="Times New Roman"/>
          <w:bCs/>
          <w:sz w:val="24"/>
          <w:szCs w:val="24"/>
        </w:rPr>
        <w:t>), među ostalim rukovodstvo i, ovisno o slučaju, članove uprave vjerovnika i kreditnih posrednika, koji obavljaju bitnu ulogu u postupcima povezanima s ugovorima o kreditu. Osobe koje obavljaju funkcije podrške koje nisu povezane s postupcima u vezi s ugovorima o kreditu, uključujući osoblje zaduženo za ljudske resurse i informacijske i komunikacijske tehnologije, ne smatra se članovima osoblja. Nadalje, ako vjerovnik iz druge države članice ili kreditni posrednik koji pruža usluge kreditnog posredovanja u stambenom potrošačkom kreditiranju iz druge države članice na području Republike Hrvatske pružaju svoje usluge preko podružnice, dužni su ispunjavati zahtjeve propisane ovim člankom, a ako neposredno pružaju svoje usluge, dužni su ispunjavati minimalne zahtjeve pobliže uređene podzakonskim propisom Hrvatske narodne banke. Na ovaj način omogućuje se ravnoteža između slobode prekograničnog pružanja usluga i potrebe za učinkovitim nadzorom, pravnom sigurnošću i zaštitom potrošača. Hrvatska narodna banka i Upravno vijeće Hrvatska agencija za nadzor financijskih usluga će podzakonskim propisom odnosno pravilnikom propisati zahtjeve vezane uz znanje i stručnost osoblja</w:t>
      </w:r>
      <w:r w:rsidRPr="00D44F7D">
        <w:rPr>
          <w:rFonts w:ascii="Times New Roman" w:hAnsi="Times New Roman" w:cs="Times New Roman"/>
          <w:sz w:val="24"/>
          <w:szCs w:val="24"/>
        </w:rPr>
        <w:t xml:space="preserve"> </w:t>
      </w:r>
      <w:r w:rsidRPr="00D44F7D">
        <w:rPr>
          <w:rFonts w:ascii="Times New Roman" w:hAnsi="Times New Roman" w:cs="Times New Roman"/>
          <w:bCs/>
          <w:sz w:val="24"/>
          <w:szCs w:val="24"/>
        </w:rPr>
        <w:t>te njihovo kontinuirano osposobljavanje, svatko za svoje subjekte nadzora</w:t>
      </w:r>
      <w:r w:rsidRPr="00D44F7D">
        <w:rPr>
          <w:rFonts w:ascii="Times New Roman" w:hAnsi="Times New Roman" w:cs="Times New Roman"/>
          <w:bCs/>
          <w:iCs/>
          <w:sz w:val="24"/>
          <w:szCs w:val="24"/>
        </w:rPr>
        <w:t>. Ovim člankom provodi se usklađivanje s člankom 33. CCD 2 i člankom 9 MCD.</w:t>
      </w:r>
    </w:p>
    <w:p w14:paraId="1342ECAC" w14:textId="77777777" w:rsidR="00CF464E" w:rsidRPr="00D44F7D" w:rsidRDefault="00CF464E" w:rsidP="00CF464E">
      <w:pPr>
        <w:spacing w:after="0" w:line="240" w:lineRule="auto"/>
        <w:jc w:val="both"/>
        <w:rPr>
          <w:rFonts w:ascii="Times New Roman" w:hAnsi="Times New Roman" w:cs="Times New Roman"/>
          <w:bCs/>
          <w:sz w:val="24"/>
          <w:szCs w:val="24"/>
        </w:rPr>
      </w:pPr>
    </w:p>
    <w:p w14:paraId="097E3D75"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lastRenderedPageBreak/>
        <w:t>Uz članak 83.</w:t>
      </w:r>
    </w:p>
    <w:p w14:paraId="4B08631B"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se člankom propisuje obveza vjerovnika i kreditnih posrednika da u svom poslovanju kontinuirano ispunjavaju propisane organizacijske, tehničke i kadrovske uvjete kako bi se osigurala profesionalnost, pouzdanost i transparentnost u pružanju usluga potrošačima.</w:t>
      </w:r>
    </w:p>
    <w:p w14:paraId="1BCEE617" w14:textId="77777777" w:rsidR="00CF464E" w:rsidRPr="00D44F7D" w:rsidRDefault="00CF464E" w:rsidP="00CF464E">
      <w:pPr>
        <w:spacing w:after="0" w:line="240" w:lineRule="auto"/>
        <w:jc w:val="both"/>
        <w:rPr>
          <w:rFonts w:ascii="Times New Roman" w:hAnsi="Times New Roman" w:cs="Times New Roman"/>
          <w:b/>
          <w:bCs/>
          <w:iCs/>
          <w:sz w:val="24"/>
          <w:szCs w:val="24"/>
        </w:rPr>
      </w:pPr>
    </w:p>
    <w:p w14:paraId="6B5DCDAE"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84.</w:t>
      </w:r>
    </w:p>
    <w:p w14:paraId="08A87770"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uređuju se obveze vjerovnika i kreditnih posrednika u vezi s vođenjem evidencije sklopljenih ugovora s potrošačima te čuvanjem poslovne dokumentacije koja se odnosi na te ugovore i poslovne odnose. Vjerovnik i kreditni posrednik dužni su voditi evidenciju svih ugovora o kreditu koje sklope s potrošačima i tu evidenciju redovito ažurirati kako bi bila točna i potpuna. Članak navodi koje podatke evidencija mora najmanje sadržavati. To uključuje ime, prezime, adresu i osobni identifikacijski broj potrošača; naziv ili ime i prezime, adresu i osobni identifikacijski broj vjerovnika ili kreditnog posrednika; datum sklapanja ugovora; ukupni iznos kredita; trajanje ugovora; kamatnu stopu; efektivnu kamatnu stopu (EKS) i instrumente osiguranja kredita. Evidencija stoga pruža detaljan pregled svih važnih elemenata ugovora o kreditu. Nadalje, vjerovnik i kreditni posrednik moraju čuvati ugovore i druge isprave kojima se zasniva poslovni odnos s potrošačem, kao i svu ostalu poslovnu dokumentaciju i evidencije koje se odnose na poslovne odnose s potrošačima. Propisuje se da vjerovnik mora čuvati dokumentaciju tijekom trajanja poslovnog odnosa i dodatnih 11 godina nakon isteka godine u kojoj je taj poslovni odnos prestao, dok kreditni posrednik mora čuvati istu dokumentaciju 11 godina od isteka godine u kojoj je stupio u poslovni odnos s potrošačem. Omogućuje se iznimka od navedenih rokova čuvanja dokumentacije kada je na temelju poslovnog odnosa pokrenut sudski spor. U tom slučaju, vjerovnik i kreditni posrednik dužni su čuvati dokumentaciju dulje od propisanog roka, odnosno sve do okončanja spora. Također propisana je obveza vođenja evidencije o sklopljenim, izmijenjenim, dopunjenim i raskinutim ugovorima između vjerovnika i kreditnih posrednika. Vjerovnici i kreditni posrednici moraju redovito ažurirati ove evidencije kako bi odražavale stvarno stanje poslovnih odnosa. Evidencije o ugovorima između vjerovnika i kreditnih posrednika moraju se čuvati 11 godina od dana prestanka njihovog poslovnog odnosa, čime se osigurava dugoročna dokumentacija svih poslovnih aktivnosti između vjerovnika i kreditnih posrednika.</w:t>
      </w:r>
    </w:p>
    <w:p w14:paraId="41FAB477" w14:textId="77777777" w:rsidR="00CF464E" w:rsidRPr="00D44F7D" w:rsidRDefault="00CF464E" w:rsidP="00CF464E">
      <w:pPr>
        <w:spacing w:after="0" w:line="240" w:lineRule="auto"/>
        <w:jc w:val="both"/>
        <w:rPr>
          <w:rFonts w:ascii="Times New Roman" w:hAnsi="Times New Roman" w:cs="Times New Roman"/>
          <w:b/>
          <w:sz w:val="24"/>
          <w:szCs w:val="24"/>
        </w:rPr>
      </w:pPr>
    </w:p>
    <w:p w14:paraId="49EA1C96" w14:textId="77777777" w:rsidR="00CF464E" w:rsidRPr="00D44F7D" w:rsidRDefault="00CF464E" w:rsidP="00CF464E">
      <w:pPr>
        <w:pStyle w:val="Heading2"/>
        <w:spacing w:line="240" w:lineRule="auto"/>
        <w:jc w:val="left"/>
        <w:rPr>
          <w:rFonts w:cs="Times New Roman"/>
          <w:szCs w:val="24"/>
        </w:rPr>
      </w:pPr>
      <w:r w:rsidRPr="00D44F7D">
        <w:rPr>
          <w:rFonts w:cs="Times New Roman"/>
          <w:szCs w:val="24"/>
        </w:rPr>
        <w:t xml:space="preserve">Uz članak 85. </w:t>
      </w:r>
    </w:p>
    <w:p w14:paraId="780E581E" w14:textId="7379C683" w:rsidR="00CF464E" w:rsidRPr="00D44F7D" w:rsidRDefault="00CF464E" w:rsidP="00D44F7D">
      <w:pPr>
        <w:spacing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uređuje se suradnja između Hrvatske narodne banke, Hrvatske agencije za nadzor financijskih usluga te drugih nadležnih i nadzornih tijela u Republici Hrvatskoj i državama članicama Europske </w:t>
      </w:r>
      <w:r w:rsidRPr="00D44F7D">
        <w:rPr>
          <w:rFonts w:ascii="Times New Roman" w:hAnsi="Times New Roman" w:cs="Times New Roman"/>
          <w:sz w:val="24"/>
          <w:szCs w:val="24"/>
        </w:rPr>
        <w:lastRenderedPageBreak/>
        <w:t>unije u svrhu učinkovite provedbe nadzora, postupaka izdavanja odobrenja i odlučivanja o drugim zahtjevima iz njihove nadležnosti. Odredbom se propisuje obveza međusobne razmjene informacija potrebnih za izvršavanje zakonom propisanih ovlasti, uz istodobno osiguravanje zaštite povjerljivih podataka koji se mogu koristiti isključivo u svrhu za koju su dostavljeni. Nadalje, propisuje se obveza čuvanja povjerljivosti podataka koja obvezuje i fizičke osobe koje rade ili su radile u nadležnim i nadzornim tijelima, čime se osigurava zaštita povjerljivih informacija i jača međuinstitucionalna suradnja u obavljanju nadzornih poslova.</w:t>
      </w:r>
    </w:p>
    <w:p w14:paraId="595774B4"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86.</w:t>
      </w:r>
    </w:p>
    <w:p w14:paraId="0B24F656"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propisuju se obveze Hrvatske narodne banke u vezi s međunarodnom i međuinstitucionalnom suradnjom u području stambenog potrošačkog kreditiranja i posredovanja u stambenom potrošačkom kreditiranju. Hrvatska narodna banka djeluje kao kontaktno tijelo koje prima zahtjeve za razmjenu informacija ili suradnju s drugim nadležnim tijelima u državama članicama Europske unije. Hrvatska narodna banka surađuje s nadležnim tijelima država članica kad god je to potrebno kako bi se izvršile ovlasti u vezi sa stambenim potrošačkim kreditiranjem i posredovanjem u stambenom potrošačkom kreditiranju. Ta suradnja obuhvaća pružanje pomoći nadležnim tijelima, razmjenu podataka, utvrđivanje činjenica i okolnosti te provođenje nadzora. Pri razmjeni informacija s drugim nadležnim tijelima Hrvatska narodna banka može naznačiti da se određene informacije ne smiju otkrivati bez njezine izričite suglasnosti. Ako Hrvatska narodna banka primi informaciju koja sadrži oznaku da se ne smije otkrivati bez suglasnosti nadležnog tijela koje je informaciju dostavilo, ta informacija smije razmijeniti samo u svrhu za koju je nadležno tijelo dalo suglasnost. Hrvatska narodna banka može proslijediti primljene informacije drugim nadležnim tijelima, ali ne smije ih davati drugim tijelima, fizičkim ili pravnim osobama bez izričite suglasnosti nadležnog tijela koje je informacije dostavilo. Izuzetak postoji samo u opravdanim okolnostima, ali tada mora odmah obavijestiti kontaktno tijelo koje je poslalo informacije. Hrvatska narodna banka može odbiti zahtjev za suradnju u utvrđivanju činjenica, provođenju nadzora ili razmjeni informacija u određenim slučajevima. Takvi slučajevi uključuju situacije kada bi suradnja mogla negativno utjecati na suverenitet, sigurnost ili javnu politiku Republike Hrvatske, kada je u Republici Hrvatskoj već pokrenut sudski postupak protiv istih osoba za iste radnje ili kada je donesena pravomoćna presuda protiv istih osoba za iste radnje. Ako Hrvatska narodna banka odbije suradnju, dužna je obavijestiti nadležno tijelo države članice koje je tražilo suradnju i dostaviti mu što više pojedinosti o razlozima odbijanja. U slučaju kada je zahtjev za suradnju, posebice za razmjenu informacija odbijen ili nije obrađen u razumnom roku, Hrvatska </w:t>
      </w:r>
      <w:r w:rsidRPr="00D44F7D">
        <w:rPr>
          <w:rFonts w:ascii="Times New Roman" w:hAnsi="Times New Roman" w:cs="Times New Roman"/>
          <w:sz w:val="24"/>
          <w:szCs w:val="24"/>
        </w:rPr>
        <w:lastRenderedPageBreak/>
        <w:t>narodna banka može se obratiti Europskom nadzornom tijelu za bankarstvo te zatražiti pomoć u skladu s člankom 19. Uredbe (EU) br. 1093/2010. Odluka Europskog nadzornog tijela za bankarstvo donesena u skladu s člankom 19. Uredbe (EU) br. 1093/2010, obvezujuća je za Hrvatsku narodnu banku. Ovim člankom provodi se usklađivanje s člancima 36. i 37. MCD-a.</w:t>
      </w:r>
    </w:p>
    <w:p w14:paraId="240AE5A9" w14:textId="77777777" w:rsidR="00CF464E" w:rsidRPr="00D44F7D" w:rsidRDefault="00CF464E" w:rsidP="00CF464E">
      <w:pPr>
        <w:spacing w:after="0" w:line="240" w:lineRule="auto"/>
        <w:jc w:val="both"/>
        <w:rPr>
          <w:rFonts w:ascii="Times New Roman" w:hAnsi="Times New Roman" w:cs="Times New Roman"/>
          <w:sz w:val="24"/>
          <w:szCs w:val="24"/>
        </w:rPr>
      </w:pPr>
    </w:p>
    <w:p w14:paraId="51194282"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87.</w:t>
      </w:r>
    </w:p>
    <w:p w14:paraId="51196552"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se uređuje pravna zaštita i postupanje Hrvatske narodne banke u vezi s rješenjima donesenima na temelju ovoga Zakona. Propisuje se da protiv takvih rješenja nije dopuštena žalba, ali je osigurana sudska zaštita pokretanjem upravnog spora pred nadležnim upravnim sudom. Nadalje, imajući u vidu činjenicu kako kreditni posrednik može naknadno donijeti poslovnu odluku o vezanju za drugog odnosno više vjerovnika, kao i da takvi slučajevi u praksi mogu biti česti, omogućuje se Hrvatskoj narodnoj banci da po službenoj dužnosti ili na zahtjev stranke izmijeni rješenje ako su nakon njegova donošenja nastupile nove činjenice ili okolnosti koje utječu ili mogu utjecati na poslovanje vjerovnika ili kreditnog posrednika.</w:t>
      </w:r>
    </w:p>
    <w:p w14:paraId="5650CA70" w14:textId="77777777" w:rsidR="00CF464E" w:rsidRPr="00D44F7D" w:rsidRDefault="00CF464E" w:rsidP="00CF464E">
      <w:pPr>
        <w:spacing w:after="0" w:line="240" w:lineRule="auto"/>
        <w:jc w:val="both"/>
        <w:rPr>
          <w:rFonts w:ascii="Times New Roman" w:hAnsi="Times New Roman" w:cs="Times New Roman"/>
          <w:sz w:val="24"/>
          <w:szCs w:val="24"/>
        </w:rPr>
      </w:pPr>
    </w:p>
    <w:p w14:paraId="747307BF"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88.</w:t>
      </w:r>
    </w:p>
    <w:p w14:paraId="7BFD1B27"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uređuje  se postupanje Hrvatske narodne banke u upravnom postupku nadzora, pri čemu se osobita pažnja posvećuje zaštiti procesnih prava stranke, ali i očuvanju učinkovitosti i svrhe nadzora. Utvrđuje se temeljno procesno načelo prava stranke na saslušanje, prema kojemu je Hrvatska narodna banka dužna prije donošenja rješenja koje bi moglo nepovoljno utjecati na pravne interese stranke obavijestiti stranku o svim relevantnim činjenicama, okolnostima i pravnim pitanjima te joj omogućiti da se o njima očituje u pisanom obliku, čime se osigurava da odluka bude donesena uz uvažavanje stajališta stranke. Dodatno se razrađuje ovo pravo na način da se propisuje obveza dostave nacrta rješenja uz obavijest, pri čemu taj nacrt mora sadržavati ključne činjenice i pravna pitanja na kojima se temelji buduća odluka, što stranci omogućuje da jasno razumije razloge i pravni okvir u kojem se odlučuje o njezinim pravima i obvezama. Predviđa se mogućnost održavanja usmene rasprave, ako Hrvatska narodna banka ocijeni da je to primjereno, čime se stranci pruža dodatna prilika za iznošenje svojih argumenata i razjašnjenje spornih pitanja u neposrednom kontaktu s tijelom koje vodi postupak. Uređuju se posljedice nedolaska stranke na usmenu raspravu, pa se tako propisuje da se rasprava može održati i bez nazočnosti uredno pozvane stranke ako ona ne opravda svoj izostanak, dok se u slučaju opravdanog izostanka ostavlja mogućnost odgode rasprave ili omogućavanja pisanog očitovanja, čime se nastoji spriječiti zlouporaba procesnih prava, ali i zaštititi o</w:t>
      </w:r>
      <w:r w:rsidRPr="00D44F7D">
        <w:rPr>
          <w:rFonts w:ascii="Times New Roman" w:hAnsi="Times New Roman" w:cs="Times New Roman"/>
          <w:sz w:val="24"/>
          <w:szCs w:val="24"/>
        </w:rPr>
        <w:lastRenderedPageBreak/>
        <w:t>pravdani interesi stranke. Rok za očitovanje stranke, koji određuje Hrvatska narodna banka ne može biti duži od 14 dana od primitka obavijesti. Iznimno, rok se produljenje na zahtjev stranke, dok se u posebno opravdanim situacijama rok može i skratiti na tri radna dana, što omogućuje fleksibilnost postupanja ovisno o okolnostima konkretnog slučaja. Utvrđuju se izvanredne situacije u kojima Hrvatska narodna banka može, radi sprječavanja značajne štete za financijski sustav, donijeti privremeno rješenje bez prethodnog omogućavanja stranci da se očituje, čime se daje prednost zaštiti javnog interesa i stabilnosti financijskog sustava. U takvim situacijama stranci se mora naknadno omogućiti očitovanje u roku od deset dana od primitka odluke, čime se osigurava naknadna zaštita njezinih procesnih prava. Moguće je produljenje tog roka na zahtjev stranke, ali najviše do šest mjeseci. Nakon isteka roka za očitovanje Hrvatska narodna banka donosi konačno rješenje u kojem uzima u obzir očitovanje stranke te istodobno ukida privremeno rješenje. Uređuje se i pravo stranke na uvid u spis, pri čemu se jasno definira da spis obuhvaća sve dokumente koje je Hrvatska narodna banka prikupila ili izradila tijekom postupka, neovisno o mediju pohrane, čime se osigurava transparentnost postupka. Razrađuju se načini ostvarivanja tog prava, pa se tako predviđa mogućnost elektroničkog uvida, dostave preslika ili fizičkog pregleda spisa u prostorijama Hrvatske narodne banke, čime se stranci omogućuje praktičan pristup dokumentaciji. Propisuju se i iznimke od prava na uvid u spis, prema kojima stranka nema pravo uvida u povjerljive informacije dobivene u okviru nadzora ili razmjene s drugim tijelima, kao ni u interne dokumente Hrvatske narodne banke, čime se štiti povjerljivost i integritet nadzornog postupka. Također se isključuje pravo uvida u informacije koje predstavljaju poslovnu ili profesionalnu tajnu drugih pravnih osoba te osobne podatke trećih osoba, čime se štite prava drugih subjekata koji nisu stranke u postupku. Naglašava se da omogućavanje uvida u spis ne ograničava pravo Hrvatske narodne banke da koristi i otkriva prikupljene informacije za dokazivanje povreda, čime se potvrđuje njezina regulatorna i nadzorna funkcija.</w:t>
      </w:r>
    </w:p>
    <w:p w14:paraId="38078F3F" w14:textId="77777777" w:rsidR="00CF464E" w:rsidRPr="00D44F7D" w:rsidRDefault="00CF464E" w:rsidP="00CF464E">
      <w:pPr>
        <w:spacing w:after="0" w:line="240" w:lineRule="auto"/>
        <w:jc w:val="both"/>
        <w:rPr>
          <w:rFonts w:ascii="Times New Roman" w:hAnsi="Times New Roman" w:cs="Times New Roman"/>
          <w:sz w:val="24"/>
          <w:szCs w:val="24"/>
        </w:rPr>
      </w:pPr>
    </w:p>
    <w:p w14:paraId="150F22E8"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89.</w:t>
      </w:r>
    </w:p>
    <w:p w14:paraId="00BAC88C"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propisuje se izvansudsko rješavanje sporova. Izvansudsko rješavanje sporova između potrošača i vjerovnika te potrošača i kreditnih posrednika moguće je pokrenuti podnošenjem prijedloga za medijaciju ili pokretanjem postupka alternativnog rješavanja domaćih i prekograničnih potrošačkih sporova. Propisuje se da se postupci provode pred ovlaštenim institucijama za medijaciju ili alternativno rješavanje potrošačkih sporova. Vjerovnici i kreditni posrednici imaju obvezu sudjelovati u takvim postupcima, čime se promiče suradnja, transparentnost i rješavanje sporova na način koji štedi vrijeme i troškove te </w:t>
      </w:r>
      <w:r w:rsidRPr="00D44F7D">
        <w:rPr>
          <w:rFonts w:ascii="Times New Roman" w:hAnsi="Times New Roman" w:cs="Times New Roman"/>
          <w:sz w:val="24"/>
          <w:szCs w:val="24"/>
        </w:rPr>
        <w:lastRenderedPageBreak/>
        <w:t>potiče pravedna rješenja za potrošače. Ovim člankom provodi se usklađivanje s člankom 40. CCD 2 i  s člankom 39. MCD direktive.</w:t>
      </w:r>
    </w:p>
    <w:p w14:paraId="18AC410F" w14:textId="77777777" w:rsidR="00CF464E" w:rsidRPr="00D44F7D" w:rsidRDefault="00CF464E" w:rsidP="00CF464E">
      <w:pPr>
        <w:spacing w:after="0" w:line="240" w:lineRule="auto"/>
        <w:jc w:val="both"/>
        <w:rPr>
          <w:rFonts w:ascii="Times New Roman" w:hAnsi="Times New Roman" w:cs="Times New Roman"/>
          <w:sz w:val="24"/>
          <w:szCs w:val="24"/>
        </w:rPr>
      </w:pPr>
    </w:p>
    <w:p w14:paraId="234897A5"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90.</w:t>
      </w:r>
    </w:p>
    <w:p w14:paraId="32EE66F4"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propisuje se ništetnost ugovora i posljedice ništetnosti u slučajevima kad ugovor o kreditu sklapa osoba bez valjanog odobrenja za pružanje usluga potrošačkog kreditiranja, odnosno kreditnog posredovanja. U slučaju da postoji obveza vraćanja primljenog, potrošač je dužan platiti kamate tek od dana pravomoćnosti odluke o ništetnosti, čime se osigurava poštivanje principa pravičnosti i proporcionalnosti u financijskim odnosima između potrošača i neovlaštenih subjekata.</w:t>
      </w:r>
    </w:p>
    <w:p w14:paraId="7EF05DD7" w14:textId="77777777" w:rsidR="00CF464E" w:rsidRPr="00D44F7D" w:rsidRDefault="00CF464E" w:rsidP="00CF464E">
      <w:pPr>
        <w:spacing w:after="0" w:line="240" w:lineRule="auto"/>
        <w:jc w:val="both"/>
        <w:rPr>
          <w:rFonts w:ascii="Times New Roman" w:hAnsi="Times New Roman" w:cs="Times New Roman"/>
          <w:b/>
          <w:sz w:val="24"/>
          <w:szCs w:val="24"/>
        </w:rPr>
      </w:pPr>
    </w:p>
    <w:p w14:paraId="664CF654"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91.</w:t>
      </w:r>
    </w:p>
    <w:p w14:paraId="3192E86E" w14:textId="0637899B"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uređuje se posebna zaštitu potrošača u situacijama kada se protiv njega vodi ovršni postupak radi naplate tražbine iz ugovora o kreditu s međunarodnim obilježjem, a potrošač je pokrenuo sudski postupak radi utvrđenja ništetnosti tog ugovora. Ako potrošač podnese tužbu kojom traži da se utvrdi ništetnost ugovora o kreditu, a protiv njega se vodi ovrha na temelju tog istog ugovora, sud je dužan, na prijedlog potrošača kao ovršenika, odgoditi ovrhu do pravomoćnog završetka postupka za utvrđenje ništetnosti. Sud pritom ne ispituje druge pretpostavke koje su inače propisane za odgodu ovrhe. Time se potrošaču pruža dodatna procesna zaštita dok se ne odluči o valjanosti samog ugovora. U takvoj situaciji ovrhovoditelj nema pravo uvjetovati odgodu ovrhe davanjem jamčevine. Potrošač može podnijeti prijedlog za odgodu ovrhe prema ovom Zakonu neovisno o tome je li već podnio prijedlog za odgodu ovrhe u ovršnom postupku koji je bio u tijeku na dan stupanja ovoga Zakona na snagu. Predmetni članak već je sadržan u Zakonu o potrošačkom kreditiranju („Narodne novine“, br. 75/09., 112/12., 143/13., 147/13. – ispravak, 9/15., 78/15., 102/15., 52/16. – Odluka Ustavnog suda Republike Hrvatske, 128/22. i 156/23.), i to u članku 19.k navedenog</w:t>
      </w:r>
      <w:r w:rsidR="00B94FE3">
        <w:rPr>
          <w:rFonts w:ascii="Times New Roman" w:hAnsi="Times New Roman" w:cs="Times New Roman"/>
          <w:sz w:val="24"/>
          <w:szCs w:val="24"/>
        </w:rPr>
        <w:t>a</w:t>
      </w:r>
      <w:r w:rsidRPr="00D44F7D">
        <w:rPr>
          <w:rFonts w:ascii="Times New Roman" w:hAnsi="Times New Roman" w:cs="Times New Roman"/>
          <w:sz w:val="24"/>
          <w:szCs w:val="24"/>
        </w:rPr>
        <w:t xml:space="preserve"> Zakona. </w:t>
      </w:r>
    </w:p>
    <w:p w14:paraId="6BEB9DB9" w14:textId="77777777" w:rsidR="00CF464E" w:rsidRPr="00D44F7D" w:rsidRDefault="00CF464E" w:rsidP="00CF464E">
      <w:pPr>
        <w:spacing w:after="0" w:line="240" w:lineRule="auto"/>
        <w:jc w:val="both"/>
        <w:rPr>
          <w:rFonts w:ascii="Times New Roman" w:hAnsi="Times New Roman" w:cs="Times New Roman"/>
          <w:sz w:val="24"/>
          <w:szCs w:val="24"/>
        </w:rPr>
      </w:pPr>
    </w:p>
    <w:p w14:paraId="490EB346"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92.</w:t>
      </w:r>
    </w:p>
    <w:p w14:paraId="54006204"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Ovaj članak uređuje financijsko obrazovanje potrošača. Kako bi se povećala sposobnost potrošača da donose informirane odluke o odgovornom zaduživanju i upravljanju dugom, Republika Hrvatska promiče mjere potpore za edukaciju potrošača o odgovornom zaduživanju i upravljanju dugom, osobito u odnosu na ugovore o kreditima kao i u odnosu na općenito upravljanje proračunom. Osobito je važno pružiti smjernice potrošačima koji prvi put uzimaju  kredit, posebno ako to čine s pomoću digitalnih alata. Kako bi potrošači bili u potpunosti informirani o kreditnom proizvodu, vjerovnik i kreditni posrednik moraju u svojim poslovnicama kao i na internetskim stranicama na hrvatskom jeziku učiniti dostupnima jasne i općenite informacije o postupku </w:t>
      </w:r>
      <w:r w:rsidRPr="00D44F7D">
        <w:rPr>
          <w:rFonts w:ascii="Times New Roman" w:hAnsi="Times New Roman" w:cs="Times New Roman"/>
          <w:sz w:val="24"/>
          <w:szCs w:val="24"/>
        </w:rPr>
        <w:lastRenderedPageBreak/>
        <w:t>odobravanja kredita. Potrošači koji imaju poteškoća s ispunjavanjem svojih financijskih obveza mogli bi imati koristi od specijalizirane pomoći u upravljanju svojim dugovima. Vjerovnik i kreditni posrednik dužni informirati potrošače o mogućnosti dobivanja savjeta u savjetovalištima za zaštitu potrošača koja poznaju, te ih uputiti na usluge savjetovanja o dugu. Ovim člankom provodi se usklađivanje s člankom 34. CCD 2 i  člankom 6. MCD.</w:t>
      </w:r>
    </w:p>
    <w:p w14:paraId="2DBD0846" w14:textId="77777777" w:rsidR="00CF464E" w:rsidRPr="00D44F7D" w:rsidRDefault="00CF464E" w:rsidP="00CF464E">
      <w:pPr>
        <w:spacing w:after="0" w:line="240" w:lineRule="auto"/>
        <w:jc w:val="both"/>
        <w:rPr>
          <w:rFonts w:ascii="Times New Roman" w:hAnsi="Times New Roman" w:cs="Times New Roman"/>
          <w:sz w:val="24"/>
          <w:szCs w:val="24"/>
        </w:rPr>
      </w:pPr>
    </w:p>
    <w:p w14:paraId="47F33095"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93.</w:t>
      </w:r>
    </w:p>
    <w:p w14:paraId="579BA516"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uređuje se usluga savjetovanja o dugu koja ima za cilj pomoći potrošačima koji se suočavaju s financijskim poteškoćama i, u mjeri u kojoj je to moguće, dati im smjernice da otplate svoje nepodmirene dugove po osnovama potrošačkog ili stambenog potrošačkog kredita, ali i po drugim osnovama koje ne proizlaze iz kreditiranja, uz zadržavanje pristojne razinu životnog standarda. Ta personalizirana i neovisna pomoć može uključivati pravno savjetovanje, upravljanje novcem i dugom te psihološku pomoć. Ako je moguće, potrošači koji imaju poteškoća s otplatom svojih dugova upućuju se na usluge savjetovanja o dugu prije pokretanja ovršnog postupka. U Republici Hrvatskoj usluge savjetovanja o dugu pruža Financijska agencija te</w:t>
      </w:r>
      <w:r w:rsidRPr="00D44F7D">
        <w:rPr>
          <w:rFonts w:ascii="Times New Roman" w:hAnsi="Times New Roman" w:cs="Times New Roman"/>
          <w:sz w:val="24"/>
          <w:szCs w:val="24"/>
        </w:rPr>
        <w:t xml:space="preserve"> </w:t>
      </w:r>
      <w:r w:rsidRPr="00D44F7D">
        <w:rPr>
          <w:rFonts w:ascii="Times New Roman" w:hAnsi="Times New Roman" w:cs="Times New Roman"/>
          <w:bCs/>
          <w:sz w:val="24"/>
          <w:szCs w:val="24"/>
        </w:rPr>
        <w:t>neprofitne organizacije utemeljene na dragovoljnom udruživanju građana radi zaštite interesa potrošača. Ovim člankom provodi se usklađivanje s člankom 36. CCD 2.</w:t>
      </w:r>
    </w:p>
    <w:p w14:paraId="0919187C" w14:textId="77777777" w:rsidR="00CF464E" w:rsidRPr="00D44F7D" w:rsidRDefault="00CF464E" w:rsidP="00CF464E">
      <w:pPr>
        <w:spacing w:after="0" w:line="240" w:lineRule="auto"/>
        <w:jc w:val="both"/>
        <w:rPr>
          <w:rFonts w:ascii="Times New Roman" w:hAnsi="Times New Roman" w:cs="Times New Roman"/>
          <w:bCs/>
          <w:sz w:val="24"/>
          <w:szCs w:val="24"/>
        </w:rPr>
      </w:pPr>
    </w:p>
    <w:p w14:paraId="22CCF835"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94.</w:t>
      </w:r>
    </w:p>
    <w:p w14:paraId="2C5AD4B5"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uređuje se nadzor nad primjenom odredbi ovoga Zakona i propisa donesenih na njegovoj temelju. Utvrđuje se koje institucije provode nadzor nad različitim subjektima; Hrvatska narodna banka nadzire vjerovnike i kreditne posrednike iz određenih kategorija, dok Hrvatska agencija za nadzor financijskih usluga nadzire vjerovnike i kreditne posrednike iz drugih kategorija, uključujući društva za osiguranje u dijelu primjene odredbi ovoga Zakona. Propisuje se da Hrvatska narodna banka, kada ovaj Zakon ne uređuje postupak nadzora, može primijeniti pravila iz propisa koji uređuju poslovanje kreditnih institucija, kreditnih unija, institucija za platni promet i institucija za elektronički novac. Nadzor kojeg provodi Hrvatska agencija za nadzor financijskih usluga provodi se u skladu s posebnim propisima koji uređuju poslovanje tih subjekata. Ovim člankom provodi se usklađivanje s člankom 41. CCD 2 i člancima 5. i 34. MCD.</w:t>
      </w:r>
    </w:p>
    <w:p w14:paraId="339EFA39" w14:textId="77777777" w:rsidR="00CF464E" w:rsidRPr="00D44F7D" w:rsidRDefault="00CF464E" w:rsidP="00CF464E">
      <w:pPr>
        <w:spacing w:after="0" w:line="240" w:lineRule="auto"/>
        <w:jc w:val="both"/>
        <w:rPr>
          <w:rFonts w:ascii="Times New Roman" w:hAnsi="Times New Roman" w:cs="Times New Roman"/>
          <w:bCs/>
          <w:sz w:val="24"/>
          <w:szCs w:val="24"/>
        </w:rPr>
      </w:pPr>
    </w:p>
    <w:p w14:paraId="74F227B5"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95.</w:t>
      </w:r>
    </w:p>
    <w:p w14:paraId="08EA4424"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uređuje se način provedbe nadzora Hrvatske narodne banke nad primjenom odredbi ovoga Zakona. Nadzor se provodi dvjema metodama: prikupljanjem i analizom izvješća i informacija </w:t>
      </w:r>
      <w:r w:rsidRPr="00D44F7D">
        <w:rPr>
          <w:rFonts w:ascii="Times New Roman" w:hAnsi="Times New Roman" w:cs="Times New Roman"/>
          <w:bCs/>
          <w:sz w:val="24"/>
          <w:szCs w:val="24"/>
        </w:rPr>
        <w:lastRenderedPageBreak/>
        <w:t>koje su vjerovnici i kreditni posrednici dužni dostavljati (posredni nadzor) te neposrednim nadzorom, koji uključuje i tajnu kupnju. Nadzor vezanog kreditnog posrednika moguće je provesti i kroz nadzor vjerovnika za kojeg je vezan. Vjerovnici i kreditni posrednici obvezni su na zahtjev Hrvatske narodne banke dostaviti sva izvješća, informacije i dokumentaciju relevantnu za nadzor ili za izvršavanje drugih zadataka u nadležnosti Hrvatske narodne banke. Vjerovnik i kreditni posrednik obvezni su Hrvatskoj narodnoj banci dostavljati informacije koje se odnose na zaštitu potrošača i tržišno ponašanje, i to u opsegu, na način i u rokovima koji su utvrđeni podzakonskim propisom Hrvatske narodne banke. Ova odredba osigurava da Hrvatska narodna banka raspolaže pravodobnim i relevantnim podacima potrebnima za praćenje zakonitosti i pravilnosti postupanja prema potrošačima. Hrvatska narodna banka, u okviru svojih nadležnosti, ovlaštena je nadzirati pridržavaju li se vjerovnici i kreditni posrednici svojih objavljenih internih akata kojima uređuju odnose s potrošačima, kao i ugovora koje su sklopili s potrošačima te drugih propisa iz područja zaštite potrošača za čiji je nadzor nadležna. Time se osigurava da poslovna praksa bude usklađena ne samo sa odredbama ovoga Zakona, već i s vlastitim pravilima koje su subjekti javno objavili. Hrvatska narodna banka ima ovlast pratiti postupanje kreditne institucije iz treće zemlje koja je dobila odobrenje za osnivanje podružnice u Republici Hrvatskoj, i to u pogledu poštivanja njezinih internih akata, ugovora sklopljenih s potrošačima te drugih propisa kojima se uređuje zaštita potrošača za nadzor kojih je Hrvatska narodna banka nadležna. Ovom se odredbom osigurava jednak standard zaštite potrošača bez obzira na to dolazi li kreditna institucija iz države članice ili iz treće zemlje. Hrvatska narodna banka donosi podzakonski propis kojim  uređuje uvjete i način provođenja nadzora i izricanje sankcija nad primjenom Zakona, čime se preciziraju postupci, metode i ovlasti u nadzornom procesu. Hrvatska narodna banka također donosi podzakonski propis kojim uređuje koje se informacije iz područja zaštite potrošača i tržišnog ponašanja dostavljaju, na koji način i u kojim rokovima, čime se osigurava jasnoća i pravna sigurnost u obvezama izvještavanja. Ovim člankom provodi se usklađivanje s člankom 37. CCD 2  i člankom 34. MCD.</w:t>
      </w:r>
    </w:p>
    <w:p w14:paraId="1E44D672" w14:textId="77777777" w:rsidR="00CF464E" w:rsidRPr="00D44F7D" w:rsidRDefault="00CF464E" w:rsidP="00CF464E">
      <w:pPr>
        <w:spacing w:after="0" w:line="240" w:lineRule="auto"/>
        <w:jc w:val="both"/>
        <w:rPr>
          <w:rFonts w:ascii="Times New Roman" w:hAnsi="Times New Roman" w:cs="Times New Roman"/>
          <w:bCs/>
          <w:sz w:val="24"/>
          <w:szCs w:val="24"/>
        </w:rPr>
      </w:pPr>
    </w:p>
    <w:p w14:paraId="51E3A430"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96.</w:t>
      </w:r>
    </w:p>
    <w:p w14:paraId="251E97EF"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uređuje se nadzor i postupanje s prigovorima potrošača. Ako potrošač smatra da vjerovnik ili kreditni posrednik krši uvjete ugovora, interne akte ili zakonske odredbe, odredbe propisa donesenih na temelju ovoga Zakona i odredbi drugih propisa kojima se uređuje zaštita potrošača, može uložiti prigovor samom vjerovniku ili kreditnom posredniku. Na pisani prigovor potrošača primjenjuju se odredbe propisa kojim se uređuje zaštita potrošača, a posebice odredbe o načinu i sredstvima podnošenja pisanog prigovora, obvezi potvrde njegova </w:t>
      </w:r>
      <w:r w:rsidRPr="00D44F7D">
        <w:rPr>
          <w:rFonts w:ascii="Times New Roman" w:hAnsi="Times New Roman" w:cs="Times New Roman"/>
          <w:bCs/>
          <w:sz w:val="24"/>
          <w:szCs w:val="24"/>
        </w:rPr>
        <w:lastRenderedPageBreak/>
        <w:t xml:space="preserve">primitka, obvezi isticanja obavijesti o načinu podnošenja pisanog prigovora, roku za dostavu odgovora potrošaču i obvezi vođenja evidencije pisanih prigovora potrošača. Vjerovnik i kreditni posrednik dužni su imenovati najmanje jednu osobu u radnom odnosu koja će se baviti rješavanjem prigovora, a kod podružnica stranih vjerovnika i kreditnih posrednika koji usluge potrošačkog i/ili stambenog potrošačkog kreditiranja odnosno kreditnog posredovanja pružaju putem podružnice, ta osoba mora raditi u podružnici u Republici Hrvatskoj. Osim toga, vjerovnik i kreditni posrednik moraju imenovati osobu koja prati proces upravljanja prigovorima. Ako potrošač nije zadovoljan odgovorom ili rješenjem, može obavijestiti Hrvatsku narodnu banku </w:t>
      </w:r>
      <w:r w:rsidRPr="00D44F7D">
        <w:rPr>
          <w:rFonts w:ascii="Times New Roman" w:hAnsi="Times New Roman" w:cs="Times New Roman"/>
          <w:sz w:val="24"/>
          <w:szCs w:val="24"/>
        </w:rPr>
        <w:t>odnosno Hrvatsku agenciju za nadzor financijskih usluga</w:t>
      </w:r>
      <w:r w:rsidRPr="00D44F7D">
        <w:rPr>
          <w:rFonts w:ascii="Times New Roman" w:hAnsi="Times New Roman" w:cs="Times New Roman"/>
          <w:bCs/>
          <w:sz w:val="24"/>
          <w:szCs w:val="24"/>
        </w:rPr>
        <w:t>, koje međutim ne rješavaju pojedinačne prigovore.</w:t>
      </w:r>
    </w:p>
    <w:p w14:paraId="21B78524" w14:textId="77777777" w:rsidR="00CF464E" w:rsidRPr="00D44F7D" w:rsidRDefault="00CF464E" w:rsidP="00CF464E">
      <w:pPr>
        <w:spacing w:after="0" w:line="240" w:lineRule="auto"/>
        <w:jc w:val="both"/>
        <w:rPr>
          <w:rFonts w:ascii="Times New Roman" w:hAnsi="Times New Roman" w:cs="Times New Roman"/>
          <w:bCs/>
          <w:sz w:val="24"/>
          <w:szCs w:val="24"/>
        </w:rPr>
      </w:pPr>
    </w:p>
    <w:p w14:paraId="187B7D56"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97.</w:t>
      </w:r>
    </w:p>
    <w:p w14:paraId="54841C1D"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utvrđuju se ovlaštene osobe za provođenje posrednog i neposrednog nadzora nad vjerovnicima i kreditnim posrednicima. Posredni nadzor obavljaju radnici Hrvatske narodne banke u svojstvu ovlaštenika po zaposlenju, dok se neposredni nadzor provodi od strane ovlaštenih osoba koje djeluju na temelju ovlaštenja guvernera Hrvatske narodne banke. Iznimno, za aktivnosti neposrednog nadzora koje uključuju tajnu kupnju, guverner Hrvatske narodne banke može ovlastiti stručno osposobljene vanjske suradnike, koji pri obavljanju tih aktivnosti imaju iste ovlasti kao ovlaštene osobe Hrvatske narodne banke. Osobe ovlaštene za neposredni nadzor tajnom kupnjom mogu djelovati kao stranka i sklapanjem ugovora o kreditu s vjerovnikom ili kreditnim posrednikom osigurati dokaze za potrebe nadzora, pri čemu takav ugovor nema pravne učinke između ugovornih strana, već služi isključivo za utvrđivanje činjenica u postupku nadzora i eventualnom prekršajnom postupku. Ovim člankom provodi se usklađivanje s člankom 37. CCD 2  i člankom 34. MCD.</w:t>
      </w:r>
    </w:p>
    <w:p w14:paraId="6B377680" w14:textId="77777777" w:rsidR="00CF464E" w:rsidRPr="00D44F7D" w:rsidRDefault="00CF464E" w:rsidP="00CF464E">
      <w:pPr>
        <w:spacing w:after="0" w:line="240" w:lineRule="auto"/>
        <w:jc w:val="both"/>
        <w:rPr>
          <w:rFonts w:ascii="Times New Roman" w:hAnsi="Times New Roman" w:cs="Times New Roman"/>
          <w:bCs/>
          <w:sz w:val="24"/>
          <w:szCs w:val="24"/>
        </w:rPr>
      </w:pPr>
    </w:p>
    <w:p w14:paraId="49C9F0E7"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98.</w:t>
      </w:r>
    </w:p>
    <w:p w14:paraId="632BB70A"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uređuje se obveza vjerovnika i kreditnog posrednika da ovlaštenim osobama Hrvatske narodne banke omoguće provođenje neposrednog nadzora. Vjerovnik i kreditni posrednik dužni su omogućiti pristup svim prostorima u kojima obavljaju djelatnost pod nadzorom Hrvatske narodne banke, osigurati prikladne prostore za neometan rad ovlaštenih osoba te omogućiti izravan uvid i pristup informacijskom sustavu, kontrolu poslovnih knjiga, dokumentacije, ugovora, administrativnih i poslovnih evidencija, uključujući informacijske i pridružene tehnologije, u opsegu potrebnom za nadzor. Također, vjerovnik i kreditni posrednik dužni su uručiti računalne ispise i preslike dokumentacije u papirnatom ili elektroničkom obliku, osigurati standardno sučelje za pristup bazama podataka radi nadzora potpomognutog računalnim </w:t>
      </w:r>
      <w:r w:rsidRPr="00D44F7D">
        <w:rPr>
          <w:rFonts w:ascii="Times New Roman" w:hAnsi="Times New Roman" w:cs="Times New Roman"/>
          <w:bCs/>
          <w:sz w:val="24"/>
          <w:szCs w:val="24"/>
        </w:rPr>
        <w:lastRenderedPageBreak/>
        <w:t>programima te omogućiti nazočnost svojih ovlaštenih osoba koje mogu davati objašnjenja o poslovnim događajima i evidencijama. Neposredni nadzor provodi se tijekom radnog vremena, a ako opseg ili priroda nadzora to zahtijeva, omogućuje se nadzor i izvan radnog vremena. Ovim člankom provodi se usklađivanje s člankom 37. CCD 2  i člankom 34. MCD.</w:t>
      </w:r>
    </w:p>
    <w:p w14:paraId="1F19F4C5" w14:textId="77777777" w:rsidR="00CF464E" w:rsidRPr="00D44F7D" w:rsidRDefault="00CF464E" w:rsidP="00CF464E">
      <w:pPr>
        <w:spacing w:after="0" w:line="240" w:lineRule="auto"/>
        <w:jc w:val="both"/>
        <w:rPr>
          <w:rFonts w:ascii="Times New Roman" w:hAnsi="Times New Roman" w:cs="Times New Roman"/>
          <w:bCs/>
          <w:sz w:val="24"/>
          <w:szCs w:val="24"/>
        </w:rPr>
      </w:pPr>
    </w:p>
    <w:p w14:paraId="41CFDFE4"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99.</w:t>
      </w:r>
    </w:p>
    <w:p w14:paraId="5ECCFBC1"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Ovaj članak uređuje postupak koji Hrvatska narodna banka provodi nakon nadzora. Nakon obavljenog neposrednog nadzora ovlaštena osoba sastavlja zapisnik o provedenom nadzoru. Kada se nadzor provodi tajnom kupnjom i utvrde se nezakonitosti, nedostaci ili slabosti u poslovanju, također se sastavlja zapisnik, dok se u slučaju da se takvi problemi ne utvrde sastavlja bilješka o provedenoj tajnoj kupnji (ako je tajna kupnja dio neposrednog nadzora, bilješka postaje sastavni dio zapisnika). Kod posrednog nadzora ovlaštenik po zaposlenju sastavlja zapisnik kada nadzorom utvrdi nezakonitosti ili osnove za nalaganje mjere. Ovim člankom provodi se usklađivanje s člankom 37. CCD 2  i člankom 34. MCD.</w:t>
      </w:r>
    </w:p>
    <w:p w14:paraId="78E2F15A" w14:textId="77777777" w:rsidR="00CF464E" w:rsidRPr="00D44F7D" w:rsidRDefault="00CF464E" w:rsidP="00CF464E">
      <w:pPr>
        <w:spacing w:after="0" w:line="240" w:lineRule="auto"/>
        <w:jc w:val="both"/>
        <w:rPr>
          <w:rFonts w:ascii="Times New Roman" w:hAnsi="Times New Roman" w:cs="Times New Roman"/>
          <w:bCs/>
          <w:sz w:val="24"/>
          <w:szCs w:val="24"/>
        </w:rPr>
      </w:pPr>
    </w:p>
    <w:p w14:paraId="35520C85"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100.</w:t>
      </w:r>
    </w:p>
    <w:p w14:paraId="27B729DA"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uređuje se postupanje Hrvatske narodne banke nakon što u postupku nadzora utvrdi nezakonitosti, nepravilnosti, slabosti ili nedostatke u poslovanju vjerovnika ili kreditnog posrednika. Nakon provedenog nadzora Hrvatska narodna banka može pokrenuti upravni postupak radi donošenja rješenja kojim nalaže određene nadzorne mjere s ciljem uklanjanja utvrđenih nepravilnosti. Osim toga, može odlučiti i o sklapanju sporazuma o razumijevanju s nadziranim subjektom. Kada donosi rješenje o nadzornim mjerama, Hrvatska narodna banka ovlaštena je naložiti konkretne mjere i odrediti rokove za njihovo izvršenje. Može zahtijevati prestanak nezakonitog postupanja, naložiti otklanjanje utvrđenih nezakonitosti i nedostataka, tražiti izradu, dopunu ili izmjenu internih procedura, poslovnih politika i drugih akata te odrediti bilo koju drugu mjeru koju smatra primjerenom i razmjernom radi osiguranja zaštite potrošača. Vjerovnik i kreditni posrednik moraju izvršiti nadzorne mjere u rokovima utvrđenim rješenjem Hrvatske narodne banke. Hrvatska narodna banka može s vjerovnikom ili kreditnim posrednikom sklopiti i sporazum o razumijevanju ako utvrdi slabosti ili nedostatke u poslovanju i procijeni da je potrebno poduzeti određene radnje radi poboljšanja poslovanja i zaštite potrošača. Takav sporazum predstavlja oblik suradnje kojim se subjekt obvezuje na dobrovoljno otklanjanje uočenih nepravilnosti. Sklapanje sporazuma o razumijevanju moguće je sklopiti ako je nadzirani subjekt već započeo s uklanjanjem utvrđenih slabosti tijekom ili neposredno nakon nadzora, ako je spreman preuzeti obvezu njihova otklanjanja u </w:t>
      </w:r>
      <w:r w:rsidRPr="00D44F7D">
        <w:rPr>
          <w:rFonts w:ascii="Times New Roman" w:hAnsi="Times New Roman" w:cs="Times New Roman"/>
          <w:bCs/>
          <w:sz w:val="24"/>
          <w:szCs w:val="24"/>
        </w:rPr>
        <w:lastRenderedPageBreak/>
        <w:t xml:space="preserve">određenim rokovima i na predloženi način, ako njegovo dosadašnje ponašanje upućuje na to da će uredno ispuniti preuzete obveze te ako iz njegova dosadašnjeg poslovanja proizlazi očekivanje da će ubuduće osigurati zakonitost poslovanja. Sporazum o razumijevanju mora jasno sadržavati rok i način postupanja radi otklanjanja slabosti ili nedostataka te rokove ili dinamiku izvješćivanja Hrvatske narodne banke o izvršavanju preuzetih obveza. Time se osigurava nadzor nad provedbom dogovorenih mjera i transparentnost postupanja. Ako vjerovnik ili kreditni posrednik ne ispuni obveze preuzete sporazumom u ugovorenom roku i na propisani način, Hrvatska narodna banka donijet će rješenje kojim nalaže odgovarajuće nadzorne mjere. </w:t>
      </w:r>
    </w:p>
    <w:p w14:paraId="38CD5A60" w14:textId="77777777" w:rsidR="00CF464E" w:rsidRPr="00D44F7D" w:rsidRDefault="00CF464E" w:rsidP="00CF464E">
      <w:pPr>
        <w:spacing w:after="0" w:line="240" w:lineRule="auto"/>
        <w:jc w:val="both"/>
        <w:rPr>
          <w:rFonts w:ascii="Times New Roman" w:hAnsi="Times New Roman" w:cs="Times New Roman"/>
          <w:bCs/>
          <w:sz w:val="24"/>
          <w:szCs w:val="24"/>
        </w:rPr>
      </w:pPr>
    </w:p>
    <w:p w14:paraId="3910E7F9"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101.</w:t>
      </w:r>
    </w:p>
    <w:p w14:paraId="589FFFCA"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propisuje se da je vjerovnik dužan redovito, najmanje jednom godišnje, provjeravati postupa li kreditni posrednik koji je vezan uz njega u skladu s odredbama ovoga Zakona. Vjerovnik je također obvezan bez odgode, a najkasnije u roku od 15 dana, obavijestiti Hrvatsku narodnu banku ako utvrdi da je kod kreditnog posrednika nastupila neka od okolnosti za ukidanje odobrenja za pružanje usluga kreditnog posredovanja. Ako je kreditni posrednik vezan uz više vjerovnika, svaki vjerovnik mora ispunjavati obveze iz ovoga članka u dijelu pružanja usluga kreditnog posrednika koji je za njega vezan. Vjerovnik je dužan Hrvatsku narodnu banku obavijestiti o izmjenama, dopunama ili raskidu ugovora s vezanim kreditnim posrednikom u roku od 15 dana od nastanka tih promjena. Ovim člankom provodi se usklađivanje s člankom 34. MCD.</w:t>
      </w:r>
    </w:p>
    <w:p w14:paraId="0D24DB67" w14:textId="77777777" w:rsidR="00CF464E" w:rsidRPr="00D44F7D" w:rsidRDefault="00CF464E" w:rsidP="00CF464E">
      <w:pPr>
        <w:spacing w:after="0" w:line="240" w:lineRule="auto"/>
        <w:jc w:val="both"/>
        <w:rPr>
          <w:rFonts w:ascii="Times New Roman" w:hAnsi="Times New Roman" w:cs="Times New Roman"/>
          <w:bCs/>
          <w:sz w:val="24"/>
          <w:szCs w:val="24"/>
        </w:rPr>
      </w:pPr>
    </w:p>
    <w:p w14:paraId="5A01AAED"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102.</w:t>
      </w:r>
    </w:p>
    <w:p w14:paraId="0D071BE5"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propisuje se da Hrvatska narodna banka nadzire primjenu određenih odredbi ovoga Zakona kod kreditnog posrednika iz druge države članice koji na području Republike Hrvatske pruža usluge kreditnog posredovanja u stambenom potrošačkom kreditiranju putem podružnice. Ako Hrvatska narodna banka utvrdi da kreditni posrednik postupa protivno tim odredbama, pisanim putem od njega će zatražiti prekid protupravnog postupanja, a u slučaju ne postupanja može donijeti rješenje kojim se nalaže prestanak takvog postupanja te o tome izvijestiti nadležno tijelo matične države. Ako kreditni posrednik i dalje krši odredbe, Hrvatska narodna banka može, nakon obavještavanja nadležnog tijela matične države članice, poduzeti sve potrebne mjere za sprječavanje ili sankcioniranje daljnjeg protupravnog postupanja, uključujući zabranu pružanja usluga na području Republike Hrvatske, o čemu obavještava Europsku komisiju. Hrvatska narodna banka je ovlaštena provesti nadzor i naložiti promjene nužne za nadzor i izricanje mjera, uključujući omogućavanje nadležnom tijelu matične države nadzor nad primicima osoblja kreditnog posrednika. Ako se utvrdi da </w:t>
      </w:r>
      <w:r w:rsidRPr="00D44F7D">
        <w:rPr>
          <w:rFonts w:ascii="Times New Roman" w:hAnsi="Times New Roman" w:cs="Times New Roman"/>
          <w:bCs/>
          <w:sz w:val="24"/>
          <w:szCs w:val="24"/>
        </w:rPr>
        <w:lastRenderedPageBreak/>
        <w:t>kreditni posrednik koji na području Republike Hrvatske neposredno pruža usluge krši odredbe ovoga Zakona ili da kreditni posrednik iz druge države članice koji na području Republike Hrvatske pruža uslugu kreditnog posredovanja u stambenom potrošačkom kreditiranju putem podružnice krši odredbe ovoga Zakona, osim već ranije navedenih, Hrvatska narodna banka bez odgode obavještava nadležno tijelo matične države, koje poduzima odgovarajuće mjere, a ako to ne učini u roku od mjesec dana ili ako kreditni posrednik nastavlja s postupcima koji štete interesima potrošača ili tržištu, Hrvatska narodna banka može poduzeti mjere za zaštitu potrošača i tržišta te se obratiti Europskom nadzornom tijelu za bankarstvo za pomoć. O izrečenim mjerama Hrvatska narodna  banka obavještava Europsku komisiju i Europsko nadzorno tijelo za bankarstvo, dok nadležno tijelo matične države može izvršiti izravni nadzor nad kreditnim posrednikom iz druge države članice koji na području Republike Hrvatske pruža uslugu kreditnog posredovanja u stambenom potrošačkom kreditiranju putem podružnice uz prethodnu obavijest Hrvatskoj narodnoj banci. Ovim člankom provodi se usklađivanje s člankom 34. MCD.</w:t>
      </w:r>
    </w:p>
    <w:p w14:paraId="64C5D2D7" w14:textId="77777777" w:rsidR="00CF464E" w:rsidRPr="00D44F7D" w:rsidRDefault="00CF464E" w:rsidP="00CF464E">
      <w:pPr>
        <w:spacing w:after="0" w:line="240" w:lineRule="auto"/>
        <w:jc w:val="both"/>
        <w:rPr>
          <w:rFonts w:ascii="Times New Roman" w:hAnsi="Times New Roman" w:cs="Times New Roman"/>
          <w:bCs/>
          <w:sz w:val="24"/>
          <w:szCs w:val="24"/>
        </w:rPr>
      </w:pPr>
    </w:p>
    <w:p w14:paraId="14367A38"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103.</w:t>
      </w:r>
    </w:p>
    <w:p w14:paraId="08FB7058"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propisuje se da, ako nadležno tijelo države članice domaćina poduzme mjere prema kreditnom posredniku sa sjedištem u Republici Hrvatskoj preko njegove podružnice, a s tim mjerama se Hrvatska narodna banka ne slaže, Hrvatska narodna banka ima pravo obratiti se Europskom nadzornom tijelu za bankarstvo i zatražiti njegovu pomoć u skladu s člankom 19. Uredbe (EU) br. 1093/2010. Ovim člankom provodi se usklađivanje s člankom 34. MCD.</w:t>
      </w:r>
    </w:p>
    <w:p w14:paraId="311183B6" w14:textId="77777777" w:rsidR="00CF464E" w:rsidRPr="00D44F7D" w:rsidRDefault="00CF464E" w:rsidP="00CF464E">
      <w:pPr>
        <w:spacing w:after="0" w:line="240" w:lineRule="auto"/>
        <w:jc w:val="both"/>
        <w:rPr>
          <w:rFonts w:ascii="Times New Roman" w:hAnsi="Times New Roman" w:cs="Times New Roman"/>
          <w:bCs/>
          <w:sz w:val="24"/>
          <w:szCs w:val="24"/>
        </w:rPr>
      </w:pPr>
    </w:p>
    <w:p w14:paraId="07F6A940"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104.</w:t>
      </w:r>
    </w:p>
    <w:p w14:paraId="1CC79E58"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propisuje se da je Hrvatska narodna banka odnosno Hrvatska agencija za nadzor financijskih usluga dužna čuvati tajnost svih podataka koje je saznala obavljajući svoje ovlasti prema ovom Zakonu te ih ne smije otkrivati drugim osobama i tijelima. Iznimno od toga, otkrivanje podataka nije povreda tajnosti kada se radi o: davanju podataka u agregiranom obliku; davanju podataka u slučajevima i na način predviđen ovim Zakonom; dostavljanju povjerljivih informacija nadležnim tijelima; dostavljanju podataka kada se podaci traže ili zahtijevaju nalogom za provođenje kaznenog postupka i postupka koji mu prethodi; razmjenjivanju podataka između nadležnih tijela za potrebe provođenja nadzora u skladu s ovim Zakonom i razmjenjivanju podataka u skladu s drugim zakonima i pravom Europske unije. Odredba o čuvanju tajnosti odnosi se i na sve fizičke osobe koje rade ili su radile u Hrvatskoj narodnoj banci odnosno Hrvatskoj agenciji za nadzor financijskih usluga, kao i na revizore i stručne osobe koje obavljaju ili su obavljali poslove po nalogu Hrvatske narodne banke odnosno Hrvatske </w:t>
      </w:r>
      <w:r w:rsidRPr="00D44F7D">
        <w:rPr>
          <w:rFonts w:ascii="Times New Roman" w:hAnsi="Times New Roman" w:cs="Times New Roman"/>
          <w:bCs/>
          <w:sz w:val="24"/>
          <w:szCs w:val="24"/>
        </w:rPr>
        <w:lastRenderedPageBreak/>
        <w:t>agencije za nadzor financijskih usluga. Sve osobe i tijela koja prime takve podatke smiju ih koristiti isključivo u svrhu za koju su dani i ne smiju ih priopćivati ili učiniti dostupnima trećim osobama, osim u slučajevima propisanim zakonom. Ovim člankom provodi se usklađivanje s člankom 41. CCD 2 i člankom 5. MCD.</w:t>
      </w:r>
    </w:p>
    <w:p w14:paraId="3112623F" w14:textId="77777777" w:rsidR="00CF464E" w:rsidRPr="00D44F7D" w:rsidRDefault="00CF464E" w:rsidP="00CF464E">
      <w:pPr>
        <w:spacing w:after="0" w:line="240" w:lineRule="auto"/>
        <w:jc w:val="both"/>
        <w:rPr>
          <w:rFonts w:ascii="Times New Roman" w:hAnsi="Times New Roman" w:cs="Times New Roman"/>
          <w:bCs/>
          <w:sz w:val="24"/>
          <w:szCs w:val="24"/>
        </w:rPr>
      </w:pPr>
    </w:p>
    <w:p w14:paraId="294FE148"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105.</w:t>
      </w:r>
    </w:p>
    <w:p w14:paraId="78824B30"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sz w:val="24"/>
          <w:szCs w:val="24"/>
        </w:rPr>
        <w:t xml:space="preserve">Ovim člankom propisuje se da su Hrvatska narodna banka i Hrvatska agencija za nadzor financijskih usluga ovlašteni tužitelji </w:t>
      </w:r>
      <w:r w:rsidRPr="00D44F7D">
        <w:rPr>
          <w:rFonts w:ascii="Times New Roman" w:hAnsi="Times New Roman" w:cs="Times New Roman"/>
          <w:bCs/>
          <w:sz w:val="24"/>
          <w:szCs w:val="24"/>
        </w:rPr>
        <w:t>za podnošenje optužnih prijedloga ako utvrde kršenje odredbi ovoga Zakona. Iznimka je propisana u slučaju utvrđenja kršenja taksativno navedenih odredbi ovoga Zakona, pri čemu je ovlašteni tužitelj</w:t>
      </w:r>
      <w:r w:rsidRPr="00D44F7D">
        <w:rPr>
          <w:rFonts w:ascii="Times New Roman" w:hAnsi="Times New Roman" w:cs="Times New Roman"/>
          <w:sz w:val="24"/>
          <w:szCs w:val="24"/>
        </w:rPr>
        <w:t xml:space="preserve"> </w:t>
      </w:r>
      <w:r w:rsidRPr="00D44F7D">
        <w:rPr>
          <w:rFonts w:ascii="Times New Roman" w:hAnsi="Times New Roman" w:cs="Times New Roman"/>
          <w:bCs/>
          <w:sz w:val="24"/>
          <w:szCs w:val="24"/>
        </w:rPr>
        <w:t>Državno odvjetništvo Republike.</w:t>
      </w:r>
    </w:p>
    <w:p w14:paraId="398B6DF1" w14:textId="77777777" w:rsidR="00CF464E" w:rsidRPr="00D44F7D" w:rsidRDefault="00CF464E" w:rsidP="00CF464E">
      <w:pPr>
        <w:spacing w:after="0"/>
        <w:rPr>
          <w:rFonts w:ascii="Times New Roman" w:hAnsi="Times New Roman" w:cs="Times New Roman"/>
          <w:sz w:val="24"/>
          <w:szCs w:val="24"/>
        </w:rPr>
      </w:pPr>
    </w:p>
    <w:p w14:paraId="350599FB"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106.</w:t>
      </w:r>
    </w:p>
    <w:p w14:paraId="32F10D73" w14:textId="77777777"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Ovim člankom uređuju se prekršaji vjerovnika i kreditnih posrednika u potrošačkom i stambenom potrošačkom kreditiranju.</w:t>
      </w:r>
    </w:p>
    <w:p w14:paraId="649DB164" w14:textId="77777777" w:rsidR="00CF464E" w:rsidRPr="00D44F7D" w:rsidRDefault="00CF464E" w:rsidP="00CF464E">
      <w:pPr>
        <w:spacing w:after="0" w:line="240" w:lineRule="auto"/>
        <w:jc w:val="both"/>
        <w:rPr>
          <w:rFonts w:ascii="Times New Roman" w:hAnsi="Times New Roman" w:cs="Times New Roman"/>
          <w:sz w:val="24"/>
          <w:szCs w:val="24"/>
        </w:rPr>
      </w:pPr>
    </w:p>
    <w:p w14:paraId="10AB4783"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107.</w:t>
      </w:r>
    </w:p>
    <w:p w14:paraId="15E31B93"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uređuju se prekršaji drugih osoba.</w:t>
      </w:r>
    </w:p>
    <w:p w14:paraId="44A5859B" w14:textId="77777777" w:rsidR="00CF464E" w:rsidRPr="00D44F7D" w:rsidRDefault="00CF464E" w:rsidP="00CF464E">
      <w:pPr>
        <w:spacing w:after="0" w:line="240" w:lineRule="auto"/>
        <w:jc w:val="both"/>
        <w:rPr>
          <w:rFonts w:ascii="Times New Roman" w:hAnsi="Times New Roman" w:cs="Times New Roman"/>
          <w:sz w:val="24"/>
          <w:szCs w:val="24"/>
        </w:rPr>
      </w:pPr>
    </w:p>
    <w:p w14:paraId="1D0375C9"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108.</w:t>
      </w:r>
    </w:p>
    <w:p w14:paraId="28CA57C5"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uređuje se objava presuda donesenih u prekršajnim postupcima. Hrvatska narodna banka i Hrvatska agencija za nadzor financijskih usluga na svojoj internetskoj stranici objavljuju izreke pravomoćnih odluka donesenih u prekršajnim postupcima koje su same pokrenule kao ovlašteni tužitelji, a kojima su vjerovnik, kreditni posrednik ili njihove odgovorne osobe proglašeni krivima za prekršaje iz ovoga Zakona. Uz izreku odluke objavljuje se i naziv tijela koje je odluku donijelo te broj i datum odluke, čime se osigurava transparentnost i informiranje javnosti o utvrđenim povredama Zakona. Isto tako, Hrvatska narodna banka odnosno Hrvatska agencija za nadzor financijskih usluga  objavljuje ime i prezime te OIB odgovorne osobe vjerovnika ili kreditnog posrednika. Hrvatska narodna banka odnosno Hrvatska agencija za nadzor financijskih usluga može objaviti i rješenja koja je donijela u okviru svojih nadzornih ovlasti, a ako je protiv takvog rješenja pokrenut upravni spor, dužna je objaviti i odluku upravnog suda. Ovom se odredbom osigurava cjelovito informiranje javnosti o ishodu nadzornih postupaka i sudskoj kontroli odluka Hrvatske narodne banke odnosno Hrvatske agencije za nadzor financijskih usluga. Hrvatska narodna banka i Hrvatska agencija za nadzor financijskih usluga izuzet će od objave podatke koji predstavljaju tajnu u skladu s posebnim propisom osim onih podataka koji su navedeni u ovom članku.</w:t>
      </w:r>
      <w:r w:rsidRPr="00D44F7D" w:rsidDel="00F32ED1">
        <w:rPr>
          <w:rFonts w:ascii="Times New Roman" w:hAnsi="Times New Roman" w:cs="Times New Roman"/>
          <w:sz w:val="24"/>
          <w:szCs w:val="24"/>
        </w:rPr>
        <w:t xml:space="preserve"> </w:t>
      </w:r>
      <w:r w:rsidRPr="00D44F7D">
        <w:rPr>
          <w:rFonts w:ascii="Times New Roman" w:hAnsi="Times New Roman" w:cs="Times New Roman"/>
          <w:sz w:val="24"/>
          <w:szCs w:val="24"/>
        </w:rPr>
        <w:t>Ako Hrvatska narodna banka odnosno Hrvatska agencija za nadzor fi</w:t>
      </w:r>
      <w:r w:rsidRPr="00D44F7D">
        <w:rPr>
          <w:rFonts w:ascii="Times New Roman" w:hAnsi="Times New Roman" w:cs="Times New Roman"/>
          <w:sz w:val="24"/>
          <w:szCs w:val="24"/>
        </w:rPr>
        <w:lastRenderedPageBreak/>
        <w:t>nancijskih usluga procijeni da bi objava mogla ugroziti stabilnost financijskog tržišta ili prouzročiti nerazmjernu štetu vjerovniku ili kreditnom posredniku, anonimizirat će podatke o tom subjektu. Ova odredba omogućuje zaštitu šireg financijskog sustava i sprječavanje pretjeranih negativnih posljedica objave. Ako bi objava mogla prouzročiti nerazmjernu štetu odgovornoj osobi u vjerovniku ili kreditnom posredniku, Hrvatska narodna banka odnosno Hrvatska agencija za nadzor financijskih usluga će anonimizirati podatke o toj osobi. Time se štiti pojedince od pretjeranih posljedica objave, uz istodobno zadržavanje informativne svrhe objave. Objave ostaju na internetskoj stranici Hrvatske narodne banke odnosno Hrvatske agencije za nadzor financijskih usluga do nastupanja pravnih učinaka rehabilitacije u skladu s propisom kojim se uređuju prekršaji.</w:t>
      </w:r>
    </w:p>
    <w:p w14:paraId="7595D96F" w14:textId="77777777" w:rsidR="00CF464E" w:rsidRPr="00D44F7D" w:rsidRDefault="00CF464E" w:rsidP="00CF464E">
      <w:pPr>
        <w:spacing w:after="0" w:line="240" w:lineRule="auto"/>
        <w:jc w:val="both"/>
        <w:rPr>
          <w:rFonts w:ascii="Times New Roman" w:hAnsi="Times New Roman" w:cs="Times New Roman"/>
          <w:sz w:val="24"/>
          <w:szCs w:val="24"/>
        </w:rPr>
      </w:pPr>
    </w:p>
    <w:p w14:paraId="10C3725C" w14:textId="77777777" w:rsidR="00CF464E" w:rsidRPr="00D44F7D" w:rsidRDefault="00CF464E" w:rsidP="00D44F7D">
      <w:pPr>
        <w:pStyle w:val="Heading2"/>
        <w:spacing w:before="0" w:line="240" w:lineRule="auto"/>
        <w:jc w:val="left"/>
      </w:pPr>
      <w:r w:rsidRPr="00D44F7D">
        <w:t>Uz članak 109.</w:t>
      </w:r>
    </w:p>
    <w:p w14:paraId="3506F0CA" w14:textId="164C0292"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uređuje se primjena ovoga Zakona na ugovore o kreditu sklopljene prije njegova stupanja na snagu. Propisano je da se na ugovore o kreditu koji su na snazi u trenutku stupanja na snagu ovoga Zakona, u pravilu, ne primjenjuju njegove odredbe. Iznimno, na ugovore o kreditu sklopljene prije stupanja na snagu ovoga Zakona primjenjuju se odredbe koje uređuju izračun efektivne kamatne stope (prilikom oglašavanja, stavljanja na raspolaganje općih informacija, pružanja informacija prije sklapanja ugovora te prilikom sklapanja ugovora o kreditu), kao i odredbe o najvišoj dopuštenoj nominalnoj kamatnoj stopi na potrošačke kredite i najvišoj dopuštenoj nominalnoj kamatnoj stopi na stambene potrošačke kredite. Kada je riječ o pitanju retroaktivnosti, valja istaknuti da se u odnosu na stavak 1. ne radi o pravoj retroaktivnoj primjeni Zakona u smislu članka 90. stavaka 4. i 5. Ustava Republike Hrvatske (</w:t>
      </w:r>
      <w:r w:rsidR="001937E5">
        <w:rPr>
          <w:rFonts w:ascii="Times New Roman" w:hAnsi="Times New Roman" w:cs="Times New Roman"/>
          <w:sz w:val="24"/>
          <w:szCs w:val="24"/>
        </w:rPr>
        <w:t>„</w:t>
      </w:r>
      <w:r w:rsidRPr="00D44F7D">
        <w:rPr>
          <w:rFonts w:ascii="Times New Roman" w:hAnsi="Times New Roman" w:cs="Times New Roman"/>
          <w:sz w:val="24"/>
          <w:szCs w:val="24"/>
        </w:rPr>
        <w:t>N</w:t>
      </w:r>
      <w:r w:rsidR="001937E5">
        <w:rPr>
          <w:rFonts w:ascii="Times New Roman" w:hAnsi="Times New Roman" w:cs="Times New Roman"/>
          <w:sz w:val="24"/>
          <w:szCs w:val="24"/>
        </w:rPr>
        <w:t>arodne novine“, br.</w:t>
      </w:r>
      <w:r w:rsidRPr="00D44F7D">
        <w:rPr>
          <w:rFonts w:ascii="Times New Roman" w:hAnsi="Times New Roman" w:cs="Times New Roman"/>
          <w:sz w:val="24"/>
          <w:szCs w:val="24"/>
        </w:rPr>
        <w:t xml:space="preserve"> 85/10</w:t>
      </w:r>
      <w:r w:rsidR="001937E5">
        <w:rPr>
          <w:rFonts w:ascii="Times New Roman" w:hAnsi="Times New Roman" w:cs="Times New Roman"/>
          <w:sz w:val="24"/>
          <w:szCs w:val="24"/>
        </w:rPr>
        <w:t>.</w:t>
      </w:r>
      <w:r w:rsidRPr="00D44F7D">
        <w:rPr>
          <w:rFonts w:ascii="Times New Roman" w:hAnsi="Times New Roman" w:cs="Times New Roman"/>
          <w:sz w:val="24"/>
          <w:szCs w:val="24"/>
        </w:rPr>
        <w:t xml:space="preserve"> - pročišćeni tekst i 5/14</w:t>
      </w:r>
      <w:r w:rsidR="001937E5">
        <w:rPr>
          <w:rFonts w:ascii="Times New Roman" w:hAnsi="Times New Roman" w:cs="Times New Roman"/>
          <w:sz w:val="24"/>
          <w:szCs w:val="24"/>
        </w:rPr>
        <w:t>.</w:t>
      </w:r>
      <w:r w:rsidRPr="00D44F7D">
        <w:rPr>
          <w:rFonts w:ascii="Times New Roman" w:hAnsi="Times New Roman" w:cs="Times New Roman"/>
          <w:sz w:val="24"/>
          <w:szCs w:val="24"/>
        </w:rPr>
        <w:t xml:space="preserve"> - Odluka Ustavnog suda Republike Hrvatske), već o tzv. nepravoj (kvazi) retroaktivnosti, koja je prema ustaljenoj praksi Ustavnog suda Republike Hrvatske dopuštena pod određenim uvjetima. Naime, predloženim odredbama ne mijenjaju se pravni učinci koji su već nastali na temelju ugovora o kreditu sklopljenih prije stupanja na snagu ovoga Zakona niti se zadire u prava i obveze koje su već realizirane. Predmetne odredbe uređuju isključivo buduće učinke postojećih ugovornih odnosa koji po svojoj prirodi predstavljaju trajne obveznopravne odnose. Tako se odredba članka 41. stavka 4.</w:t>
      </w:r>
      <w:r w:rsidR="001937E5">
        <w:rPr>
          <w:rFonts w:ascii="Times New Roman" w:hAnsi="Times New Roman" w:cs="Times New Roman"/>
          <w:sz w:val="24"/>
          <w:szCs w:val="24"/>
        </w:rPr>
        <w:t xml:space="preserve"> Konačnog prijedloga zakona</w:t>
      </w:r>
      <w:r w:rsidRPr="00D44F7D">
        <w:rPr>
          <w:rFonts w:ascii="Times New Roman" w:hAnsi="Times New Roman" w:cs="Times New Roman"/>
          <w:sz w:val="24"/>
          <w:szCs w:val="24"/>
        </w:rPr>
        <w:t xml:space="preserve">, koja uređuje izračun efektivne kamatne stope tijekom trajanja ugovora o kreditu, primjenjuje isključivo na buduća razdoblja trajanja ugovora nakon stupanja na snagu ovoga Zakona, odnosno ne proizvodi učinke u odnosu na razdoblja koja su prethodila njegovu stupanju na snagu. Jednako tako, odredbe članaka 43. i 44. ovoga </w:t>
      </w:r>
      <w:r w:rsidR="001937E5">
        <w:rPr>
          <w:rFonts w:ascii="Times New Roman" w:hAnsi="Times New Roman" w:cs="Times New Roman"/>
          <w:sz w:val="24"/>
          <w:szCs w:val="24"/>
        </w:rPr>
        <w:t>Konačnog prijedloga z</w:t>
      </w:r>
      <w:r w:rsidRPr="00D44F7D">
        <w:rPr>
          <w:rFonts w:ascii="Times New Roman" w:hAnsi="Times New Roman" w:cs="Times New Roman"/>
          <w:sz w:val="24"/>
          <w:szCs w:val="24"/>
        </w:rPr>
        <w:t xml:space="preserve">akona, kojima se uređuju najviše dopuštene nominalne kamatne stope i efektivne kamatne stope, primjenjuju se isključivo na buduće razdoblje </w:t>
      </w:r>
      <w:r w:rsidRPr="00D44F7D">
        <w:rPr>
          <w:rFonts w:ascii="Times New Roman" w:hAnsi="Times New Roman" w:cs="Times New Roman"/>
          <w:sz w:val="24"/>
          <w:szCs w:val="24"/>
        </w:rPr>
        <w:lastRenderedPageBreak/>
        <w:t xml:space="preserve">trajanja postojećih ugovornih odnosa. Slijedom navedenoga, predmetne odredbe ne predstavljaju retroaktivnu primjenu zakona u ustavnopravnom smislu, već uređuju buduće pravne učinke trajnih ugovornih odnosa, pri čemu se vodi računa o legitimnom cilju zaštite potrošača kao slabije ugovorne strane te o načelu pravne sigurnosti. Nadalje, u odnosu na stavak 4., kojim se propisuje da se na ugovore o kreditu bez roka dospijeća sklopljene prije stupanja na snagu ovoga Zakona, uz odredbe iz stavka 1. ovoga članka, primjenjuju i članci 40., 48., 60., 61. te članak 62. stavci 2., 5. i 6. ovoga </w:t>
      </w:r>
      <w:r w:rsidR="001937E5">
        <w:rPr>
          <w:rFonts w:ascii="Times New Roman" w:hAnsi="Times New Roman" w:cs="Times New Roman"/>
          <w:sz w:val="24"/>
          <w:szCs w:val="24"/>
        </w:rPr>
        <w:t>Konačnog prijedloga z</w:t>
      </w:r>
      <w:r w:rsidRPr="00D44F7D">
        <w:rPr>
          <w:rFonts w:ascii="Times New Roman" w:hAnsi="Times New Roman" w:cs="Times New Roman"/>
          <w:sz w:val="24"/>
          <w:szCs w:val="24"/>
        </w:rPr>
        <w:t xml:space="preserve">akona, ističe se da predmetna odredba predstavlja prijenos članka 47. stavka 3. CCD 2, kojim je izričito propisano da se određene odredbe navedene Direktive primjenjuju i na ugovore o kreditu bez roka dospijeća koji postoje na dan 20. studenoga 2026. godine. Naime, člankom 47. stavkom 3. CCD 2 propisano je da se članci 23. i 24., članak 25. stavak 1. druga rečenica, članak 25. stavak 2. te članci 28. i 39. CCD 2 primjenjuju na sve ugovore o kreditu bez roka dospijeća koji postoje na datum 20. studenoga 2026. Predmetnom odredbom nacionalnog zakonodavstva prenosi se navedena obveza iz prava Europske unije te se osigurava primjena pojedinih zaštitnih mehanizama i na postojeće ugovore o kreditu bez roka dospijeća. Stoga se u konkretnom slučaju ne radi o autonomnom normativnom rješenju nacionalnog zakonodavca niti o nedopuštenom povratnom djelovanju propisa, već o provedbi izričite obveze propisane CCD 2. Nadalje, ovim člankom propisuje se da se na ugovore o kreditu sklopljene prije stupanja na snagu ovoga Zakona nastavljaju primjenjivati odredbe propisa kojima se uređuje kreditiranje koje je predmet tih ugovora, a koji su bili na snazi u vrijeme njihova sklapanja. Kako bi se osiguralo postupanje vjerovnika odnosno kreditnih posrednika u skladu sa Zakonom o potrošačkom kreditiranju („Narodne novine“, br. 75/09., 112/12., 143/13., 147/13. - ispravak, 9/15., 78/15., 102/15., 52/16. – Odluka Ustavnog suda Republike Hrvatske, 128/22. i 156/23.) odnosno Zakonom o stambenom potrošačkom kreditiranju („Narodne novine“, br. 101/17., 128/22. i 156/23.), Hrvatska narodna banka ovlaštena je provoditi nadzor nad primjenom tih zakona i nalagati mjere u skladu s njima sve dok se oni primjenjuju na predmetne ugovore. Isto tako, propisuje se da se odredbe ovoga Zakona ne primjenjuju na ugovore o zajmu povezane s policom životnog osiguranja koji su sklopljeni prije njegova stupanja na snagu. Stavkom 6. propisuje se posebno prijelazno uređenje za ugovore o potrošačkom kreditu na temelju platne kartice kojom se omogućuje odgođena naplata ili obročna otplata po platnoj kartici te za ugovore o potrošačkom kreditu kojima se korisnicima platnih usluga omogućuje plaćanje na rate. Navedene vrste kreditnih proizvoda do sada nisu bile obuhvaćene propisima kojima se uređuje potrošačko kreditiranje, zbog čega je propisana odgođena primjena odredbi ovoga Zakona do 1. siječnja 2028. Predmetnom odredbom propisuje se obveza vjerovnika koji pružaju </w:t>
      </w:r>
      <w:r w:rsidRPr="00D44F7D">
        <w:rPr>
          <w:rFonts w:ascii="Times New Roman" w:hAnsi="Times New Roman" w:cs="Times New Roman"/>
          <w:sz w:val="24"/>
          <w:szCs w:val="24"/>
        </w:rPr>
        <w:lastRenderedPageBreak/>
        <w:t>navedene proizvode da najkasnije do 1. siječnja 2028. usklade svoje poslovanje, kao i sve postojeće ugovore, s odredbama ovoga Zakona. Time se osigurava da se od 1. siječnja 2028. na navedene vrste kreditnih proizvoda primjenjuje jedinstveni regulatorni okvir, neovisno o tome jesu li ugovori sklopljeni prije ili nakon toga datuma. Do 1. siječnja 2028. vjerovnici nisu dužni postupati u skladu s odredbama ovoga Zakona u odnosu na navedene vrste ugovora, čime im se ostavlja primjeren rok za prilagodbu poslovanja novom regulatornom okviru. Predmetno rješenje predlaže se uzimajući u obzir činjenicu da navedene vrste kreditnih proizvoda obuhvaćaju izrazito velik broj postojećih ugovornih odnosa te da njihovo uključivanje u područje primjene ovoga Zakona zahtijeva opsežne organizacijske, operativne i informatičke prilagodbe poslovanja vjerovnika. Prema posljednjim dostupnim podacima, u Republici Hrvatskoj više od milijun kartica s odgođenom naplatom prvi put ulazi u područje primjene propisa o potrošačkom kreditiranju, dok više od 1,5 milijuna korisnika kartica koristi funkcionalnost obročne otplate. Navedeno zahtijeva prilagodbu velikog broja postojećih ugovornih odnosa, poslovnih procesa, informacijskih sustava, modela procjene kreditne sposobnosti, ugovorne dokumentacije i postupaka informiranja potrošača. Prijelazno razdoblje omogućuje vjerovnicima provedbu svih potrebnih tehničkih, organizacijskih i ugovornih prilagodbi, uključujući izmjene poslovnih procesa, informacijskih sustava i ugovorne dokumentacije, kao i pravodobno informiranje potrošača te, prema potrebi, sklapanje novih ugovora ili odgovarajućih dodataka postojećim ugovorima. Istodobno, ovakvim se rješenjem osigurava kontinuitet pružanja postojećih usluga potrošačima te izbjegava rizik privremenog ograničavanja ili ukidanja pojedinih funkcionalnosti kartičnih proizvoda tijekom razdoblja prilagodbe. Neovisno o odgođenoj primjeni ostalih odredbi, radi osiguravanja odgovarajuće razine zaštite potrošača propisuje se da se odredbe članaka 54. do 57. i članka 60. ovoga Zakona, kojima se uređuju mjere pomoći potrošačima u financijskim poteškoćama i promjena vjerovnika, primjenjuju već od dana stupanja na snagu ovoga Zakona. Na taj se način osigurava da potrošači koji koriste navedene vrste kreditnih proizvoda od samog početka imaju pristup mehanizmima zaštite u slučaju financijskih poteškoća, neovisno o odgođenoj primjeni ostalih odredbi ovoga Zakona. Naposljetku, člankom se utvrđuje posebna obveza vjerovnika koji nisu kreditne institucije da prvu obavijest o stanju kredita dostave potrošačima te sudužnicima ili jamcima najkasnije do 31. ožujka 2028. za stanje kredita u 2027. godini.</w:t>
      </w:r>
    </w:p>
    <w:p w14:paraId="66504627" w14:textId="77777777" w:rsidR="00CF464E" w:rsidRPr="00D44F7D" w:rsidRDefault="00CF464E" w:rsidP="00D44F7D">
      <w:pPr>
        <w:spacing w:after="0"/>
      </w:pPr>
    </w:p>
    <w:p w14:paraId="30A03F07"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110.</w:t>
      </w:r>
    </w:p>
    <w:p w14:paraId="0E9EC8DC"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uređuje se dovršetak upravnih postupaka započetih prije stupanja na snagu ovoga Zakona. Postupke pokrenute prije stupa</w:t>
      </w:r>
      <w:r w:rsidRPr="00D44F7D">
        <w:rPr>
          <w:rFonts w:ascii="Times New Roman" w:hAnsi="Times New Roman" w:cs="Times New Roman"/>
          <w:sz w:val="24"/>
          <w:szCs w:val="24"/>
        </w:rPr>
        <w:lastRenderedPageBreak/>
        <w:t>nja na snagu ovoga Zakona dovršit će Ministarstvo financija prema Zakonu o potrošačkom kreditiranju („Narodne novine“, br. 75/09., 112/12., 143/13., 147/13. - ispravak, 9/15., 78/15., 102/15., 52/16. - Odluka Ustavnog suda Republike Hrvatske, 128/22. i 156/23.), dok postupke pokrenute prije stupanja na snagu ovoga Zakona koji se odnose na stambeno potrošačko kreditiranje dovršava Hrvatska narodna banka prema Zakonu o stambenom potrošačkom kreditiranju („Narodne novine“, br. 101/17., 128/22. i 156/23.). Propisana je i obveza Ministarstva financija da donesena rješenja bez odgode dostavi Hrvatskoj narodnoj banci, čime se osigurava kontinuitet nadzora i evidencije. Inspekcijski nadzor koji je pokrenuo Državni inspektorat u skladu sa Zakonom o potrošačkom kreditiranju („Narodne novine“, br. 75/09., 112/12., 143/13., 147/13. - ispravak, 9/15., 78/15., 102/15., 52/16. - Odluka Ustavnog suda Republike Hrvatske, 128/22. i 156/23.) prije dana stupanja na snagu ovoga Zakona dovršit će Hrvatska narodna banka prema odredbama toga Zakona dok će prekršajne postupke koje je u skladu s sa Zakonom o potrošačkom kreditiranju („Narodne novine“, br. 75/09., 112/12., 143/13., 147/13. - ispravak, 9/15., 78/15., 102/15., 52/16. - Odluka Ustavnog suda Republike Hrvatske, 128/22. i 156/23.) pokrenuo Državni inspektorat kao ovlašteni tužitelj prije dana stupanja na snagu ovoga Zakona, dovršiti Državni inspektorat kao ovlašteni tužitelj.</w:t>
      </w:r>
    </w:p>
    <w:p w14:paraId="7C8C672D" w14:textId="77777777" w:rsidR="00CF464E" w:rsidRPr="00D44F7D" w:rsidRDefault="00CF464E" w:rsidP="00CF464E">
      <w:pPr>
        <w:spacing w:after="0" w:line="240" w:lineRule="auto"/>
        <w:jc w:val="both"/>
        <w:rPr>
          <w:rFonts w:ascii="Times New Roman" w:hAnsi="Times New Roman" w:cs="Times New Roman"/>
          <w:sz w:val="24"/>
          <w:szCs w:val="24"/>
        </w:rPr>
      </w:pPr>
    </w:p>
    <w:p w14:paraId="315F1F96"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111.</w:t>
      </w:r>
    </w:p>
    <w:p w14:paraId="294B893F"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uređuje se pravni status odobrenja koje je izdalo Ministarstvo financija prije stupanja na snagu ovoga Zakona. Takva odobrenja ostaju na snazi do isteka roka na koji su izdana, a njihovi imatelji smiju pružati usluge samo u opsegu koji je odobren. Međutim, imatelji tih odobrenja dužni su uskladiti svoje poslovanje s odredbama ovoga Zakona koje se odnose na uvjete za izdavanje odobrenja u roku od šest mjeseci od dana stupanja na snagu ovoga Zakona. Ako odobrenje prestaje važiti nakon 18. siječnja 2027., a subjekt želi nastaviti poslovati, mora pravodobno podnijeti zahtjev Hrvatskoj narodnoj banci za novo odobrenje. U tom slučaju, subjekt koji je podnio zahtjev može do donošenja rješenja Hrvatske narodne banke nastaviti pružati usluge u skladu s rješenjem koje je izdalo Ministarstvo financija. Propisano je i da Hrvatska narodna banka od stupanja na snagu ovoga Zakona preuzima nadzorne ovlasti nad tim subjektima, uključujući mogućnost ukidanja odobrenja, osim u postupcima koje još vodi Ministarstvo financija. Također je određena obveza Ministarstva financija da Hrvatskoj narodnoj banci dostavi podatke</w:t>
      </w:r>
      <w:r w:rsidRPr="00D44F7D">
        <w:rPr>
          <w:rFonts w:ascii="Times New Roman" w:hAnsi="Times New Roman" w:cs="Times New Roman"/>
          <w:bCs/>
          <w:iCs/>
          <w:sz w:val="24"/>
          <w:szCs w:val="24"/>
        </w:rPr>
        <w:t xml:space="preserve"> iz Tablice imatelja odobrenja Ministarstva financija za pružanje usluga potrošačkog kreditiranja radi upisa u Registar Hrvatske narodne banke.</w:t>
      </w:r>
      <w:r w:rsidRPr="00D44F7D">
        <w:rPr>
          <w:rFonts w:ascii="Times New Roman" w:hAnsi="Times New Roman" w:cs="Times New Roman"/>
          <w:sz w:val="24"/>
          <w:szCs w:val="24"/>
        </w:rPr>
        <w:t xml:space="preserve"> </w:t>
      </w:r>
    </w:p>
    <w:p w14:paraId="51DD01DD" w14:textId="77777777" w:rsidR="00CF464E" w:rsidRPr="00D44F7D" w:rsidRDefault="00CF464E" w:rsidP="00CF464E">
      <w:pPr>
        <w:spacing w:after="0" w:line="240" w:lineRule="auto"/>
        <w:jc w:val="both"/>
        <w:rPr>
          <w:rFonts w:ascii="Times New Roman" w:hAnsi="Times New Roman" w:cs="Times New Roman"/>
          <w:sz w:val="24"/>
          <w:szCs w:val="24"/>
        </w:rPr>
      </w:pPr>
    </w:p>
    <w:p w14:paraId="269D5C2B"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lastRenderedPageBreak/>
        <w:t>Uz članak 112.</w:t>
      </w:r>
    </w:p>
    <w:p w14:paraId="7DE5B223"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propisuje se da odobrenja za pružanje usluga kreditnog posredovanja u stambenom potrošačkom kreditiranju, izdana prije stupanja na snagu ovoga Zakona, ostaju na snazi. Kreditni posrednici koji su ih dobili smiju nastaviti pružati usluge isključivo u okviru danog odobrenja, čime se osigurava kontinuitet poslovanja i pravna sigurnost. Međutim, takvi kreditni posrednici dužni su uskladiti svoje poslovanje s odredbama ovoga Zakona koje se odnose na uvjete za izdavanje odobrenja u roku od šest mjeseci od dana stupanja na snagu ovoga Zakona.</w:t>
      </w:r>
    </w:p>
    <w:p w14:paraId="6FEFE4B8" w14:textId="77777777" w:rsidR="00CF464E" w:rsidRPr="00D44F7D" w:rsidRDefault="00CF464E" w:rsidP="00CF464E">
      <w:pPr>
        <w:spacing w:after="0" w:line="240" w:lineRule="auto"/>
        <w:jc w:val="both"/>
        <w:rPr>
          <w:rFonts w:ascii="Times New Roman" w:hAnsi="Times New Roman" w:cs="Times New Roman"/>
          <w:sz w:val="24"/>
          <w:szCs w:val="24"/>
        </w:rPr>
      </w:pPr>
    </w:p>
    <w:p w14:paraId="6126585C"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113.</w:t>
      </w:r>
    </w:p>
    <w:p w14:paraId="1718A275" w14:textId="77777777" w:rsidR="00CF464E" w:rsidRPr="00D44F7D" w:rsidRDefault="00CF464E" w:rsidP="00CF464E">
      <w:pPr>
        <w:spacing w:after="0" w:line="240" w:lineRule="auto"/>
        <w:jc w:val="both"/>
        <w:rPr>
          <w:rFonts w:ascii="Times New Roman" w:hAnsi="Times New Roman" w:cs="Times New Roman"/>
          <w:b/>
          <w:sz w:val="24"/>
          <w:szCs w:val="24"/>
        </w:rPr>
      </w:pPr>
      <w:r w:rsidRPr="00D44F7D">
        <w:rPr>
          <w:rFonts w:ascii="Times New Roman" w:hAnsi="Times New Roman" w:cs="Times New Roman"/>
          <w:sz w:val="24"/>
          <w:szCs w:val="24"/>
        </w:rPr>
        <w:t xml:space="preserve">Ovim člankom uređuje se postupanje kada postojeći nositelji odobrenja žele započeti pružati nove usluge, promijeniti usluge ili način pružanja usluga uskladiti s ovim Zakonom. U tom slučaju dužni su podnijeti zahtjev Hrvatskoj narodnoj banci, koja provodi postupak ocjene ispunjavanja uvjeta i donosi rješenje kojim odlučuje o zahtjevu. Hrvatska narodna banka istodobno ukida ranije izdano odobrenje i, ako su ispunjeni uvjeti, izdaje novo odobrenje u skladu s ovim Zakonom. Pritom, Hrvatska narodna banka u postupku ocjene ispunjavanja uvjeta za izdavanje odobrenja u skladu s odredbama ovoga Zakona može uzeti u obzir sve činjenice i okolnosti utvrđene u postupku izdavanja odobrenja za pružanje usluga kreditnog posredovanja u stambenom potrošačkom kreditiranju prije stupanja na snagu ovoga Zakona.  </w:t>
      </w:r>
    </w:p>
    <w:p w14:paraId="271D1E99" w14:textId="77777777" w:rsidR="00CF464E" w:rsidRPr="00D44F7D" w:rsidRDefault="00CF464E" w:rsidP="00CF464E">
      <w:pPr>
        <w:spacing w:after="0"/>
        <w:rPr>
          <w:rFonts w:ascii="Times New Roman" w:hAnsi="Times New Roman" w:cs="Times New Roman"/>
          <w:sz w:val="24"/>
          <w:szCs w:val="24"/>
        </w:rPr>
      </w:pPr>
    </w:p>
    <w:p w14:paraId="232BA0FC"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114.</w:t>
      </w:r>
    </w:p>
    <w:p w14:paraId="5BCBAF5F" w14:textId="0936759A"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uređuje se prijelazni režim za vjerovnike i kreditne posrednike koji su do stupanja na snagu ovoga Zakona pružali usluge potrošačkog kreditiranja odnosno kreditnog posredovanja, a koje prema Zakonu o potrošačkom kreditiranju („Narodne novine“, br. 75/09., 112/12., 143/13., 147/13. – ispravak, 9/15., 78/15., 102/15., 52/16. – Odluka Ustavnog suda Republike Hrvatske, 128/22. i 156/23.) nisu bile obuhvaćene područjem njegove primjene. </w:t>
      </w:r>
      <w:r w:rsidR="00616E32">
        <w:rPr>
          <w:rFonts w:ascii="Times New Roman" w:hAnsi="Times New Roman" w:cs="Times New Roman"/>
          <w:sz w:val="24"/>
          <w:szCs w:val="24"/>
        </w:rPr>
        <w:t xml:space="preserve">S obzirom da ovaj članak stupa na snagu 1. lipnja 2027, kako je to uređeno člankom 119. Konačnog prijedloga zakona, ovim se člankom </w:t>
      </w:r>
      <w:r w:rsidRPr="00D44F7D">
        <w:rPr>
          <w:rFonts w:ascii="Times New Roman" w:hAnsi="Times New Roman" w:cs="Times New Roman"/>
          <w:sz w:val="24"/>
          <w:szCs w:val="24"/>
        </w:rPr>
        <w:t xml:space="preserve">propisuje se da se odredbe ovoga Zakona primjenjuju i na te vjerovnike i kreditne posrednike, kao i na ugovore o potrošačkom kreditu koje oni sklapaju a koji nisu bili obuhvaćeni Zakonom o potrošačkom kreditiranju („Narodne novine“, br. 75/09., 112/12., 143/13., 147/13. – ispravak, 9/15., 78/15., 102/15., 52/16. – Odluka Ustavnog suda Republike Hrvatske, 128/22. i 156/23.). Navedeno rješenje predlaže se uzimajući u obzir činjenicu da predmetni subjekti do sada nisu bili obuhvaćeni regulatornim okvirom potrošačkog kreditiranja te da će radi usklađivanja poslovanja s novim regulatornim zahtjevima biti potrebno provesti značajne organizacijske, operativne i informatičke prilagodbe. U tom smislu, prijelazno razdoblje do 1. lipnja 2027. omogućuje navedenim subjektima uspostavu </w:t>
      </w:r>
      <w:r w:rsidRPr="00D44F7D">
        <w:rPr>
          <w:rFonts w:ascii="Times New Roman" w:hAnsi="Times New Roman" w:cs="Times New Roman"/>
          <w:sz w:val="24"/>
          <w:szCs w:val="24"/>
        </w:rPr>
        <w:lastRenderedPageBreak/>
        <w:t xml:space="preserve">internih procedura, prilagodbu poslovnih procesa i ugovorne dokumentacije, usklađivanje informacijskih sustava te poduzimanje svih potrebnih aktivnosti radi ispunjavanja uvjeta za izdavanje odobrenja Hrvatske narodne banke. Istodobno, određivanjem odgođenog stupanja na snagu, što je uređeno člankom 119. </w:t>
      </w:r>
      <w:r w:rsidR="00615EA3">
        <w:rPr>
          <w:rFonts w:ascii="Times New Roman" w:hAnsi="Times New Roman" w:cs="Times New Roman"/>
          <w:sz w:val="24"/>
          <w:szCs w:val="24"/>
        </w:rPr>
        <w:t>ovoga Konačnog prijedloga z</w:t>
      </w:r>
      <w:r w:rsidRPr="00D44F7D">
        <w:rPr>
          <w:rFonts w:ascii="Times New Roman" w:hAnsi="Times New Roman" w:cs="Times New Roman"/>
          <w:sz w:val="24"/>
          <w:szCs w:val="24"/>
        </w:rPr>
        <w:t>akona, osigurava se pravna sigurnost i primjeren rok za prilagodbu poslovanja novom regulatornom okviru. Istaknuti. Nadalje, propisuje se obveza vjerovnika i kreditnih posrednika koji žele nastaviti pružati usluge potrošačkog kreditiranja odnosno kreditnog posredovanja da Hrvatskoj narodnoj banci podnesu zahtjev za izdavanje odobrenja najkasnije do 1. kolovoza 2027.. Subjekti koji ne podnesu zahtjev za izdavanje odobrenja dužni su prestati s pružanjem predmetnih usluga istekom propisanog roka za podnošenje zahtjeva. S druge strane, subjektima koji pravodobno podnesu zahtjev omogućuje se nastavak pružanja usluga do donošenja konačne odluke Hrvatske narodne banke o podnesenom zahtjevu, čime se osigurava kontinuitet poslovanja i pravna sigurnost korisnika njihovih usluga. Također, propisuje se da je Hrvatska narodna banka od 1. lipnja 2027. ovlaštena prema navedenim subjektima poduzimati sve nadzorne i druge mjere u skladu s ovim Zakonom, uključujući provođenje nadzora nad njihovim poslovanjem. Neovisno o odgođenoj primjeni na navedene vjerovnike i kreditne posrednike, radi osiguravanja odgovarajuće razine zaštite potrošača propisuje se da su oni dužni od dana stupanja na snagu ovoga Zakona uskladiti svoje poslovanje s odredbama članaka 54. do 57. i članka 60. ovoga Zakona, kojima se uređuju mjere pomoći potrošačima u financijskim poteškoćama te promjena vjerovnika. Na taj način osigurava se da potrošači koji koriste usluge navedenih subjekata od stupanja na snagu Zakona imaju pristup mehanizmima zaštite u slučaju financijskih poteškoća, neovisno o prijelaznom razdoblju predviđenom za potpunu primjenu ovoga Zakona.</w:t>
      </w:r>
    </w:p>
    <w:p w14:paraId="3013C8D2" w14:textId="77777777" w:rsidR="00CF464E" w:rsidRPr="00D44F7D" w:rsidRDefault="00CF464E" w:rsidP="00CF464E">
      <w:pPr>
        <w:spacing w:after="0" w:line="240" w:lineRule="auto"/>
        <w:jc w:val="both"/>
        <w:rPr>
          <w:rFonts w:ascii="Times New Roman" w:hAnsi="Times New Roman" w:cs="Times New Roman"/>
          <w:sz w:val="24"/>
          <w:szCs w:val="24"/>
        </w:rPr>
      </w:pPr>
    </w:p>
    <w:p w14:paraId="020BFD0E"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 xml:space="preserve">Uz članak 115. </w:t>
      </w:r>
    </w:p>
    <w:p w14:paraId="20F7B09E"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propisuje se iznimka obveze Hrvatske narodne banke da donese rješenje u roku 60 dana od dana primitka podnošenja urednog zahtjeva za pružanje usluga potrošačkog kreditiranja odnosno kreditnog posredovanja. Naime, o svim zahtjevima podnesenim u skladu s ovim Zakonom do 31. svibnja 2027. Hrvatska narodna banka odlučit će u roku od šest mjeseci od dana podnošenja urednog zahtjeva. Prilikom određivanja roka za odlučivanje o zahtjevima uzet je u obzir očekivani opseg i složenost postupanja u početnoj fazi primjene ovoga Zakona. Naime, s obzirom na promjenu nadležnosti te liberalizaciju tržišta potrošačkih kredita, u početnom razdoblju primjene Zakona realno je očekivati povećan broj podnesenih zahtjeva, a time i znatno veći opseg administrativnih i stručnih poslova nadležnog tijela. U takvim okolnostima potrebno je predvidjeti rok koji je objektivno provediv i </w:t>
      </w:r>
      <w:r w:rsidRPr="00D44F7D">
        <w:rPr>
          <w:rFonts w:ascii="Times New Roman" w:hAnsi="Times New Roman" w:cs="Times New Roman"/>
          <w:sz w:val="24"/>
          <w:szCs w:val="24"/>
        </w:rPr>
        <w:lastRenderedPageBreak/>
        <w:t>koji omogućuje Hrvatskoj narodnoj banci da na kvalitetan i zakonit način odluči o zaprimljenim zahtjevima. Istodobno se nastoji izbjeći situacije u kojima bi zbog preopterećenosti sustava dolazilo do pokretanja upravnih sporova zbog šutnje uprave, što bi dodatno opteretilo sudbeni sustav i dovelo do nepotrebnog produljenja trajanja postupaka. Slijedom navedenoga, predloženo prijelazno rješenje smatra se razmjernim i svrhovitim, jer uzima u obzir realne administrativne kapacitete u početnoj fazi provedbe ovoga Zakona, a istodobno ne dovodi u pitanje ostvarivanje prava stranaka u postupku te je u skladu s načelom učinkovitosti i ekonomičnosti upravnog postupanja.</w:t>
      </w:r>
    </w:p>
    <w:p w14:paraId="593F6F85" w14:textId="77777777" w:rsidR="00CF464E" w:rsidRPr="00D44F7D" w:rsidRDefault="00CF464E" w:rsidP="00CF464E">
      <w:pPr>
        <w:spacing w:after="0" w:line="240" w:lineRule="auto"/>
        <w:jc w:val="both"/>
        <w:rPr>
          <w:rFonts w:ascii="Times New Roman" w:hAnsi="Times New Roman" w:cs="Times New Roman"/>
          <w:sz w:val="24"/>
          <w:szCs w:val="24"/>
        </w:rPr>
      </w:pPr>
    </w:p>
    <w:p w14:paraId="71A63527" w14:textId="77777777" w:rsidR="00CF464E" w:rsidRPr="00D44F7D" w:rsidRDefault="00CF464E" w:rsidP="00CF464E">
      <w:pPr>
        <w:spacing w:after="0" w:line="240" w:lineRule="auto"/>
        <w:jc w:val="both"/>
        <w:rPr>
          <w:rFonts w:ascii="Times New Roman" w:hAnsi="Times New Roman" w:cs="Times New Roman"/>
          <w:b/>
          <w:sz w:val="24"/>
          <w:szCs w:val="24"/>
        </w:rPr>
      </w:pPr>
      <w:r w:rsidRPr="00D44F7D">
        <w:rPr>
          <w:rFonts w:ascii="Times New Roman" w:hAnsi="Times New Roman" w:cs="Times New Roman"/>
          <w:b/>
          <w:sz w:val="24"/>
          <w:szCs w:val="24"/>
        </w:rPr>
        <w:t>Uz članak 116.</w:t>
      </w:r>
    </w:p>
    <w:p w14:paraId="10521255"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Ovim člankom propisuje se obveza Hrvatske narodne banke i Upravnog vijeća Hrvatske agencije za nadzor financijskih usluga da u određenom roku od stupanja na snagu ovoga Zakona donesu podzakonske propise predviđene ovim Zakonom. </w:t>
      </w:r>
    </w:p>
    <w:p w14:paraId="3795EF6A" w14:textId="77777777" w:rsidR="00CF464E" w:rsidRPr="00D44F7D" w:rsidRDefault="00CF464E" w:rsidP="00CF464E">
      <w:pPr>
        <w:spacing w:after="0" w:line="240" w:lineRule="auto"/>
        <w:jc w:val="both"/>
        <w:rPr>
          <w:rFonts w:ascii="Times New Roman" w:hAnsi="Times New Roman" w:cs="Times New Roman"/>
          <w:sz w:val="24"/>
          <w:szCs w:val="24"/>
        </w:rPr>
      </w:pPr>
    </w:p>
    <w:p w14:paraId="0E0E999E"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 xml:space="preserve">Uz članak 117. </w:t>
      </w:r>
    </w:p>
    <w:p w14:paraId="6127E949" w14:textId="77777777" w:rsidR="00CF464E" w:rsidRPr="00D44F7D" w:rsidRDefault="00CF464E" w:rsidP="00CF464E">
      <w:pPr>
        <w:spacing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određuje se primjena podzakonskih propisa donesenih na temelju Zakona o potrošačkom kreditiranju („Narodne novine“, br. 75/09., 112/12., 143/13., 147/13. - ispravak, 9/15., 78/15., 102/15., 52/16. - Odluka Ustavnog suda Republike Hrvatske, 128/22. i 156/23.)</w:t>
      </w:r>
      <w:r w:rsidRPr="00D44F7D" w:rsidDel="003B1571">
        <w:rPr>
          <w:rFonts w:ascii="Times New Roman" w:hAnsi="Times New Roman" w:cs="Times New Roman"/>
          <w:sz w:val="24"/>
          <w:szCs w:val="24"/>
        </w:rPr>
        <w:t xml:space="preserve"> </w:t>
      </w:r>
      <w:r w:rsidRPr="00D44F7D">
        <w:rPr>
          <w:rFonts w:ascii="Times New Roman" w:hAnsi="Times New Roman" w:cs="Times New Roman"/>
          <w:sz w:val="24"/>
          <w:szCs w:val="24"/>
        </w:rPr>
        <w:t xml:space="preserve">i Zakona o stambenom potrošačkom kreditiranju („Narodne novine“, br. 101/17., 128/22., 156/23.). </w:t>
      </w:r>
    </w:p>
    <w:p w14:paraId="532D79C6"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118.</w:t>
      </w:r>
    </w:p>
    <w:p w14:paraId="12A57C1F"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Ovim člankom propisuje se da danom stupanja na snagu ovoga Zakona prestaju važiti Zakon o potrošačkom kreditiranju („Narodne novine“, br. 75/09., 112/12., 143/13., 147/13. - ispravak, 9/15., 78/15., 102/15., 52/16. - Odluka Ustavnog suda Republike Hrvatske, 128/22. i 156/23)</w:t>
      </w:r>
      <w:r w:rsidRPr="00D44F7D" w:rsidDel="003B1571">
        <w:rPr>
          <w:rFonts w:ascii="Times New Roman" w:hAnsi="Times New Roman" w:cs="Times New Roman"/>
          <w:sz w:val="24"/>
          <w:szCs w:val="24"/>
        </w:rPr>
        <w:t xml:space="preserve"> </w:t>
      </w:r>
      <w:r w:rsidRPr="00D44F7D">
        <w:rPr>
          <w:rFonts w:ascii="Times New Roman" w:hAnsi="Times New Roman" w:cs="Times New Roman"/>
          <w:sz w:val="24"/>
          <w:szCs w:val="24"/>
        </w:rPr>
        <w:t xml:space="preserve"> i Zakon o stambenom potrošačkom kreditiranju („Narodne novine“, br. 101/17., 128/22. i 156/23.).</w:t>
      </w:r>
    </w:p>
    <w:p w14:paraId="719766E8" w14:textId="77777777" w:rsidR="00CF464E" w:rsidRPr="00D44F7D" w:rsidRDefault="00CF464E" w:rsidP="00CF464E">
      <w:pPr>
        <w:spacing w:after="0" w:line="240" w:lineRule="auto"/>
        <w:jc w:val="both"/>
        <w:rPr>
          <w:rFonts w:ascii="Times New Roman" w:hAnsi="Times New Roman" w:cs="Times New Roman"/>
          <w:sz w:val="24"/>
          <w:szCs w:val="24"/>
        </w:rPr>
      </w:pPr>
    </w:p>
    <w:p w14:paraId="5853D495" w14:textId="77777777" w:rsidR="00CF464E" w:rsidRPr="00D44F7D" w:rsidRDefault="00CF464E" w:rsidP="00CF464E">
      <w:pPr>
        <w:keepNext/>
        <w:keepLines/>
        <w:spacing w:before="40" w:after="0" w:line="240" w:lineRule="auto"/>
        <w:outlineLvl w:val="1"/>
        <w:rPr>
          <w:rFonts w:ascii="Times New Roman" w:eastAsiaTheme="majorEastAsia" w:hAnsi="Times New Roman" w:cs="Times New Roman"/>
          <w:b/>
          <w:color w:val="000000" w:themeColor="text1"/>
          <w:sz w:val="24"/>
          <w:szCs w:val="24"/>
        </w:rPr>
      </w:pPr>
      <w:r w:rsidRPr="00D44F7D">
        <w:rPr>
          <w:rFonts w:ascii="Times New Roman" w:eastAsiaTheme="majorEastAsia" w:hAnsi="Times New Roman" w:cs="Times New Roman"/>
          <w:b/>
          <w:color w:val="000000" w:themeColor="text1"/>
          <w:sz w:val="24"/>
          <w:szCs w:val="24"/>
        </w:rPr>
        <w:t>Uz članak 119.</w:t>
      </w:r>
    </w:p>
    <w:p w14:paraId="230F2D2D" w14:textId="6A69BBD5" w:rsidR="00CF464E" w:rsidRPr="00D44F7D" w:rsidRDefault="00CF464E" w:rsidP="00CF464E">
      <w:pPr>
        <w:spacing w:after="0" w:line="240" w:lineRule="auto"/>
        <w:jc w:val="both"/>
        <w:rPr>
          <w:rFonts w:ascii="Times New Roman" w:hAnsi="Times New Roman" w:cs="Times New Roman"/>
          <w:bCs/>
          <w:sz w:val="24"/>
          <w:szCs w:val="24"/>
        </w:rPr>
      </w:pPr>
      <w:r w:rsidRPr="00D44F7D">
        <w:rPr>
          <w:rFonts w:ascii="Times New Roman" w:hAnsi="Times New Roman" w:cs="Times New Roman"/>
          <w:bCs/>
          <w:sz w:val="24"/>
          <w:szCs w:val="24"/>
        </w:rPr>
        <w:t xml:space="preserve">Ovim člankom uređuje se stupanje na snagu ovoga Zakona. Odredbom o stupanju na snagu propisano je da Zakon stupa na snagu 20. studenoga 2026., što odgovara roku početka primjene CCD2. Istodobno, za odredbe koje se odnose na vjerovnike i kreditne posrednike koji pružaju usluge potrošačkog kreditiranja odnosno kreditnog posredovanja koje do stupanja na snagu ovoga Zakona nisu bile obuhvaćene područjem primjene Zakona o potrošačkom kreditiranju propisano je odgođeno stupanje na snagu s 1. lipnja 2027.. Predmetno rješenje predlaže se uzimajući u obzir činjenicu da navedeni subjekti do sada nisu bili obuhvaćeni regulatornim okvirom potrošačkog kreditiranja te da će radi usklađivanja poslovanja s novim zahtjevima biti potrebno provesti </w:t>
      </w:r>
      <w:r w:rsidRPr="00D44F7D">
        <w:rPr>
          <w:rFonts w:ascii="Times New Roman" w:hAnsi="Times New Roman" w:cs="Times New Roman"/>
          <w:bCs/>
          <w:sz w:val="24"/>
          <w:szCs w:val="24"/>
        </w:rPr>
        <w:lastRenderedPageBreak/>
        <w:t xml:space="preserve">značajne organizacijske, operativne i informatičke prilagodbe, uključujući uspostavu internih procedura, prilagodbu poslovnih procesa i ugovorne dokumentacije te pripremu za ispunjavanje uvjeta za izdavanje odobrenja Hrvatske narodne banke. Određivanjem odgođenog stupanja na snagu do 1. lipnja 2027.navedenim subjektima ostavlja se razuman rok za prilagodbu poslovanja novom regulatornom okviru, uz istodobno osiguravanje odgovarajuće razine zaštite potrošača. Istodobno, za odredbe koje se odnose na ugovore o potrošačkom kreditu na temelju platne kartice kojom se omogućuje odgođena naplata ili obročna otplata po platnoj kartici te na ugovore o potrošačkom kreditu kojima se korisnicima platnih usluga omogućuje plaćanje na rate propisano je odgođeno stupanje na snagu s 1. siječnja 2028. Predmetno rješenje predlaže se uzimajući u obzir činjenicu da navedene vrste kreditnih proizvoda do sada nisu bile obuhvaćene propisima o potrošačkom kreditiranju te da njihovo uključivanje u područje primjene ovoga Zakona zahtijeva opsežne organizacijske, operativne i informatičke prilagodbe poslovanja vjerovnika. Prema posljednjim dostupnim podacima, u Republici Hrvatskoj više od milijun kartica s odgođenom naplatom prvi put ulazi u područje primjene propisa o potrošačkom kreditiranju, dok više od 1,5 milijuna korisnika kartica koristi funkcionalnost obročne otplate, što zahtijeva prilagodbu velikog broja postojećih ugovornih odnosa, poslovnih procesa i informacijskih sustava. Predloženo odgođeno stupanje na snagu u skladu je sa stajalištem Ustavnog suda Republike Hrvatske izraženim u odluci broj U-I-951/2000 od 11. listopada 2000., prema kojem zakonodavac može odrediti odgođeno stupanje na snagu pojedinih zakonskih odredbi kako bi adresatima pravne norme ostavio razuman rok za upoznavanje s novim obvezama i prilagodbu poslovanja novom pravnom okviru. Naime, Ustavni sud zauzeo je stajalište da je ostavljanje primjerenog prijelaznog razdoblja za prilagodbu novim uvjetima poslovanja u skladu s načelom pravne sigurnosti i vladavine prava. U skladu s navedenim, odredbe Konačnog prijedloga zakona u odnosu na ugovore o potrošačkom kreditu na temelju platne kartice kojom se omogućuje odgođena naplata ili obročna otplata po platnoj kartici i na ugovore o potrošačkom kreditu kojim se omogućuje plaćanje na rate korisnika platne usluge stupaju na snagu s 1. siječnja 2028., do kojeg trenutka će obveznici iz Konačnog prijedloga zakona uskladiti svoje poslovanje. </w:t>
      </w:r>
    </w:p>
    <w:p w14:paraId="1844D10C" w14:textId="77777777" w:rsidR="00CF464E" w:rsidRPr="00D44F7D" w:rsidRDefault="00CF464E" w:rsidP="00CF464E">
      <w:pPr>
        <w:spacing w:after="0" w:line="240" w:lineRule="auto"/>
        <w:jc w:val="both"/>
        <w:rPr>
          <w:rFonts w:ascii="Times New Roman" w:hAnsi="Times New Roman" w:cs="Times New Roman"/>
          <w:b/>
          <w:sz w:val="24"/>
          <w:szCs w:val="24"/>
        </w:rPr>
      </w:pPr>
    </w:p>
    <w:p w14:paraId="23146798" w14:textId="7557C8E5" w:rsidR="00CF464E" w:rsidRDefault="00730AF1" w:rsidP="00755B72">
      <w:pPr>
        <w:spacing w:after="0" w:line="240" w:lineRule="auto"/>
        <w:ind w:left="567" w:hanging="567"/>
        <w:rPr>
          <w:rFonts w:ascii="Times New Roman" w:hAnsi="Times New Roman" w:cs="Times New Roman"/>
          <w:b/>
          <w:sz w:val="24"/>
          <w:szCs w:val="24"/>
        </w:rPr>
      </w:pPr>
      <w:r>
        <w:rPr>
          <w:rFonts w:ascii="Times New Roman" w:hAnsi="Times New Roman" w:cs="Times New Roman"/>
          <w:b/>
          <w:sz w:val="24"/>
          <w:szCs w:val="24"/>
        </w:rPr>
        <w:t>III.</w:t>
      </w:r>
      <w:r w:rsidR="00CF464E" w:rsidRPr="00D44F7D">
        <w:rPr>
          <w:rFonts w:ascii="Times New Roman" w:hAnsi="Times New Roman" w:cs="Times New Roman"/>
          <w:b/>
          <w:sz w:val="24"/>
          <w:szCs w:val="24"/>
        </w:rPr>
        <w:tab/>
        <w:t>OCJENA I IZVORI SREDSTAVA POTREBNIH ZA PROV</w:t>
      </w:r>
      <w:r w:rsidR="00755B72">
        <w:rPr>
          <w:rFonts w:ascii="Times New Roman" w:hAnsi="Times New Roman" w:cs="Times New Roman"/>
          <w:b/>
          <w:sz w:val="24"/>
          <w:szCs w:val="24"/>
        </w:rPr>
        <w:t>OĐENJE</w:t>
      </w:r>
      <w:r w:rsidR="00CF464E" w:rsidRPr="00D44F7D">
        <w:rPr>
          <w:rFonts w:ascii="Times New Roman" w:hAnsi="Times New Roman" w:cs="Times New Roman"/>
          <w:b/>
          <w:sz w:val="24"/>
          <w:szCs w:val="24"/>
        </w:rPr>
        <w:t xml:space="preserve"> ZAKONA</w:t>
      </w:r>
    </w:p>
    <w:p w14:paraId="49261519" w14:textId="77777777" w:rsidR="00730AF1" w:rsidRPr="00D44F7D" w:rsidRDefault="00730AF1" w:rsidP="00CF464E">
      <w:pPr>
        <w:spacing w:after="0" w:line="240" w:lineRule="auto"/>
        <w:rPr>
          <w:rFonts w:ascii="Times New Roman" w:hAnsi="Times New Roman" w:cs="Times New Roman"/>
          <w:b/>
          <w:sz w:val="24"/>
          <w:szCs w:val="24"/>
        </w:rPr>
      </w:pPr>
    </w:p>
    <w:p w14:paraId="60D6E877"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Sredstva za provedbu Zakona o potrošačkim kreditima odnose se na sredstva koja će se isplaćivati Financijskoj agenciji za poslove uspostave, održavanja i vođenja savjetovanja potrošača o dugu sukladno od</w:t>
      </w:r>
      <w:r w:rsidRPr="00D44F7D">
        <w:rPr>
          <w:rFonts w:ascii="Times New Roman" w:hAnsi="Times New Roman" w:cs="Times New Roman"/>
          <w:sz w:val="24"/>
          <w:szCs w:val="24"/>
        </w:rPr>
        <w:lastRenderedPageBreak/>
        <w:t>redbama Zakona o potrošačkim kreditima i sukladno Ugovoru o obavljanju određenih poslova za potrebe Ministarstva financija. Sredstva za 2026. godinu odnose se na uspostavu računalnog sustava za savjetovanje o dugu te na obuku i stručno usavršavanje savjetnika koji će kroz interakciju s potrošačima pružati usluge savjetovanja o dugu. Sredstva za 2027. i 2028. godinu odnose se na održavanje navedenog računalnog sustava, troškove savjetnika koji će pružati usluge savjetovanja o dugu te obuku i stručno usavršavanje novih savjetnika. Sredstva za provedbu Zakona o potrošačkim kreditima u iznosu od 530.737,17 eura u 2026. godini bit će osigurana preraspodjelom u okviru financijskog plana Ministarstva financija, proračunske glave 02506 Ministarstvo financija - ostali izdaci države, na aktivnosti A539161 Usluge platnog prometa i obrade podataka. Sredstva potrebna za provedbu Zakona o potrošačkim kreditima u 2027. i 2028. godini u iznosima od po 745.902,75 eura za svaku od navedenih godina bit će osigurana u okviru ukupnih limita rashoda razdjela 025 Ministarstvo financija za navedene godine.</w:t>
      </w:r>
    </w:p>
    <w:p w14:paraId="2FA10A8D" w14:textId="77777777" w:rsidR="00CF464E" w:rsidRPr="00D44F7D" w:rsidRDefault="00CF464E" w:rsidP="00CF464E">
      <w:pPr>
        <w:spacing w:after="0" w:line="240" w:lineRule="auto"/>
        <w:jc w:val="both"/>
        <w:rPr>
          <w:rFonts w:ascii="Times New Roman" w:hAnsi="Times New Roman" w:cs="Times New Roman"/>
          <w:b/>
          <w:sz w:val="24"/>
          <w:szCs w:val="24"/>
          <w:lang w:val="en-US"/>
        </w:rPr>
      </w:pPr>
    </w:p>
    <w:p w14:paraId="501E9D96" w14:textId="43C2F652" w:rsidR="00CF464E" w:rsidRPr="00D44F7D" w:rsidRDefault="00CF464E" w:rsidP="00764868">
      <w:pPr>
        <w:spacing w:after="0" w:line="240" w:lineRule="auto"/>
        <w:ind w:left="567" w:hanging="567"/>
        <w:jc w:val="both"/>
        <w:rPr>
          <w:rFonts w:ascii="Times New Roman" w:hAnsi="Times New Roman" w:cs="Times New Roman"/>
          <w:b/>
          <w:sz w:val="24"/>
          <w:szCs w:val="24"/>
          <w:lang w:val="en-US"/>
        </w:rPr>
      </w:pPr>
      <w:r w:rsidRPr="00D44F7D">
        <w:rPr>
          <w:rFonts w:ascii="Times New Roman" w:hAnsi="Times New Roman" w:cs="Times New Roman"/>
          <w:b/>
          <w:sz w:val="24"/>
          <w:szCs w:val="24"/>
          <w:lang w:val="en-US"/>
        </w:rPr>
        <w:t>IV.</w:t>
      </w:r>
      <w:r w:rsidRPr="00D44F7D">
        <w:rPr>
          <w:rFonts w:ascii="Times New Roman" w:hAnsi="Times New Roman" w:cs="Times New Roman"/>
          <w:b/>
          <w:sz w:val="24"/>
          <w:szCs w:val="24"/>
          <w:lang w:val="en-US"/>
        </w:rPr>
        <w:tab/>
        <w:t>RAZLIKE IZMEĐU RJEŠ</w:t>
      </w:r>
      <w:r w:rsidR="00764868">
        <w:rPr>
          <w:rFonts w:ascii="Times New Roman" w:hAnsi="Times New Roman" w:cs="Times New Roman"/>
          <w:b/>
          <w:sz w:val="24"/>
          <w:szCs w:val="24"/>
          <w:lang w:val="en-US"/>
        </w:rPr>
        <w:t xml:space="preserve">ENJA KOJA SE PREDLAŽU KONAČNIM </w:t>
      </w:r>
      <w:r w:rsidRPr="00D44F7D">
        <w:rPr>
          <w:rFonts w:ascii="Times New Roman" w:hAnsi="Times New Roman" w:cs="Times New Roman"/>
          <w:b/>
          <w:sz w:val="24"/>
          <w:szCs w:val="24"/>
          <w:lang w:val="en-US"/>
        </w:rPr>
        <w:t>PRIJEDLOGOM U ODNOSU NA R</w:t>
      </w:r>
      <w:r w:rsidR="00764868">
        <w:rPr>
          <w:rFonts w:ascii="Times New Roman" w:hAnsi="Times New Roman" w:cs="Times New Roman"/>
          <w:b/>
          <w:sz w:val="24"/>
          <w:szCs w:val="24"/>
          <w:lang w:val="en-US"/>
        </w:rPr>
        <w:t xml:space="preserve">JEŠENJA IZ PRIJEDLOGA ZAKONA </w:t>
      </w:r>
      <w:r w:rsidR="007344AF">
        <w:rPr>
          <w:rFonts w:ascii="Times New Roman" w:hAnsi="Times New Roman" w:cs="Times New Roman"/>
          <w:b/>
          <w:sz w:val="24"/>
          <w:szCs w:val="24"/>
          <w:lang w:val="en-US"/>
        </w:rPr>
        <w:t>I</w:t>
      </w:r>
      <w:r w:rsidR="00764868">
        <w:rPr>
          <w:rFonts w:ascii="Times New Roman" w:hAnsi="Times New Roman" w:cs="Times New Roman"/>
          <w:b/>
          <w:sz w:val="24"/>
          <w:szCs w:val="24"/>
          <w:lang w:val="en-US"/>
        </w:rPr>
        <w:t xml:space="preserve"> </w:t>
      </w:r>
      <w:r w:rsidRPr="00D44F7D">
        <w:rPr>
          <w:rFonts w:ascii="Times New Roman" w:hAnsi="Times New Roman" w:cs="Times New Roman"/>
          <w:b/>
          <w:sz w:val="24"/>
          <w:szCs w:val="24"/>
          <w:lang w:val="en-US"/>
        </w:rPr>
        <w:t>RAZLOZI ZBOG KOJIH SU TE RAZLIKE NASTALE</w:t>
      </w:r>
    </w:p>
    <w:p w14:paraId="41905F94" w14:textId="77777777" w:rsidR="00CF464E" w:rsidRPr="00D44F7D" w:rsidRDefault="00CF464E" w:rsidP="00CF464E">
      <w:pPr>
        <w:spacing w:after="0" w:line="240" w:lineRule="auto"/>
        <w:jc w:val="both"/>
        <w:rPr>
          <w:rFonts w:ascii="Times New Roman" w:hAnsi="Times New Roman" w:cs="Times New Roman"/>
          <w:sz w:val="24"/>
          <w:szCs w:val="24"/>
        </w:rPr>
      </w:pPr>
    </w:p>
    <w:p w14:paraId="5AAF93AB"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Na 10. sjednici Hrvatskoga sabora, održanoj 29. svibnja 2026., Hrvatski sabor donio je zaključak o prihvaćanju Prijedloga zakona o potrošačkim kreditima. Hrvatski sabor uputio je predlagatelju primjedbe, prijedloge i mišljenja radi pripreme Konačnog prijedloga zakona.</w:t>
      </w:r>
    </w:p>
    <w:p w14:paraId="1CC0FE56" w14:textId="77777777" w:rsidR="00CF464E" w:rsidRPr="00D44F7D" w:rsidRDefault="00CF464E" w:rsidP="00CF464E">
      <w:pPr>
        <w:spacing w:after="0" w:line="240" w:lineRule="auto"/>
        <w:jc w:val="both"/>
        <w:rPr>
          <w:rFonts w:ascii="Times New Roman" w:hAnsi="Times New Roman" w:cs="Times New Roman"/>
          <w:sz w:val="24"/>
          <w:szCs w:val="24"/>
        </w:rPr>
      </w:pPr>
    </w:p>
    <w:p w14:paraId="32E9DC58" w14:textId="77777777" w:rsidR="00CF464E" w:rsidRPr="00D44F7D" w:rsidRDefault="00CF464E" w:rsidP="00CF464E">
      <w:pPr>
        <w:tabs>
          <w:tab w:val="left" w:pos="709"/>
        </w:tabs>
        <w:jc w:val="both"/>
        <w:rPr>
          <w:rFonts w:ascii="Times New Roman" w:eastAsia="Calibri" w:hAnsi="Times New Roman" w:cs="Times New Roman"/>
          <w:color w:val="0D0D0D"/>
          <w:sz w:val="24"/>
          <w:szCs w:val="24"/>
          <w:lang w:eastAsia="hr-HR"/>
        </w:rPr>
      </w:pPr>
      <w:r w:rsidRPr="00D44F7D">
        <w:rPr>
          <w:rFonts w:ascii="Times New Roman" w:eastAsia="Calibri" w:hAnsi="Times New Roman" w:cs="Times New Roman"/>
          <w:sz w:val="24"/>
          <w:szCs w:val="24"/>
          <w:lang w:eastAsia="hr-HR"/>
        </w:rPr>
        <w:t xml:space="preserve">Razlike između rješenja koja se predlažu Konačnim prijedlogom zakona u odnosu na rješenja iz Prijedloga zakona posljedica su </w:t>
      </w:r>
      <w:r w:rsidRPr="00D44F7D">
        <w:rPr>
          <w:rFonts w:ascii="Times New Roman" w:eastAsia="Calibri" w:hAnsi="Times New Roman" w:cs="Times New Roman"/>
          <w:color w:val="0D0D0D"/>
          <w:sz w:val="24"/>
          <w:szCs w:val="24"/>
          <w:lang w:eastAsia="hr-HR"/>
        </w:rPr>
        <w:t>utvrđene potrebe za doradom pojedinih odredbi Prijedloga zakona te prihvaćenih prijedloga Odbora za zakonodavstvo Hrvatskoga sabora o potrebi nomotehničkih dorada izričaja pojedinih odredbi Prijedloga zakona.</w:t>
      </w:r>
    </w:p>
    <w:p w14:paraId="50B6F129" w14:textId="77777777" w:rsidR="00CF464E" w:rsidRPr="00D44F7D" w:rsidRDefault="00CF464E" w:rsidP="00CF464E">
      <w:pPr>
        <w:tabs>
          <w:tab w:val="left" w:pos="709"/>
        </w:tabs>
        <w:spacing w:after="0"/>
        <w:jc w:val="both"/>
        <w:rPr>
          <w:rFonts w:ascii="Times New Roman" w:hAnsi="Times New Roman" w:cs="Times New Roman"/>
          <w:sz w:val="24"/>
          <w:szCs w:val="24"/>
        </w:rPr>
      </w:pPr>
      <w:r w:rsidRPr="00D44F7D">
        <w:rPr>
          <w:rFonts w:ascii="Times New Roman" w:hAnsi="Times New Roman" w:cs="Times New Roman"/>
          <w:sz w:val="24"/>
          <w:szCs w:val="24"/>
        </w:rPr>
        <w:t>Predlagatelj je izvršio dorade koje se odnose na:</w:t>
      </w:r>
    </w:p>
    <w:p w14:paraId="154E9FE4" w14:textId="77777777" w:rsidR="00CF464E" w:rsidRPr="00D44F7D" w:rsidRDefault="00CF464E" w:rsidP="00CF464E">
      <w:pPr>
        <w:tabs>
          <w:tab w:val="left" w:pos="709"/>
        </w:tabs>
        <w:spacing w:after="0"/>
        <w:jc w:val="both"/>
        <w:rPr>
          <w:rFonts w:ascii="Times New Roman" w:hAnsi="Times New Roman" w:cs="Times New Roman"/>
          <w:sz w:val="24"/>
          <w:szCs w:val="24"/>
        </w:rPr>
      </w:pPr>
    </w:p>
    <w:p w14:paraId="0458BA2F" w14:textId="32CFAF6F" w:rsidR="00CF464E" w:rsidRPr="00D44F7D" w:rsidRDefault="00CF464E" w:rsidP="00CF464E">
      <w:pPr>
        <w:tabs>
          <w:tab w:val="left" w:pos="709"/>
        </w:tabs>
        <w:spacing w:after="0"/>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302F59">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12. stavak 7., 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13. stavak 6., 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14. stavak 2. i 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60. stavak 8. brišu se sukladno prijedlogu Odbora za zakonodavstvo Hrvatskoga sabora</w:t>
      </w:r>
    </w:p>
    <w:p w14:paraId="5AEB5412" w14:textId="77777777" w:rsidR="00CF464E" w:rsidRPr="00D44F7D" w:rsidRDefault="00CF464E" w:rsidP="00CF464E">
      <w:pPr>
        <w:tabs>
          <w:tab w:val="left" w:pos="709"/>
        </w:tabs>
        <w:spacing w:after="0"/>
        <w:jc w:val="both"/>
        <w:rPr>
          <w:rFonts w:ascii="Times New Roman" w:hAnsi="Times New Roman" w:cs="Times New Roman"/>
          <w:sz w:val="24"/>
          <w:szCs w:val="24"/>
        </w:rPr>
      </w:pPr>
    </w:p>
    <w:p w14:paraId="11051CD2" w14:textId="640B9C27" w:rsidR="00CF464E" w:rsidRPr="00D44F7D" w:rsidRDefault="00CF464E" w:rsidP="00CF464E">
      <w:pPr>
        <w:tabs>
          <w:tab w:val="left" w:pos="709"/>
        </w:tabs>
        <w:spacing w:after="0"/>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302F59">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22. stavk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1. točka 11. briš</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se riječ</w:t>
      </w:r>
      <w:r w:rsidR="00302F59">
        <w:rPr>
          <w:rFonts w:ascii="Times New Roman" w:hAnsi="Times New Roman" w:cs="Times New Roman"/>
          <w:sz w:val="24"/>
          <w:szCs w:val="24"/>
        </w:rPr>
        <w:t>i:</w:t>
      </w:r>
      <w:r w:rsidRPr="00D44F7D">
        <w:rPr>
          <w:rFonts w:ascii="Times New Roman" w:hAnsi="Times New Roman" w:cs="Times New Roman"/>
          <w:sz w:val="24"/>
          <w:szCs w:val="24"/>
        </w:rPr>
        <w:t xml:space="preserve"> „ako je primjenjivo“ sukladno prijedlogu Odbora za zakonodavstvo Hrvatskoga sabora</w:t>
      </w:r>
    </w:p>
    <w:p w14:paraId="0C2F5572" w14:textId="77777777" w:rsidR="00CF464E" w:rsidRPr="00D44F7D" w:rsidRDefault="00CF464E" w:rsidP="00CF464E">
      <w:pPr>
        <w:tabs>
          <w:tab w:val="left" w:pos="709"/>
        </w:tabs>
        <w:spacing w:after="0"/>
        <w:jc w:val="both"/>
        <w:rPr>
          <w:rFonts w:ascii="Times New Roman" w:hAnsi="Times New Roman" w:cs="Times New Roman"/>
          <w:sz w:val="24"/>
          <w:szCs w:val="24"/>
        </w:rPr>
      </w:pPr>
    </w:p>
    <w:p w14:paraId="0EEDAFE3" w14:textId="182F1539" w:rsidR="00CF464E" w:rsidRPr="00D44F7D" w:rsidRDefault="00CF464E" w:rsidP="00CF464E">
      <w:pPr>
        <w:tabs>
          <w:tab w:val="left" w:pos="709"/>
        </w:tabs>
        <w:spacing w:after="0"/>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302F59">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28. stavk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2., 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32. stavk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6., 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93. stavk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4. i 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107. briše se riječ</w:t>
      </w:r>
      <w:r w:rsidR="00302F59">
        <w:rPr>
          <w:rFonts w:ascii="Times New Roman" w:hAnsi="Times New Roman" w:cs="Times New Roman"/>
          <w:sz w:val="24"/>
          <w:szCs w:val="24"/>
        </w:rPr>
        <w:t>:</w:t>
      </w:r>
      <w:r w:rsidRPr="00D44F7D">
        <w:rPr>
          <w:rFonts w:ascii="Times New Roman" w:hAnsi="Times New Roman" w:cs="Times New Roman"/>
          <w:sz w:val="24"/>
          <w:szCs w:val="24"/>
        </w:rPr>
        <w:t xml:space="preserve"> „potrebe“ i mijenja je izričaj sukladno prijedlogu Odbora za zakonodavstvo Hrvatskoga sabora</w:t>
      </w:r>
    </w:p>
    <w:p w14:paraId="4F815727" w14:textId="77777777" w:rsidR="00CF464E" w:rsidRPr="00D44F7D" w:rsidRDefault="00CF464E" w:rsidP="00CF464E">
      <w:pPr>
        <w:tabs>
          <w:tab w:val="left" w:pos="709"/>
        </w:tabs>
        <w:spacing w:after="0"/>
        <w:jc w:val="both"/>
        <w:rPr>
          <w:rFonts w:ascii="Times New Roman" w:hAnsi="Times New Roman" w:cs="Times New Roman"/>
          <w:sz w:val="24"/>
          <w:szCs w:val="24"/>
        </w:rPr>
      </w:pPr>
    </w:p>
    <w:p w14:paraId="2FF95C25" w14:textId="011E69F0" w:rsidR="00CF464E" w:rsidRPr="00D44F7D" w:rsidRDefault="00CF464E" w:rsidP="00CF464E">
      <w:pPr>
        <w:tabs>
          <w:tab w:val="left" w:pos="709"/>
        </w:tabs>
        <w:spacing w:after="0"/>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302F59">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28. stavk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17. naznačuje se kako se „Odredba stavka 17. ovoga članka ne primjenjuje..</w:t>
      </w:r>
      <w:r w:rsidRPr="00D44F7D">
        <w:rPr>
          <w:rFonts w:ascii="Times New Roman" w:hAnsi="Times New Roman" w:cs="Times New Roman"/>
          <w:i/>
          <w:sz w:val="24"/>
          <w:szCs w:val="24"/>
        </w:rPr>
        <w:t>.</w:t>
      </w:r>
      <w:r w:rsidR="00302F59" w:rsidRPr="0037154C">
        <w:rPr>
          <w:rFonts w:ascii="Times New Roman" w:hAnsi="Times New Roman" w:cs="Times New Roman"/>
          <w:sz w:val="24"/>
          <w:szCs w:val="24"/>
        </w:rPr>
        <w:t>“</w:t>
      </w:r>
      <w:r w:rsidRPr="00D44F7D">
        <w:rPr>
          <w:rFonts w:ascii="Times New Roman" w:hAnsi="Times New Roman" w:cs="Times New Roman"/>
          <w:sz w:val="24"/>
          <w:szCs w:val="24"/>
        </w:rPr>
        <w:t xml:space="preserve"> sukladno prijedlogu Odbora za zakonodavstvo Hrvatskoga sabora</w:t>
      </w:r>
    </w:p>
    <w:p w14:paraId="0C50BD47" w14:textId="77777777" w:rsidR="00CF464E" w:rsidRPr="00D44F7D" w:rsidRDefault="00CF464E" w:rsidP="00CF464E">
      <w:pPr>
        <w:tabs>
          <w:tab w:val="left" w:pos="709"/>
        </w:tabs>
        <w:spacing w:after="0"/>
        <w:jc w:val="both"/>
        <w:rPr>
          <w:rFonts w:ascii="Times New Roman" w:hAnsi="Times New Roman" w:cs="Times New Roman"/>
          <w:sz w:val="24"/>
          <w:szCs w:val="24"/>
        </w:rPr>
      </w:pPr>
    </w:p>
    <w:p w14:paraId="107A0B5C" w14:textId="500B6E67" w:rsidR="00CF464E" w:rsidRPr="00D44F7D" w:rsidRDefault="00CF464E" w:rsidP="00CF464E">
      <w:pPr>
        <w:tabs>
          <w:tab w:val="left" w:pos="709"/>
        </w:tabs>
        <w:spacing w:after="0"/>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302F59">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44. stavci</w:t>
      </w:r>
      <w:r w:rsidR="00302F59">
        <w:rPr>
          <w:rFonts w:ascii="Times New Roman" w:hAnsi="Times New Roman" w:cs="Times New Roman"/>
          <w:sz w:val="24"/>
          <w:szCs w:val="24"/>
        </w:rPr>
        <w:t>ma</w:t>
      </w:r>
      <w:r w:rsidRPr="00D44F7D">
        <w:rPr>
          <w:rFonts w:ascii="Times New Roman" w:hAnsi="Times New Roman" w:cs="Times New Roman"/>
          <w:sz w:val="24"/>
          <w:szCs w:val="24"/>
        </w:rPr>
        <w:t xml:space="preserve"> 3. i 4. i 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84. stavk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6. kod pozivanja na odredbe članaka/stavaka veznik „ili“ zamjenjuje se veznikom „i“ sukladno prijedlogu Odbora za zakonodavstvo Hrvatskoga sabora</w:t>
      </w:r>
    </w:p>
    <w:p w14:paraId="35129599" w14:textId="77777777" w:rsidR="00CF464E" w:rsidRPr="00D44F7D" w:rsidRDefault="00CF464E" w:rsidP="00CF464E">
      <w:pPr>
        <w:tabs>
          <w:tab w:val="left" w:pos="709"/>
        </w:tabs>
        <w:spacing w:after="0"/>
        <w:jc w:val="both"/>
        <w:rPr>
          <w:rFonts w:ascii="Times New Roman" w:hAnsi="Times New Roman" w:cs="Times New Roman"/>
          <w:sz w:val="24"/>
          <w:szCs w:val="24"/>
        </w:rPr>
      </w:pPr>
    </w:p>
    <w:p w14:paraId="2501EBDF" w14:textId="4E9E8B19" w:rsidR="00CF464E" w:rsidRPr="00D44F7D" w:rsidRDefault="00CF464E" w:rsidP="00CF464E">
      <w:pPr>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302F59">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66. stavk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7. i 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80. stavk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10. mijenja se izričaj stavaka te stoga nije potrebno veznik „ili“ zamijeniti veznikom „i“ sukladno prijedlogu Odbora za zakonodavstvo Hrvatskoga sabora</w:t>
      </w:r>
    </w:p>
    <w:p w14:paraId="55C282F5" w14:textId="334B16B9" w:rsidR="00CF464E" w:rsidRPr="00D44F7D" w:rsidRDefault="00CF464E" w:rsidP="00CF464E">
      <w:pPr>
        <w:tabs>
          <w:tab w:val="left" w:pos="709"/>
        </w:tabs>
        <w:spacing w:after="0"/>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302F59">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97. stavci</w:t>
      </w:r>
      <w:r w:rsidR="00302F59">
        <w:rPr>
          <w:rFonts w:ascii="Times New Roman" w:hAnsi="Times New Roman" w:cs="Times New Roman"/>
          <w:sz w:val="24"/>
          <w:szCs w:val="24"/>
        </w:rPr>
        <w:t>ma</w:t>
      </w:r>
      <w:r w:rsidRPr="00D44F7D">
        <w:rPr>
          <w:rFonts w:ascii="Times New Roman" w:hAnsi="Times New Roman" w:cs="Times New Roman"/>
          <w:sz w:val="24"/>
          <w:szCs w:val="24"/>
        </w:rPr>
        <w:t xml:space="preserve"> 1. i 2. briše se pozivanje na odredbu gdje se navedeni pojam prvi put spominje sukladno prijedlogu Odbora za zakonodavstvo Hrvatskoga sabora</w:t>
      </w:r>
    </w:p>
    <w:p w14:paraId="2226CCA5" w14:textId="77777777" w:rsidR="00CF464E" w:rsidRPr="00D44F7D" w:rsidRDefault="00CF464E" w:rsidP="00CF464E">
      <w:pPr>
        <w:tabs>
          <w:tab w:val="left" w:pos="709"/>
        </w:tabs>
        <w:spacing w:after="0"/>
        <w:jc w:val="both"/>
        <w:rPr>
          <w:rFonts w:ascii="Times New Roman" w:hAnsi="Times New Roman" w:cs="Times New Roman"/>
          <w:sz w:val="24"/>
          <w:szCs w:val="24"/>
        </w:rPr>
      </w:pPr>
    </w:p>
    <w:p w14:paraId="45858F09" w14:textId="14140FF8" w:rsidR="00CF464E" w:rsidRPr="00D44F7D" w:rsidRDefault="00CF464E" w:rsidP="00CF464E">
      <w:pPr>
        <w:tabs>
          <w:tab w:val="left" w:pos="709"/>
        </w:tabs>
        <w:spacing w:after="0"/>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302F59">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302F59">
        <w:rPr>
          <w:rFonts w:ascii="Times New Roman" w:hAnsi="Times New Roman" w:cs="Times New Roman"/>
          <w:sz w:val="24"/>
          <w:szCs w:val="24"/>
        </w:rPr>
        <w:t>u</w:t>
      </w:r>
      <w:r w:rsidRPr="00D44F7D">
        <w:rPr>
          <w:rFonts w:ascii="Times New Roman" w:hAnsi="Times New Roman" w:cs="Times New Roman"/>
          <w:sz w:val="24"/>
          <w:szCs w:val="24"/>
        </w:rPr>
        <w:t xml:space="preserve"> 107. </w:t>
      </w:r>
      <w:r w:rsidR="00302F59">
        <w:rPr>
          <w:rFonts w:ascii="Times New Roman" w:hAnsi="Times New Roman" w:cs="Times New Roman"/>
          <w:sz w:val="24"/>
          <w:szCs w:val="24"/>
        </w:rPr>
        <w:t xml:space="preserve">odredba </w:t>
      </w:r>
      <w:r w:rsidRPr="00D44F7D">
        <w:rPr>
          <w:rFonts w:ascii="Times New Roman" w:hAnsi="Times New Roman" w:cs="Times New Roman"/>
          <w:sz w:val="24"/>
          <w:szCs w:val="24"/>
        </w:rPr>
        <w:t>stavk</w:t>
      </w:r>
      <w:r w:rsidR="00302F59">
        <w:rPr>
          <w:rFonts w:ascii="Times New Roman" w:hAnsi="Times New Roman" w:cs="Times New Roman"/>
          <w:sz w:val="24"/>
          <w:szCs w:val="24"/>
        </w:rPr>
        <w:t>a</w:t>
      </w:r>
      <w:r w:rsidRPr="00D44F7D">
        <w:rPr>
          <w:rFonts w:ascii="Times New Roman" w:hAnsi="Times New Roman" w:cs="Times New Roman"/>
          <w:sz w:val="24"/>
          <w:szCs w:val="24"/>
        </w:rPr>
        <w:t xml:space="preserve"> 4. </w:t>
      </w:r>
      <w:r w:rsidR="00302F59">
        <w:rPr>
          <w:rFonts w:ascii="Times New Roman" w:hAnsi="Times New Roman" w:cs="Times New Roman"/>
          <w:sz w:val="24"/>
          <w:szCs w:val="24"/>
        </w:rPr>
        <w:t xml:space="preserve">sadržajno je </w:t>
      </w:r>
      <w:r w:rsidRPr="00D44F7D">
        <w:rPr>
          <w:rFonts w:ascii="Times New Roman" w:hAnsi="Times New Roman" w:cs="Times New Roman"/>
          <w:sz w:val="24"/>
          <w:szCs w:val="24"/>
        </w:rPr>
        <w:t>stavljen</w:t>
      </w:r>
      <w:r w:rsidR="00302F59">
        <w:rPr>
          <w:rFonts w:ascii="Times New Roman" w:hAnsi="Times New Roman" w:cs="Times New Roman"/>
          <w:sz w:val="24"/>
          <w:szCs w:val="24"/>
        </w:rPr>
        <w:t>a</w:t>
      </w:r>
      <w:r w:rsidRPr="00D44F7D">
        <w:rPr>
          <w:rFonts w:ascii="Times New Roman" w:hAnsi="Times New Roman" w:cs="Times New Roman"/>
          <w:sz w:val="24"/>
          <w:szCs w:val="24"/>
        </w:rPr>
        <w:t xml:space="preserve"> </w:t>
      </w:r>
      <w:r w:rsidR="00302F59">
        <w:rPr>
          <w:rFonts w:ascii="Times New Roman" w:hAnsi="Times New Roman" w:cs="Times New Roman"/>
          <w:sz w:val="24"/>
          <w:szCs w:val="24"/>
        </w:rPr>
        <w:t xml:space="preserve">iza stavka 2. </w:t>
      </w:r>
      <w:r w:rsidRPr="00D44F7D">
        <w:rPr>
          <w:rFonts w:ascii="Times New Roman" w:hAnsi="Times New Roman" w:cs="Times New Roman"/>
          <w:sz w:val="24"/>
          <w:szCs w:val="24"/>
        </w:rPr>
        <w:t>kao stavak 3. sukladno prijedlogu Odbora za zakonodavstvo Hrvatskoga sabora</w:t>
      </w:r>
    </w:p>
    <w:p w14:paraId="2FCD35D8" w14:textId="77777777" w:rsidR="00CF464E" w:rsidRPr="00D44F7D" w:rsidRDefault="00CF464E" w:rsidP="00CF464E">
      <w:pPr>
        <w:tabs>
          <w:tab w:val="left" w:pos="709"/>
        </w:tabs>
        <w:spacing w:after="0"/>
        <w:jc w:val="both"/>
        <w:rPr>
          <w:rFonts w:ascii="Times New Roman" w:hAnsi="Times New Roman" w:cs="Times New Roman"/>
          <w:sz w:val="24"/>
          <w:szCs w:val="24"/>
        </w:rPr>
      </w:pPr>
    </w:p>
    <w:p w14:paraId="6E9776AF" w14:textId="27763BFD" w:rsidR="00CF464E" w:rsidRPr="00D44F7D" w:rsidRDefault="00CF464E" w:rsidP="009E64BB">
      <w:pPr>
        <w:tabs>
          <w:tab w:val="left" w:pos="709"/>
        </w:tabs>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0128E2">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0128E2">
        <w:rPr>
          <w:rFonts w:ascii="Times New Roman" w:hAnsi="Times New Roman" w:cs="Times New Roman"/>
          <w:sz w:val="24"/>
          <w:szCs w:val="24"/>
        </w:rPr>
        <w:t>u</w:t>
      </w:r>
      <w:r w:rsidRPr="00D44F7D">
        <w:rPr>
          <w:rFonts w:ascii="Times New Roman" w:hAnsi="Times New Roman" w:cs="Times New Roman"/>
          <w:sz w:val="24"/>
          <w:szCs w:val="24"/>
        </w:rPr>
        <w:t xml:space="preserve"> 3. stavk</w:t>
      </w:r>
      <w:r w:rsidR="000128E2">
        <w:rPr>
          <w:rFonts w:ascii="Times New Roman" w:hAnsi="Times New Roman" w:cs="Times New Roman"/>
          <w:sz w:val="24"/>
          <w:szCs w:val="24"/>
        </w:rPr>
        <w:t>u</w:t>
      </w:r>
      <w:r w:rsidRPr="00D44F7D">
        <w:rPr>
          <w:rFonts w:ascii="Times New Roman" w:hAnsi="Times New Roman" w:cs="Times New Roman"/>
          <w:sz w:val="24"/>
          <w:szCs w:val="24"/>
        </w:rPr>
        <w:t xml:space="preserve"> 4. točka 4. briše se jer odredba uređuje primjenu na ugovore o kreditu čija je namjena zadržavanje prava vlasništva na nekretnini koja nije stambena nekretnina, uključujući prostore koji se upotrebljavaju u svrhe povezane s trgovačkom, poslovnom, obrtničkom ili profesionalnom djelatnošću, stoga ugovaratelj kredita već jest vlasnik nekretnine koja se upotrebljava u svrhe povezane s trgovačkom, poslovnom, obrtničkom ili profesionalnom djelatnošću te samim time se ne može smatrati potrošačem u skladu s definicijom istog. Isto tako, vezano za ugovore o kreditu koji imaju za cilj stjecanje vlasništva na nekretnini koja nije stambena nekretnina, stjecanjem iste ne mijenja se i namjena te nekretnine već je za to potrebno prethodno provesti postupke uređene propisima o prostornom uređenju koje inicira vlasnik te nekretnine, samim time, dužnik ugovora kredit za stjecanje nekretnine čija je namjena poslovne svrhe, a ne kredit za nekretninu namijenjenu stanovanju</w:t>
      </w:r>
    </w:p>
    <w:p w14:paraId="43B101E6" w14:textId="77777777" w:rsidR="00CF464E" w:rsidRPr="00D44F7D" w:rsidRDefault="00CF464E" w:rsidP="00CF464E">
      <w:pPr>
        <w:tabs>
          <w:tab w:val="left" w:pos="709"/>
        </w:tabs>
        <w:spacing w:after="0"/>
        <w:jc w:val="both"/>
        <w:rPr>
          <w:rFonts w:ascii="Times New Roman" w:hAnsi="Times New Roman" w:cs="Times New Roman"/>
          <w:sz w:val="24"/>
          <w:szCs w:val="24"/>
        </w:rPr>
      </w:pPr>
    </w:p>
    <w:p w14:paraId="78A2A4CD" w14:textId="6BB19314"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0128E2">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0128E2">
        <w:rPr>
          <w:rFonts w:ascii="Times New Roman" w:hAnsi="Times New Roman" w:cs="Times New Roman"/>
          <w:sz w:val="24"/>
          <w:szCs w:val="24"/>
        </w:rPr>
        <w:t>u</w:t>
      </w:r>
      <w:r w:rsidRPr="00D44F7D">
        <w:rPr>
          <w:rFonts w:ascii="Times New Roman" w:hAnsi="Times New Roman" w:cs="Times New Roman"/>
          <w:sz w:val="24"/>
          <w:szCs w:val="24"/>
        </w:rPr>
        <w:t xml:space="preserve"> 8. </w:t>
      </w:r>
      <w:r w:rsidR="000128E2">
        <w:rPr>
          <w:rFonts w:ascii="Times New Roman" w:hAnsi="Times New Roman" w:cs="Times New Roman"/>
          <w:sz w:val="24"/>
          <w:szCs w:val="24"/>
        </w:rPr>
        <w:t xml:space="preserve">dodaje se </w:t>
      </w:r>
      <w:r w:rsidRPr="00D44F7D">
        <w:rPr>
          <w:rFonts w:ascii="Times New Roman" w:hAnsi="Times New Roman" w:cs="Times New Roman"/>
          <w:sz w:val="24"/>
          <w:szCs w:val="24"/>
        </w:rPr>
        <w:t>stavak 2. radi isticanja obveze vjerovnika i kreditnog posrednika da sve informacije koje se pružaju ili dostavljaju potrošaču u skladu s</w:t>
      </w:r>
      <w:r w:rsidR="000128E2">
        <w:rPr>
          <w:rFonts w:ascii="Times New Roman" w:hAnsi="Times New Roman" w:cs="Times New Roman"/>
          <w:sz w:val="24"/>
          <w:szCs w:val="24"/>
        </w:rPr>
        <w:t>a Zakonom</w:t>
      </w:r>
      <w:r w:rsidR="009E64BB">
        <w:rPr>
          <w:rFonts w:ascii="Times New Roman" w:hAnsi="Times New Roman" w:cs="Times New Roman"/>
          <w:sz w:val="24"/>
          <w:szCs w:val="24"/>
        </w:rPr>
        <w:t xml:space="preserve"> </w:t>
      </w:r>
      <w:r w:rsidRPr="00D44F7D">
        <w:rPr>
          <w:rFonts w:ascii="Times New Roman" w:hAnsi="Times New Roman" w:cs="Times New Roman"/>
          <w:sz w:val="24"/>
          <w:szCs w:val="24"/>
        </w:rPr>
        <w:t>moraju biti jasne, razumljive i točne</w:t>
      </w:r>
    </w:p>
    <w:p w14:paraId="12993AEC" w14:textId="77777777" w:rsidR="00CF464E" w:rsidRPr="00D44F7D" w:rsidRDefault="00CF464E" w:rsidP="00CF464E">
      <w:pPr>
        <w:spacing w:after="0" w:line="240" w:lineRule="auto"/>
        <w:jc w:val="both"/>
        <w:rPr>
          <w:rFonts w:ascii="Times New Roman" w:hAnsi="Times New Roman" w:cs="Times New Roman"/>
          <w:sz w:val="24"/>
          <w:szCs w:val="24"/>
        </w:rPr>
      </w:pPr>
    </w:p>
    <w:p w14:paraId="1B761952" w14:textId="230F8EB0"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0128E2">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0128E2">
        <w:rPr>
          <w:rFonts w:ascii="Times New Roman" w:hAnsi="Times New Roman" w:cs="Times New Roman"/>
          <w:sz w:val="24"/>
          <w:szCs w:val="24"/>
        </w:rPr>
        <w:t>u</w:t>
      </w:r>
      <w:r w:rsidRPr="00D44F7D">
        <w:rPr>
          <w:rFonts w:ascii="Times New Roman" w:hAnsi="Times New Roman" w:cs="Times New Roman"/>
          <w:sz w:val="24"/>
          <w:szCs w:val="24"/>
        </w:rPr>
        <w:t xml:space="preserve"> 28. </w:t>
      </w:r>
      <w:r w:rsidR="000128E2">
        <w:rPr>
          <w:rFonts w:ascii="Times New Roman" w:hAnsi="Times New Roman" w:cs="Times New Roman"/>
          <w:sz w:val="24"/>
          <w:szCs w:val="24"/>
        </w:rPr>
        <w:t xml:space="preserve">dodaje se novi </w:t>
      </w:r>
      <w:r w:rsidRPr="00D44F7D">
        <w:rPr>
          <w:rFonts w:ascii="Times New Roman" w:hAnsi="Times New Roman" w:cs="Times New Roman"/>
          <w:sz w:val="24"/>
          <w:szCs w:val="24"/>
        </w:rPr>
        <w:t>stavak 12. kako bi se pojasnilo da vjerovnik može, u svrhu procjene kreditne sposobnosti potrošača, koristiti podatke koje je pribavio na temelju posebnog zakona radi procjene sposobnosti potrošača da podmiri obveze iz drugog ugovora koji sklapa uz ugovor o potrošačkom kreditu. Svrha ove dopune jest izbjeći nepotrebno višestruko prikupljanje istih podataka od potrošača te omogućiti učinkovitiju i cjelovitiju procjenu njegove kreditne sposobnosti. Time se vjerovnicima omogućuje korištenje već zakonito pribavljenih podataka, pod uvjetom da je njihova uporaba u skladu s posebnim propisima koji uređuju razmjenu podataka i zaštitu osobnih podataka</w:t>
      </w:r>
      <w:r w:rsidR="004E47F7">
        <w:rPr>
          <w:rFonts w:ascii="Times New Roman" w:hAnsi="Times New Roman" w:cs="Times New Roman"/>
          <w:sz w:val="24"/>
          <w:szCs w:val="24"/>
        </w:rPr>
        <w:t>. Dosadašnji stavci 12. do 23. postaju stavci 13. do 24.</w:t>
      </w:r>
      <w:r w:rsidR="009E64BB">
        <w:rPr>
          <w:rFonts w:ascii="Times New Roman" w:hAnsi="Times New Roman" w:cs="Times New Roman"/>
          <w:sz w:val="24"/>
          <w:szCs w:val="24"/>
        </w:rPr>
        <w:t xml:space="preserve"> Konačnog prijedloga zakona.</w:t>
      </w:r>
    </w:p>
    <w:p w14:paraId="1CB6315D" w14:textId="77777777" w:rsidR="00CF464E" w:rsidRPr="00D44F7D" w:rsidRDefault="00CF464E" w:rsidP="00CF464E">
      <w:pPr>
        <w:spacing w:after="0" w:line="240" w:lineRule="auto"/>
        <w:jc w:val="both"/>
        <w:rPr>
          <w:rFonts w:ascii="Times New Roman" w:hAnsi="Times New Roman" w:cs="Times New Roman"/>
          <w:sz w:val="24"/>
          <w:szCs w:val="24"/>
        </w:rPr>
      </w:pPr>
    </w:p>
    <w:p w14:paraId="149076B5" w14:textId="26E1B721"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0128E2">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0128E2">
        <w:rPr>
          <w:rFonts w:ascii="Times New Roman" w:hAnsi="Times New Roman" w:cs="Times New Roman"/>
          <w:sz w:val="24"/>
          <w:szCs w:val="24"/>
        </w:rPr>
        <w:t>u</w:t>
      </w:r>
      <w:r w:rsidRPr="00D44F7D">
        <w:rPr>
          <w:rFonts w:ascii="Times New Roman" w:hAnsi="Times New Roman" w:cs="Times New Roman"/>
          <w:sz w:val="24"/>
          <w:szCs w:val="24"/>
        </w:rPr>
        <w:t xml:space="preserve"> 29. stavak 2. dorađen je radi jasnijeg propisivanja odgovornosti vjerovnika da u postupku odobravanja stambenog potrošačkog kredita koristi procjenu vrijednosti nekretnine izrađenu od strane stručno osposobljenog i neovisnog procjenitelja</w:t>
      </w:r>
    </w:p>
    <w:p w14:paraId="0526C0E5" w14:textId="77777777" w:rsidR="00CF464E" w:rsidRPr="00D44F7D" w:rsidRDefault="00CF464E" w:rsidP="00CF464E">
      <w:pPr>
        <w:spacing w:after="0" w:line="240" w:lineRule="auto"/>
        <w:jc w:val="both"/>
        <w:rPr>
          <w:rFonts w:ascii="Times New Roman" w:hAnsi="Times New Roman" w:cs="Times New Roman"/>
          <w:sz w:val="24"/>
          <w:szCs w:val="24"/>
        </w:rPr>
      </w:pPr>
    </w:p>
    <w:p w14:paraId="3AC2BB14" w14:textId="43818518"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4E47F7">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4E47F7">
        <w:rPr>
          <w:rFonts w:ascii="Times New Roman" w:hAnsi="Times New Roman" w:cs="Times New Roman"/>
          <w:sz w:val="24"/>
          <w:szCs w:val="24"/>
        </w:rPr>
        <w:t>u</w:t>
      </w:r>
      <w:r w:rsidRPr="00D44F7D">
        <w:rPr>
          <w:rFonts w:ascii="Times New Roman" w:hAnsi="Times New Roman" w:cs="Times New Roman"/>
          <w:sz w:val="24"/>
          <w:szCs w:val="24"/>
        </w:rPr>
        <w:t xml:space="preserve"> 30. </w:t>
      </w:r>
      <w:r w:rsidR="004E47F7">
        <w:rPr>
          <w:rFonts w:ascii="Times New Roman" w:hAnsi="Times New Roman" w:cs="Times New Roman"/>
          <w:sz w:val="24"/>
          <w:szCs w:val="24"/>
        </w:rPr>
        <w:t xml:space="preserve">dodaje se novi </w:t>
      </w:r>
      <w:r w:rsidRPr="00D44F7D">
        <w:rPr>
          <w:rFonts w:ascii="Times New Roman" w:hAnsi="Times New Roman" w:cs="Times New Roman"/>
          <w:sz w:val="24"/>
          <w:szCs w:val="24"/>
        </w:rPr>
        <w:t>stavak 2. kako bi se istaknula obveza vjerovnika omogućiti potrošaču ostvarivanje prava na ljudsku intervenciju, objašnjenje donesene odluke te njezino preispitivanje od strane vjerovnika u slučaju procjene kreditne sposobnosti koja uključuje primjenu automatizirane obrade osobnih podataka</w:t>
      </w:r>
      <w:r w:rsidR="004E47F7">
        <w:rPr>
          <w:rFonts w:ascii="Times New Roman" w:hAnsi="Times New Roman" w:cs="Times New Roman"/>
          <w:sz w:val="24"/>
          <w:szCs w:val="24"/>
        </w:rPr>
        <w:t>. Dosadašnji stavak 2. postaje stavak 3.</w:t>
      </w:r>
      <w:r w:rsidR="009E64BB">
        <w:rPr>
          <w:rFonts w:ascii="Times New Roman" w:hAnsi="Times New Roman" w:cs="Times New Roman"/>
          <w:sz w:val="24"/>
          <w:szCs w:val="24"/>
        </w:rPr>
        <w:t xml:space="preserve"> Konačnog prijedloga zakona</w:t>
      </w:r>
    </w:p>
    <w:p w14:paraId="5B8FB658" w14:textId="77777777" w:rsidR="00CF464E" w:rsidRPr="00D44F7D" w:rsidRDefault="00CF464E" w:rsidP="00CF464E">
      <w:pPr>
        <w:spacing w:after="0" w:line="240" w:lineRule="auto"/>
        <w:jc w:val="both"/>
        <w:rPr>
          <w:rFonts w:ascii="Times New Roman" w:hAnsi="Times New Roman" w:cs="Times New Roman"/>
          <w:sz w:val="24"/>
          <w:szCs w:val="24"/>
        </w:rPr>
      </w:pPr>
    </w:p>
    <w:p w14:paraId="33534422" w14:textId="5ADBAFC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8A1875">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8A1875">
        <w:rPr>
          <w:rFonts w:ascii="Times New Roman" w:hAnsi="Times New Roman" w:cs="Times New Roman"/>
          <w:sz w:val="24"/>
          <w:szCs w:val="24"/>
        </w:rPr>
        <w:t>u</w:t>
      </w:r>
      <w:r w:rsidRPr="00D44F7D">
        <w:rPr>
          <w:rFonts w:ascii="Times New Roman" w:hAnsi="Times New Roman" w:cs="Times New Roman"/>
          <w:sz w:val="24"/>
          <w:szCs w:val="24"/>
        </w:rPr>
        <w:t xml:space="preserve"> 33. stavak 2. briše se radi pojednostavljenja i modernizacije postupka sklapanja ugovora o kreditu putem sredstava daljinske komunikacije te uklanjanja nepotrebnih administrativnih prepreka u digitalnom poslovanju. Naime, propisivanje obveze uporabe vlastoručnog potpisa ili kvalificiranog elektroničkog potpisa moglo bi u praksi ograničiti mogućnost sklapanja ugovora elektroničkim putem, s obzirom na to da relativno mali broj potrošača raspolaže kvalificiranim elektroničkim potpisom</w:t>
      </w:r>
    </w:p>
    <w:p w14:paraId="1C6990FD" w14:textId="77777777" w:rsidR="00CF464E" w:rsidRPr="00D44F7D" w:rsidRDefault="00CF464E" w:rsidP="00CF464E">
      <w:pPr>
        <w:spacing w:after="0" w:line="240" w:lineRule="auto"/>
        <w:jc w:val="both"/>
        <w:rPr>
          <w:rFonts w:ascii="Times New Roman" w:hAnsi="Times New Roman" w:cs="Times New Roman"/>
          <w:sz w:val="24"/>
          <w:szCs w:val="24"/>
        </w:rPr>
      </w:pPr>
    </w:p>
    <w:p w14:paraId="18EBFC13" w14:textId="65D57804"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8A1875">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8A1875">
        <w:rPr>
          <w:rFonts w:ascii="Times New Roman" w:hAnsi="Times New Roman" w:cs="Times New Roman"/>
          <w:sz w:val="24"/>
          <w:szCs w:val="24"/>
        </w:rPr>
        <w:t>u</w:t>
      </w:r>
      <w:r w:rsidRPr="00D44F7D">
        <w:rPr>
          <w:rFonts w:ascii="Times New Roman" w:hAnsi="Times New Roman" w:cs="Times New Roman"/>
          <w:sz w:val="24"/>
          <w:szCs w:val="24"/>
        </w:rPr>
        <w:t xml:space="preserve"> 34. </w:t>
      </w:r>
      <w:r w:rsidR="008A1875">
        <w:rPr>
          <w:rFonts w:ascii="Times New Roman" w:hAnsi="Times New Roman" w:cs="Times New Roman"/>
          <w:sz w:val="24"/>
          <w:szCs w:val="24"/>
        </w:rPr>
        <w:t xml:space="preserve">dodaje se </w:t>
      </w:r>
      <w:r w:rsidRPr="00D44F7D">
        <w:rPr>
          <w:rFonts w:ascii="Times New Roman" w:hAnsi="Times New Roman" w:cs="Times New Roman"/>
          <w:sz w:val="24"/>
          <w:szCs w:val="24"/>
        </w:rPr>
        <w:t>stavak 5. radi osiguravanja pravodobnog informiranja potrošača o namjeri vjerovnika da smanji ukupni iznos kredita (limit), odobren temeljem ugovora o potrošačkom kreditu na temelju platne kartice kojom se omogućuje odgođena naplata ili obročna otplata po platnoj kartici ili temeljem ugovora o potrošačkom kreditu kojim se omogućuje plaćanje na rate korisnika platne usluge, uključujući informaciju o datumu efektivnog smanjenja i to najmanje 30 dana prije njegova stupanja na snagu, pri čemu za provedbu takve promjene nije potrebno sklapanje dodatka ugovoru o potrošačkom kreditu</w:t>
      </w:r>
    </w:p>
    <w:p w14:paraId="3032274A" w14:textId="77777777" w:rsidR="00CF464E" w:rsidRPr="00D44F7D" w:rsidRDefault="00CF464E" w:rsidP="00CF464E">
      <w:pPr>
        <w:spacing w:after="0" w:line="240" w:lineRule="auto"/>
        <w:jc w:val="both"/>
        <w:rPr>
          <w:rFonts w:ascii="Times New Roman" w:hAnsi="Times New Roman" w:cs="Times New Roman"/>
          <w:sz w:val="24"/>
          <w:szCs w:val="24"/>
        </w:rPr>
      </w:pPr>
    </w:p>
    <w:p w14:paraId="0F1A192D" w14:textId="04EF6608"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8A1875">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8A1875">
        <w:rPr>
          <w:rFonts w:ascii="Times New Roman" w:hAnsi="Times New Roman" w:cs="Times New Roman"/>
          <w:sz w:val="24"/>
          <w:szCs w:val="24"/>
        </w:rPr>
        <w:t>u</w:t>
      </w:r>
      <w:r w:rsidRPr="00D44F7D">
        <w:rPr>
          <w:rFonts w:ascii="Times New Roman" w:hAnsi="Times New Roman" w:cs="Times New Roman"/>
          <w:sz w:val="24"/>
          <w:szCs w:val="24"/>
        </w:rPr>
        <w:t xml:space="preserve"> 45. </w:t>
      </w:r>
      <w:r w:rsidR="008A1875">
        <w:rPr>
          <w:rFonts w:ascii="Times New Roman" w:hAnsi="Times New Roman" w:cs="Times New Roman"/>
          <w:sz w:val="24"/>
          <w:szCs w:val="24"/>
        </w:rPr>
        <w:t xml:space="preserve">dodaje se </w:t>
      </w:r>
      <w:r w:rsidRPr="00D44F7D">
        <w:rPr>
          <w:rFonts w:ascii="Times New Roman" w:hAnsi="Times New Roman" w:cs="Times New Roman"/>
          <w:sz w:val="24"/>
          <w:szCs w:val="24"/>
        </w:rPr>
        <w:t xml:space="preserve">stavak 4. </w:t>
      </w:r>
      <w:r w:rsidR="008A1875">
        <w:rPr>
          <w:rFonts w:ascii="Times New Roman" w:hAnsi="Times New Roman" w:cs="Times New Roman"/>
          <w:sz w:val="24"/>
          <w:szCs w:val="24"/>
        </w:rPr>
        <w:t xml:space="preserve">kojim se propisuje </w:t>
      </w:r>
      <w:r w:rsidRPr="00D44F7D">
        <w:rPr>
          <w:rFonts w:ascii="Times New Roman" w:hAnsi="Times New Roman" w:cs="Times New Roman"/>
          <w:sz w:val="24"/>
          <w:szCs w:val="24"/>
        </w:rPr>
        <w:t>iznimka prema kojoj vjerovnik nakon sklapanja ugovora o potrošačkom kreditu na temelju platne kartice kojom se omogućuje odgođena naplata ili obročna otplata po platnoj kartici, ugovora o potrošačkom kreditu kojim se omogućuje plaćanje na rate korisnika platne usluge te ugovora o potrošačkom kreditu u obliku dopuštenog prekoračenja ne smije uvoditi nove naknade, dok postojeće naknade može mijenjati uz poštovanje odredbi o najvišoj dopuštenoj efektivnoj kamatnoj stopi. Navedena iznimka uvedena je zbog specifične prirode navedenih ugovora o potrošačkom kreditu. Za razliku od klasičnih potrošačkih kredita kod kojih je rok dospijeća unaprijed određen, kod navedenih ugovora riječ je o kreditnim odnosima koji u pravilu nemaju unaprijed određen konačni rok dospijeća te predstavljaju financijske proizvode koji se kontinuirano razvijaju i prilagođavaju tehnološkim, tržišnim i regulatornim promjenama. Osobito je riječ o visokotehnološkim financijskim proizvodima čije održavanje, unaprjeđenje i razvoj zahtijevaju kontinuirana ulaganja u informacijske sustave, sigurnosne mehanizme, digitalne funkcionalnosti i korisničke usluge. U trenutku sklapanja ugovora nije moguće predvidjeti sve buduće funkcionalnosti i usluge koje će tijekom trajanja ugovornog odnosa biti razvijene i stavljene na raspolaganje korisnicima, niti troškove povezane s njihovim razvojem i implementacijom. Potpuna zabrana izmjene postojećih naknada tijekom trajanja takvih ugovornih odnosa mogla bi ograničiti daljnji razvoj i inovacije financijskih usluga te otežati prilagodbu pružatelja usluga novim regulatornim i tržišnim okolnostima. Slijedom navedenoga, omogućeno je povećanje postojećih naknada, ali ne i uvođenje novih naknada, pri čemu vjerovnik i dalje mora poštovati zakonska ograničenja najviše dopuštene efektivne kamatne stope. Na taj se način osigurava odgovarajuća ravnoteža između zaštite potrošača i potrebe za održivim razvojem i modernizacijom financijskih proizvoda, uz zadržavanje ukupnog troška kredita unutar regulatorno dopuštenih granica</w:t>
      </w:r>
    </w:p>
    <w:p w14:paraId="77449E46" w14:textId="77777777" w:rsidR="00CF464E" w:rsidRPr="00D44F7D" w:rsidRDefault="00CF464E" w:rsidP="00CF464E">
      <w:pPr>
        <w:spacing w:after="0" w:line="240" w:lineRule="auto"/>
        <w:jc w:val="both"/>
        <w:rPr>
          <w:rFonts w:ascii="Times New Roman" w:hAnsi="Times New Roman" w:cs="Times New Roman"/>
          <w:sz w:val="24"/>
          <w:szCs w:val="24"/>
        </w:rPr>
      </w:pPr>
    </w:p>
    <w:p w14:paraId="4012A50F" w14:textId="648A45E1"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8A1875">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8A1875">
        <w:rPr>
          <w:rFonts w:ascii="Times New Roman" w:hAnsi="Times New Roman" w:cs="Times New Roman"/>
          <w:sz w:val="24"/>
          <w:szCs w:val="24"/>
        </w:rPr>
        <w:t>u</w:t>
      </w:r>
      <w:r w:rsidRPr="00D44F7D">
        <w:rPr>
          <w:rFonts w:ascii="Times New Roman" w:hAnsi="Times New Roman" w:cs="Times New Roman"/>
          <w:sz w:val="24"/>
          <w:szCs w:val="24"/>
        </w:rPr>
        <w:t xml:space="preserve"> 52. </w:t>
      </w:r>
      <w:r w:rsidR="008A1875">
        <w:rPr>
          <w:rFonts w:ascii="Times New Roman" w:hAnsi="Times New Roman" w:cs="Times New Roman"/>
          <w:sz w:val="24"/>
          <w:szCs w:val="24"/>
        </w:rPr>
        <w:t xml:space="preserve">dodaje se novi </w:t>
      </w:r>
      <w:r w:rsidRPr="00D44F7D">
        <w:rPr>
          <w:rFonts w:ascii="Times New Roman" w:hAnsi="Times New Roman" w:cs="Times New Roman"/>
          <w:sz w:val="24"/>
          <w:szCs w:val="24"/>
        </w:rPr>
        <w:t>stavak 4. radi izbjegavanja dvostrukog izvještavanja potrošača u slučajevima kada već postoji stroža i učestalija obveza informiranja. Za ugovore o potrošačkom kreditu na temelju platne kartice kojom se omogućuje odgođena naplata ili obročna otplata po platnoj kartici, ugovore o potrošačkom kreditu kojim se omogućuje plaćanje na rate korisnika platne usluge, prešutno prihvaćeno prekoračenje te ugovore o potrošačkom kreditu u obliku dopuštenog prekoračenja, potrošač tijekom cijelog trajanja ugovora već prima redovite mjesečne izvještaje koji sadržavaju detaljne informacije o korištenju kredita, izvršenim transakcijama, uplatama, kamatama, naknadama i trenutnom stanju obveze. Budući da je mjesečno informiranje vremenski učestalije od godišnjeg izvještavanja, dodatna obveza dos</w:t>
      </w:r>
      <w:r w:rsidRPr="00D44F7D">
        <w:rPr>
          <w:rFonts w:ascii="Times New Roman" w:hAnsi="Times New Roman" w:cs="Times New Roman"/>
          <w:sz w:val="24"/>
          <w:szCs w:val="24"/>
        </w:rPr>
        <w:lastRenderedPageBreak/>
        <w:t>tavljanja godišnjeg pregleda ne bi pružala novu razinu zaštite potrošača, nego bi predstavljala administrativno opterećenje za vjerovnike i dovela do dupliciranja informacija koje su potrošaču već dostupne kroz mjesečne izvještaje</w:t>
      </w:r>
      <w:r w:rsidR="008A1875">
        <w:rPr>
          <w:rFonts w:ascii="Times New Roman" w:hAnsi="Times New Roman" w:cs="Times New Roman"/>
          <w:sz w:val="24"/>
          <w:szCs w:val="24"/>
        </w:rPr>
        <w:t xml:space="preserve">. Također, dodaje se </w:t>
      </w:r>
      <w:r w:rsidRPr="00D44F7D">
        <w:rPr>
          <w:rFonts w:ascii="Times New Roman" w:hAnsi="Times New Roman" w:cs="Times New Roman"/>
          <w:sz w:val="24"/>
          <w:szCs w:val="24"/>
        </w:rPr>
        <w:t>stavak 7. kako bi se dodatno ojačala zaštita potrošača i povećala transparentnost tijekom cijelog trajanja ugovora o kreditu. Potrošač treba imati pravo u svakom trenutku dobiti potpune i jasne informacije o stanju svog kredita, a ne samo u trenutku sklapanja ugovora ili po njegovu završetku. Uvođenjem ove odredbe vjerovniku je propisana obveza da na zahtjev potrošača, bez naknade, dostavi podatke o ukupno plaćenoj glavnici, kamatama i troškovima, pregled svih uplata te pregled promjena kamatnih stopa tijekom trajanja kredita. Na taj način potrošaču se omogućuje da prati tijek otplate kredita, provjeri ispravnost obračuna kamata i drugih troškova te stekne jasan uvid u svoje preostale obveze. Također, informacije koje vjerovnik mora dostaviti mogu biti korisne prilikom donošenja odluke o prijevremenoj otplati kredita ili njegovom refinanciranju. Stoga je svrha ove dopune povećati razinu transparentnosti kreditnog odnosa, osigurati kontinuiranu informiranost potrošača te dodatno unaprijediti njegovu pravnu zaštitu tijekom cijelog razdoblja trajanja ugovora o kreditu</w:t>
      </w:r>
      <w:r w:rsidR="008A1875">
        <w:rPr>
          <w:rFonts w:ascii="Times New Roman" w:hAnsi="Times New Roman" w:cs="Times New Roman"/>
          <w:sz w:val="24"/>
          <w:szCs w:val="24"/>
        </w:rPr>
        <w:t>. Dosadašnji stavci 4. do 7. postaju stavci 5. do 10.</w:t>
      </w:r>
      <w:r w:rsidR="009E64BB">
        <w:rPr>
          <w:rFonts w:ascii="Times New Roman" w:hAnsi="Times New Roman" w:cs="Times New Roman"/>
          <w:sz w:val="24"/>
          <w:szCs w:val="24"/>
        </w:rPr>
        <w:t xml:space="preserve"> Konačnog prijedloga zakona</w:t>
      </w:r>
    </w:p>
    <w:p w14:paraId="26530259" w14:textId="77777777" w:rsidR="00CF464E" w:rsidRPr="00D44F7D" w:rsidRDefault="00CF464E" w:rsidP="00CF464E">
      <w:pPr>
        <w:spacing w:after="0" w:line="240" w:lineRule="auto"/>
        <w:jc w:val="both"/>
        <w:rPr>
          <w:rFonts w:ascii="Times New Roman" w:hAnsi="Times New Roman" w:cs="Times New Roman"/>
          <w:sz w:val="24"/>
          <w:szCs w:val="24"/>
        </w:rPr>
      </w:pPr>
    </w:p>
    <w:p w14:paraId="598DD843" w14:textId="6A19BFA0"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8A1875">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8A1875">
        <w:rPr>
          <w:rFonts w:ascii="Times New Roman" w:hAnsi="Times New Roman" w:cs="Times New Roman"/>
          <w:sz w:val="24"/>
          <w:szCs w:val="24"/>
        </w:rPr>
        <w:t>u</w:t>
      </w:r>
      <w:r w:rsidRPr="00D44F7D">
        <w:rPr>
          <w:rFonts w:ascii="Times New Roman" w:hAnsi="Times New Roman" w:cs="Times New Roman"/>
          <w:sz w:val="24"/>
          <w:szCs w:val="24"/>
        </w:rPr>
        <w:t xml:space="preserve"> 53. stav</w:t>
      </w:r>
      <w:r w:rsidR="008A1875">
        <w:rPr>
          <w:rFonts w:ascii="Times New Roman" w:hAnsi="Times New Roman" w:cs="Times New Roman"/>
          <w:sz w:val="24"/>
          <w:szCs w:val="24"/>
        </w:rPr>
        <w:t>cima</w:t>
      </w:r>
      <w:r w:rsidRPr="00D44F7D">
        <w:rPr>
          <w:rFonts w:ascii="Times New Roman" w:hAnsi="Times New Roman" w:cs="Times New Roman"/>
          <w:sz w:val="24"/>
          <w:szCs w:val="24"/>
        </w:rPr>
        <w:t xml:space="preserve"> 2. i 3. pojašnjeno je da osoba koju vjerovnik imenuje za praćenje i postupanje s kreditima potrošača koji imaju poteškoće u podmirivanju obveza mora biti u radnom odnosu s vjerovnikom</w:t>
      </w:r>
    </w:p>
    <w:p w14:paraId="31AE6A91" w14:textId="77777777" w:rsidR="00CF464E" w:rsidRPr="00D44F7D" w:rsidRDefault="00CF464E" w:rsidP="00CF464E">
      <w:pPr>
        <w:spacing w:after="0" w:line="240" w:lineRule="auto"/>
        <w:jc w:val="both"/>
        <w:rPr>
          <w:rFonts w:ascii="Times New Roman" w:hAnsi="Times New Roman" w:cs="Times New Roman"/>
          <w:sz w:val="24"/>
          <w:szCs w:val="24"/>
        </w:rPr>
      </w:pPr>
    </w:p>
    <w:p w14:paraId="0B3B098E" w14:textId="78D95C33"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ED2658">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ED2658">
        <w:rPr>
          <w:rFonts w:ascii="Times New Roman" w:hAnsi="Times New Roman" w:cs="Times New Roman"/>
          <w:sz w:val="24"/>
          <w:szCs w:val="24"/>
        </w:rPr>
        <w:t>u</w:t>
      </w:r>
      <w:r w:rsidRPr="00D44F7D">
        <w:rPr>
          <w:rFonts w:ascii="Times New Roman" w:hAnsi="Times New Roman" w:cs="Times New Roman"/>
          <w:sz w:val="24"/>
          <w:szCs w:val="24"/>
        </w:rPr>
        <w:t xml:space="preserve"> 61. stavak 4. dorađen je na način da je na kraj stavka dodan dio </w:t>
      </w:r>
      <w:r w:rsidRPr="00ED2658">
        <w:rPr>
          <w:rFonts w:ascii="Times New Roman" w:hAnsi="Times New Roman" w:cs="Times New Roman"/>
          <w:sz w:val="24"/>
          <w:szCs w:val="24"/>
        </w:rPr>
        <w:t>„…bez potrebe sastavljanja dodatka ugovoru o potrošačkom kreditu u obliku dopuštenog prekoračenja”</w:t>
      </w:r>
      <w:r w:rsidRPr="00D44F7D">
        <w:rPr>
          <w:rFonts w:ascii="Times New Roman" w:hAnsi="Times New Roman" w:cs="Times New Roman"/>
          <w:sz w:val="24"/>
          <w:szCs w:val="24"/>
        </w:rPr>
        <w:t xml:space="preserve"> radi pojednostavljenja postupka izmjene dopuštenog prekoračenja i uklanjanja administrativnih prepreka. Njime je izričito propisano da vjerovnik, nakon što pravodobno obavijesti potrošača o smanjenju ili ukidanju dopuštenog prekoračenja najmanje 30 dana unaprijed, nije dužan s potrošačem sklapati poseban dodatak ugovoru. Svrha ove dopune jest omogućiti učinkovitije i brže provođenje odluke o smanjenju ili ukidanju dopuštenog prekoračenja, uz istodobno očuvanje zaštite potrošača </w:t>
      </w:r>
    </w:p>
    <w:p w14:paraId="72EA4DFF" w14:textId="77777777" w:rsidR="00CF464E" w:rsidRPr="00D44F7D" w:rsidRDefault="00CF464E" w:rsidP="00CF464E">
      <w:pPr>
        <w:spacing w:after="0" w:line="240" w:lineRule="auto"/>
        <w:jc w:val="both"/>
        <w:rPr>
          <w:rFonts w:ascii="Times New Roman" w:hAnsi="Times New Roman" w:cs="Times New Roman"/>
          <w:sz w:val="24"/>
          <w:szCs w:val="24"/>
        </w:rPr>
      </w:pPr>
    </w:p>
    <w:p w14:paraId="21BF1F6F" w14:textId="45B31321"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ED06A7">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ED06A7">
        <w:rPr>
          <w:rFonts w:ascii="Times New Roman" w:hAnsi="Times New Roman" w:cs="Times New Roman"/>
          <w:sz w:val="24"/>
          <w:szCs w:val="24"/>
        </w:rPr>
        <w:t>u</w:t>
      </w:r>
      <w:r w:rsidRPr="00D44F7D">
        <w:rPr>
          <w:rFonts w:ascii="Times New Roman" w:hAnsi="Times New Roman" w:cs="Times New Roman"/>
          <w:sz w:val="24"/>
          <w:szCs w:val="24"/>
        </w:rPr>
        <w:t xml:space="preserve"> 63. stavak 5. dorađen je na način da je proširen opseg djelatnosti koje kreditna unija može obavljati. Novom odredbom propisano je da kreditna unija, uz usluge potrošačkog kreditiranja, može pružati i savjetodavne usluge svojim članovima te da savjetodavne usluge može upisati u sudski registar kao svoju djelatnost</w:t>
      </w:r>
    </w:p>
    <w:p w14:paraId="3C25991A" w14:textId="77777777" w:rsidR="00CF464E" w:rsidRPr="00D44F7D" w:rsidRDefault="00CF464E" w:rsidP="00CF464E">
      <w:pPr>
        <w:spacing w:after="0" w:line="240" w:lineRule="auto"/>
        <w:jc w:val="both"/>
        <w:rPr>
          <w:rFonts w:ascii="Times New Roman" w:hAnsi="Times New Roman" w:cs="Times New Roman"/>
          <w:sz w:val="24"/>
          <w:szCs w:val="24"/>
        </w:rPr>
      </w:pPr>
    </w:p>
    <w:p w14:paraId="096F41A1"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članak 64. stavak 4. dorađen je na način da je proširen opseg djelatnosti koje kreditna unija može obavljati. Novom odredbom propisano je da kreditna unija, uz usluge stambenog potrošačkog kreditiranja, može pružati i savjetodavne usluge svojim članovima te da savjetodavne usluge može upisati u sudski registar kao svoju djelatnost</w:t>
      </w:r>
    </w:p>
    <w:p w14:paraId="0C358666" w14:textId="77777777" w:rsidR="00CF464E" w:rsidRPr="00D44F7D" w:rsidRDefault="00CF464E" w:rsidP="00CF464E">
      <w:pPr>
        <w:spacing w:after="0" w:line="240" w:lineRule="auto"/>
        <w:jc w:val="both"/>
        <w:rPr>
          <w:rFonts w:ascii="Times New Roman" w:hAnsi="Times New Roman" w:cs="Times New Roman"/>
          <w:sz w:val="24"/>
          <w:szCs w:val="24"/>
        </w:rPr>
      </w:pPr>
    </w:p>
    <w:p w14:paraId="7C71A069"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članak 65. stavak 5. dorađen je na način da je proširen opseg djelatnosti koje kreditna unija može obavljati. Novom odredbom propisano je da kreditna unija, uz usluge kreditnog posredovanja u potrošačkom kreditiranju, može pružati i savjetodavne usluge svojim članovima te da savjetodavne usluge može upisati u sudski registar kao svoju djelatnost</w:t>
      </w:r>
    </w:p>
    <w:p w14:paraId="2E23E68A" w14:textId="77777777" w:rsidR="00CF464E" w:rsidRPr="00D44F7D" w:rsidRDefault="00CF464E" w:rsidP="00CF464E">
      <w:pPr>
        <w:spacing w:after="0" w:line="240" w:lineRule="auto"/>
        <w:jc w:val="both"/>
        <w:rPr>
          <w:rFonts w:ascii="Times New Roman" w:hAnsi="Times New Roman" w:cs="Times New Roman"/>
          <w:sz w:val="24"/>
          <w:szCs w:val="24"/>
        </w:rPr>
      </w:pPr>
    </w:p>
    <w:p w14:paraId="3250027E" w14:textId="67878761"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ED06A7">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ED06A7">
        <w:rPr>
          <w:rFonts w:ascii="Times New Roman" w:hAnsi="Times New Roman" w:cs="Times New Roman"/>
          <w:sz w:val="24"/>
          <w:szCs w:val="24"/>
        </w:rPr>
        <w:t>u</w:t>
      </w:r>
      <w:r w:rsidRPr="00D44F7D">
        <w:rPr>
          <w:rFonts w:ascii="Times New Roman" w:hAnsi="Times New Roman" w:cs="Times New Roman"/>
          <w:sz w:val="24"/>
          <w:szCs w:val="24"/>
        </w:rPr>
        <w:t xml:space="preserve"> 66. stavk</w:t>
      </w:r>
      <w:r w:rsidR="00ED06A7">
        <w:rPr>
          <w:rFonts w:ascii="Times New Roman" w:hAnsi="Times New Roman" w:cs="Times New Roman"/>
          <w:sz w:val="24"/>
          <w:szCs w:val="24"/>
        </w:rPr>
        <w:t>u</w:t>
      </w:r>
      <w:r w:rsidRPr="00D44F7D">
        <w:rPr>
          <w:rFonts w:ascii="Times New Roman" w:hAnsi="Times New Roman" w:cs="Times New Roman"/>
          <w:sz w:val="24"/>
          <w:szCs w:val="24"/>
        </w:rPr>
        <w:t xml:space="preserve"> 3. </w:t>
      </w:r>
      <w:r w:rsidR="00ED06A7">
        <w:rPr>
          <w:rFonts w:ascii="Times New Roman" w:hAnsi="Times New Roman" w:cs="Times New Roman"/>
          <w:sz w:val="24"/>
          <w:szCs w:val="24"/>
        </w:rPr>
        <w:t xml:space="preserve">dodaje se nova </w:t>
      </w:r>
      <w:r w:rsidRPr="00D44F7D">
        <w:rPr>
          <w:rFonts w:ascii="Times New Roman" w:hAnsi="Times New Roman" w:cs="Times New Roman"/>
          <w:sz w:val="24"/>
          <w:szCs w:val="24"/>
        </w:rPr>
        <w:t>točka 4. radi izričitog uključivanja kreditnih unija kao ovlaštenih pružatelja usluga kreditnog posredovanja u stambenom potrošačkom kreditiranju</w:t>
      </w:r>
      <w:r w:rsidR="00ED06A7">
        <w:rPr>
          <w:rFonts w:ascii="Times New Roman" w:hAnsi="Times New Roman" w:cs="Times New Roman"/>
          <w:sz w:val="24"/>
          <w:szCs w:val="24"/>
        </w:rPr>
        <w:t>, a dosadašnja točka 4. postaje točka 5.</w:t>
      </w:r>
    </w:p>
    <w:p w14:paraId="427C64C1" w14:textId="77777777" w:rsidR="00CF464E" w:rsidRPr="00D44F7D" w:rsidRDefault="00CF464E" w:rsidP="00CF464E">
      <w:pPr>
        <w:spacing w:after="0" w:line="240" w:lineRule="auto"/>
        <w:jc w:val="both"/>
        <w:rPr>
          <w:rFonts w:ascii="Times New Roman" w:hAnsi="Times New Roman" w:cs="Times New Roman"/>
          <w:sz w:val="24"/>
          <w:szCs w:val="24"/>
        </w:rPr>
      </w:pPr>
    </w:p>
    <w:p w14:paraId="393216CE" w14:textId="641F3794"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776222">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776222">
        <w:rPr>
          <w:rFonts w:ascii="Times New Roman" w:hAnsi="Times New Roman" w:cs="Times New Roman"/>
          <w:sz w:val="24"/>
          <w:szCs w:val="24"/>
        </w:rPr>
        <w:t>u</w:t>
      </w:r>
      <w:r w:rsidRPr="00D44F7D">
        <w:rPr>
          <w:rFonts w:ascii="Times New Roman" w:hAnsi="Times New Roman" w:cs="Times New Roman"/>
          <w:sz w:val="24"/>
          <w:szCs w:val="24"/>
        </w:rPr>
        <w:t xml:space="preserve"> 66. </w:t>
      </w:r>
      <w:r w:rsidR="00776222">
        <w:rPr>
          <w:rFonts w:ascii="Times New Roman" w:hAnsi="Times New Roman" w:cs="Times New Roman"/>
          <w:sz w:val="24"/>
          <w:szCs w:val="24"/>
        </w:rPr>
        <w:t xml:space="preserve">dodaje se </w:t>
      </w:r>
      <w:r w:rsidRPr="00D44F7D">
        <w:rPr>
          <w:rFonts w:ascii="Times New Roman" w:hAnsi="Times New Roman" w:cs="Times New Roman"/>
          <w:sz w:val="24"/>
          <w:szCs w:val="24"/>
        </w:rPr>
        <w:t>stavak 8. kako bi se uredilo pružanje usluga kreditnog posredovanja u stambenom potrošačkom kreditiranju i savjetodavnih usluga od strane kreditnih unija. Ovom odredbom propisano je da kreditna unija te usluge može pružati isključivo svojim članovima, čime se zadržava načelo da kreditne unije posluju unutar svojeg članstva. Istodobno je propisano da kreditna unija savjetodavne usluge može upisati u sudski registar kao svoju djelatnost</w:t>
      </w:r>
    </w:p>
    <w:p w14:paraId="51A1BCBE" w14:textId="77777777" w:rsidR="00CF464E" w:rsidRPr="00D44F7D" w:rsidRDefault="00CF464E" w:rsidP="00CF464E">
      <w:pPr>
        <w:spacing w:after="0" w:line="240" w:lineRule="auto"/>
        <w:jc w:val="both"/>
        <w:rPr>
          <w:rFonts w:ascii="Times New Roman" w:hAnsi="Times New Roman" w:cs="Times New Roman"/>
          <w:sz w:val="24"/>
          <w:szCs w:val="24"/>
        </w:rPr>
      </w:pPr>
    </w:p>
    <w:p w14:paraId="44D2B20B" w14:textId="5CDF10A4"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776222">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776222">
        <w:rPr>
          <w:rFonts w:ascii="Times New Roman" w:hAnsi="Times New Roman" w:cs="Times New Roman"/>
          <w:sz w:val="24"/>
          <w:szCs w:val="24"/>
        </w:rPr>
        <w:t>u</w:t>
      </w:r>
      <w:r w:rsidRPr="00D44F7D">
        <w:rPr>
          <w:rFonts w:ascii="Times New Roman" w:hAnsi="Times New Roman" w:cs="Times New Roman"/>
          <w:sz w:val="24"/>
          <w:szCs w:val="24"/>
        </w:rPr>
        <w:t xml:space="preserve"> 69. </w:t>
      </w:r>
      <w:r w:rsidR="00776222">
        <w:rPr>
          <w:rFonts w:ascii="Times New Roman" w:hAnsi="Times New Roman" w:cs="Times New Roman"/>
          <w:sz w:val="24"/>
          <w:szCs w:val="24"/>
        </w:rPr>
        <w:t xml:space="preserve">dodaje se novi </w:t>
      </w:r>
      <w:r w:rsidRPr="00D44F7D">
        <w:rPr>
          <w:rFonts w:ascii="Times New Roman" w:hAnsi="Times New Roman" w:cs="Times New Roman"/>
          <w:sz w:val="24"/>
          <w:szCs w:val="24"/>
        </w:rPr>
        <w:t>stavak 3. kako bi se proširili kriteriji koje Hrvatska narodna banka primjenjuje pri procjeni dobrog ugleda člana uprave odnosno upravnog odbora odgovornog za poslove potrošačkog kreditiranja odnosno osobe odgovorne za rad podružnice. Ovom odredbom propisano je da se pri procjeni ne uzima u obzir samo pravomoćna osuđivanost za kaznena djela propisana Konačnim prijedlogom zakona, nego i druge okolnosti koje mogu dovesti u sumnju dobar ugled osobe, poput osuđivanosti za druga kaznena djela, prekršaje, drugih sankcija zbog povrede propisa, pokrenutih kaznenih ili prekršajnih postupaka te nadzornih ili drugih mjera koje su izrekla nadležna tijela. Svrha ove dopune jest omogućiti Hrvatskoj narodnoj banci sveobuhvatniju procjenu pouzdanosti, stručnosti i integriteta odgovornih osoba koje upravljaju subjektima na tržištu potrošačkog kreditiranja. Time se osigurava da odgovorne funkcije obavljaju osobe koje ispunjavaju visoke standarde profesionalnog i etičkog ponašanja, čime se dodatno štite interesi potrošača, jača povjerenje u financijski sustav i usklađuje nacionalni regulatorni okvir s europskim standardima nadzora i procjene primjerenosti odgovornih osoba</w:t>
      </w:r>
    </w:p>
    <w:p w14:paraId="620534D9" w14:textId="77777777" w:rsidR="00CF464E" w:rsidRPr="00D44F7D" w:rsidRDefault="00CF464E" w:rsidP="00CF464E">
      <w:pPr>
        <w:spacing w:after="0" w:line="240" w:lineRule="auto"/>
        <w:jc w:val="both"/>
        <w:rPr>
          <w:rFonts w:ascii="Times New Roman" w:hAnsi="Times New Roman" w:cs="Times New Roman"/>
          <w:sz w:val="24"/>
          <w:szCs w:val="24"/>
        </w:rPr>
      </w:pPr>
    </w:p>
    <w:p w14:paraId="7CC95566" w14:textId="6DD19C33"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776222">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776222">
        <w:rPr>
          <w:rFonts w:ascii="Times New Roman" w:hAnsi="Times New Roman" w:cs="Times New Roman"/>
          <w:sz w:val="24"/>
          <w:szCs w:val="24"/>
        </w:rPr>
        <w:t>u</w:t>
      </w:r>
      <w:r w:rsidRPr="00D44F7D">
        <w:rPr>
          <w:rFonts w:ascii="Times New Roman" w:hAnsi="Times New Roman" w:cs="Times New Roman"/>
          <w:sz w:val="24"/>
          <w:szCs w:val="24"/>
        </w:rPr>
        <w:t xml:space="preserve"> 69.</w:t>
      </w:r>
      <w:r w:rsidR="00220A25">
        <w:rPr>
          <w:rFonts w:ascii="Times New Roman" w:hAnsi="Times New Roman" w:cs="Times New Roman"/>
          <w:sz w:val="24"/>
          <w:szCs w:val="24"/>
        </w:rPr>
        <w:t xml:space="preserve">mijenja se </w:t>
      </w:r>
      <w:r w:rsidRPr="00D44F7D">
        <w:rPr>
          <w:rFonts w:ascii="Times New Roman" w:hAnsi="Times New Roman" w:cs="Times New Roman"/>
          <w:sz w:val="24"/>
          <w:szCs w:val="24"/>
        </w:rPr>
        <w:t>stavak 4. kako bi se Hrvatskoj narodnoj banci izričito dala ovlast da, na temelju obrazloženog zahtjeva, od ministarstva nadležnog za pravosuđe pribavi podatke o pravomoćnoj osuđivanosti pravne osobe koja podnosi zahtjev za izdavanje odobrenja za pružanje usluga potrošačkog kreditiranja te člana uprave odnosno upravnog odbora odgovornog za poslove potrošačkog kreditiranja odnosno osobe odgovorne za rad podružnice. Ova dopuna uvedena je radi učinkovitije provjere ispunjavanja uvjeta za izdavanje odobrenja te jačanja nadzora nad subjektima koji žele obavljati djelatnost potrošačkog kreditiranja. Odredbom je omogućeno da Hrvatska narodna banka pribavlja podatke iz kaznene i prekršajne evidencije Republike Hrvatske, kao i putem Europskog informacijskog sustava kaznenih evidencija za kaznena djela počinjena u drugim državama članicama Europske unije. Time se osigurava sveobuhvatna provjera pouzdanosti i ugleda podnositelja zahtjeva te se doprinosi zaštiti potrošača, očuvanju integriteta tržišta potrošačkog kreditiranja i usklađivanju nacionalnog zakonodavstva s europskim pravilima o razmjeni podataka iz kaznenih evidencija</w:t>
      </w:r>
    </w:p>
    <w:p w14:paraId="52DE31D3" w14:textId="77777777" w:rsidR="00CF464E" w:rsidRPr="00D44F7D" w:rsidRDefault="00CF464E" w:rsidP="00CF464E">
      <w:pPr>
        <w:spacing w:after="0" w:line="240" w:lineRule="auto"/>
        <w:jc w:val="both"/>
        <w:rPr>
          <w:rFonts w:ascii="Times New Roman" w:hAnsi="Times New Roman" w:cs="Times New Roman"/>
          <w:sz w:val="24"/>
          <w:szCs w:val="24"/>
        </w:rPr>
      </w:pPr>
    </w:p>
    <w:p w14:paraId="312A4A96" w14:textId="5B227CC2"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220A25">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220A25">
        <w:rPr>
          <w:rFonts w:ascii="Times New Roman" w:hAnsi="Times New Roman" w:cs="Times New Roman"/>
          <w:sz w:val="24"/>
          <w:szCs w:val="24"/>
        </w:rPr>
        <w:t>u</w:t>
      </w:r>
      <w:r w:rsidRPr="00D44F7D">
        <w:rPr>
          <w:rFonts w:ascii="Times New Roman" w:hAnsi="Times New Roman" w:cs="Times New Roman"/>
          <w:sz w:val="24"/>
          <w:szCs w:val="24"/>
        </w:rPr>
        <w:t xml:space="preserve"> 70. </w:t>
      </w:r>
      <w:r w:rsidR="00220A25">
        <w:rPr>
          <w:rFonts w:ascii="Times New Roman" w:hAnsi="Times New Roman" w:cs="Times New Roman"/>
          <w:sz w:val="24"/>
          <w:szCs w:val="24"/>
        </w:rPr>
        <w:t xml:space="preserve">dodaje se novi </w:t>
      </w:r>
      <w:r w:rsidRPr="00D44F7D">
        <w:rPr>
          <w:rFonts w:ascii="Times New Roman" w:hAnsi="Times New Roman" w:cs="Times New Roman"/>
          <w:sz w:val="24"/>
          <w:szCs w:val="24"/>
        </w:rPr>
        <w:t>stavak 5.kako bi se proširili kriteriji koje Hrvatska narodna banka primjenjuje pri procjeni dobrog ugleda člana uprave odnosno upravnog odbora odgovornog za poslove kreditnog posredovanja odnosno osobe odgovorne za rad podružnice ili fizičke osobe ako je ona kreditni posrednik. Ovom odredbom propisano je da se pri procjeni ne uzima u obzir samo pravomoćna osuđivanost za kaznena djela propisana Konačnim prijedlogom zakona, nego i druge okolnosti koje mogu dovesti u sumnju dobar ugled osobe, poput osuđivanosti za druga kaznena djela, prekršaje, drugih sankcija zbog povrede propisa, pokrenutih kaznenih ili prekršajnih postupaka te nadzornih ili drugih mjera koje su izrekla nadležna tijela. Svrha ove dopune jest omogućiti Hrvatskoj narodnoj banci sveobuhvatniju procjenu pouzdanosti, stručnosti i integriteta odgovornih osoba koje upravljaju subjektima na tržištu kreditnog posredovanja. Time se osigurava da odgovorne funkcije obavljaju osobe koje ispunjavaju visoke standarde profesionalnog i etičkog ponašanja, čime se dodatno štite interesi potrošača, jača povjerenje u financijski sustav i usklađuje nacionalni regulatorni okvir s europskim standardima nadzora i procjene primjerenosti odgovornih osoba</w:t>
      </w:r>
    </w:p>
    <w:p w14:paraId="3E7C3BA7" w14:textId="77777777" w:rsidR="00CF464E" w:rsidRPr="00D44F7D" w:rsidRDefault="00CF464E" w:rsidP="00CF464E">
      <w:pPr>
        <w:spacing w:after="0" w:line="240" w:lineRule="auto"/>
        <w:jc w:val="both"/>
        <w:rPr>
          <w:rFonts w:ascii="Times New Roman" w:hAnsi="Times New Roman" w:cs="Times New Roman"/>
          <w:sz w:val="24"/>
          <w:szCs w:val="24"/>
        </w:rPr>
      </w:pPr>
    </w:p>
    <w:p w14:paraId="3F09435E" w14:textId="3AC723EB"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220A25">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220A25">
        <w:rPr>
          <w:rFonts w:ascii="Times New Roman" w:hAnsi="Times New Roman" w:cs="Times New Roman"/>
          <w:sz w:val="24"/>
          <w:szCs w:val="24"/>
        </w:rPr>
        <w:t>u</w:t>
      </w:r>
      <w:r w:rsidRPr="00D44F7D">
        <w:rPr>
          <w:rFonts w:ascii="Times New Roman" w:hAnsi="Times New Roman" w:cs="Times New Roman"/>
          <w:sz w:val="24"/>
          <w:szCs w:val="24"/>
        </w:rPr>
        <w:t xml:space="preserve"> 70. </w:t>
      </w:r>
      <w:r w:rsidR="00220A25">
        <w:rPr>
          <w:rFonts w:ascii="Times New Roman" w:hAnsi="Times New Roman" w:cs="Times New Roman"/>
          <w:sz w:val="24"/>
          <w:szCs w:val="24"/>
        </w:rPr>
        <w:t xml:space="preserve">mijenja se </w:t>
      </w:r>
      <w:r w:rsidRPr="00D44F7D">
        <w:rPr>
          <w:rFonts w:ascii="Times New Roman" w:hAnsi="Times New Roman" w:cs="Times New Roman"/>
          <w:sz w:val="24"/>
          <w:szCs w:val="24"/>
        </w:rPr>
        <w:t xml:space="preserve">stavak 6. kako bi se Hrvatskoj narodnoj banci izričito dala ovlast da, na temelju obrazloženog zahtjeva, od ministarstva nadležnog za pravosuđe pribavi podatke o pravomoćnoj osuđivanosti osobe koja podnosi zahtjev za izdavanje odobrenja za pružanje usluga kreditnog posredovanja te člana uprave odnosno upravnog odbora odgovornog za poslove kreditnog posredovanja odnosno osobe </w:t>
      </w:r>
      <w:r w:rsidRPr="00D44F7D">
        <w:rPr>
          <w:rFonts w:ascii="Times New Roman" w:hAnsi="Times New Roman" w:cs="Times New Roman"/>
          <w:sz w:val="24"/>
          <w:szCs w:val="24"/>
        </w:rPr>
        <w:lastRenderedPageBreak/>
        <w:t>odgovorne za rad podružnice, odnosno fizičke osobe podnositelja zahtjeva. Ova dopuna uvedena je radi učinkovitije provjere ispunjavanja uvjeta za izdavanje odobrenja te jačanja nadzora nad subjektima koji žele obavljati djelatnost kreditnog posredovanja. Odredbom je omogućeno da Hrvatska narodna banka pribavlja podatke iz kaznene i prekršajne evidencije Republike Hrvatske, kao i putem Europskog informacijskog sustava kaznenih evidencija za kaznena djela počinjena u drugim državama članicama Europske unije. Time se osigurava sveobuhvatna provjera pouzdanosti i ugleda podnositelja zahtjeva te se doprinosi zaštiti potrošača, očuvanju integriteta tržišta kreditnog posredovanja i usklađivanju nacionalnog zakonodavstva s europskim pravilima o razmjeni podataka iz kaznenih evidencija</w:t>
      </w:r>
    </w:p>
    <w:p w14:paraId="616A54D9" w14:textId="77777777" w:rsidR="00CF464E" w:rsidRPr="00D44F7D" w:rsidRDefault="00CF464E" w:rsidP="00CF464E">
      <w:pPr>
        <w:spacing w:after="0" w:line="240" w:lineRule="auto"/>
        <w:jc w:val="both"/>
        <w:rPr>
          <w:rFonts w:ascii="Times New Roman" w:hAnsi="Times New Roman" w:cs="Times New Roman"/>
          <w:sz w:val="24"/>
          <w:szCs w:val="24"/>
        </w:rPr>
      </w:pPr>
    </w:p>
    <w:p w14:paraId="4745F1A8" w14:textId="62969B94"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220A25">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220A25">
        <w:rPr>
          <w:rFonts w:ascii="Times New Roman" w:hAnsi="Times New Roman" w:cs="Times New Roman"/>
          <w:sz w:val="24"/>
          <w:szCs w:val="24"/>
        </w:rPr>
        <w:t>u</w:t>
      </w:r>
      <w:r w:rsidRPr="00D44F7D">
        <w:rPr>
          <w:rFonts w:ascii="Times New Roman" w:hAnsi="Times New Roman" w:cs="Times New Roman"/>
          <w:sz w:val="24"/>
          <w:szCs w:val="24"/>
        </w:rPr>
        <w:t xml:space="preserve"> 71. </w:t>
      </w:r>
      <w:r w:rsidR="00220A25">
        <w:rPr>
          <w:rFonts w:ascii="Times New Roman" w:hAnsi="Times New Roman" w:cs="Times New Roman"/>
          <w:sz w:val="24"/>
          <w:szCs w:val="24"/>
        </w:rPr>
        <w:t xml:space="preserve">dodaje se novi </w:t>
      </w:r>
      <w:r w:rsidRPr="00D44F7D">
        <w:rPr>
          <w:rFonts w:ascii="Times New Roman" w:hAnsi="Times New Roman" w:cs="Times New Roman"/>
          <w:sz w:val="24"/>
          <w:szCs w:val="24"/>
        </w:rPr>
        <w:t>stavak 6. kako bi se proširili kriteriji koje Hrvatska narodna banka primjenjuje pri procjeni dobrog ugleda odgovornih osoba. Ovom odredbom propisano je da se pri procjeni ne uzima u obzir samo pravomoćna osuđivanost za kaznena djela propisana ovim Zakonom, nego i druge okolnosti koje mogu dovesti u sumnju dobar ugled osobe, poput osuđivanosti za druga kaznena djela, prekršaje, drugih sankcija zbog povrede propisa, pokrenutih kaznenih ili prekršajnih postupaka te nadzornih ili drugih mjera koje su izrekla nadležna tijela. Svrha ove dopune jest omogućiti Hrvatskoj narodnoj banci sveobuhvatniju procjenu pouzdanosti, stručnosti i integriteta odgovornih osoba koje upravljaju subjektima na tržištu kreditnog posredovanja u pomoćnoj ulozi. Time se osigurava da odgovorne funkcije obavljaju osobe koje ispunjavaju visoke standarde profesionalnog i etičkog ponašanja, čime se dodatno štite interesi potrošača, jača povjerenje u financijski sustav i usklađuje nacionalni regulatorni okvir s europskim standardima nadzora i procjene primjerenosti odgovornih osoba.</w:t>
      </w:r>
    </w:p>
    <w:p w14:paraId="6154984A" w14:textId="77777777" w:rsidR="00CF464E" w:rsidRPr="00D44F7D" w:rsidRDefault="00CF464E" w:rsidP="00CF464E">
      <w:pPr>
        <w:spacing w:after="0" w:line="240" w:lineRule="auto"/>
        <w:jc w:val="both"/>
        <w:rPr>
          <w:rFonts w:ascii="Times New Roman" w:hAnsi="Times New Roman" w:cs="Times New Roman"/>
          <w:sz w:val="24"/>
          <w:szCs w:val="24"/>
        </w:rPr>
      </w:pPr>
    </w:p>
    <w:p w14:paraId="05633C0F" w14:textId="683FE259"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220A25">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220A25">
        <w:rPr>
          <w:rFonts w:ascii="Times New Roman" w:hAnsi="Times New Roman" w:cs="Times New Roman"/>
          <w:sz w:val="24"/>
          <w:szCs w:val="24"/>
        </w:rPr>
        <w:t>u</w:t>
      </w:r>
      <w:r w:rsidRPr="00D44F7D">
        <w:rPr>
          <w:rFonts w:ascii="Times New Roman" w:hAnsi="Times New Roman" w:cs="Times New Roman"/>
          <w:sz w:val="24"/>
          <w:szCs w:val="24"/>
        </w:rPr>
        <w:t xml:space="preserve"> 71. </w:t>
      </w:r>
      <w:r w:rsidR="00220A25">
        <w:rPr>
          <w:rFonts w:ascii="Times New Roman" w:hAnsi="Times New Roman" w:cs="Times New Roman"/>
          <w:sz w:val="24"/>
          <w:szCs w:val="24"/>
        </w:rPr>
        <w:t xml:space="preserve">mijenja se </w:t>
      </w:r>
      <w:r w:rsidRPr="00D44F7D">
        <w:rPr>
          <w:rFonts w:ascii="Times New Roman" w:hAnsi="Times New Roman" w:cs="Times New Roman"/>
          <w:sz w:val="24"/>
          <w:szCs w:val="24"/>
        </w:rPr>
        <w:t>stavak 7. kako bi se Hrvatskoj narodnoj banci izričito dala ovlast da, na temelju obrazloženog zahtjeva, od ministarstva nadležnog za pravosuđe pribavi podatke o pravomoćnoj osuđivanosti za osobu koja je podnijela zahtjev za izdavanje odobrenja za pružanje usluga kreditnog posredovanja u pomoćnoj ulozi i odgovorne osobe. Ova dopuna uvedena je radi učinkovitije provjere ispunjavanja uvjeta za izdavanje odobrenja te jačanja nadzora nad subjektima koji žele obavljati djelatnost kreditnog posredovanja u pomoćnoj ulozi. Odredbom je omogućeno da Hrvatska narodna banka pribavlja podatke iz kaznene i prekršajne evidencije Republike Hrvatske, kao i putem Europskog informacijskog sustava kaznenih evidencija za kaznena djela počinjena u drugim državama članicama Europske unije. Time se osigurava sveobuhvatna provjera pouzdanosti i ugleda podnositelja zahtjeva te se doprinosi zaštiti potrošača, očuvanju integriteta tržišta kre</w:t>
      </w:r>
      <w:r w:rsidRPr="00D44F7D">
        <w:rPr>
          <w:rFonts w:ascii="Times New Roman" w:hAnsi="Times New Roman" w:cs="Times New Roman"/>
          <w:sz w:val="24"/>
          <w:szCs w:val="24"/>
        </w:rPr>
        <w:lastRenderedPageBreak/>
        <w:t>ditnih posrednika u pomoćnoj ulozi i usklađivanju nacionalnog zakonodavstva s europskim pravilima o razmjeni podataka iz kaznenih evidencija</w:t>
      </w:r>
    </w:p>
    <w:p w14:paraId="4B03B183" w14:textId="77777777" w:rsidR="00CF464E" w:rsidRPr="00D44F7D" w:rsidRDefault="00CF464E" w:rsidP="00CF464E">
      <w:pPr>
        <w:spacing w:after="0" w:line="240" w:lineRule="auto"/>
        <w:jc w:val="both"/>
        <w:rPr>
          <w:rFonts w:ascii="Times New Roman" w:hAnsi="Times New Roman" w:cs="Times New Roman"/>
          <w:sz w:val="24"/>
          <w:szCs w:val="24"/>
        </w:rPr>
      </w:pPr>
    </w:p>
    <w:p w14:paraId="67BDD2EB" w14:textId="7C768096"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220A25">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220A25">
        <w:rPr>
          <w:rFonts w:ascii="Times New Roman" w:hAnsi="Times New Roman" w:cs="Times New Roman"/>
          <w:sz w:val="24"/>
          <w:szCs w:val="24"/>
        </w:rPr>
        <w:t>u</w:t>
      </w:r>
      <w:r w:rsidRPr="00D44F7D">
        <w:rPr>
          <w:rFonts w:ascii="Times New Roman" w:hAnsi="Times New Roman" w:cs="Times New Roman"/>
          <w:sz w:val="24"/>
          <w:szCs w:val="24"/>
        </w:rPr>
        <w:t xml:space="preserve"> 73. </w:t>
      </w:r>
      <w:r w:rsidR="00220A25">
        <w:rPr>
          <w:rFonts w:ascii="Times New Roman" w:hAnsi="Times New Roman" w:cs="Times New Roman"/>
          <w:sz w:val="24"/>
          <w:szCs w:val="24"/>
        </w:rPr>
        <w:t xml:space="preserve">mijenja se </w:t>
      </w:r>
      <w:r w:rsidRPr="00D44F7D">
        <w:rPr>
          <w:rFonts w:ascii="Times New Roman" w:hAnsi="Times New Roman" w:cs="Times New Roman"/>
          <w:sz w:val="24"/>
          <w:szCs w:val="24"/>
        </w:rPr>
        <w:t>stavak 11. radi jasnog i izričitog utvrđivanja opsega ovlaštenja vjerovnika i kreditnog posrednika koji posluju na temelju odobrenja Hrvatske narodne banke. Njome se naglašava da subjekt smije pružati isključivo one usluge iz Konačnog prijedloga zakona za koje je prethodno ishodio odobrenje nadležnog tijela. Time se sprječava mogućnost tumačenja prema kojem bi odobrenje za obavljanje pojedinih usluga moglo obuhvaćati i druge, srodne ili povezane usluge bez posebnog odobrenja</w:t>
      </w:r>
    </w:p>
    <w:p w14:paraId="78516386" w14:textId="77777777" w:rsidR="00CF464E" w:rsidRPr="00D44F7D" w:rsidRDefault="00CF464E" w:rsidP="00CF464E">
      <w:pPr>
        <w:spacing w:after="0" w:line="240" w:lineRule="auto"/>
        <w:jc w:val="both"/>
        <w:rPr>
          <w:rFonts w:ascii="Times New Roman" w:hAnsi="Times New Roman" w:cs="Times New Roman"/>
          <w:sz w:val="24"/>
          <w:szCs w:val="24"/>
        </w:rPr>
      </w:pPr>
    </w:p>
    <w:p w14:paraId="656409EF" w14:textId="71F341EC"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4D7EAA">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4D7EAA">
        <w:rPr>
          <w:rFonts w:ascii="Times New Roman" w:hAnsi="Times New Roman" w:cs="Times New Roman"/>
          <w:sz w:val="24"/>
          <w:szCs w:val="24"/>
        </w:rPr>
        <w:t>u</w:t>
      </w:r>
      <w:r w:rsidRPr="00D44F7D">
        <w:rPr>
          <w:rFonts w:ascii="Times New Roman" w:hAnsi="Times New Roman" w:cs="Times New Roman"/>
          <w:sz w:val="24"/>
          <w:szCs w:val="24"/>
        </w:rPr>
        <w:t xml:space="preserve"> 80. stavk</w:t>
      </w:r>
      <w:r w:rsidR="004D7EAA">
        <w:rPr>
          <w:rFonts w:ascii="Times New Roman" w:hAnsi="Times New Roman" w:cs="Times New Roman"/>
          <w:sz w:val="24"/>
          <w:szCs w:val="24"/>
        </w:rPr>
        <w:t>u</w:t>
      </w:r>
      <w:r w:rsidRPr="00D44F7D">
        <w:rPr>
          <w:rFonts w:ascii="Times New Roman" w:hAnsi="Times New Roman" w:cs="Times New Roman"/>
          <w:sz w:val="24"/>
          <w:szCs w:val="24"/>
        </w:rPr>
        <w:t xml:space="preserve"> 1. točka 2. briše se i dodaje se u stavak 3. istoga članka čime se uspostavlja ovlast nadzornog tijela da, u okviru svoje diskrecijske ocjene, procijeni značaj i težinu utvrđenih promjena u ispunjavanju uvjeta te odluči o potrebi ukidanja odobrenja. Na taj način se ne propisuje automatsko ukidanje odobrenja u svakom slučaju prestanka ispunjavanja uvjeta, već se Hrvatska narodna banka ovlašćuje da u svakom pojedinačnom slučaju ocijeni utječu li utvrđene okolnosti na zakonitost pružanja usluga potrošačkog kreditiranja ili kreditnog posredovanja. Diskrecijska ovlast omogućuje fleksibilno i stručno postupanje nadzornog tijela, uz uzimanje u obzir svih relevantnih okolnosti konkretnog slučaja, umjesto automatske primjene mjere ukidanja odobrenja  </w:t>
      </w:r>
    </w:p>
    <w:p w14:paraId="49DDF236" w14:textId="77777777" w:rsidR="00CF464E" w:rsidRPr="00D44F7D" w:rsidRDefault="00CF464E" w:rsidP="00CF464E">
      <w:pPr>
        <w:spacing w:after="0" w:line="240" w:lineRule="auto"/>
        <w:jc w:val="both"/>
        <w:rPr>
          <w:rFonts w:ascii="Times New Roman" w:hAnsi="Times New Roman" w:cs="Times New Roman"/>
          <w:sz w:val="24"/>
          <w:szCs w:val="24"/>
        </w:rPr>
      </w:pPr>
    </w:p>
    <w:p w14:paraId="62A1DA08" w14:textId="1C350042"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4D7EAA">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4D7EAA">
        <w:rPr>
          <w:rFonts w:ascii="Times New Roman" w:hAnsi="Times New Roman" w:cs="Times New Roman"/>
          <w:sz w:val="24"/>
          <w:szCs w:val="24"/>
        </w:rPr>
        <w:t>u</w:t>
      </w:r>
      <w:r w:rsidRPr="00D44F7D">
        <w:rPr>
          <w:rFonts w:ascii="Times New Roman" w:hAnsi="Times New Roman" w:cs="Times New Roman"/>
          <w:sz w:val="24"/>
          <w:szCs w:val="24"/>
        </w:rPr>
        <w:t xml:space="preserve"> 82. stavak 1. dorađen je na način da su odvojeno uređene obveze vjerovnika i kreditnog posrednika u pogledu stručnosti i znanja njihova osoblja. Dok je prethodna odredba zajednički propisivala obveze za obje kategorije subjekata, novim tekstom precizno su razgraničene njihove odgovornosti, sukladno poslovima koje pojedini subjekt stvarno obavlja. Za vjerovnika je zadržana obveza da njegovo osoblje kontinuirano posjeduje i redovito obnavlja odgovarajuću razinu znanja i stručnosti u području osmišljavanja, ponude i odobravanja ugovora o kreditu, kao i pružanja savjetodavnih i dodatnih usluga. Za kreditnog posrednika propisano je da njegovo osoblje mora imati odgovarajuću razinu znanja i stručnosti vezanu uz ponudu i sklapanje ugovora o kreditu, dodatne usluge i pružanje savjetodavnih usluga, pri čemu je izostavljena obveza koja se odnosi na osmišljavanje i odobravanje ugovora o kreditu jer te poslove kreditni posrednik ne obavlja. Time je odredba usklađena s ulogom pojedinih sudionika na tržištu potrošačkog kreditiranja te je jasnije definirano koja se znanja i kompetencije zahtijevaju od osoblja vjerovnika, a koja od osoblja kreditnog posrednika</w:t>
      </w:r>
    </w:p>
    <w:p w14:paraId="76364BA1" w14:textId="77777777" w:rsidR="00CF464E" w:rsidRPr="00D44F7D" w:rsidRDefault="00CF464E" w:rsidP="00CF464E">
      <w:pPr>
        <w:spacing w:after="0" w:line="240" w:lineRule="auto"/>
        <w:jc w:val="both"/>
        <w:rPr>
          <w:rFonts w:ascii="Times New Roman" w:hAnsi="Times New Roman" w:cs="Times New Roman"/>
          <w:sz w:val="24"/>
          <w:szCs w:val="24"/>
        </w:rPr>
      </w:pPr>
    </w:p>
    <w:p w14:paraId="1C0060D1" w14:textId="3857B1D4" w:rsidR="00CF464E"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lastRenderedPageBreak/>
        <w:t xml:space="preserve">- </w:t>
      </w:r>
      <w:r w:rsidR="009E64BB">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9E64BB">
        <w:rPr>
          <w:rFonts w:ascii="Times New Roman" w:hAnsi="Times New Roman" w:cs="Times New Roman"/>
          <w:sz w:val="24"/>
          <w:szCs w:val="24"/>
        </w:rPr>
        <w:t>u</w:t>
      </w:r>
      <w:r w:rsidRPr="00D44F7D">
        <w:rPr>
          <w:rFonts w:ascii="Times New Roman" w:hAnsi="Times New Roman" w:cs="Times New Roman"/>
          <w:sz w:val="24"/>
          <w:szCs w:val="24"/>
        </w:rPr>
        <w:t xml:space="preserve"> 101. stavak 5. briše se i dodaje se u članak 95. stavak 2.</w:t>
      </w:r>
      <w:r w:rsidR="009E64BB">
        <w:rPr>
          <w:rFonts w:ascii="Times New Roman" w:hAnsi="Times New Roman" w:cs="Times New Roman"/>
          <w:sz w:val="24"/>
          <w:szCs w:val="24"/>
        </w:rPr>
        <w:t xml:space="preserve"> Konačnog prijedloga zakona</w:t>
      </w:r>
    </w:p>
    <w:p w14:paraId="7B50113E" w14:textId="51584435" w:rsidR="001D32ED" w:rsidRDefault="001D32ED" w:rsidP="00CF464E">
      <w:pPr>
        <w:spacing w:after="0" w:line="240" w:lineRule="auto"/>
        <w:jc w:val="both"/>
        <w:rPr>
          <w:rFonts w:ascii="Times New Roman" w:hAnsi="Times New Roman" w:cs="Times New Roman"/>
          <w:sz w:val="24"/>
          <w:szCs w:val="24"/>
        </w:rPr>
      </w:pPr>
    </w:p>
    <w:p w14:paraId="423D91FA" w14:textId="228BE689" w:rsidR="001D32ED" w:rsidRPr="00D44F7D" w:rsidRDefault="001D32ED" w:rsidP="00CF46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5787D">
        <w:rPr>
          <w:rFonts w:ascii="Times New Roman" w:hAnsi="Times New Roman" w:cs="Times New Roman"/>
          <w:sz w:val="24"/>
          <w:szCs w:val="24"/>
        </w:rPr>
        <w:t>u</w:t>
      </w:r>
      <w:r w:rsidR="00A5787D" w:rsidRPr="00A5787D">
        <w:rPr>
          <w:rFonts w:ascii="Times New Roman" w:hAnsi="Times New Roman" w:cs="Times New Roman"/>
          <w:sz w:val="24"/>
          <w:szCs w:val="24"/>
        </w:rPr>
        <w:t xml:space="preserve"> članku 106. dorađene su prekršajne odredbe radi usklađivanja s materijalnim izmjenama Zakona, kao i pripadajući iznosi novčanih kazni. Pri tome su uzete u obzir važeće prekršajne odredbe i rasponi novčanih kazni propisani </w:t>
      </w:r>
      <w:r w:rsidR="00A5787D">
        <w:rPr>
          <w:rFonts w:ascii="Times New Roman" w:hAnsi="Times New Roman" w:cs="Times New Roman"/>
          <w:sz w:val="24"/>
          <w:szCs w:val="24"/>
        </w:rPr>
        <w:t xml:space="preserve">važećim </w:t>
      </w:r>
      <w:r w:rsidR="00A5787D" w:rsidRPr="00A5787D">
        <w:rPr>
          <w:rFonts w:ascii="Times New Roman" w:hAnsi="Times New Roman" w:cs="Times New Roman"/>
          <w:sz w:val="24"/>
          <w:szCs w:val="24"/>
        </w:rPr>
        <w:t>Zakonom o potrošačkom kreditiranju i Zakonom o stambenom potrošačkom kreditiranju, s ciljem osiguravanja proporcionalnosti, dosljednosti i usklađenosti prekršajnog okvira.</w:t>
      </w:r>
    </w:p>
    <w:p w14:paraId="558EF92E" w14:textId="77777777" w:rsidR="00CF464E" w:rsidRPr="00D44F7D" w:rsidRDefault="00CF464E" w:rsidP="00CF464E">
      <w:pPr>
        <w:spacing w:after="0" w:line="240" w:lineRule="auto"/>
        <w:jc w:val="both"/>
        <w:rPr>
          <w:rFonts w:ascii="Times New Roman" w:hAnsi="Times New Roman" w:cs="Times New Roman"/>
          <w:sz w:val="24"/>
          <w:szCs w:val="24"/>
        </w:rPr>
      </w:pPr>
    </w:p>
    <w:p w14:paraId="68FA4FF2" w14:textId="2BC0183E"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290D01">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290D01">
        <w:rPr>
          <w:rFonts w:ascii="Times New Roman" w:hAnsi="Times New Roman" w:cs="Times New Roman"/>
          <w:sz w:val="24"/>
          <w:szCs w:val="24"/>
        </w:rPr>
        <w:t>u</w:t>
      </w:r>
      <w:r w:rsidRPr="00D44F7D">
        <w:rPr>
          <w:rFonts w:ascii="Times New Roman" w:hAnsi="Times New Roman" w:cs="Times New Roman"/>
          <w:sz w:val="24"/>
          <w:szCs w:val="24"/>
        </w:rPr>
        <w:t xml:space="preserve"> 109. stavak 6. dorađuje se radi jasnijeg uređenja prijelaznog razdoblja u cilju prilagodbe vjerovnika novim obvezama propisanim Konačnim prijedlogom zakona. U tom kontekstu, vjerovnici će biti dužni svoje poslovanje i ugovore o potrošačkom kreditu na temelju platne kartice kojom se omogućuje odgođena naplata ili obročna otplata po platnoj kartici te ugovore o potrošačkom kreditu kojim se omogućuje plaćanje na rate korisnika platne usluge sklopljene prije 1. siječnja 2028., uskladiti s odredbama </w:t>
      </w:r>
      <w:r w:rsidR="00290D01">
        <w:rPr>
          <w:rFonts w:ascii="Times New Roman" w:hAnsi="Times New Roman" w:cs="Times New Roman"/>
          <w:sz w:val="24"/>
          <w:szCs w:val="24"/>
        </w:rPr>
        <w:t>Zakona</w:t>
      </w:r>
      <w:r w:rsidRPr="00D44F7D">
        <w:rPr>
          <w:rFonts w:ascii="Times New Roman" w:hAnsi="Times New Roman" w:cs="Times New Roman"/>
          <w:sz w:val="24"/>
          <w:szCs w:val="24"/>
        </w:rPr>
        <w:t xml:space="preserve"> najkasnije do 1. siječnja 2028., osim u dijelu odredbi članaka 54. do 57. i članka 60. Konačnog prijedloga zakona s kojima su dužni biti usklađeni s danom stupanja na snagu </w:t>
      </w:r>
      <w:r w:rsidR="00290D01">
        <w:rPr>
          <w:rFonts w:ascii="Times New Roman" w:hAnsi="Times New Roman" w:cs="Times New Roman"/>
          <w:sz w:val="24"/>
          <w:szCs w:val="24"/>
        </w:rPr>
        <w:t>Zakona</w:t>
      </w:r>
      <w:r w:rsidRPr="00D44F7D">
        <w:rPr>
          <w:rFonts w:ascii="Times New Roman" w:hAnsi="Times New Roman" w:cs="Times New Roman"/>
          <w:sz w:val="24"/>
          <w:szCs w:val="24"/>
        </w:rPr>
        <w:t>.</w:t>
      </w:r>
    </w:p>
    <w:p w14:paraId="65D9E8E1" w14:textId="77777777" w:rsidR="00CF464E" w:rsidRPr="00D44F7D" w:rsidRDefault="00CF464E" w:rsidP="00CF464E">
      <w:pPr>
        <w:spacing w:after="0" w:line="240" w:lineRule="auto"/>
        <w:jc w:val="both"/>
        <w:rPr>
          <w:rFonts w:ascii="Times New Roman" w:hAnsi="Times New Roman" w:cs="Times New Roman"/>
          <w:sz w:val="24"/>
          <w:szCs w:val="24"/>
        </w:rPr>
      </w:pPr>
    </w:p>
    <w:p w14:paraId="73C7E424" w14:textId="77FADD36"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290D01">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290D01">
        <w:rPr>
          <w:rFonts w:ascii="Times New Roman" w:hAnsi="Times New Roman" w:cs="Times New Roman"/>
          <w:sz w:val="24"/>
          <w:szCs w:val="24"/>
        </w:rPr>
        <w:t>u</w:t>
      </w:r>
      <w:r w:rsidRPr="00D44F7D">
        <w:rPr>
          <w:rFonts w:ascii="Times New Roman" w:hAnsi="Times New Roman" w:cs="Times New Roman"/>
          <w:sz w:val="24"/>
          <w:szCs w:val="24"/>
        </w:rPr>
        <w:t xml:space="preserve"> 111. </w:t>
      </w:r>
      <w:r w:rsidR="00290D01">
        <w:rPr>
          <w:rFonts w:ascii="Times New Roman" w:hAnsi="Times New Roman" w:cs="Times New Roman"/>
          <w:sz w:val="24"/>
          <w:szCs w:val="24"/>
        </w:rPr>
        <w:t xml:space="preserve">dodaje se </w:t>
      </w:r>
      <w:r w:rsidRPr="00D44F7D">
        <w:rPr>
          <w:rFonts w:ascii="Times New Roman" w:hAnsi="Times New Roman" w:cs="Times New Roman"/>
          <w:sz w:val="24"/>
          <w:szCs w:val="24"/>
        </w:rPr>
        <w:t xml:space="preserve">stavak 9. </w:t>
      </w:r>
      <w:r w:rsidR="00290D01">
        <w:rPr>
          <w:rFonts w:ascii="Times New Roman" w:hAnsi="Times New Roman" w:cs="Times New Roman"/>
          <w:sz w:val="24"/>
          <w:szCs w:val="24"/>
        </w:rPr>
        <w:t xml:space="preserve">kojim se propisuje </w:t>
      </w:r>
      <w:r w:rsidRPr="00D44F7D">
        <w:rPr>
          <w:rFonts w:ascii="Times New Roman" w:hAnsi="Times New Roman" w:cs="Times New Roman"/>
          <w:sz w:val="24"/>
          <w:szCs w:val="24"/>
        </w:rPr>
        <w:t xml:space="preserve">obveza vjerovnika odnosno kreditnog posrednika koji je dobio odobrenje Ministarstva financija temeljem Zakona o potrošačkom kreditiranju („Narodne novine“, br. 75/09., 112/12., 143/13., 147/13. - ispravak, 09/15., 78/15., 102/15., 52/16. – Odluka Ustavnog suda Republike Hrvatske, 128/22. i 156/23.) te koji je ovlašten pružati isključivo usluge potrošačkog kreditiranja odnosno kreditnog posredovanja u skladu s odobrenjem Ministarstva financija, da uskladi svoje poslovanje s odredbama Konačnog prijedloga zakona koje se odnose na uvjete za izdavanje odobrenja za pružanje usluga potrošačkog kreditiranja, uvjete za izdavanje odobrenja kreditnom posredniku ili uvjete za izdavanje odobrenja kreditnom posredniku u pomoćnoj ulozi  u roku od šest mjeseci od dana stupanja na snagu </w:t>
      </w:r>
      <w:r w:rsidR="00290D01">
        <w:rPr>
          <w:rFonts w:ascii="Times New Roman" w:hAnsi="Times New Roman" w:cs="Times New Roman"/>
          <w:sz w:val="24"/>
          <w:szCs w:val="24"/>
        </w:rPr>
        <w:t>Zakona</w:t>
      </w:r>
    </w:p>
    <w:p w14:paraId="56882234" w14:textId="77777777" w:rsidR="00CF464E" w:rsidRPr="00D44F7D" w:rsidRDefault="00CF464E" w:rsidP="00CF464E">
      <w:pPr>
        <w:spacing w:after="0" w:line="240" w:lineRule="auto"/>
        <w:jc w:val="both"/>
        <w:rPr>
          <w:rFonts w:ascii="Times New Roman" w:hAnsi="Times New Roman" w:cs="Times New Roman"/>
          <w:sz w:val="24"/>
          <w:szCs w:val="24"/>
        </w:rPr>
      </w:pPr>
    </w:p>
    <w:p w14:paraId="3F94F8BC" w14:textId="5CCDE7BA"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1A7795">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1A7795">
        <w:rPr>
          <w:rFonts w:ascii="Times New Roman" w:hAnsi="Times New Roman" w:cs="Times New Roman"/>
          <w:sz w:val="24"/>
          <w:szCs w:val="24"/>
        </w:rPr>
        <w:t>u</w:t>
      </w:r>
      <w:r w:rsidRPr="00D44F7D">
        <w:rPr>
          <w:rFonts w:ascii="Times New Roman" w:hAnsi="Times New Roman" w:cs="Times New Roman"/>
          <w:sz w:val="24"/>
          <w:szCs w:val="24"/>
        </w:rPr>
        <w:t xml:space="preserve"> 112. </w:t>
      </w:r>
      <w:r w:rsidR="001A7795">
        <w:rPr>
          <w:rFonts w:ascii="Times New Roman" w:hAnsi="Times New Roman" w:cs="Times New Roman"/>
          <w:sz w:val="24"/>
          <w:szCs w:val="24"/>
        </w:rPr>
        <w:t xml:space="preserve">dodaje se </w:t>
      </w:r>
      <w:r w:rsidRPr="00D44F7D">
        <w:rPr>
          <w:rFonts w:ascii="Times New Roman" w:hAnsi="Times New Roman" w:cs="Times New Roman"/>
          <w:sz w:val="24"/>
          <w:szCs w:val="24"/>
        </w:rPr>
        <w:t xml:space="preserve">stavak 3. </w:t>
      </w:r>
      <w:r w:rsidR="001A7795">
        <w:rPr>
          <w:rFonts w:ascii="Times New Roman" w:hAnsi="Times New Roman" w:cs="Times New Roman"/>
          <w:sz w:val="24"/>
          <w:szCs w:val="24"/>
        </w:rPr>
        <w:t>kojim se propisuje</w:t>
      </w:r>
      <w:r w:rsidRPr="00D44F7D">
        <w:rPr>
          <w:rFonts w:ascii="Times New Roman" w:hAnsi="Times New Roman" w:cs="Times New Roman"/>
          <w:sz w:val="24"/>
          <w:szCs w:val="24"/>
        </w:rPr>
        <w:t xml:space="preserve"> obveza kreditnog posrednika koji je dobio odobrenje Hrvatske narodne banke temeljem Zakona o stambenom potrošačkom kreditiranju („Narodne novine“, br. 101/17., 128/22. i 156/23.) te koji je ovlašten pružati isključivo usluge kreditnog posredovanja u stambenom potrošačkom kreditiranju u skladu s odobrenjem Hrvatske narodne banke, da uskladi svoje poslovanje s odredbama Konačnog prijedloga zakona koje se odnose na uvjete za izdavanje odobrenja kreditnom posredniku u roku od šest mjeseci od dana stupanja na snagu Konačnog prijedloga zakona</w:t>
      </w:r>
    </w:p>
    <w:p w14:paraId="511727F3" w14:textId="77777777" w:rsidR="00CF464E" w:rsidRPr="00D44F7D" w:rsidRDefault="00CF464E" w:rsidP="00CF464E">
      <w:pPr>
        <w:spacing w:after="0" w:line="240" w:lineRule="auto"/>
        <w:jc w:val="both"/>
        <w:rPr>
          <w:rFonts w:ascii="Times New Roman" w:hAnsi="Times New Roman" w:cs="Times New Roman"/>
          <w:sz w:val="24"/>
          <w:szCs w:val="24"/>
        </w:rPr>
      </w:pPr>
    </w:p>
    <w:p w14:paraId="00648573" w14:textId="2DCC0075"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w:t>
      </w:r>
      <w:r w:rsidR="001A7795">
        <w:rPr>
          <w:rFonts w:ascii="Times New Roman" w:hAnsi="Times New Roman" w:cs="Times New Roman"/>
          <w:sz w:val="24"/>
          <w:szCs w:val="24"/>
        </w:rPr>
        <w:t xml:space="preserve">u </w:t>
      </w:r>
      <w:r w:rsidRPr="00D44F7D">
        <w:rPr>
          <w:rFonts w:ascii="Times New Roman" w:hAnsi="Times New Roman" w:cs="Times New Roman"/>
          <w:sz w:val="24"/>
          <w:szCs w:val="24"/>
        </w:rPr>
        <w:t>člank</w:t>
      </w:r>
      <w:r w:rsidR="001A7795">
        <w:rPr>
          <w:rFonts w:ascii="Times New Roman" w:hAnsi="Times New Roman" w:cs="Times New Roman"/>
          <w:sz w:val="24"/>
          <w:szCs w:val="24"/>
        </w:rPr>
        <w:t>u</w:t>
      </w:r>
      <w:r w:rsidRPr="00D44F7D">
        <w:rPr>
          <w:rFonts w:ascii="Times New Roman" w:hAnsi="Times New Roman" w:cs="Times New Roman"/>
          <w:sz w:val="24"/>
          <w:szCs w:val="24"/>
        </w:rPr>
        <w:t xml:space="preserve"> 114. naslov članka mijenja se iz</w:t>
      </w:r>
      <w:r w:rsidR="001A7795">
        <w:rPr>
          <w:rFonts w:ascii="Times New Roman" w:hAnsi="Times New Roman" w:cs="Times New Roman"/>
          <w:sz w:val="24"/>
          <w:szCs w:val="24"/>
        </w:rPr>
        <w:t>:</w:t>
      </w:r>
      <w:r w:rsidRPr="00D44F7D">
        <w:rPr>
          <w:rFonts w:ascii="Times New Roman" w:hAnsi="Times New Roman" w:cs="Times New Roman"/>
          <w:sz w:val="24"/>
          <w:szCs w:val="24"/>
        </w:rPr>
        <w:t xml:space="preserve"> „</w:t>
      </w:r>
      <w:r w:rsidRPr="00D44F7D">
        <w:rPr>
          <w:rFonts w:ascii="Times New Roman" w:hAnsi="Times New Roman" w:cs="Times New Roman"/>
          <w:i/>
          <w:sz w:val="24"/>
          <w:szCs w:val="24"/>
        </w:rPr>
        <w:t>Rokovi za usklađivanje s odredbama ovoga Zakona</w:t>
      </w:r>
      <w:r w:rsidRPr="00D44F7D">
        <w:rPr>
          <w:rFonts w:ascii="Times New Roman" w:hAnsi="Times New Roman" w:cs="Times New Roman"/>
          <w:sz w:val="24"/>
          <w:szCs w:val="24"/>
        </w:rPr>
        <w:t>“ u naslov</w:t>
      </w:r>
      <w:r w:rsidR="001A7795">
        <w:rPr>
          <w:rFonts w:ascii="Times New Roman" w:hAnsi="Times New Roman" w:cs="Times New Roman"/>
          <w:sz w:val="24"/>
          <w:szCs w:val="24"/>
        </w:rPr>
        <w:t>:</w:t>
      </w:r>
      <w:r w:rsidRPr="00D44F7D">
        <w:rPr>
          <w:rFonts w:ascii="Times New Roman" w:hAnsi="Times New Roman" w:cs="Times New Roman"/>
          <w:sz w:val="24"/>
          <w:szCs w:val="24"/>
        </w:rPr>
        <w:t xml:space="preserve"> „</w:t>
      </w:r>
      <w:r w:rsidRPr="00D44F7D">
        <w:rPr>
          <w:rFonts w:ascii="Times New Roman" w:hAnsi="Times New Roman" w:cs="Times New Roman"/>
          <w:i/>
          <w:sz w:val="24"/>
          <w:szCs w:val="24"/>
        </w:rPr>
        <w:t>Usklađivanje za osobe koje su do dana stupanja na snagu ovoga Zakona pružale uslugu potrošačkog kreditiranja odnosno kreditnog posredovanja za koju nije bilo potrebno odobrenje</w:t>
      </w:r>
      <w:r w:rsidRPr="00D44F7D">
        <w:rPr>
          <w:rFonts w:ascii="Times New Roman" w:hAnsi="Times New Roman" w:cs="Times New Roman"/>
          <w:sz w:val="24"/>
          <w:szCs w:val="24"/>
        </w:rPr>
        <w:t xml:space="preserve">“ te je članak dorađen radi uređenja prijelaznog razdoblja za vjerovnike i kreditne posrednike koji su do stupanja na snagu </w:t>
      </w:r>
      <w:r w:rsidR="001A7795">
        <w:rPr>
          <w:rFonts w:ascii="Times New Roman" w:hAnsi="Times New Roman" w:cs="Times New Roman"/>
          <w:sz w:val="24"/>
          <w:szCs w:val="24"/>
        </w:rPr>
        <w:t>Zakona</w:t>
      </w:r>
      <w:r w:rsidRPr="00D44F7D">
        <w:rPr>
          <w:rFonts w:ascii="Times New Roman" w:hAnsi="Times New Roman" w:cs="Times New Roman"/>
          <w:sz w:val="24"/>
          <w:szCs w:val="24"/>
        </w:rPr>
        <w:t xml:space="preserve"> pružali usluge potrošačkog kreditiranja odnosno kreditnog posredovanja za koje prethodno nije bilo potrebno odobrenje nadležnog tijela, a žele nastaviti obavljati te usluge. Dopunama je propisana obveza tih osoba da najkasnije do 1. kolovoza 2027.</w:t>
      </w:r>
      <w:r w:rsidR="001A7795">
        <w:rPr>
          <w:rFonts w:ascii="Times New Roman" w:hAnsi="Times New Roman" w:cs="Times New Roman"/>
          <w:sz w:val="24"/>
          <w:szCs w:val="24"/>
        </w:rPr>
        <w:t xml:space="preserve"> </w:t>
      </w:r>
      <w:r w:rsidRPr="00D44F7D">
        <w:rPr>
          <w:rFonts w:ascii="Times New Roman" w:hAnsi="Times New Roman" w:cs="Times New Roman"/>
          <w:sz w:val="24"/>
          <w:szCs w:val="24"/>
        </w:rPr>
        <w:t xml:space="preserve">podnesu Hrvatskoj narodnoj banci zahtjev za izdavanje odobrenja. Istodobno je uređeno postupanje u slučaju da zahtjev ne bude podnesen, odnosno da osoba mora prestati pružati navedene usluge nakon isteka propisanog roka. Također osoba koja pravodobno podnese zahtjev može nastaviti pružati usluge potrošačkog kreditiranja odnosno kreditnog posredovanja u skladu s odredbama </w:t>
      </w:r>
      <w:r w:rsidR="001A7795">
        <w:rPr>
          <w:rFonts w:ascii="Times New Roman" w:hAnsi="Times New Roman" w:cs="Times New Roman"/>
          <w:sz w:val="24"/>
          <w:szCs w:val="24"/>
        </w:rPr>
        <w:t>Zakona</w:t>
      </w:r>
      <w:r w:rsidRPr="00D44F7D">
        <w:rPr>
          <w:rFonts w:ascii="Times New Roman" w:hAnsi="Times New Roman" w:cs="Times New Roman"/>
          <w:sz w:val="24"/>
          <w:szCs w:val="24"/>
        </w:rPr>
        <w:t xml:space="preserve"> do donošenja odluke Hrvatske narodne banke, čime se osigurava kontinuitet poslovanja tijekom postupka izdavanja odobrenja. Ako zahtjev bude odbijen ili odbačen, osoba je dužna prestati pružati usluge danom dostave rješenja Hrvatske narodne banke. Dodatno je određeno da Hrvatska narodna banka od dana početka primjene </w:t>
      </w:r>
      <w:r w:rsidR="001A7795">
        <w:rPr>
          <w:rFonts w:ascii="Times New Roman" w:hAnsi="Times New Roman" w:cs="Times New Roman"/>
          <w:sz w:val="24"/>
          <w:szCs w:val="24"/>
        </w:rPr>
        <w:t>Zakona</w:t>
      </w:r>
      <w:r w:rsidRPr="00D44F7D">
        <w:rPr>
          <w:rFonts w:ascii="Times New Roman" w:hAnsi="Times New Roman" w:cs="Times New Roman"/>
          <w:sz w:val="24"/>
          <w:szCs w:val="24"/>
        </w:rPr>
        <w:t xml:space="preserve"> na te subjekte, odnosno od 1. lipnja 2027.</w:t>
      </w:r>
      <w:r w:rsidR="00616E32">
        <w:rPr>
          <w:rFonts w:ascii="Times New Roman" w:hAnsi="Times New Roman" w:cs="Times New Roman"/>
          <w:sz w:val="24"/>
          <w:szCs w:val="24"/>
        </w:rPr>
        <w:t xml:space="preserve"> s obzirom da tada predmetni članak stupa na snagu</w:t>
      </w:r>
      <w:r w:rsidRPr="00D44F7D">
        <w:rPr>
          <w:rFonts w:ascii="Times New Roman" w:hAnsi="Times New Roman" w:cs="Times New Roman"/>
          <w:sz w:val="24"/>
          <w:szCs w:val="24"/>
        </w:rPr>
        <w:t xml:space="preserve">, može prema njima provoditi sve radnje i postupke predviđene Konačnim prijedlogom zakona, uključujući nadzor. Iznimno, navedeni subjekti dužni su uskladiti svoje poslovanje s člancima 54. do 57. i člankom 60. Konačnog prijedloga zakona s danom stupanja na snagu </w:t>
      </w:r>
      <w:r w:rsidR="001A7795">
        <w:rPr>
          <w:rFonts w:ascii="Times New Roman" w:hAnsi="Times New Roman" w:cs="Times New Roman"/>
          <w:sz w:val="24"/>
          <w:szCs w:val="24"/>
        </w:rPr>
        <w:t>Zakona</w:t>
      </w:r>
      <w:r w:rsidRPr="00D44F7D">
        <w:rPr>
          <w:rFonts w:ascii="Times New Roman" w:hAnsi="Times New Roman" w:cs="Times New Roman"/>
          <w:sz w:val="24"/>
          <w:szCs w:val="24"/>
        </w:rPr>
        <w:t>. Ovim izmjenama osigurava se postupno uključivanje postojećih pružatelja usluga u novi regulatorni okvir, omogućuje nadzor nad njihovim poslovanjem te povećava razina pravne sigurnosti i zaštite potrošača</w:t>
      </w:r>
    </w:p>
    <w:p w14:paraId="2B603D08" w14:textId="77777777" w:rsidR="00CF464E" w:rsidRPr="00D44F7D" w:rsidRDefault="00CF464E" w:rsidP="00CF464E">
      <w:pPr>
        <w:spacing w:after="0" w:line="240" w:lineRule="auto"/>
        <w:jc w:val="both"/>
        <w:rPr>
          <w:rFonts w:ascii="Times New Roman" w:hAnsi="Times New Roman" w:cs="Times New Roman"/>
          <w:sz w:val="24"/>
          <w:szCs w:val="24"/>
        </w:rPr>
      </w:pPr>
    </w:p>
    <w:p w14:paraId="261234D9" w14:textId="1F96BB7F"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xml:space="preserve">- članak 119. dorađen je radi preciznijeg uređenja različitih rokova stupanja na snagu pojedinih odredbi Konačnog prijedloga zakona, s obzirom na to da se određene nove obveze uvode u različitim vremenskim razdobljima. Dopunom je propisano da </w:t>
      </w:r>
      <w:r w:rsidR="001A7795">
        <w:rPr>
          <w:rFonts w:ascii="Times New Roman" w:hAnsi="Times New Roman" w:cs="Times New Roman"/>
          <w:sz w:val="24"/>
          <w:szCs w:val="24"/>
        </w:rPr>
        <w:t>Zakon</w:t>
      </w:r>
      <w:r w:rsidRPr="00D44F7D">
        <w:rPr>
          <w:rFonts w:ascii="Times New Roman" w:hAnsi="Times New Roman" w:cs="Times New Roman"/>
          <w:sz w:val="24"/>
          <w:szCs w:val="24"/>
        </w:rPr>
        <w:t xml:space="preserve"> stupa na snagu 20. studenoga 2026., dok se za pojedine kategorije subjekata i ugovora određuje odgođena primjena. Tako je određeno da članak 114. stavci 1. do 6. Konačnog prijedloga zakona stupa na snagu 1. lipnja 2027., čime se ostavlja dodatno vrijeme za usklađivanje subjekata na koje se ta odredba odnosi. Nadalje, za ugovore iz članka 3. stavka 2. točaka 1. i 2. Konačnog prijedloga zakona propisano je stupanje na snagu od 1. siječnja 2028.. </w:t>
      </w:r>
    </w:p>
    <w:p w14:paraId="23824200" w14:textId="77777777" w:rsidR="00CF464E" w:rsidRPr="00D44F7D" w:rsidRDefault="00CF464E" w:rsidP="00CF464E">
      <w:pPr>
        <w:spacing w:after="0" w:line="240" w:lineRule="auto"/>
        <w:jc w:val="both"/>
        <w:rPr>
          <w:rFonts w:ascii="Times New Roman" w:hAnsi="Times New Roman" w:cs="Times New Roman"/>
          <w:sz w:val="24"/>
          <w:szCs w:val="24"/>
        </w:rPr>
      </w:pPr>
    </w:p>
    <w:p w14:paraId="572AB352" w14:textId="77777777" w:rsidR="00CF464E" w:rsidRPr="00D44F7D" w:rsidRDefault="00CF464E" w:rsidP="00CF464E">
      <w:pPr>
        <w:spacing w:after="0" w:line="240" w:lineRule="auto"/>
        <w:jc w:val="both"/>
        <w:rPr>
          <w:rFonts w:ascii="Times New Roman" w:hAnsi="Times New Roman" w:cs="Times New Roman"/>
          <w:sz w:val="24"/>
          <w:szCs w:val="24"/>
        </w:rPr>
      </w:pPr>
      <w:r w:rsidRPr="00D44F7D">
        <w:rPr>
          <w:rFonts w:ascii="Times New Roman" w:hAnsi="Times New Roman" w:cs="Times New Roman"/>
          <w:sz w:val="24"/>
          <w:szCs w:val="24"/>
        </w:rPr>
        <w:t>- bolji izričaj i preciziranje pojedinih odredbi kao i ispravak pogrešnih pozivanja u tekstu Konačnog prijedloga zakona.</w:t>
      </w:r>
    </w:p>
    <w:p w14:paraId="1C2E28E8" w14:textId="77777777" w:rsidR="00CF464E" w:rsidRPr="00D44F7D" w:rsidRDefault="00CF464E" w:rsidP="00CF464E">
      <w:pPr>
        <w:rPr>
          <w:rFonts w:ascii="Times New Roman" w:hAnsi="Times New Roman" w:cs="Times New Roman"/>
          <w:sz w:val="24"/>
          <w:szCs w:val="24"/>
        </w:rPr>
      </w:pPr>
    </w:p>
    <w:p w14:paraId="31E41723" w14:textId="74A3B7B9" w:rsidR="00CF464E" w:rsidRPr="00D44F7D" w:rsidRDefault="00CF464E" w:rsidP="006E3567">
      <w:pPr>
        <w:spacing w:after="0" w:line="240" w:lineRule="auto"/>
        <w:ind w:left="567" w:hanging="567"/>
        <w:jc w:val="both"/>
        <w:rPr>
          <w:rFonts w:ascii="Times New Roman" w:hAnsi="Times New Roman" w:cs="Times New Roman"/>
          <w:b/>
          <w:sz w:val="24"/>
          <w:szCs w:val="24"/>
        </w:rPr>
      </w:pPr>
      <w:r w:rsidRPr="00D44F7D">
        <w:rPr>
          <w:rFonts w:ascii="Times New Roman" w:hAnsi="Times New Roman" w:cs="Times New Roman"/>
          <w:b/>
          <w:sz w:val="24"/>
          <w:szCs w:val="24"/>
        </w:rPr>
        <w:t>V.</w:t>
      </w:r>
      <w:r w:rsidRPr="00D44F7D">
        <w:rPr>
          <w:rFonts w:ascii="Times New Roman" w:hAnsi="Times New Roman" w:cs="Times New Roman"/>
          <w:b/>
          <w:sz w:val="24"/>
          <w:szCs w:val="24"/>
        </w:rPr>
        <w:tab/>
        <w:t>PRIJEDLOZI</w:t>
      </w:r>
      <w:r w:rsidR="006E3567">
        <w:rPr>
          <w:rFonts w:ascii="Times New Roman" w:hAnsi="Times New Roman" w:cs="Times New Roman"/>
          <w:b/>
          <w:sz w:val="24"/>
          <w:szCs w:val="24"/>
        </w:rPr>
        <w:t>, PRIMJEDBE</w:t>
      </w:r>
      <w:r w:rsidRPr="00D44F7D">
        <w:rPr>
          <w:rFonts w:ascii="Times New Roman" w:hAnsi="Times New Roman" w:cs="Times New Roman"/>
          <w:b/>
          <w:sz w:val="24"/>
          <w:szCs w:val="24"/>
        </w:rPr>
        <w:t xml:space="preserve"> I MIŠLJENJA </w:t>
      </w:r>
      <w:r w:rsidR="006E3567">
        <w:rPr>
          <w:rFonts w:ascii="Times New Roman" w:hAnsi="Times New Roman" w:cs="Times New Roman"/>
          <w:b/>
          <w:sz w:val="24"/>
          <w:szCs w:val="24"/>
        </w:rPr>
        <w:t xml:space="preserve">KOJI SU </w:t>
      </w:r>
      <w:r w:rsidRPr="00D44F7D">
        <w:rPr>
          <w:rFonts w:ascii="Times New Roman" w:hAnsi="Times New Roman" w:cs="Times New Roman"/>
          <w:b/>
          <w:sz w:val="24"/>
          <w:szCs w:val="24"/>
        </w:rPr>
        <w:t>DANI NA PRIJEDLOG ZAKON</w:t>
      </w:r>
      <w:r w:rsidR="006E3567">
        <w:rPr>
          <w:rFonts w:ascii="Times New Roman" w:hAnsi="Times New Roman" w:cs="Times New Roman"/>
          <w:b/>
          <w:sz w:val="24"/>
          <w:szCs w:val="24"/>
        </w:rPr>
        <w:t>A</w:t>
      </w:r>
      <w:r w:rsidR="00153B9A">
        <w:rPr>
          <w:rFonts w:ascii="Times New Roman" w:hAnsi="Times New Roman" w:cs="Times New Roman"/>
          <w:b/>
          <w:sz w:val="24"/>
          <w:szCs w:val="24"/>
        </w:rPr>
        <w:t>, A</w:t>
      </w:r>
      <w:r w:rsidR="006E3567">
        <w:rPr>
          <w:rFonts w:ascii="Times New Roman" w:hAnsi="Times New Roman" w:cs="Times New Roman"/>
          <w:b/>
          <w:sz w:val="24"/>
          <w:szCs w:val="24"/>
        </w:rPr>
        <w:t xml:space="preserve"> KOJE </w:t>
      </w:r>
      <w:r w:rsidRPr="00D44F7D">
        <w:rPr>
          <w:rFonts w:ascii="Times New Roman" w:hAnsi="Times New Roman" w:cs="Times New Roman"/>
          <w:b/>
          <w:sz w:val="24"/>
          <w:szCs w:val="24"/>
        </w:rPr>
        <w:t xml:space="preserve">PREDLAGATELJ NIJE PRIHVATIO, </w:t>
      </w:r>
      <w:r w:rsidR="00153B9A">
        <w:rPr>
          <w:rFonts w:ascii="Times New Roman" w:hAnsi="Times New Roman" w:cs="Times New Roman"/>
          <w:b/>
          <w:sz w:val="24"/>
          <w:szCs w:val="24"/>
        </w:rPr>
        <w:t>TE RAZLOZI NEPRIHVAĆANJA</w:t>
      </w:r>
      <w:r w:rsidRPr="00D44F7D">
        <w:rPr>
          <w:rFonts w:ascii="Times New Roman" w:hAnsi="Times New Roman" w:cs="Times New Roman"/>
          <w:b/>
          <w:sz w:val="24"/>
          <w:szCs w:val="24"/>
        </w:rPr>
        <w:t xml:space="preserve"> </w:t>
      </w:r>
    </w:p>
    <w:p w14:paraId="16585ECD" w14:textId="77777777" w:rsidR="00CF464E" w:rsidRPr="00D44F7D" w:rsidRDefault="00CF464E" w:rsidP="00CF464E">
      <w:pPr>
        <w:spacing w:after="0" w:line="240" w:lineRule="auto"/>
        <w:jc w:val="both"/>
        <w:rPr>
          <w:rFonts w:ascii="Times New Roman" w:hAnsi="Times New Roman" w:cs="Times New Roman"/>
          <w:sz w:val="24"/>
          <w:szCs w:val="24"/>
        </w:rPr>
      </w:pPr>
    </w:p>
    <w:p w14:paraId="5739A414" w14:textId="7D90CE15"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r w:rsidRPr="00D44F7D">
        <w:rPr>
          <w:rFonts w:ascii="Times New Roman" w:eastAsia="Calibri" w:hAnsi="Times New Roman" w:cs="Times New Roman"/>
          <w:color w:val="0D0D0D"/>
          <w:sz w:val="24"/>
          <w:szCs w:val="24"/>
          <w:lang w:eastAsia="hr-HR"/>
        </w:rPr>
        <w:t>Od prijedloga koje je Odbor za zakonodavstvo Hrvatskoga sabora dao o potrebi nomotehničkih dorada izričaja pojedinih odredbi, nisu prihvaćeni prijedlozi u vezi s doradom izričaja odredbi kako je obrazloženo niže</w:t>
      </w:r>
      <w:r w:rsidR="00153B9A">
        <w:rPr>
          <w:rFonts w:ascii="Times New Roman" w:eastAsia="Calibri" w:hAnsi="Times New Roman" w:cs="Times New Roman"/>
          <w:color w:val="0D0D0D"/>
          <w:sz w:val="24"/>
          <w:szCs w:val="24"/>
          <w:lang w:eastAsia="hr-HR"/>
        </w:rPr>
        <w:t>:</w:t>
      </w:r>
    </w:p>
    <w:p w14:paraId="595889A7" w14:textId="77777777"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p>
    <w:p w14:paraId="34A5A535" w14:textId="77777777"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r w:rsidRPr="00D44F7D">
        <w:rPr>
          <w:rFonts w:ascii="Times New Roman" w:eastAsia="Calibri" w:hAnsi="Times New Roman" w:cs="Times New Roman"/>
          <w:color w:val="0D0D0D"/>
          <w:sz w:val="24"/>
          <w:szCs w:val="24"/>
          <w:lang w:eastAsia="hr-HR"/>
        </w:rPr>
        <w:t xml:space="preserve">- u članku 34. stavku 4. zadržan je veznik „ili“ jer se informacije iz članka 34. stavka 1. točke 2. i točke 18. mogu mijenjati samostalno i neovisno jedna o drugoj. Informacije iz točke 2. odnose se na identifikacijske i kontaktne podatke ugovornih strana (ime i prezime/naziv, adresa, broj telefona, adresa elektroničke pošte), dok se informacije iz točke 18. odnose na odabir trajnog medija putem kojeg potrošač prima propisane obavijesti i informacije. U praksi je moguće da potrošač promijeni samo kontaktne podatke (npr. adresu ili adresu elektroničke pošte), bez promjene odabranog trajnog medija, kao što je moguće i da promijeni samo odabrani trajni medij komunikacije bez promjene ostalih podataka iz točke 2. Navedeno se jednako odnosi i na članak 35. stavak 4. </w:t>
      </w:r>
    </w:p>
    <w:p w14:paraId="51BFBE6A" w14:textId="77777777"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p>
    <w:p w14:paraId="43F8D262" w14:textId="58BFFC00"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r w:rsidRPr="00D44F7D">
        <w:rPr>
          <w:rFonts w:ascii="Times New Roman" w:eastAsia="Calibri" w:hAnsi="Times New Roman" w:cs="Times New Roman"/>
          <w:color w:val="0D0D0D"/>
          <w:sz w:val="24"/>
          <w:szCs w:val="24"/>
          <w:lang w:eastAsia="hr-HR"/>
        </w:rPr>
        <w:t>Tijekom rasprave u Hrvatskom</w:t>
      </w:r>
      <w:r w:rsidR="00340AAA">
        <w:rPr>
          <w:rFonts w:ascii="Times New Roman" w:eastAsia="Calibri" w:hAnsi="Times New Roman" w:cs="Times New Roman"/>
          <w:color w:val="0D0D0D"/>
          <w:sz w:val="24"/>
          <w:szCs w:val="24"/>
          <w:lang w:eastAsia="hr-HR"/>
        </w:rPr>
        <w:t>e</w:t>
      </w:r>
      <w:r w:rsidRPr="00D44F7D">
        <w:rPr>
          <w:rFonts w:ascii="Times New Roman" w:eastAsia="Calibri" w:hAnsi="Times New Roman" w:cs="Times New Roman"/>
          <w:color w:val="0D0D0D"/>
          <w:sz w:val="24"/>
          <w:szCs w:val="24"/>
          <w:lang w:eastAsia="hr-HR"/>
        </w:rPr>
        <w:t xml:space="preserve"> saboru o Prijedlogu zakona o potrošačkim kreditima, zastupnik </w:t>
      </w:r>
      <w:r w:rsidR="00340AAA">
        <w:rPr>
          <w:rFonts w:ascii="Times New Roman" w:eastAsia="Calibri" w:hAnsi="Times New Roman" w:cs="Times New Roman"/>
          <w:color w:val="0D0D0D"/>
          <w:sz w:val="24"/>
          <w:szCs w:val="24"/>
          <w:lang w:eastAsia="hr-HR"/>
        </w:rPr>
        <w:t xml:space="preserve">u Hrvatskome saboru </w:t>
      </w:r>
      <w:r w:rsidRPr="00D44F7D">
        <w:rPr>
          <w:rFonts w:ascii="Times New Roman" w:eastAsia="Calibri" w:hAnsi="Times New Roman" w:cs="Times New Roman"/>
          <w:color w:val="0D0D0D"/>
          <w:sz w:val="24"/>
          <w:szCs w:val="24"/>
          <w:lang w:eastAsia="hr-HR"/>
        </w:rPr>
        <w:t>Marin Živković istaknuo je potrebu ponovnog uvođenja poreza na ekstraprofit za sektore koji ostvaruju značajan rast prihoda, osobito bankarski, telekomunikacijski i trgovački sektor, smatrajući da bi se na taj način osigurala pravednija raspodjela gospodarskih koristi. Također je upozorio na potrebu strožeg uređenja poslovanja agencija za naplatu potraživanja, predlažući zabranu prodaje potrošačkih kredita takvim subjektima te zadržavanje potraživanja unutar sustava kreditnih institucija.</w:t>
      </w:r>
    </w:p>
    <w:p w14:paraId="3BABC654" w14:textId="77777777"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p>
    <w:p w14:paraId="47E45E5B" w14:textId="03F16758"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r w:rsidRPr="00D44F7D">
        <w:rPr>
          <w:rFonts w:ascii="Times New Roman" w:eastAsia="Calibri" w:hAnsi="Times New Roman" w:cs="Times New Roman"/>
          <w:color w:val="0D0D0D"/>
          <w:sz w:val="24"/>
          <w:szCs w:val="24"/>
          <w:lang w:eastAsia="hr-HR"/>
        </w:rPr>
        <w:t>Predmetni prijedlozi zastupnika izneseni u raspravi u Hrvatskom</w:t>
      </w:r>
      <w:r w:rsidR="00340AAA">
        <w:rPr>
          <w:rFonts w:ascii="Times New Roman" w:eastAsia="Calibri" w:hAnsi="Times New Roman" w:cs="Times New Roman"/>
          <w:color w:val="0D0D0D"/>
          <w:sz w:val="24"/>
          <w:szCs w:val="24"/>
          <w:lang w:eastAsia="hr-HR"/>
        </w:rPr>
        <w:t>e</w:t>
      </w:r>
      <w:r w:rsidRPr="00D44F7D">
        <w:rPr>
          <w:rFonts w:ascii="Times New Roman" w:eastAsia="Calibri" w:hAnsi="Times New Roman" w:cs="Times New Roman"/>
          <w:color w:val="0D0D0D"/>
          <w:sz w:val="24"/>
          <w:szCs w:val="24"/>
          <w:lang w:eastAsia="hr-HR"/>
        </w:rPr>
        <w:t xml:space="preserve"> saboru se ne prihvaćaju iz razloga koj</w:t>
      </w:r>
      <w:r w:rsidR="00340AAA">
        <w:rPr>
          <w:rFonts w:ascii="Times New Roman" w:eastAsia="Calibri" w:hAnsi="Times New Roman" w:cs="Times New Roman"/>
          <w:color w:val="0D0D0D"/>
          <w:sz w:val="24"/>
          <w:szCs w:val="24"/>
          <w:lang w:eastAsia="hr-HR"/>
        </w:rPr>
        <w:t>i</w:t>
      </w:r>
      <w:r w:rsidRPr="00D44F7D">
        <w:rPr>
          <w:rFonts w:ascii="Times New Roman" w:eastAsia="Calibri" w:hAnsi="Times New Roman" w:cs="Times New Roman"/>
          <w:color w:val="0D0D0D"/>
          <w:sz w:val="24"/>
          <w:szCs w:val="24"/>
          <w:lang w:eastAsia="hr-HR"/>
        </w:rPr>
        <w:t xml:space="preserve"> </w:t>
      </w:r>
      <w:r w:rsidR="00340AAA">
        <w:rPr>
          <w:rFonts w:ascii="Times New Roman" w:eastAsia="Calibri" w:hAnsi="Times New Roman" w:cs="Times New Roman"/>
          <w:color w:val="0D0D0D"/>
          <w:sz w:val="24"/>
          <w:szCs w:val="24"/>
          <w:lang w:eastAsia="hr-HR"/>
        </w:rPr>
        <w:t xml:space="preserve">se </w:t>
      </w:r>
      <w:r w:rsidRPr="00D44F7D">
        <w:rPr>
          <w:rFonts w:ascii="Times New Roman" w:eastAsia="Calibri" w:hAnsi="Times New Roman" w:cs="Times New Roman"/>
          <w:color w:val="0D0D0D"/>
          <w:sz w:val="24"/>
          <w:szCs w:val="24"/>
          <w:lang w:eastAsia="hr-HR"/>
        </w:rPr>
        <w:t>navod</w:t>
      </w:r>
      <w:r w:rsidR="00340AAA">
        <w:rPr>
          <w:rFonts w:ascii="Times New Roman" w:eastAsia="Calibri" w:hAnsi="Times New Roman" w:cs="Times New Roman"/>
          <w:color w:val="0D0D0D"/>
          <w:sz w:val="24"/>
          <w:szCs w:val="24"/>
          <w:lang w:eastAsia="hr-HR"/>
        </w:rPr>
        <w:t>e</w:t>
      </w:r>
      <w:r w:rsidRPr="00D44F7D">
        <w:rPr>
          <w:rFonts w:ascii="Times New Roman" w:eastAsia="Calibri" w:hAnsi="Times New Roman" w:cs="Times New Roman"/>
          <w:color w:val="0D0D0D"/>
          <w:sz w:val="24"/>
          <w:szCs w:val="24"/>
          <w:lang w:eastAsia="hr-HR"/>
        </w:rPr>
        <w:t xml:space="preserve"> u nastavku.</w:t>
      </w:r>
    </w:p>
    <w:p w14:paraId="1F049ABC" w14:textId="77777777"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p>
    <w:p w14:paraId="0EB0D154" w14:textId="77777777"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r w:rsidRPr="00D44F7D">
        <w:rPr>
          <w:rFonts w:ascii="Times New Roman" w:eastAsia="Calibri" w:hAnsi="Times New Roman" w:cs="Times New Roman"/>
          <w:color w:val="0D0D0D"/>
          <w:sz w:val="24"/>
          <w:szCs w:val="24"/>
          <w:lang w:eastAsia="hr-HR"/>
        </w:rPr>
        <w:t xml:space="preserve">Na sjednici Vlade Republike Hrvatske održanoj 28. svibnja 2026. predstavljene su mjere antiinflacijske politike, među kojima je najavljeno i uvođenje poreza na prekomjerne profitne marže bruto dobiti. </w:t>
      </w:r>
    </w:p>
    <w:p w14:paraId="305B2B61" w14:textId="77777777"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p>
    <w:p w14:paraId="349BF3FE" w14:textId="78A117BB"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r w:rsidRPr="00D44F7D">
        <w:rPr>
          <w:rFonts w:ascii="Times New Roman" w:eastAsia="Calibri" w:hAnsi="Times New Roman" w:cs="Times New Roman"/>
          <w:color w:val="0D0D0D"/>
          <w:sz w:val="24"/>
          <w:szCs w:val="24"/>
          <w:lang w:eastAsia="hr-HR"/>
        </w:rPr>
        <w:t xml:space="preserve">U odnosu na prijedlog zabrane prodaje potrošačkih kredita agencijama za naplatu potraživanja te zadržavanje potraživanja unutar sustava kreditnih institucija naglašavamo kako se Zakonom o načinu, uvjetima i postupku servisiranja i kupoprodaje potraživanja („Narodne novine“, </w:t>
      </w:r>
      <w:r w:rsidRPr="00D44F7D">
        <w:rPr>
          <w:rFonts w:ascii="Times New Roman" w:eastAsia="Calibri" w:hAnsi="Times New Roman" w:cs="Times New Roman"/>
          <w:color w:val="0D0D0D"/>
          <w:sz w:val="24"/>
          <w:szCs w:val="24"/>
          <w:lang w:eastAsia="hr-HR"/>
        </w:rPr>
        <w:lastRenderedPageBreak/>
        <w:t>br</w:t>
      </w:r>
      <w:r w:rsidR="00340AAA">
        <w:rPr>
          <w:rFonts w:ascii="Times New Roman" w:eastAsia="Calibri" w:hAnsi="Times New Roman" w:cs="Times New Roman"/>
          <w:color w:val="0D0D0D"/>
          <w:sz w:val="24"/>
          <w:szCs w:val="24"/>
          <w:lang w:eastAsia="hr-HR"/>
        </w:rPr>
        <w:t>oj</w:t>
      </w:r>
      <w:r w:rsidRPr="00D44F7D">
        <w:rPr>
          <w:rFonts w:ascii="Times New Roman" w:eastAsia="Calibri" w:hAnsi="Times New Roman" w:cs="Times New Roman"/>
          <w:color w:val="0D0D0D"/>
          <w:sz w:val="24"/>
          <w:szCs w:val="24"/>
          <w:lang w:eastAsia="hr-HR"/>
        </w:rPr>
        <w:t xml:space="preserve"> 155/23.) koji je stupio na snagu 30. prosinca 2023. uređuju, između ostaloga, zahtjevi koji se odnose na pružatelje usluge servisiranja kredita koji djeluju u ime kupca kredita te na kupce kredita, u pogledu prava i obveza vjerovnika iz ugovora o neprihodonosnom kreditu koji je izdala kreditna institucija s poslovnim nastanom u Europskoj uniji. Tim Zakonom su u hrvatsko zakonodavstvo preuzete odredbe Direktive (EU) 2021/2167 Europskog parlamenta i Vijeća od 24. studenoga 2021. o pružateljima usluge servisiranja kredita i kupcima kredita te izmjeni direktiva 2008/48/EZ i 2014/17/EU (Tekst značajan za EGP) (SL L 438, 8.12.2021.). </w:t>
      </w:r>
    </w:p>
    <w:p w14:paraId="5DEC2340" w14:textId="77777777"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p>
    <w:p w14:paraId="47112F22" w14:textId="77777777"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r w:rsidRPr="00D44F7D">
        <w:rPr>
          <w:rFonts w:ascii="Times New Roman" w:eastAsia="Calibri" w:hAnsi="Times New Roman" w:cs="Times New Roman"/>
          <w:color w:val="0D0D0D"/>
          <w:sz w:val="24"/>
          <w:szCs w:val="24"/>
          <w:lang w:eastAsia="hr-HR"/>
        </w:rPr>
        <w:t>Prema definiciji iz tog Zakona, ugovor o kupoprodaji neprihodonosnog kredita je ugovor o ustupanju tražbine iz ugovora o neprihodnosnom kreditu na temelju kojega se kreditna institucija obvezuje prenijeti tražbinu i sporedna prava iz ugovora o neprihodonosnom kreditu. Istim Zakonom adresirana su važna pitanja kao što je slanje obavijesti dužniku o namjeri kupoprodaje ugovora o neprihodonosnom kreditu, odnosno drugog potraživanja, zatim slanje obavijesti o izvršenoj kupoprodaji ugovora o neprihodonosnom kreditu, odnosno drugog potraživanja te obavijest o strukturi duga. Pružateljima usluge servisiranja kredita odobrenje za rad izdaje Hrvatska narodna banka, koja ujedno vrši i nadzor nad njihovim radom, a u odnosu na pružatelje usluge servisiranja drugih potraživanja, nadzor nad njihovim radom obavlja Financijski inspektorat Ministarstva financija. Na internetskoj stranici Hrvatske narodne banke dostupan je Registar ovlaštenih pružatelja usluga servisiranja kredita u Republici Hrvatskoj.</w:t>
      </w:r>
    </w:p>
    <w:p w14:paraId="7949FFDE" w14:textId="77777777" w:rsidR="00CF464E" w:rsidRPr="00D44F7D" w:rsidRDefault="00CF464E" w:rsidP="00CF464E">
      <w:pPr>
        <w:spacing w:after="0" w:line="240" w:lineRule="auto"/>
        <w:jc w:val="both"/>
        <w:rPr>
          <w:rFonts w:ascii="Times New Roman" w:eastAsia="Calibri" w:hAnsi="Times New Roman" w:cs="Times New Roman"/>
          <w:color w:val="0D0D0D"/>
          <w:sz w:val="24"/>
          <w:szCs w:val="24"/>
          <w:lang w:eastAsia="hr-HR"/>
        </w:rPr>
      </w:pPr>
    </w:p>
    <w:p w14:paraId="26E9E3A8" w14:textId="77777777" w:rsidR="00CF464E" w:rsidRPr="00877568" w:rsidRDefault="00CF464E" w:rsidP="00340AAA">
      <w:pPr>
        <w:tabs>
          <w:tab w:val="left" w:pos="709"/>
        </w:tabs>
        <w:spacing w:after="0" w:line="240" w:lineRule="auto"/>
        <w:jc w:val="both"/>
        <w:rPr>
          <w:rFonts w:ascii="Times New Roman" w:hAnsi="Times New Roman" w:cs="Times New Roman"/>
          <w:sz w:val="24"/>
          <w:szCs w:val="24"/>
        </w:rPr>
      </w:pPr>
      <w:r w:rsidRPr="00D44F7D">
        <w:rPr>
          <w:rFonts w:ascii="Times New Roman" w:eastAsia="Calibri" w:hAnsi="Times New Roman" w:cs="Times New Roman"/>
          <w:color w:val="0D0D0D"/>
          <w:sz w:val="24"/>
          <w:szCs w:val="24"/>
          <w:lang w:eastAsia="hr-HR"/>
        </w:rPr>
        <w:t xml:space="preserve">Stoga se Konačnim prijedlogom zakona uređuje kupoprodaja potraživanja koja nije uređena Zakonom o načinu, uvjetima i postupku servisiranja i kupoprodaje potraživanja, kao i promjena vjerovnika kod ugovora o kreditu. Člankom 60. Konačnog prijedloga zakona uređuju se pravila prijenosa ugovora o kreditu i tražbina iz ugovora o kreditu na drugog vjerovnika, uz istodobno osiguravanje kontinuiteta i očuvanja razine zaštite potrošača nakon provedbe prijenosa. Propisuje se obveza vjerovnika da pravodobno obavijesti potrošača o prijenosu ugovora o kreditu ili tražbine iz ugovora o kreditu te da mu dostavi informacije o stanju i strukturi njegova duga. Nadalje, uređuju se uvjeti pod kojima se prijenos može provesti, pri čemu je prijenos dopušten isključivo na osobe koje su ovlaštene odobravati kredite u skladu sa Konačnim prijedlogom zakona. Posebno se naglašava načelo očuvanja razine zaštite potrošača, na način da prijenos ugovora o kreditu ili tražbine ne smije dovesti do pogoršanja pravnog ili stvarnog položaja potrošača u odnosu na položaj koji je imao prema izvornom vjerovniku. U tu svrhu propisuje se obveza stjecatelja da prema potrošaču primjenjuje sve odredbe </w:t>
      </w:r>
      <w:r w:rsidRPr="00D44F7D">
        <w:rPr>
          <w:rFonts w:ascii="Times New Roman" w:eastAsia="Calibri" w:hAnsi="Times New Roman" w:cs="Times New Roman"/>
          <w:color w:val="0D0D0D"/>
          <w:sz w:val="24"/>
          <w:szCs w:val="24"/>
          <w:lang w:eastAsia="hr-HR"/>
        </w:rPr>
        <w:lastRenderedPageBreak/>
        <w:t>zakona i drugih propisa kojima se uređuje zaštita potrošača, kao i solidarna odgovornost izvornog vjerovnika za štetu koja bi potrošaču mogla nastati zbog povrede navedenih obveza. Člankom se također uređuje pravo potrošača da prema novom vjerovniku ističe sve prigovore i prava koja je mogao isticati prema izvornom vjerovniku, uključujući i pravo prijeboja, čime se osigurava kontinuitet njegove pravne zaštite neovisno o promjeni vjerovnika.</w:t>
      </w:r>
    </w:p>
    <w:p w14:paraId="1D560FE1" w14:textId="1E73A198" w:rsidR="00D04DEE" w:rsidRPr="00B6563A" w:rsidRDefault="00D04DEE" w:rsidP="00340AAA">
      <w:pPr>
        <w:spacing w:after="0" w:line="240" w:lineRule="auto"/>
        <w:jc w:val="both"/>
        <w:rPr>
          <w:rFonts w:ascii="Times New Roman" w:hAnsi="Times New Roman" w:cs="Times New Roman"/>
          <w:sz w:val="24"/>
          <w:szCs w:val="24"/>
        </w:rPr>
      </w:pPr>
    </w:p>
    <w:sectPr w:rsidR="00D04DEE" w:rsidRPr="00B6563A" w:rsidSect="00CB36D3">
      <w:headerReference w:type="even" r:id="rId18"/>
      <w:headerReference w:type="default" r:id="rId19"/>
      <w:footerReference w:type="default" r:id="rId20"/>
      <w:headerReference w:type="first" r:id="rId21"/>
      <w:pgSz w:w="11906" w:h="16838" w:code="9"/>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ECC403" w16cex:dateUtc="2026-06-29T08:14:00Z"/>
  <w16cex:commentExtensible w16cex:durableId="2DEE22FA" w16cex:dateUtc="2026-06-30T09:11:00Z"/>
  <w16cex:commentExtensible w16cex:durableId="2DECC7C7" w16cex:dateUtc="2026-06-29T08:30:00Z"/>
  <w16cex:commentExtensible w16cex:durableId="2DECC64C" w16cex:dateUtc="2026-06-29T08:24:00Z"/>
  <w16cex:commentExtensible w16cex:durableId="2DECF201" w16cex:dateUtc="2026-06-29T11:30:00Z"/>
  <w16cex:commentExtensible w16cex:durableId="2DECC83D" w16cex:dateUtc="2026-06-29T08:32:00Z"/>
  <w16cex:commentExtensible w16cex:durableId="2DECC859" w16cex:dateUtc="2026-06-29T08:32:00Z"/>
  <w16cex:commentExtensible w16cex:durableId="2DEE231D" w16cex:dateUtc="2026-06-30T0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33B5FA" w16cid:durableId="2DECC403"/>
  <w16cid:commentId w16cid:paraId="39D19941" w16cid:durableId="2DEE22FA"/>
  <w16cid:commentId w16cid:paraId="266D1FA9" w16cid:durableId="2DECC7C7"/>
  <w16cid:commentId w16cid:paraId="366F6FBD" w16cid:durableId="2DECC64C"/>
  <w16cid:commentId w16cid:paraId="12D537B4" w16cid:durableId="2DECF201"/>
  <w16cid:commentId w16cid:paraId="40A90E8A" w16cid:durableId="2DECC83D"/>
  <w16cid:commentId w16cid:paraId="49E32F6F" w16cid:durableId="2DECC859"/>
  <w16cid:commentId w16cid:paraId="04F75DF7" w16cid:durableId="2DEE23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A68B5" w14:textId="77777777" w:rsidR="00F8364F" w:rsidRDefault="00F8364F" w:rsidP="003A48BA">
      <w:pPr>
        <w:spacing w:after="0" w:line="240" w:lineRule="auto"/>
      </w:pPr>
      <w:r>
        <w:separator/>
      </w:r>
    </w:p>
  </w:endnote>
  <w:endnote w:type="continuationSeparator" w:id="0">
    <w:p w14:paraId="16FBA039" w14:textId="77777777" w:rsidR="00F8364F" w:rsidRDefault="00F8364F" w:rsidP="003A4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12">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475682"/>
      <w:docPartObj>
        <w:docPartGallery w:val="Page Numbers (Bottom of Page)"/>
        <w:docPartUnique/>
      </w:docPartObj>
    </w:sdtPr>
    <w:sdtEndPr/>
    <w:sdtContent>
      <w:p w14:paraId="7AF94F8A" w14:textId="770DC293" w:rsidR="001D32ED" w:rsidRDefault="001D32ED">
        <w:pPr>
          <w:pStyle w:val="Footer"/>
          <w:jc w:val="right"/>
        </w:pPr>
        <w:r>
          <w:fldChar w:fldCharType="begin"/>
        </w:r>
        <w:r>
          <w:instrText>PAGE   \* MERGEFORMAT</w:instrText>
        </w:r>
        <w:r>
          <w:fldChar w:fldCharType="separate"/>
        </w:r>
        <w:r w:rsidR="00F0748B">
          <w:rPr>
            <w:noProof/>
          </w:rPr>
          <w:t>2</w:t>
        </w:r>
        <w:r>
          <w:fldChar w:fldCharType="end"/>
        </w:r>
      </w:p>
    </w:sdtContent>
  </w:sdt>
  <w:p w14:paraId="496D67EE" w14:textId="77777777" w:rsidR="001D32ED" w:rsidRDefault="001D3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021102"/>
      <w:docPartObj>
        <w:docPartGallery w:val="Page Numbers (Bottom of Page)"/>
        <w:docPartUnique/>
      </w:docPartObj>
    </w:sdtPr>
    <w:sdtEndPr/>
    <w:sdtContent>
      <w:p w14:paraId="056CA615" w14:textId="08A6D4B6" w:rsidR="001D32ED" w:rsidRDefault="001D32ED">
        <w:pPr>
          <w:pStyle w:val="Footer"/>
          <w:jc w:val="right"/>
        </w:pPr>
        <w:r>
          <w:fldChar w:fldCharType="begin"/>
        </w:r>
        <w:r>
          <w:instrText>PAGE   \* MERGEFORMAT</w:instrText>
        </w:r>
        <w:r>
          <w:fldChar w:fldCharType="separate"/>
        </w:r>
        <w:r w:rsidR="00441AFB">
          <w:rPr>
            <w:noProof/>
          </w:rPr>
          <w:t>62</w:t>
        </w:r>
        <w:r>
          <w:fldChar w:fldCharType="end"/>
        </w:r>
      </w:p>
    </w:sdtContent>
  </w:sdt>
  <w:p w14:paraId="2E2F3DF5" w14:textId="77777777" w:rsidR="001D32ED" w:rsidRDefault="001D3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D5EA5" w14:textId="77777777" w:rsidR="00F8364F" w:rsidRDefault="00F8364F" w:rsidP="003A48BA">
      <w:pPr>
        <w:spacing w:after="0" w:line="240" w:lineRule="auto"/>
      </w:pPr>
      <w:r>
        <w:separator/>
      </w:r>
    </w:p>
  </w:footnote>
  <w:footnote w:type="continuationSeparator" w:id="0">
    <w:p w14:paraId="7AFE4C00" w14:textId="77777777" w:rsidR="00F8364F" w:rsidRDefault="00F8364F" w:rsidP="003A48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0C975" w14:textId="1C34C7A6" w:rsidR="001D32ED" w:rsidRDefault="001D32ED">
    <w:pPr>
      <w:pStyle w:val="Header"/>
    </w:pPr>
    <w:r>
      <w:rPr>
        <w:noProof/>
        <w:lang w:eastAsia="hr-HR"/>
      </w:rPr>
      <mc:AlternateContent>
        <mc:Choice Requires="wps">
          <w:drawing>
            <wp:anchor distT="0" distB="0" distL="114300" distR="114300" simplePos="0" relativeHeight="251661312" behindDoc="1" locked="0" layoutInCell="0" allowOverlap="1" wp14:anchorId="7CD669DD" wp14:editId="2289D172">
              <wp:simplePos x="0" y="0"/>
              <wp:positionH relativeFrom="margin">
                <wp:align>center</wp:align>
              </wp:positionH>
              <wp:positionV relativeFrom="margin">
                <wp:align>center</wp:align>
              </wp:positionV>
              <wp:extent cx="5076190" cy="3045460"/>
              <wp:effectExtent l="0" t="1114425" r="0" b="650240"/>
              <wp:wrapNone/>
              <wp:docPr id="7"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6190" cy="3045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ABE048" w14:textId="77777777" w:rsidR="001D32ED" w:rsidRDefault="001D32ED" w:rsidP="00037F1D">
                          <w:pPr>
                            <w:pStyle w:val="NormalWeb"/>
                            <w:spacing w:after="0"/>
                            <w:jc w:val="center"/>
                          </w:pPr>
                          <w:r>
                            <w:rPr>
                              <w:rFonts w:ascii="Calibri" w:hAnsi="Calibri" w:cs="Calibri"/>
                              <w:color w:val="525252" w:themeColor="accent3" w:themeShade="80"/>
                              <w:sz w:val="2"/>
                              <w:szCs w:val="2"/>
                              <w14:textFill>
                                <w14:solidFill>
                                  <w14:schemeClr w14:val="accent3">
                                    <w14:alpha w14:val="50000"/>
                                    <w14:lumMod w14:val="50000"/>
                                  </w14:schemeClr>
                                </w14:solidFill>
                              </w14:textFill>
                            </w:rPr>
                            <w:t>NACRT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D669DD" id="_x0000_t202" coordsize="21600,21600" o:spt="202" path="m,l,21600r21600,l21600,xe">
              <v:stroke joinstyle="miter"/>
              <v:path gradientshapeok="t" o:connecttype="rect"/>
            </v:shapetype>
            <v:shape id="WordArt 3" o:spid="_x0000_s1026" type="#_x0000_t202" style="position:absolute;margin-left:0;margin-top:0;width:399.7pt;height:239.8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" o:allowincell="f" filled="f" stroked="f">
              <v:stroke joinstyle="round"/>
              <o:lock v:ext="edit" shapetype="t"/>
              <v:textbox style="mso-fit-shape-to-text:t">
                <w:txbxContent>
                  <w:p w14:paraId="7CABE048" w14:textId="77777777" w:rsidR="001D32ED" w:rsidRDefault="001D32ED" w:rsidP="00037F1D">
                    <w:pPr>
                      <w:pStyle w:val="StandardWeb"/>
                      <w:spacing w:after="0"/>
                      <w:jc w:val="center"/>
                    </w:pPr>
                    <w:r>
                      <w:rPr>
                        <w:rFonts w:ascii="Calibri" w:hAnsi="Calibri" w:cs="Calibri"/>
                        <w:color w:val="525252" w:themeColor="accent3" w:themeShade="80"/>
                        <w:sz w:val="2"/>
                        <w:szCs w:val="2"/>
                        <w14:textFill>
                          <w14:solidFill>
                            <w14:schemeClr w14:val="accent3">
                              <w14:alpha w14:val="50000"/>
                              <w14:lumMod w14:val="50000"/>
                            </w14:schemeClr>
                          </w14:solidFill>
                        </w14:textFill>
                      </w:rPr>
                      <w:t>NACRT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CF014" w14:textId="4E201A29" w:rsidR="001D32ED" w:rsidRPr="007D24C8" w:rsidRDefault="001D32ED">
    <w:pPr>
      <w:pStyle w:val="Header"/>
      <w:jc w:val="center"/>
      <w:rPr>
        <w:szCs w:val="24"/>
      </w:rPr>
    </w:pPr>
    <w:r>
      <w:rPr>
        <w:noProof/>
        <w:lang w:eastAsia="hr-HR"/>
      </w:rPr>
      <mc:AlternateContent>
        <mc:Choice Requires="wps">
          <w:drawing>
            <wp:anchor distT="0" distB="0" distL="114300" distR="114300" simplePos="0" relativeHeight="251663360" behindDoc="1" locked="0" layoutInCell="0" allowOverlap="1" wp14:anchorId="4BD2F3F5" wp14:editId="46B2A2E6">
              <wp:simplePos x="0" y="0"/>
              <wp:positionH relativeFrom="margin">
                <wp:align>center</wp:align>
              </wp:positionH>
              <wp:positionV relativeFrom="margin">
                <wp:align>center</wp:align>
              </wp:positionV>
              <wp:extent cx="5076190" cy="3045460"/>
              <wp:effectExtent l="0" t="1114425" r="0" b="650240"/>
              <wp:wrapNone/>
              <wp:docPr id="6"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6190" cy="3045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FD06CB" w14:textId="77777777" w:rsidR="001D32ED" w:rsidRDefault="001D32ED" w:rsidP="00037F1D">
                          <w:pPr>
                            <w:pStyle w:val="NormalWeb"/>
                            <w:spacing w:after="0"/>
                            <w:jc w:val="center"/>
                          </w:pPr>
                          <w:r>
                            <w:rPr>
                              <w:rFonts w:ascii="Calibri" w:hAnsi="Calibri" w:cs="Calibri"/>
                              <w:color w:val="525252" w:themeColor="accent3" w:themeShade="80"/>
                              <w:sz w:val="2"/>
                              <w:szCs w:val="2"/>
                              <w14:textFill>
                                <w14:solidFill>
                                  <w14:schemeClr w14:val="accent3">
                                    <w14:alpha w14:val="50000"/>
                                    <w14:lumMod w14:val="50000"/>
                                  </w14:schemeClr>
                                </w14:solidFill>
                              </w14:textFill>
                            </w:rPr>
                            <w:t>NACRT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2F3F5" id="_x0000_t202" coordsize="21600,21600" o:spt="202" path="m,l,21600r21600,l21600,xe">
              <v:stroke joinstyle="miter"/>
              <v:path gradientshapeok="t" o:connecttype="rect"/>
            </v:shapetype>
            <v:shape id="WordArt 4" o:spid="_x0000_s1027" type="#_x0000_t202" style="position:absolute;left:0;text-align:left;margin-left:0;margin-top:0;width:399.7pt;height:239.8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" o:allowincell="f" filled="f" stroked="f">
              <v:stroke joinstyle="round"/>
              <o:lock v:ext="edit" shapetype="t"/>
              <v:textbox style="mso-fit-shape-to-text:t">
                <w:txbxContent>
                  <w:p w14:paraId="6EFD06CB" w14:textId="77777777" w:rsidR="001D32ED" w:rsidRDefault="001D32ED" w:rsidP="00037F1D">
                    <w:pPr>
                      <w:pStyle w:val="StandardWeb"/>
                      <w:spacing w:after="0"/>
                      <w:jc w:val="center"/>
                    </w:pPr>
                    <w:r>
                      <w:rPr>
                        <w:rFonts w:ascii="Calibri" w:hAnsi="Calibri" w:cs="Calibri"/>
                        <w:color w:val="525252" w:themeColor="accent3" w:themeShade="80"/>
                        <w:sz w:val="2"/>
                        <w:szCs w:val="2"/>
                        <w14:textFill>
                          <w14:solidFill>
                            <w14:schemeClr w14:val="accent3">
                              <w14:alpha w14:val="50000"/>
                              <w14:lumMod w14:val="50000"/>
                            </w14:schemeClr>
                          </w14:solidFill>
                        </w14:textFill>
                      </w:rPr>
                      <w:t>NACRT</w:t>
                    </w:r>
                  </w:p>
                </w:txbxContent>
              </v:textbox>
              <w10:wrap anchorx="margin" anchory="margin"/>
            </v:shape>
          </w:pict>
        </mc:Fallback>
      </mc:AlternateContent>
    </w:r>
  </w:p>
  <w:p w14:paraId="4AB2EE0E" w14:textId="77777777" w:rsidR="001D32ED" w:rsidRDefault="001D32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7820C" w14:textId="313726FB" w:rsidR="001D32ED" w:rsidRDefault="001D32ED">
    <w:pPr>
      <w:pStyle w:val="Header"/>
    </w:pPr>
    <w:r>
      <w:rPr>
        <w:noProof/>
        <w:lang w:eastAsia="hr-HR"/>
      </w:rPr>
      <mc:AlternateContent>
        <mc:Choice Requires="wps">
          <w:drawing>
            <wp:anchor distT="0" distB="0" distL="114300" distR="114300" simplePos="0" relativeHeight="251667456" behindDoc="1" locked="0" layoutInCell="0" allowOverlap="1" wp14:anchorId="290D0351" wp14:editId="328B9DF2">
              <wp:simplePos x="0" y="0"/>
              <wp:positionH relativeFrom="margin">
                <wp:align>center</wp:align>
              </wp:positionH>
              <wp:positionV relativeFrom="margin">
                <wp:align>center</wp:align>
              </wp:positionV>
              <wp:extent cx="5076190" cy="3045460"/>
              <wp:effectExtent l="0" t="1114425" r="0" b="650240"/>
              <wp:wrapNone/>
              <wp:docPr id="3" name="Tekstni okvi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6190" cy="3045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C551DE" w14:textId="77777777" w:rsidR="001D32ED" w:rsidRDefault="001D32ED" w:rsidP="00FA669E">
                          <w:pPr>
                            <w:pStyle w:val="NormalWeb"/>
                            <w:spacing w:after="0"/>
                            <w:jc w:val="center"/>
                          </w:pPr>
                          <w:r>
                            <w:rPr>
                              <w:rFonts w:ascii="Calibri" w:hAnsi="Calibri" w:cs="Calibri"/>
                              <w:color w:val="525252" w:themeColor="accent3" w:themeShade="80"/>
                              <w:sz w:val="2"/>
                              <w:szCs w:val="2"/>
                              <w14:textFill>
                                <w14:solidFill>
                                  <w14:schemeClr w14:val="accent3">
                                    <w14:alpha w14:val="50000"/>
                                    <w14:lumMod w14:val="50000"/>
                                  </w14:schemeClr>
                                </w14:solidFill>
                              </w14:textFill>
                            </w:rPr>
                            <w:t>NACRT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90D0351" id="_x0000_t202" coordsize="21600,21600" o:spt="202" path="m,l,21600r21600,l21600,xe">
              <v:stroke joinstyle="miter"/>
              <v:path gradientshapeok="t" o:connecttype="rect"/>
            </v:shapetype>
            <v:shape id="Tekstni okvir 3" o:spid="_x0000_s1028" type="#_x0000_t202" style="position:absolute;margin-left:0;margin-top:0;width:399.7pt;height:239.8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" o:allowincell="f" filled="f" stroked="f">
              <v:stroke joinstyle="round"/>
              <o:lock v:ext="edit" shapetype="t"/>
              <v:textbox style="mso-fit-shape-to-text:t">
                <w:txbxContent>
                  <w:p w14:paraId="57C551DE" w14:textId="77777777" w:rsidR="00DD5EA3" w:rsidRDefault="00DD5EA3" w:rsidP="00FA669E">
                    <w:pPr>
                      <w:pStyle w:val="StandardWeb"/>
                      <w:spacing w:after="0"/>
                      <w:jc w:val="center"/>
                    </w:pPr>
                    <w:r>
                      <w:rPr>
                        <w:rFonts w:ascii="Calibri" w:hAnsi="Calibri" w:cs="Calibri"/>
                        <w:color w:val="525252" w:themeColor="accent3" w:themeShade="80"/>
                        <w:sz w:val="2"/>
                        <w:szCs w:val="2"/>
                        <w14:textFill>
                          <w14:solidFill>
                            <w14:schemeClr w14:val="accent3">
                              <w14:alpha w14:val="50000"/>
                              <w14:lumMod w14:val="50000"/>
                            </w14:schemeClr>
                          </w14:solidFill>
                        </w14:textFill>
                      </w:rPr>
                      <w:t>NACRT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9B4E0" w14:textId="184AFED7" w:rsidR="001D32ED" w:rsidRDefault="001D32ED">
    <w:pPr>
      <w:pStyle w:val="Header"/>
    </w:pPr>
    <w:r>
      <w:rPr>
        <w:noProof/>
        <w:lang w:eastAsia="hr-HR"/>
      </w:rPr>
      <mc:AlternateContent>
        <mc:Choice Requires="wps">
          <w:drawing>
            <wp:anchor distT="0" distB="0" distL="114300" distR="114300" simplePos="0" relativeHeight="251669504" behindDoc="1" locked="0" layoutInCell="0" allowOverlap="1" wp14:anchorId="6CC5CEB8" wp14:editId="563DB4B9">
              <wp:simplePos x="0" y="0"/>
              <wp:positionH relativeFrom="margin">
                <wp:align>center</wp:align>
              </wp:positionH>
              <wp:positionV relativeFrom="margin">
                <wp:align>center</wp:align>
              </wp:positionV>
              <wp:extent cx="5076190" cy="3045460"/>
              <wp:effectExtent l="0" t="0" r="635" b="2540"/>
              <wp:wrapNone/>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6190" cy="3045460"/>
                      </a:xfrm>
                      <a:prstGeom prst="rect">
                        <a:avLst/>
                      </a:prstGeom>
                      <a:extLst>
                        <a:ext uri="{909E8E84-426E-40DD-AFC4-6F175D3DCCD1}">
                          <a14:hiddenFill xmlns:a14="http://schemas.microsoft.com/office/drawing/2010/main">
                            <a:solidFill>
                              <a:schemeClr val="accent3">
                                <a:lumMod val="50000"/>
                                <a:lumOff val="0"/>
                                <a:alpha val="50000"/>
                              </a:schemeClr>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650AE3C" w14:textId="77777777" w:rsidR="001D32ED" w:rsidRDefault="001D32ED" w:rsidP="00FA669E">
                          <w:pPr>
                            <w:pStyle w:val="NormalWeb"/>
                            <w:spacing w:after="0"/>
                            <w:jc w:val="center"/>
                          </w:pPr>
                          <w:r>
                            <w:rPr>
                              <w:rFonts w:ascii="Calibri" w:hAnsi="Calibri" w:cs="Calibri"/>
                              <w:color w:val="FFFFFF" w:themeColor="background1"/>
                              <w:sz w:val="2"/>
                              <w:szCs w:val="2"/>
                              <w14:textFill>
                                <w14:noFill/>
                              </w14:textFill>
                            </w:rPr>
                            <w:t>NACRT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C5CEB8" id="_x0000_t202" coordsize="21600,21600" o:spt="202" path="m,l,21600r21600,l21600,xe">
              <v:stroke joinstyle="miter"/>
              <v:path gradientshapeok="t" o:connecttype="rect"/>
            </v:shapetype>
            <v:shape id="Tekstni okvir 2" o:spid="_x0000_s1029" type="#_x0000_t202" style="position:absolute;margin-left:0;margin-top:0;width:399.7pt;height:239.8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" o:allowincell="f" filled="f" fillcolor="#525252 [1606]" stroked="f">
              <v:fill opacity="32896f"/>
              <v:stroke joinstyle="round"/>
              <o:lock v:ext="edit" shapetype="t"/>
              <v:textbox style="mso-fit-shape-to-text:t">
                <w:txbxContent>
                  <w:p w14:paraId="5650AE3C" w14:textId="77777777" w:rsidR="00DD5EA3" w:rsidRDefault="00DD5EA3" w:rsidP="00FA669E">
                    <w:pPr>
                      <w:pStyle w:val="StandardWeb"/>
                      <w:spacing w:after="0"/>
                      <w:jc w:val="center"/>
                    </w:pPr>
                    <w:r>
                      <w:rPr>
                        <w:rFonts w:ascii="Calibri" w:hAnsi="Calibri" w:cs="Calibri"/>
                        <w:color w:val="FFFFFF" w:themeColor="background1"/>
                        <w:sz w:val="2"/>
                        <w:szCs w:val="2"/>
                        <w14:textFill>
                          <w14:noFill/>
                        </w14:textFill>
                      </w:rPr>
                      <w:t>NACRT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8F28F" w14:textId="484A43E5" w:rsidR="001D32ED" w:rsidRDefault="001D32ED">
    <w:pPr>
      <w:pStyle w:val="Header"/>
    </w:pPr>
    <w:r>
      <w:rPr>
        <w:noProof/>
        <w:lang w:eastAsia="hr-HR"/>
      </w:rPr>
      <mc:AlternateContent>
        <mc:Choice Requires="wps">
          <w:drawing>
            <wp:anchor distT="0" distB="0" distL="114300" distR="114300" simplePos="0" relativeHeight="251665408" behindDoc="1" locked="0" layoutInCell="0" allowOverlap="1" wp14:anchorId="0DC4A608" wp14:editId="77530DED">
              <wp:simplePos x="0" y="0"/>
              <wp:positionH relativeFrom="margin">
                <wp:align>center</wp:align>
              </wp:positionH>
              <wp:positionV relativeFrom="margin">
                <wp:align>center</wp:align>
              </wp:positionV>
              <wp:extent cx="5076190" cy="3045460"/>
              <wp:effectExtent l="0" t="1114425" r="0" b="650240"/>
              <wp:wrapNone/>
              <wp:docPr id="1" name="Tekstni okvir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6190" cy="3045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FE86C5" w14:textId="77777777" w:rsidR="001D32ED" w:rsidRDefault="001D32ED" w:rsidP="00FA669E">
                          <w:pPr>
                            <w:pStyle w:val="NormalWeb"/>
                            <w:spacing w:after="0"/>
                            <w:jc w:val="center"/>
                          </w:pPr>
                          <w:r>
                            <w:rPr>
                              <w:rFonts w:ascii="Calibri" w:hAnsi="Calibri" w:cs="Calibri"/>
                              <w:color w:val="525252" w:themeColor="accent3" w:themeShade="80"/>
                              <w:sz w:val="2"/>
                              <w:szCs w:val="2"/>
                              <w14:textFill>
                                <w14:solidFill>
                                  <w14:schemeClr w14:val="accent3">
                                    <w14:alpha w14:val="50000"/>
                                    <w14:lumMod w14:val="50000"/>
                                  </w14:schemeClr>
                                </w14:solidFill>
                              </w14:textFill>
                            </w:rPr>
                            <w:t>NACRT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C4A608" id="_x0000_t202" coordsize="21600,21600" o:spt="202" path="m,l,21600r21600,l21600,xe">
              <v:stroke joinstyle="miter"/>
              <v:path gradientshapeok="t" o:connecttype="rect"/>
            </v:shapetype>
            <v:shape id="Tekstni okvir 1" o:spid="_x0000_s1030" type="#_x0000_t202" style="position:absolute;margin-left:0;margin-top:0;width:399.7pt;height:23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" o:allowincell="f" filled="f" stroked="f">
              <v:stroke joinstyle="round"/>
              <o:lock v:ext="edit" shapetype="t"/>
              <v:textbox style="mso-fit-shape-to-text:t">
                <w:txbxContent>
                  <w:p w14:paraId="15FE86C5" w14:textId="77777777" w:rsidR="00DD5EA3" w:rsidRDefault="00DD5EA3" w:rsidP="00FA669E">
                    <w:pPr>
                      <w:pStyle w:val="StandardWeb"/>
                      <w:spacing w:after="0"/>
                      <w:jc w:val="center"/>
                    </w:pPr>
                    <w:r>
                      <w:rPr>
                        <w:rFonts w:ascii="Calibri" w:hAnsi="Calibri" w:cs="Calibri"/>
                        <w:color w:val="525252" w:themeColor="accent3" w:themeShade="80"/>
                        <w:sz w:val="2"/>
                        <w:szCs w:val="2"/>
                        <w14:textFill>
                          <w14:solidFill>
                            <w14:schemeClr w14:val="accent3">
                              <w14:alpha w14:val="50000"/>
                              <w14:lumMod w14:val="50000"/>
                            </w14:schemeClr>
                          </w14:solidFill>
                        </w14:textFill>
                      </w:rPr>
                      <w:t>NACRT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398"/>
    <w:multiLevelType w:val="hybridMultilevel"/>
    <w:tmpl w:val="B840F714"/>
    <w:lvl w:ilvl="0" w:tplc="041A000F">
      <w:start w:val="1"/>
      <w:numFmt w:val="decimal"/>
      <w:lvlText w:val="%1."/>
      <w:lvlJc w:val="left"/>
      <w:pPr>
        <w:ind w:left="785" w:hanging="360"/>
      </w:pPr>
    </w:lvl>
    <w:lvl w:ilvl="1" w:tplc="4AE0CB36">
      <w:start w:val="1"/>
      <w:numFmt w:val="lowerLetter"/>
      <w:lvlText w:val="%2)"/>
      <w:lvlJc w:val="left"/>
      <w:pPr>
        <w:ind w:left="1505" w:hanging="360"/>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 w15:restartNumberingAfterBreak="0">
    <w:nsid w:val="02300D4B"/>
    <w:multiLevelType w:val="hybridMultilevel"/>
    <w:tmpl w:val="D232792C"/>
    <w:lvl w:ilvl="0" w:tplc="C10EC890">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B048D1"/>
    <w:multiLevelType w:val="hybridMultilevel"/>
    <w:tmpl w:val="DED42B96"/>
    <w:lvl w:ilvl="0" w:tplc="041A000F">
      <w:start w:val="1"/>
      <w:numFmt w:val="decimal"/>
      <w:lvlText w:val="%1."/>
      <w:lvlJc w:val="left"/>
      <w:pPr>
        <w:ind w:left="360" w:hanging="360"/>
      </w:pPr>
    </w:lvl>
    <w:lvl w:ilvl="1" w:tplc="041A0019" w:tentative="1">
      <w:start w:val="1"/>
      <w:numFmt w:val="lowerLetter"/>
      <w:lvlText w:val="%2."/>
      <w:lvlJc w:val="left"/>
      <w:pPr>
        <w:ind w:left="3424" w:hanging="360"/>
      </w:pPr>
    </w:lvl>
    <w:lvl w:ilvl="2" w:tplc="041A001B" w:tentative="1">
      <w:start w:val="1"/>
      <w:numFmt w:val="lowerRoman"/>
      <w:lvlText w:val="%3."/>
      <w:lvlJc w:val="right"/>
      <w:pPr>
        <w:ind w:left="4144" w:hanging="180"/>
      </w:pPr>
    </w:lvl>
    <w:lvl w:ilvl="3" w:tplc="041A000F" w:tentative="1">
      <w:start w:val="1"/>
      <w:numFmt w:val="decimal"/>
      <w:lvlText w:val="%4."/>
      <w:lvlJc w:val="left"/>
      <w:pPr>
        <w:ind w:left="4864" w:hanging="360"/>
      </w:pPr>
    </w:lvl>
    <w:lvl w:ilvl="4" w:tplc="041A0019" w:tentative="1">
      <w:start w:val="1"/>
      <w:numFmt w:val="lowerLetter"/>
      <w:lvlText w:val="%5."/>
      <w:lvlJc w:val="left"/>
      <w:pPr>
        <w:ind w:left="5584" w:hanging="360"/>
      </w:pPr>
    </w:lvl>
    <w:lvl w:ilvl="5" w:tplc="041A001B" w:tentative="1">
      <w:start w:val="1"/>
      <w:numFmt w:val="lowerRoman"/>
      <w:lvlText w:val="%6."/>
      <w:lvlJc w:val="right"/>
      <w:pPr>
        <w:ind w:left="6304" w:hanging="180"/>
      </w:pPr>
    </w:lvl>
    <w:lvl w:ilvl="6" w:tplc="041A000F" w:tentative="1">
      <w:start w:val="1"/>
      <w:numFmt w:val="decimal"/>
      <w:lvlText w:val="%7."/>
      <w:lvlJc w:val="left"/>
      <w:pPr>
        <w:ind w:left="7024" w:hanging="360"/>
      </w:pPr>
    </w:lvl>
    <w:lvl w:ilvl="7" w:tplc="041A0019" w:tentative="1">
      <w:start w:val="1"/>
      <w:numFmt w:val="lowerLetter"/>
      <w:lvlText w:val="%8."/>
      <w:lvlJc w:val="left"/>
      <w:pPr>
        <w:ind w:left="7744" w:hanging="360"/>
      </w:pPr>
    </w:lvl>
    <w:lvl w:ilvl="8" w:tplc="041A001B" w:tentative="1">
      <w:start w:val="1"/>
      <w:numFmt w:val="lowerRoman"/>
      <w:lvlText w:val="%9."/>
      <w:lvlJc w:val="right"/>
      <w:pPr>
        <w:ind w:left="8464" w:hanging="180"/>
      </w:pPr>
    </w:lvl>
  </w:abstractNum>
  <w:abstractNum w:abstractNumId="3" w15:restartNumberingAfterBreak="0">
    <w:nsid w:val="032D0850"/>
    <w:multiLevelType w:val="hybridMultilevel"/>
    <w:tmpl w:val="3AC05134"/>
    <w:lvl w:ilvl="0" w:tplc="041A000F">
      <w:start w:val="1"/>
      <w:numFmt w:val="decimal"/>
      <w:lvlText w:val="%1."/>
      <w:lvlJc w:val="left"/>
      <w:pPr>
        <w:ind w:left="720" w:hanging="360"/>
      </w:pPr>
    </w:lvl>
    <w:lvl w:ilvl="1" w:tplc="041A0017">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3377B08"/>
    <w:multiLevelType w:val="hybridMultilevel"/>
    <w:tmpl w:val="564C1B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5E55AF5"/>
    <w:multiLevelType w:val="hybridMultilevel"/>
    <w:tmpl w:val="B6B6DE8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60C295A"/>
    <w:multiLevelType w:val="hybridMultilevel"/>
    <w:tmpl w:val="42004ED6"/>
    <w:lvl w:ilvl="0" w:tplc="041A0017">
      <w:start w:val="1"/>
      <w:numFmt w:val="lowerLetter"/>
      <w:lvlText w:val="%1)"/>
      <w:lvlJc w:val="left"/>
      <w:pPr>
        <w:ind w:left="1648" w:hanging="360"/>
      </w:pPr>
    </w:lvl>
    <w:lvl w:ilvl="1" w:tplc="041A0019">
      <w:start w:val="1"/>
      <w:numFmt w:val="lowerLetter"/>
      <w:lvlText w:val="%2."/>
      <w:lvlJc w:val="left"/>
      <w:pPr>
        <w:ind w:left="1277" w:hanging="360"/>
      </w:pPr>
    </w:lvl>
    <w:lvl w:ilvl="2" w:tplc="041A001B" w:tentative="1">
      <w:start w:val="1"/>
      <w:numFmt w:val="lowerRoman"/>
      <w:lvlText w:val="%3."/>
      <w:lvlJc w:val="right"/>
      <w:pPr>
        <w:ind w:left="3088" w:hanging="180"/>
      </w:pPr>
    </w:lvl>
    <w:lvl w:ilvl="3" w:tplc="041A000F" w:tentative="1">
      <w:start w:val="1"/>
      <w:numFmt w:val="decimal"/>
      <w:lvlText w:val="%4."/>
      <w:lvlJc w:val="left"/>
      <w:pPr>
        <w:ind w:left="3808" w:hanging="360"/>
      </w:pPr>
    </w:lvl>
    <w:lvl w:ilvl="4" w:tplc="041A0019" w:tentative="1">
      <w:start w:val="1"/>
      <w:numFmt w:val="lowerLetter"/>
      <w:lvlText w:val="%5."/>
      <w:lvlJc w:val="left"/>
      <w:pPr>
        <w:ind w:left="4528" w:hanging="360"/>
      </w:pPr>
    </w:lvl>
    <w:lvl w:ilvl="5" w:tplc="041A001B" w:tentative="1">
      <w:start w:val="1"/>
      <w:numFmt w:val="lowerRoman"/>
      <w:lvlText w:val="%6."/>
      <w:lvlJc w:val="right"/>
      <w:pPr>
        <w:ind w:left="5248" w:hanging="180"/>
      </w:pPr>
    </w:lvl>
    <w:lvl w:ilvl="6" w:tplc="041A000F" w:tentative="1">
      <w:start w:val="1"/>
      <w:numFmt w:val="decimal"/>
      <w:lvlText w:val="%7."/>
      <w:lvlJc w:val="left"/>
      <w:pPr>
        <w:ind w:left="5968" w:hanging="360"/>
      </w:pPr>
    </w:lvl>
    <w:lvl w:ilvl="7" w:tplc="041A0019" w:tentative="1">
      <w:start w:val="1"/>
      <w:numFmt w:val="lowerLetter"/>
      <w:lvlText w:val="%8."/>
      <w:lvlJc w:val="left"/>
      <w:pPr>
        <w:ind w:left="6688" w:hanging="360"/>
      </w:pPr>
    </w:lvl>
    <w:lvl w:ilvl="8" w:tplc="041A001B" w:tentative="1">
      <w:start w:val="1"/>
      <w:numFmt w:val="lowerRoman"/>
      <w:lvlText w:val="%9."/>
      <w:lvlJc w:val="right"/>
      <w:pPr>
        <w:ind w:left="7408" w:hanging="180"/>
      </w:pPr>
    </w:lvl>
  </w:abstractNum>
  <w:abstractNum w:abstractNumId="7" w15:restartNumberingAfterBreak="0">
    <w:nsid w:val="0654758C"/>
    <w:multiLevelType w:val="hybridMultilevel"/>
    <w:tmpl w:val="7884E34A"/>
    <w:lvl w:ilvl="0" w:tplc="041A000F">
      <w:start w:val="1"/>
      <w:numFmt w:val="decimal"/>
      <w:lvlText w:val="%1."/>
      <w:lvlJc w:val="left"/>
      <w:pPr>
        <w:ind w:left="720" w:hanging="360"/>
      </w:pPr>
    </w:lvl>
    <w:lvl w:ilvl="1" w:tplc="BC48928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75D2933"/>
    <w:multiLevelType w:val="hybridMultilevel"/>
    <w:tmpl w:val="96FAA108"/>
    <w:lvl w:ilvl="0" w:tplc="041A0017">
      <w:start w:val="1"/>
      <w:numFmt w:val="lowerLetter"/>
      <w:lvlText w:val="%1)"/>
      <w:lvlJc w:val="left"/>
      <w:pPr>
        <w:ind w:left="928" w:hanging="360"/>
      </w:pPr>
    </w:lvl>
    <w:lvl w:ilvl="1" w:tplc="041A0019">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9" w15:restartNumberingAfterBreak="0">
    <w:nsid w:val="09232BF8"/>
    <w:multiLevelType w:val="hybridMultilevel"/>
    <w:tmpl w:val="2EF4CBA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93567A0"/>
    <w:multiLevelType w:val="hybridMultilevel"/>
    <w:tmpl w:val="917A7A30"/>
    <w:lvl w:ilvl="0" w:tplc="066A79B4">
      <w:start w:val="3"/>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94255FD"/>
    <w:multiLevelType w:val="hybridMultilevel"/>
    <w:tmpl w:val="1988F87C"/>
    <w:lvl w:ilvl="0" w:tplc="041A000F">
      <w:start w:val="1"/>
      <w:numFmt w:val="decimal"/>
      <w:lvlText w:val="%1."/>
      <w:lvlJc w:val="left"/>
      <w:pPr>
        <w:ind w:left="720" w:hanging="360"/>
      </w:pPr>
    </w:lvl>
    <w:lvl w:ilvl="1" w:tplc="041A0017">
      <w:start w:val="1"/>
      <w:numFmt w:val="lowerLetter"/>
      <w:lvlText w:val="%2)"/>
      <w:lvlJc w:val="left"/>
      <w:pPr>
        <w:ind w:left="1428" w:hanging="72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097C017A"/>
    <w:multiLevelType w:val="hybridMultilevel"/>
    <w:tmpl w:val="66621A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A0C147A"/>
    <w:multiLevelType w:val="hybridMultilevel"/>
    <w:tmpl w:val="94F04152"/>
    <w:lvl w:ilvl="0" w:tplc="6C240A4E">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0A4249FB"/>
    <w:multiLevelType w:val="multilevel"/>
    <w:tmpl w:val="C29A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EB1048"/>
    <w:multiLevelType w:val="hybridMultilevel"/>
    <w:tmpl w:val="A104C528"/>
    <w:lvl w:ilvl="0" w:tplc="52D29BA8">
      <w:start w:val="1"/>
      <w:numFmt w:val="decimal"/>
      <w:lvlText w:val="(%1)"/>
      <w:lvlJc w:val="left"/>
      <w:pPr>
        <w:ind w:left="502" w:hanging="360"/>
      </w:pPr>
      <w:rPr>
        <w:rFonts w:hint="default"/>
        <w:b w:val="0"/>
        <w:i w:val="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6" w15:restartNumberingAfterBreak="0">
    <w:nsid w:val="0C845960"/>
    <w:multiLevelType w:val="multilevel"/>
    <w:tmpl w:val="2606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986800"/>
    <w:multiLevelType w:val="hybridMultilevel"/>
    <w:tmpl w:val="1EB67C3E"/>
    <w:lvl w:ilvl="0" w:tplc="E730DAC2">
      <w:start w:val="1"/>
      <w:numFmt w:val="decimal"/>
      <w:lvlText w:val="%1."/>
      <w:lvlJc w:val="left"/>
      <w:pPr>
        <w:ind w:left="785" w:hanging="360"/>
      </w:pPr>
      <w:rPr>
        <w:rFonts w:ascii="Times New Roman" w:hAnsi="Times New Roman" w:cs="Times New Roman" w:hint="default"/>
        <w:i w:val="0"/>
        <w:sz w:val="24"/>
        <w:szCs w:val="24"/>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0D2D20FC"/>
    <w:multiLevelType w:val="hybridMultilevel"/>
    <w:tmpl w:val="6D408B40"/>
    <w:lvl w:ilvl="0" w:tplc="041A000F">
      <w:start w:val="1"/>
      <w:numFmt w:val="decimal"/>
      <w:lvlText w:val="%1."/>
      <w:lvlJc w:val="left"/>
      <w:pPr>
        <w:ind w:left="785" w:hanging="360"/>
      </w:pPr>
    </w:lvl>
    <w:lvl w:ilvl="1" w:tplc="041A0019" w:tentative="1">
      <w:start w:val="1"/>
      <w:numFmt w:val="lowerLetter"/>
      <w:lvlText w:val="%2."/>
      <w:lvlJc w:val="left"/>
      <w:pPr>
        <w:ind w:left="1221" w:hanging="360"/>
      </w:pPr>
    </w:lvl>
    <w:lvl w:ilvl="2" w:tplc="041A001B" w:tentative="1">
      <w:start w:val="1"/>
      <w:numFmt w:val="lowerRoman"/>
      <w:lvlText w:val="%3."/>
      <w:lvlJc w:val="right"/>
      <w:pPr>
        <w:ind w:left="1941" w:hanging="180"/>
      </w:pPr>
    </w:lvl>
    <w:lvl w:ilvl="3" w:tplc="041A000F" w:tentative="1">
      <w:start w:val="1"/>
      <w:numFmt w:val="decimal"/>
      <w:lvlText w:val="%4."/>
      <w:lvlJc w:val="left"/>
      <w:pPr>
        <w:ind w:left="2661" w:hanging="360"/>
      </w:p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abstractNum w:abstractNumId="19" w15:restartNumberingAfterBreak="0">
    <w:nsid w:val="0E8E12B0"/>
    <w:multiLevelType w:val="hybridMultilevel"/>
    <w:tmpl w:val="E0E2CB76"/>
    <w:lvl w:ilvl="0" w:tplc="BD5CE8D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0EAC0A9F"/>
    <w:multiLevelType w:val="hybridMultilevel"/>
    <w:tmpl w:val="59D6E0C0"/>
    <w:lvl w:ilvl="0" w:tplc="041A000F">
      <w:start w:val="1"/>
      <w:numFmt w:val="decimal"/>
      <w:lvlText w:val="%1."/>
      <w:lvlJc w:val="left"/>
      <w:pPr>
        <w:ind w:left="785" w:hanging="360"/>
      </w:pPr>
    </w:lvl>
    <w:lvl w:ilvl="1" w:tplc="041A0019" w:tentative="1">
      <w:start w:val="1"/>
      <w:numFmt w:val="lowerLetter"/>
      <w:lvlText w:val="%2."/>
      <w:lvlJc w:val="left"/>
      <w:pPr>
        <w:ind w:left="2357" w:hanging="360"/>
      </w:pPr>
    </w:lvl>
    <w:lvl w:ilvl="2" w:tplc="041A001B" w:tentative="1">
      <w:start w:val="1"/>
      <w:numFmt w:val="lowerRoman"/>
      <w:lvlText w:val="%3."/>
      <w:lvlJc w:val="right"/>
      <w:pPr>
        <w:ind w:left="3077" w:hanging="180"/>
      </w:pPr>
    </w:lvl>
    <w:lvl w:ilvl="3" w:tplc="041A000F" w:tentative="1">
      <w:start w:val="1"/>
      <w:numFmt w:val="decimal"/>
      <w:lvlText w:val="%4."/>
      <w:lvlJc w:val="left"/>
      <w:pPr>
        <w:ind w:left="3797" w:hanging="360"/>
      </w:pPr>
    </w:lvl>
    <w:lvl w:ilvl="4" w:tplc="041A0019" w:tentative="1">
      <w:start w:val="1"/>
      <w:numFmt w:val="lowerLetter"/>
      <w:lvlText w:val="%5."/>
      <w:lvlJc w:val="left"/>
      <w:pPr>
        <w:ind w:left="4517" w:hanging="360"/>
      </w:pPr>
    </w:lvl>
    <w:lvl w:ilvl="5" w:tplc="041A001B" w:tentative="1">
      <w:start w:val="1"/>
      <w:numFmt w:val="lowerRoman"/>
      <w:lvlText w:val="%6."/>
      <w:lvlJc w:val="right"/>
      <w:pPr>
        <w:ind w:left="5237" w:hanging="180"/>
      </w:pPr>
    </w:lvl>
    <w:lvl w:ilvl="6" w:tplc="041A000F" w:tentative="1">
      <w:start w:val="1"/>
      <w:numFmt w:val="decimal"/>
      <w:lvlText w:val="%7."/>
      <w:lvlJc w:val="left"/>
      <w:pPr>
        <w:ind w:left="5957" w:hanging="360"/>
      </w:pPr>
    </w:lvl>
    <w:lvl w:ilvl="7" w:tplc="041A0019" w:tentative="1">
      <w:start w:val="1"/>
      <w:numFmt w:val="lowerLetter"/>
      <w:lvlText w:val="%8."/>
      <w:lvlJc w:val="left"/>
      <w:pPr>
        <w:ind w:left="6677" w:hanging="360"/>
      </w:pPr>
    </w:lvl>
    <w:lvl w:ilvl="8" w:tplc="041A001B" w:tentative="1">
      <w:start w:val="1"/>
      <w:numFmt w:val="lowerRoman"/>
      <w:lvlText w:val="%9."/>
      <w:lvlJc w:val="right"/>
      <w:pPr>
        <w:ind w:left="7397" w:hanging="180"/>
      </w:pPr>
    </w:lvl>
  </w:abstractNum>
  <w:abstractNum w:abstractNumId="21" w15:restartNumberingAfterBreak="0">
    <w:nsid w:val="1054207D"/>
    <w:multiLevelType w:val="hybridMultilevel"/>
    <w:tmpl w:val="73807AA0"/>
    <w:lvl w:ilvl="0" w:tplc="ACD4E6BC">
      <w:start w:val="27"/>
      <w:numFmt w:val="decimal"/>
      <w:lvlText w:val="%1."/>
      <w:lvlJc w:val="left"/>
      <w:pPr>
        <w:ind w:left="720" w:hanging="360"/>
      </w:pPr>
      <w:rPr>
        <w:rFonts w:hint="default"/>
      </w:rPr>
    </w:lvl>
    <w:lvl w:ilvl="1" w:tplc="E7D6A6A2">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10997170"/>
    <w:multiLevelType w:val="hybridMultilevel"/>
    <w:tmpl w:val="3B5A70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119A06D1"/>
    <w:multiLevelType w:val="hybridMultilevel"/>
    <w:tmpl w:val="2BCEDC34"/>
    <w:lvl w:ilvl="0" w:tplc="283629E4">
      <w:start w:val="1"/>
      <w:numFmt w:val="decimal"/>
      <w:lvlText w:val="%1."/>
      <w:lvlJc w:val="left"/>
      <w:pPr>
        <w:ind w:left="720" w:hanging="360"/>
      </w:pPr>
      <w:rPr>
        <w:rFonts w:ascii="Times New Roman" w:hAnsi="Times New Roman" w:cs="Times New Roman"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11CC7AE3"/>
    <w:multiLevelType w:val="hybridMultilevel"/>
    <w:tmpl w:val="502AD5F2"/>
    <w:lvl w:ilvl="0" w:tplc="02221FC4">
      <w:start w:val="1"/>
      <w:numFmt w:val="decimal"/>
      <w:lvlText w:val="%1."/>
      <w:lvlJc w:val="left"/>
      <w:pPr>
        <w:ind w:left="994" w:hanging="360"/>
      </w:pPr>
      <w:rPr>
        <w:b w:val="0"/>
      </w:rPr>
    </w:lvl>
    <w:lvl w:ilvl="1" w:tplc="041A0019" w:tentative="1">
      <w:start w:val="1"/>
      <w:numFmt w:val="lowerLetter"/>
      <w:lvlText w:val="%2."/>
      <w:lvlJc w:val="left"/>
      <w:pPr>
        <w:ind w:left="1649" w:hanging="360"/>
      </w:pPr>
    </w:lvl>
    <w:lvl w:ilvl="2" w:tplc="041A001B" w:tentative="1">
      <w:start w:val="1"/>
      <w:numFmt w:val="lowerRoman"/>
      <w:lvlText w:val="%3."/>
      <w:lvlJc w:val="right"/>
      <w:pPr>
        <w:ind w:left="2369" w:hanging="180"/>
      </w:pPr>
    </w:lvl>
    <w:lvl w:ilvl="3" w:tplc="041A000F" w:tentative="1">
      <w:start w:val="1"/>
      <w:numFmt w:val="decimal"/>
      <w:lvlText w:val="%4."/>
      <w:lvlJc w:val="left"/>
      <w:pPr>
        <w:ind w:left="3089" w:hanging="360"/>
      </w:pPr>
    </w:lvl>
    <w:lvl w:ilvl="4" w:tplc="041A0019" w:tentative="1">
      <w:start w:val="1"/>
      <w:numFmt w:val="lowerLetter"/>
      <w:lvlText w:val="%5."/>
      <w:lvlJc w:val="left"/>
      <w:pPr>
        <w:ind w:left="3809" w:hanging="360"/>
      </w:pPr>
    </w:lvl>
    <w:lvl w:ilvl="5" w:tplc="041A001B" w:tentative="1">
      <w:start w:val="1"/>
      <w:numFmt w:val="lowerRoman"/>
      <w:lvlText w:val="%6."/>
      <w:lvlJc w:val="right"/>
      <w:pPr>
        <w:ind w:left="4529" w:hanging="180"/>
      </w:pPr>
    </w:lvl>
    <w:lvl w:ilvl="6" w:tplc="041A000F" w:tentative="1">
      <w:start w:val="1"/>
      <w:numFmt w:val="decimal"/>
      <w:lvlText w:val="%7."/>
      <w:lvlJc w:val="left"/>
      <w:pPr>
        <w:ind w:left="5249" w:hanging="360"/>
      </w:pPr>
    </w:lvl>
    <w:lvl w:ilvl="7" w:tplc="041A0019" w:tentative="1">
      <w:start w:val="1"/>
      <w:numFmt w:val="lowerLetter"/>
      <w:lvlText w:val="%8."/>
      <w:lvlJc w:val="left"/>
      <w:pPr>
        <w:ind w:left="5969" w:hanging="360"/>
      </w:pPr>
    </w:lvl>
    <w:lvl w:ilvl="8" w:tplc="041A001B" w:tentative="1">
      <w:start w:val="1"/>
      <w:numFmt w:val="lowerRoman"/>
      <w:lvlText w:val="%9."/>
      <w:lvlJc w:val="right"/>
      <w:pPr>
        <w:ind w:left="6689" w:hanging="180"/>
      </w:pPr>
    </w:lvl>
  </w:abstractNum>
  <w:abstractNum w:abstractNumId="25" w15:restartNumberingAfterBreak="0">
    <w:nsid w:val="125168EE"/>
    <w:multiLevelType w:val="hybridMultilevel"/>
    <w:tmpl w:val="5EF8DDAA"/>
    <w:lvl w:ilvl="0" w:tplc="041A000F">
      <w:start w:val="1"/>
      <w:numFmt w:val="decimal"/>
      <w:lvlText w:val="%1."/>
      <w:lvlJc w:val="left"/>
      <w:pPr>
        <w:ind w:left="786" w:hanging="360"/>
      </w:pPr>
    </w:lvl>
    <w:lvl w:ilvl="1" w:tplc="041A0019">
      <w:start w:val="1"/>
      <w:numFmt w:val="lowerLetter"/>
      <w:lvlText w:val="%2."/>
      <w:lvlJc w:val="left"/>
      <w:pPr>
        <w:ind w:left="1506" w:hanging="360"/>
      </w:pPr>
    </w:lvl>
    <w:lvl w:ilvl="2" w:tplc="ADE81EA4">
      <w:start w:val="1"/>
      <w:numFmt w:val="decimal"/>
      <w:lvlText w:val="%3."/>
      <w:lvlJc w:val="left"/>
      <w:pPr>
        <w:ind w:left="786" w:hanging="360"/>
      </w:pPr>
      <w:rPr>
        <w:rFonts w:hint="default"/>
      </w:r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6" w15:restartNumberingAfterBreak="0">
    <w:nsid w:val="127411A9"/>
    <w:multiLevelType w:val="hybridMultilevel"/>
    <w:tmpl w:val="A112C2EE"/>
    <w:lvl w:ilvl="0" w:tplc="041A0011">
      <w:start w:val="1"/>
      <w:numFmt w:val="decimal"/>
      <w:lvlText w:val="%1)"/>
      <w:lvlJc w:val="left"/>
      <w:pPr>
        <w:ind w:left="720" w:hanging="360"/>
      </w:pPr>
    </w:lvl>
    <w:lvl w:ilvl="1" w:tplc="041A000F">
      <w:start w:val="1"/>
      <w:numFmt w:val="decimal"/>
      <w:lvlText w:val="%2."/>
      <w:lvlJc w:val="left"/>
      <w:pPr>
        <w:ind w:left="786" w:hanging="360"/>
      </w:pPr>
    </w:lvl>
    <w:lvl w:ilvl="2" w:tplc="C9787A6C">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13D50274"/>
    <w:multiLevelType w:val="hybridMultilevel"/>
    <w:tmpl w:val="81DC4D9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15BB4E39"/>
    <w:multiLevelType w:val="hybridMultilevel"/>
    <w:tmpl w:val="5FD628A6"/>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193B1B3F"/>
    <w:multiLevelType w:val="hybridMultilevel"/>
    <w:tmpl w:val="0B725DE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1A7C36DC"/>
    <w:multiLevelType w:val="hybridMultilevel"/>
    <w:tmpl w:val="2332A50C"/>
    <w:lvl w:ilvl="0" w:tplc="99362B9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1B040C56"/>
    <w:multiLevelType w:val="hybridMultilevel"/>
    <w:tmpl w:val="D4AC6D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1B345BBA"/>
    <w:multiLevelType w:val="hybridMultilevel"/>
    <w:tmpl w:val="A104C528"/>
    <w:lvl w:ilvl="0" w:tplc="52D29BA8">
      <w:start w:val="1"/>
      <w:numFmt w:val="decimal"/>
      <w:lvlText w:val="(%1)"/>
      <w:lvlJc w:val="left"/>
      <w:pPr>
        <w:ind w:left="502" w:hanging="360"/>
      </w:pPr>
      <w:rPr>
        <w:rFonts w:hint="default"/>
        <w:b w:val="0"/>
        <w:i w:val="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3" w15:restartNumberingAfterBreak="0">
    <w:nsid w:val="1D864EA8"/>
    <w:multiLevelType w:val="multilevel"/>
    <w:tmpl w:val="82845FD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1E39335A"/>
    <w:multiLevelType w:val="hybridMultilevel"/>
    <w:tmpl w:val="4DB68E62"/>
    <w:lvl w:ilvl="0" w:tplc="56A2E6F8">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5" w15:restartNumberingAfterBreak="0">
    <w:nsid w:val="1FC45FB2"/>
    <w:multiLevelType w:val="hybridMultilevel"/>
    <w:tmpl w:val="95101360"/>
    <w:lvl w:ilvl="0" w:tplc="04F6CD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209E147D"/>
    <w:multiLevelType w:val="hybridMultilevel"/>
    <w:tmpl w:val="71EAA9FE"/>
    <w:lvl w:ilvl="0" w:tplc="041A000F">
      <w:start w:val="1"/>
      <w:numFmt w:val="decimal"/>
      <w:lvlText w:val="%1."/>
      <w:lvlJc w:val="left"/>
      <w:pPr>
        <w:ind w:left="786" w:hanging="360"/>
      </w:p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7" w15:restartNumberingAfterBreak="0">
    <w:nsid w:val="20B85849"/>
    <w:multiLevelType w:val="hybridMultilevel"/>
    <w:tmpl w:val="647C44C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21167491"/>
    <w:multiLevelType w:val="hybridMultilevel"/>
    <w:tmpl w:val="763E8B8A"/>
    <w:lvl w:ilvl="0" w:tplc="01847CA4">
      <w:start w:val="1"/>
      <w:numFmt w:val="lowerLetter"/>
      <w:lvlText w:val="%1)"/>
      <w:lvlJc w:val="left"/>
      <w:pPr>
        <w:ind w:left="1069"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22B11FB5"/>
    <w:multiLevelType w:val="hybridMultilevel"/>
    <w:tmpl w:val="955455BE"/>
    <w:lvl w:ilvl="0" w:tplc="E730DAC2">
      <w:start w:val="1"/>
      <w:numFmt w:val="decimal"/>
      <w:lvlText w:val="%1."/>
      <w:lvlJc w:val="left"/>
      <w:pPr>
        <w:ind w:left="720" w:hanging="360"/>
      </w:pPr>
      <w:rPr>
        <w:rFonts w:ascii="Times New Roman" w:hAnsi="Times New Roman" w:cs="Times New Roman" w:hint="default"/>
        <w:i w:val="0"/>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230C3B8E"/>
    <w:multiLevelType w:val="hybridMultilevel"/>
    <w:tmpl w:val="DD024B66"/>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23855958"/>
    <w:multiLevelType w:val="hybridMultilevel"/>
    <w:tmpl w:val="C004D05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23941D36"/>
    <w:multiLevelType w:val="hybridMultilevel"/>
    <w:tmpl w:val="A84E59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23CB61B9"/>
    <w:multiLevelType w:val="hybridMultilevel"/>
    <w:tmpl w:val="801E671E"/>
    <w:lvl w:ilvl="0" w:tplc="D6E83304">
      <w:start w:val="1"/>
      <w:numFmt w:val="decimal"/>
      <w:lvlText w:val="%1."/>
      <w:lvlJc w:val="left"/>
      <w:pPr>
        <w:ind w:left="720" w:hanging="360"/>
      </w:pPr>
      <w:rPr>
        <w:b w:val="0"/>
        <w:strike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2546263D"/>
    <w:multiLevelType w:val="hybridMultilevel"/>
    <w:tmpl w:val="3E66188A"/>
    <w:lvl w:ilvl="0" w:tplc="D6E83304">
      <w:start w:val="1"/>
      <w:numFmt w:val="decimal"/>
      <w:lvlText w:val="%1."/>
      <w:lvlJc w:val="left"/>
      <w:pPr>
        <w:ind w:left="720" w:hanging="360"/>
      </w:pPr>
      <w:rPr>
        <w:b w:val="0"/>
        <w:strike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25C94494"/>
    <w:multiLevelType w:val="hybridMultilevel"/>
    <w:tmpl w:val="A69067BE"/>
    <w:lvl w:ilvl="0" w:tplc="E730DAC2">
      <w:start w:val="1"/>
      <w:numFmt w:val="decimal"/>
      <w:lvlText w:val="%1."/>
      <w:lvlJc w:val="left"/>
      <w:pPr>
        <w:ind w:left="360" w:hanging="360"/>
      </w:pPr>
      <w:rPr>
        <w:rFonts w:ascii="Times New Roman" w:hAnsi="Times New Roman" w:cs="Times New Roman" w:hint="default"/>
        <w:i w:val="0"/>
        <w:sz w:val="24"/>
        <w:szCs w:val="24"/>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6" w15:restartNumberingAfterBreak="0">
    <w:nsid w:val="261249CB"/>
    <w:multiLevelType w:val="hybridMultilevel"/>
    <w:tmpl w:val="5BA669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26356D96"/>
    <w:multiLevelType w:val="hybridMultilevel"/>
    <w:tmpl w:val="DE6A19F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26A07D11"/>
    <w:multiLevelType w:val="hybridMultilevel"/>
    <w:tmpl w:val="B2C85652"/>
    <w:lvl w:ilvl="0" w:tplc="041A000F">
      <w:start w:val="1"/>
      <w:numFmt w:val="decimal"/>
      <w:lvlText w:val="%1."/>
      <w:lvlJc w:val="left"/>
      <w:pPr>
        <w:ind w:left="785" w:hanging="360"/>
      </w:pPr>
      <w:rPr>
        <w:b w:val="0"/>
      </w:rPr>
    </w:lvl>
    <w:lvl w:ilvl="1" w:tplc="041A0019" w:tentative="1">
      <w:start w:val="1"/>
      <w:numFmt w:val="lowerLetter"/>
      <w:lvlText w:val="%2."/>
      <w:lvlJc w:val="left"/>
      <w:pPr>
        <w:ind w:left="1221" w:hanging="360"/>
      </w:pPr>
    </w:lvl>
    <w:lvl w:ilvl="2" w:tplc="041A001B" w:tentative="1">
      <w:start w:val="1"/>
      <w:numFmt w:val="lowerRoman"/>
      <w:lvlText w:val="%3."/>
      <w:lvlJc w:val="right"/>
      <w:pPr>
        <w:ind w:left="1941" w:hanging="180"/>
      </w:pPr>
    </w:lvl>
    <w:lvl w:ilvl="3" w:tplc="041A000F" w:tentative="1">
      <w:start w:val="1"/>
      <w:numFmt w:val="decimal"/>
      <w:lvlText w:val="%4."/>
      <w:lvlJc w:val="left"/>
      <w:pPr>
        <w:ind w:left="2661" w:hanging="360"/>
      </w:p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abstractNum w:abstractNumId="49" w15:restartNumberingAfterBreak="0">
    <w:nsid w:val="26AB2A7A"/>
    <w:multiLevelType w:val="hybridMultilevel"/>
    <w:tmpl w:val="7FBCD89A"/>
    <w:lvl w:ilvl="0" w:tplc="01847CA4">
      <w:start w:val="1"/>
      <w:numFmt w:val="lowerLetter"/>
      <w:lvlText w:val="%1)"/>
      <w:lvlJc w:val="left"/>
      <w:pPr>
        <w:ind w:left="1069" w:hanging="360"/>
      </w:pPr>
      <w:rPr>
        <w:rFonts w:hint="default"/>
      </w:rPr>
    </w:lvl>
    <w:lvl w:ilvl="1" w:tplc="041A0017">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276D346E"/>
    <w:multiLevelType w:val="hybridMultilevel"/>
    <w:tmpl w:val="316080E6"/>
    <w:lvl w:ilvl="0" w:tplc="041A0017">
      <w:start w:val="1"/>
      <w:numFmt w:val="lowerLetter"/>
      <w:lvlText w:val="%1)"/>
      <w:lvlJc w:val="left"/>
      <w:pPr>
        <w:ind w:left="1080" w:hanging="360"/>
      </w:pPr>
    </w:lvl>
    <w:lvl w:ilvl="1" w:tplc="041A0019">
      <w:start w:val="1"/>
      <w:numFmt w:val="lowerLetter"/>
      <w:lvlText w:val="%2."/>
      <w:lvlJc w:val="left"/>
      <w:pPr>
        <w:ind w:left="785" w:hanging="360"/>
      </w:pPr>
    </w:lvl>
    <w:lvl w:ilvl="2" w:tplc="9B822F44">
      <w:start w:val="1"/>
      <w:numFmt w:val="decimal"/>
      <w:lvlText w:val="%3."/>
      <w:lvlJc w:val="left"/>
      <w:pPr>
        <w:ind w:left="502" w:hanging="360"/>
      </w:pPr>
      <w:rPr>
        <w:rFonts w:hint="default"/>
      </w:r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1" w15:restartNumberingAfterBreak="0">
    <w:nsid w:val="27C270D1"/>
    <w:multiLevelType w:val="hybridMultilevel"/>
    <w:tmpl w:val="C82840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987"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27E41808"/>
    <w:multiLevelType w:val="hybridMultilevel"/>
    <w:tmpl w:val="F4BC7E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3" w15:restartNumberingAfterBreak="0">
    <w:nsid w:val="28D06E41"/>
    <w:multiLevelType w:val="hybridMultilevel"/>
    <w:tmpl w:val="063ED6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29A43FB7"/>
    <w:multiLevelType w:val="hybridMultilevel"/>
    <w:tmpl w:val="8814E9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2A7334C3"/>
    <w:multiLevelType w:val="hybridMultilevel"/>
    <w:tmpl w:val="9E6885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2AC61E42"/>
    <w:multiLevelType w:val="hybridMultilevel"/>
    <w:tmpl w:val="92705386"/>
    <w:lvl w:ilvl="0" w:tplc="52D29BA8">
      <w:start w:val="1"/>
      <w:numFmt w:val="decimal"/>
      <w:lvlText w:val="(%1)"/>
      <w:lvlJc w:val="left"/>
      <w:pPr>
        <w:ind w:left="502" w:hanging="360"/>
      </w:pPr>
      <w:rPr>
        <w:rFonts w:hint="default"/>
        <w:b w:val="0"/>
        <w:i w:val="0"/>
      </w:rPr>
    </w:lvl>
    <w:lvl w:ilvl="1" w:tplc="041A0019" w:tentative="1">
      <w:start w:val="1"/>
      <w:numFmt w:val="lowerLetter"/>
      <w:lvlText w:val="%2."/>
      <w:lvlJc w:val="left"/>
      <w:pPr>
        <w:ind w:left="873" w:hanging="360"/>
      </w:pPr>
    </w:lvl>
    <w:lvl w:ilvl="2" w:tplc="041A001B" w:tentative="1">
      <w:start w:val="1"/>
      <w:numFmt w:val="lowerRoman"/>
      <w:lvlText w:val="%3."/>
      <w:lvlJc w:val="right"/>
      <w:pPr>
        <w:ind w:left="1593" w:hanging="180"/>
      </w:pPr>
    </w:lvl>
    <w:lvl w:ilvl="3" w:tplc="041A000F" w:tentative="1">
      <w:start w:val="1"/>
      <w:numFmt w:val="decimal"/>
      <w:lvlText w:val="%4."/>
      <w:lvlJc w:val="left"/>
      <w:pPr>
        <w:ind w:left="2313" w:hanging="360"/>
      </w:pPr>
    </w:lvl>
    <w:lvl w:ilvl="4" w:tplc="041A0019" w:tentative="1">
      <w:start w:val="1"/>
      <w:numFmt w:val="lowerLetter"/>
      <w:lvlText w:val="%5."/>
      <w:lvlJc w:val="left"/>
      <w:pPr>
        <w:ind w:left="3033" w:hanging="360"/>
      </w:pPr>
    </w:lvl>
    <w:lvl w:ilvl="5" w:tplc="041A001B" w:tentative="1">
      <w:start w:val="1"/>
      <w:numFmt w:val="lowerRoman"/>
      <w:lvlText w:val="%6."/>
      <w:lvlJc w:val="right"/>
      <w:pPr>
        <w:ind w:left="3753" w:hanging="180"/>
      </w:pPr>
    </w:lvl>
    <w:lvl w:ilvl="6" w:tplc="041A000F" w:tentative="1">
      <w:start w:val="1"/>
      <w:numFmt w:val="decimal"/>
      <w:lvlText w:val="%7."/>
      <w:lvlJc w:val="left"/>
      <w:pPr>
        <w:ind w:left="4473" w:hanging="360"/>
      </w:pPr>
    </w:lvl>
    <w:lvl w:ilvl="7" w:tplc="041A0019" w:tentative="1">
      <w:start w:val="1"/>
      <w:numFmt w:val="lowerLetter"/>
      <w:lvlText w:val="%8."/>
      <w:lvlJc w:val="left"/>
      <w:pPr>
        <w:ind w:left="5193" w:hanging="360"/>
      </w:pPr>
    </w:lvl>
    <w:lvl w:ilvl="8" w:tplc="041A001B" w:tentative="1">
      <w:start w:val="1"/>
      <w:numFmt w:val="lowerRoman"/>
      <w:lvlText w:val="%9."/>
      <w:lvlJc w:val="right"/>
      <w:pPr>
        <w:ind w:left="5913" w:hanging="180"/>
      </w:pPr>
    </w:lvl>
  </w:abstractNum>
  <w:abstractNum w:abstractNumId="57" w15:restartNumberingAfterBreak="0">
    <w:nsid w:val="2BA043FD"/>
    <w:multiLevelType w:val="hybridMultilevel"/>
    <w:tmpl w:val="1F86A6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2CC54768"/>
    <w:multiLevelType w:val="hybridMultilevel"/>
    <w:tmpl w:val="5F5A773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2D833888"/>
    <w:multiLevelType w:val="hybridMultilevel"/>
    <w:tmpl w:val="C72EE060"/>
    <w:lvl w:ilvl="0" w:tplc="56A2E6F8">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60" w15:restartNumberingAfterBreak="0">
    <w:nsid w:val="2D862B9B"/>
    <w:multiLevelType w:val="hybridMultilevel"/>
    <w:tmpl w:val="AEF685F6"/>
    <w:lvl w:ilvl="0" w:tplc="9C445E7A">
      <w:start w:val="1"/>
      <w:numFmt w:val="decimal"/>
      <w:lvlText w:val="%1."/>
      <w:lvlJc w:val="left"/>
      <w:pPr>
        <w:ind w:left="720" w:hanging="360"/>
      </w:pPr>
      <w:rPr>
        <w:rFonts w:hint="default"/>
        <w:i w:val="0"/>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2D986A23"/>
    <w:multiLevelType w:val="hybridMultilevel"/>
    <w:tmpl w:val="41CEECD4"/>
    <w:lvl w:ilvl="0" w:tplc="DE60CB50">
      <w:start w:val="32"/>
      <w:numFmt w:val="decimal"/>
      <w:lvlText w:val="%1."/>
      <w:lvlJc w:val="left"/>
      <w:pPr>
        <w:ind w:left="786" w:hanging="360"/>
      </w:pPr>
      <w:rPr>
        <w:rFonts w:hint="default"/>
        <w:i/>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62" w15:restartNumberingAfterBreak="0">
    <w:nsid w:val="2E361C7A"/>
    <w:multiLevelType w:val="hybridMultilevel"/>
    <w:tmpl w:val="4E8243BC"/>
    <w:lvl w:ilvl="0" w:tplc="6C240A4E">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3" w15:restartNumberingAfterBreak="0">
    <w:nsid w:val="2E46798B"/>
    <w:multiLevelType w:val="hybridMultilevel"/>
    <w:tmpl w:val="6B92241C"/>
    <w:lvl w:ilvl="0" w:tplc="56A2E6F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4" w15:restartNumberingAfterBreak="0">
    <w:nsid w:val="2EC32E1D"/>
    <w:multiLevelType w:val="hybridMultilevel"/>
    <w:tmpl w:val="786AE9CA"/>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2F731727"/>
    <w:multiLevelType w:val="hybridMultilevel"/>
    <w:tmpl w:val="CFAC8688"/>
    <w:lvl w:ilvl="0" w:tplc="041A0017">
      <w:start w:val="1"/>
      <w:numFmt w:val="lowerLetter"/>
      <w:lvlText w:val="%1)"/>
      <w:lvlJc w:val="left"/>
      <w:pPr>
        <w:ind w:left="785" w:hanging="360"/>
      </w:pPr>
    </w:lvl>
    <w:lvl w:ilvl="1" w:tplc="041A0019">
      <w:start w:val="1"/>
      <w:numFmt w:val="lowerLetter"/>
      <w:lvlText w:val="%2."/>
      <w:lvlJc w:val="left"/>
      <w:pPr>
        <w:ind w:left="1505" w:hanging="360"/>
      </w:pPr>
    </w:lvl>
    <w:lvl w:ilvl="2" w:tplc="ADE81EA4">
      <w:start w:val="1"/>
      <w:numFmt w:val="decimal"/>
      <w:lvlText w:val="%3."/>
      <w:lvlJc w:val="left"/>
      <w:pPr>
        <w:ind w:left="2405" w:hanging="360"/>
      </w:pPr>
      <w:rPr>
        <w:rFonts w:hint="default"/>
      </w:r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66" w15:restartNumberingAfterBreak="0">
    <w:nsid w:val="30DE77BD"/>
    <w:multiLevelType w:val="hybridMultilevel"/>
    <w:tmpl w:val="CC4C2A72"/>
    <w:lvl w:ilvl="0" w:tplc="BC48928E">
      <w:start w:val="1"/>
      <w:numFmt w:val="decimal"/>
      <w:lvlText w:val="%1."/>
      <w:lvlJc w:val="left"/>
      <w:pPr>
        <w:ind w:left="644" w:hanging="360"/>
      </w:pPr>
      <w:rPr>
        <w:rFonts w:hint="default"/>
      </w:rPr>
    </w:lvl>
    <w:lvl w:ilvl="1" w:tplc="041A0019" w:tentative="1">
      <w:start w:val="1"/>
      <w:numFmt w:val="lowerLetter"/>
      <w:lvlText w:val="%2."/>
      <w:lvlJc w:val="left"/>
      <w:pPr>
        <w:ind w:left="644" w:hanging="360"/>
      </w:pPr>
    </w:lvl>
    <w:lvl w:ilvl="2" w:tplc="041A001B" w:tentative="1">
      <w:start w:val="1"/>
      <w:numFmt w:val="lowerRoman"/>
      <w:lvlText w:val="%3."/>
      <w:lvlJc w:val="right"/>
      <w:pPr>
        <w:ind w:left="1364" w:hanging="180"/>
      </w:pPr>
    </w:lvl>
    <w:lvl w:ilvl="3" w:tplc="041A000F" w:tentative="1">
      <w:start w:val="1"/>
      <w:numFmt w:val="decimal"/>
      <w:lvlText w:val="%4."/>
      <w:lvlJc w:val="left"/>
      <w:pPr>
        <w:ind w:left="2084" w:hanging="360"/>
      </w:pPr>
    </w:lvl>
    <w:lvl w:ilvl="4" w:tplc="041A0019" w:tentative="1">
      <w:start w:val="1"/>
      <w:numFmt w:val="lowerLetter"/>
      <w:lvlText w:val="%5."/>
      <w:lvlJc w:val="left"/>
      <w:pPr>
        <w:ind w:left="2804" w:hanging="360"/>
      </w:pPr>
    </w:lvl>
    <w:lvl w:ilvl="5" w:tplc="041A001B" w:tentative="1">
      <w:start w:val="1"/>
      <w:numFmt w:val="lowerRoman"/>
      <w:lvlText w:val="%6."/>
      <w:lvlJc w:val="right"/>
      <w:pPr>
        <w:ind w:left="3524" w:hanging="180"/>
      </w:pPr>
    </w:lvl>
    <w:lvl w:ilvl="6" w:tplc="041A000F" w:tentative="1">
      <w:start w:val="1"/>
      <w:numFmt w:val="decimal"/>
      <w:lvlText w:val="%7."/>
      <w:lvlJc w:val="left"/>
      <w:pPr>
        <w:ind w:left="4244" w:hanging="360"/>
      </w:pPr>
    </w:lvl>
    <w:lvl w:ilvl="7" w:tplc="041A0019" w:tentative="1">
      <w:start w:val="1"/>
      <w:numFmt w:val="lowerLetter"/>
      <w:lvlText w:val="%8."/>
      <w:lvlJc w:val="left"/>
      <w:pPr>
        <w:ind w:left="4964" w:hanging="360"/>
      </w:pPr>
    </w:lvl>
    <w:lvl w:ilvl="8" w:tplc="041A001B" w:tentative="1">
      <w:start w:val="1"/>
      <w:numFmt w:val="lowerRoman"/>
      <w:lvlText w:val="%9."/>
      <w:lvlJc w:val="right"/>
      <w:pPr>
        <w:ind w:left="5684" w:hanging="180"/>
      </w:pPr>
    </w:lvl>
  </w:abstractNum>
  <w:abstractNum w:abstractNumId="67" w15:restartNumberingAfterBreak="0">
    <w:nsid w:val="31111142"/>
    <w:multiLevelType w:val="hybridMultilevel"/>
    <w:tmpl w:val="73C82700"/>
    <w:lvl w:ilvl="0" w:tplc="041A0017">
      <w:start w:val="1"/>
      <w:numFmt w:val="lowerLetter"/>
      <w:lvlText w:val="%1)"/>
      <w:lvlJc w:val="left"/>
      <w:pPr>
        <w:ind w:left="720" w:hanging="360"/>
      </w:pPr>
    </w:lvl>
    <w:lvl w:ilvl="1" w:tplc="041A0019">
      <w:start w:val="1"/>
      <w:numFmt w:val="lowerLetter"/>
      <w:lvlText w:val="%2."/>
      <w:lvlJc w:val="left"/>
      <w:pPr>
        <w:ind w:left="1069"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31FF3F84"/>
    <w:multiLevelType w:val="hybridMultilevel"/>
    <w:tmpl w:val="C22E169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32145DC3"/>
    <w:multiLevelType w:val="hybridMultilevel"/>
    <w:tmpl w:val="81201D2A"/>
    <w:lvl w:ilvl="0" w:tplc="E730DAC2">
      <w:start w:val="1"/>
      <w:numFmt w:val="decimal"/>
      <w:lvlText w:val="%1."/>
      <w:lvlJc w:val="left"/>
      <w:pPr>
        <w:ind w:left="1211" w:hanging="360"/>
      </w:pPr>
      <w:rPr>
        <w:rFonts w:ascii="Times New Roman" w:hAnsi="Times New Roman" w:cs="Times New Roman" w:hint="default"/>
        <w:i w:val="0"/>
        <w:sz w:val="24"/>
        <w:szCs w:val="24"/>
      </w:rPr>
    </w:lvl>
    <w:lvl w:ilvl="1" w:tplc="F3F240EA">
      <w:start w:val="1"/>
      <w:numFmt w:val="lowerLetter"/>
      <w:lvlText w:val="%2)"/>
      <w:lvlJc w:val="left"/>
      <w:pPr>
        <w:ind w:left="785" w:hanging="360"/>
      </w:pPr>
      <w:rPr>
        <w:rFonts w:ascii="Ti12" w:hAnsi="Ti12" w:hint="default"/>
      </w:r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0" w15:restartNumberingAfterBreak="0">
    <w:nsid w:val="332F61CA"/>
    <w:multiLevelType w:val="hybridMultilevel"/>
    <w:tmpl w:val="99888B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345E4583"/>
    <w:multiLevelType w:val="hybridMultilevel"/>
    <w:tmpl w:val="DD661F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35233D37"/>
    <w:multiLevelType w:val="hybridMultilevel"/>
    <w:tmpl w:val="414E9B06"/>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38415E7E"/>
    <w:multiLevelType w:val="hybridMultilevel"/>
    <w:tmpl w:val="9E0A71D6"/>
    <w:lvl w:ilvl="0" w:tplc="041A0019">
      <w:start w:val="1"/>
      <w:numFmt w:val="lowerLetter"/>
      <w:lvlText w:val="%1."/>
      <w:lvlJc w:val="left"/>
      <w:pPr>
        <w:ind w:left="1080" w:hanging="360"/>
      </w:pPr>
    </w:lvl>
    <w:lvl w:ilvl="1" w:tplc="041A0019">
      <w:start w:val="1"/>
      <w:numFmt w:val="lowerLetter"/>
      <w:lvlText w:val="%2."/>
      <w:lvlJc w:val="left"/>
      <w:pPr>
        <w:ind w:left="1800" w:hanging="360"/>
      </w:pPr>
    </w:lvl>
    <w:lvl w:ilvl="2" w:tplc="A234332C">
      <w:start w:val="2"/>
      <w:numFmt w:val="bullet"/>
      <w:lvlText w:val="-"/>
      <w:lvlJc w:val="left"/>
      <w:pPr>
        <w:ind w:left="2700" w:hanging="360"/>
      </w:pPr>
      <w:rPr>
        <w:rFonts w:ascii="Times New Roman" w:eastAsiaTheme="minorHAnsi" w:hAnsi="Times New Roman" w:cs="Times New Roman" w:hint="default"/>
      </w:rPr>
    </w:lvl>
    <w:lvl w:ilvl="3" w:tplc="B4FE15AA">
      <w:start w:val="1"/>
      <w:numFmt w:val="decimal"/>
      <w:lvlText w:val="%4."/>
      <w:lvlJc w:val="left"/>
      <w:pPr>
        <w:ind w:left="3240" w:hanging="360"/>
      </w:pPr>
      <w:rPr>
        <w:rFonts w:ascii="Ti12" w:hAnsi="Ti12" w:hint="default"/>
      </w:r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4" w15:restartNumberingAfterBreak="0">
    <w:nsid w:val="384330D6"/>
    <w:multiLevelType w:val="hybridMultilevel"/>
    <w:tmpl w:val="6DA858D0"/>
    <w:lvl w:ilvl="0" w:tplc="041A0017">
      <w:start w:val="1"/>
      <w:numFmt w:val="lowerLetter"/>
      <w:lvlText w:val="%1)"/>
      <w:lvlJc w:val="left"/>
      <w:pPr>
        <w:ind w:left="360" w:hanging="360"/>
      </w:pPr>
    </w:lvl>
    <w:lvl w:ilvl="1" w:tplc="6BA8936A">
      <w:start w:val="1"/>
      <w:numFmt w:val="decimal"/>
      <w:lvlText w:val="%2."/>
      <w:lvlJc w:val="left"/>
      <w:pPr>
        <w:ind w:left="374" w:hanging="45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5" w15:restartNumberingAfterBreak="0">
    <w:nsid w:val="38D61D41"/>
    <w:multiLevelType w:val="hybridMultilevel"/>
    <w:tmpl w:val="0298C800"/>
    <w:lvl w:ilvl="0" w:tplc="56A2E6F8">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6" w15:restartNumberingAfterBreak="0">
    <w:nsid w:val="38DC19FD"/>
    <w:multiLevelType w:val="hybridMultilevel"/>
    <w:tmpl w:val="841A810C"/>
    <w:lvl w:ilvl="0" w:tplc="041A000F">
      <w:start w:val="1"/>
      <w:numFmt w:val="decimal"/>
      <w:lvlText w:val="%1."/>
      <w:lvlJc w:val="left"/>
      <w:pPr>
        <w:ind w:left="720" w:hanging="360"/>
      </w:pPr>
    </w:lvl>
    <w:lvl w:ilvl="1" w:tplc="BC48928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396646CA"/>
    <w:multiLevelType w:val="hybridMultilevel"/>
    <w:tmpl w:val="F42CE41C"/>
    <w:lvl w:ilvl="0" w:tplc="041A000F">
      <w:start w:val="1"/>
      <w:numFmt w:val="decimal"/>
      <w:lvlText w:val="%1."/>
      <w:lvlJc w:val="left"/>
      <w:pPr>
        <w:ind w:left="785" w:hanging="360"/>
      </w:pPr>
    </w:lvl>
    <w:lvl w:ilvl="1" w:tplc="041A0019" w:tentative="1">
      <w:start w:val="1"/>
      <w:numFmt w:val="lowerLetter"/>
      <w:lvlText w:val="%2."/>
      <w:lvlJc w:val="left"/>
      <w:pPr>
        <w:ind w:left="1221" w:hanging="360"/>
      </w:pPr>
    </w:lvl>
    <w:lvl w:ilvl="2" w:tplc="041A001B" w:tentative="1">
      <w:start w:val="1"/>
      <w:numFmt w:val="lowerRoman"/>
      <w:lvlText w:val="%3."/>
      <w:lvlJc w:val="right"/>
      <w:pPr>
        <w:ind w:left="1941" w:hanging="180"/>
      </w:pPr>
    </w:lvl>
    <w:lvl w:ilvl="3" w:tplc="041A000F" w:tentative="1">
      <w:start w:val="1"/>
      <w:numFmt w:val="decimal"/>
      <w:lvlText w:val="%4."/>
      <w:lvlJc w:val="left"/>
      <w:pPr>
        <w:ind w:left="2661" w:hanging="360"/>
      </w:p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abstractNum w:abstractNumId="78" w15:restartNumberingAfterBreak="0">
    <w:nsid w:val="39BD5913"/>
    <w:multiLevelType w:val="hybridMultilevel"/>
    <w:tmpl w:val="25A69F34"/>
    <w:lvl w:ilvl="0" w:tplc="C9B6D864">
      <w:start w:val="28"/>
      <w:numFmt w:val="decimal"/>
      <w:lvlText w:val="%1."/>
      <w:lvlJc w:val="left"/>
      <w:pPr>
        <w:ind w:left="720" w:hanging="360"/>
      </w:pPr>
      <w:rPr>
        <w:rFonts w:eastAsia="Times New Roman" w:hint="default"/>
        <w:i/>
        <w:color w:val="0D0D0D" w:themeColor="text1" w:themeTint="F2"/>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3CBC3DC1"/>
    <w:multiLevelType w:val="hybridMultilevel"/>
    <w:tmpl w:val="6E88C58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3DD41D0C"/>
    <w:multiLevelType w:val="hybridMultilevel"/>
    <w:tmpl w:val="391899C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0">
    <w:nsid w:val="3DEC5392"/>
    <w:multiLevelType w:val="hybridMultilevel"/>
    <w:tmpl w:val="B0CE40B2"/>
    <w:lvl w:ilvl="0" w:tplc="041A000F">
      <w:start w:val="1"/>
      <w:numFmt w:val="decimal"/>
      <w:lvlText w:val="%1."/>
      <w:lvlJc w:val="left"/>
      <w:pPr>
        <w:ind w:left="785" w:hanging="360"/>
      </w:pPr>
    </w:lvl>
    <w:lvl w:ilvl="1" w:tplc="041A0019" w:tentative="1">
      <w:start w:val="1"/>
      <w:numFmt w:val="lowerLetter"/>
      <w:lvlText w:val="%2."/>
      <w:lvlJc w:val="left"/>
      <w:pPr>
        <w:ind w:left="1221" w:hanging="360"/>
      </w:pPr>
    </w:lvl>
    <w:lvl w:ilvl="2" w:tplc="041A001B" w:tentative="1">
      <w:start w:val="1"/>
      <w:numFmt w:val="lowerRoman"/>
      <w:lvlText w:val="%3."/>
      <w:lvlJc w:val="right"/>
      <w:pPr>
        <w:ind w:left="1941" w:hanging="180"/>
      </w:pPr>
    </w:lvl>
    <w:lvl w:ilvl="3" w:tplc="041A000F" w:tentative="1">
      <w:start w:val="1"/>
      <w:numFmt w:val="decimal"/>
      <w:lvlText w:val="%4."/>
      <w:lvlJc w:val="left"/>
      <w:pPr>
        <w:ind w:left="2661" w:hanging="360"/>
      </w:p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abstractNum w:abstractNumId="82" w15:restartNumberingAfterBreak="0">
    <w:nsid w:val="3E7B2CA4"/>
    <w:multiLevelType w:val="hybridMultilevel"/>
    <w:tmpl w:val="87C07744"/>
    <w:lvl w:ilvl="0" w:tplc="025A7DA0">
      <w:start w:val="1"/>
      <w:numFmt w:val="decimal"/>
      <w:lvlText w:val="(%1)"/>
      <w:lvlJc w:val="left"/>
      <w:pPr>
        <w:ind w:left="502" w:hanging="360"/>
      </w:pPr>
      <w:rPr>
        <w:rFonts w:hint="default"/>
        <w:b w:val="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83" w15:restartNumberingAfterBreak="0">
    <w:nsid w:val="3F1C4783"/>
    <w:multiLevelType w:val="hybridMultilevel"/>
    <w:tmpl w:val="B150DD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42D23F35"/>
    <w:multiLevelType w:val="hybridMultilevel"/>
    <w:tmpl w:val="24761E3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43112C5C"/>
    <w:multiLevelType w:val="hybridMultilevel"/>
    <w:tmpl w:val="2786C432"/>
    <w:lvl w:ilvl="0" w:tplc="E634F1A6">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4313023B"/>
    <w:multiLevelType w:val="hybridMultilevel"/>
    <w:tmpl w:val="A3C43570"/>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433D4A7E"/>
    <w:multiLevelType w:val="hybridMultilevel"/>
    <w:tmpl w:val="FC329EF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15:restartNumberingAfterBreak="0">
    <w:nsid w:val="434B6808"/>
    <w:multiLevelType w:val="hybridMultilevel"/>
    <w:tmpl w:val="B6042D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45C37FAC"/>
    <w:multiLevelType w:val="hybridMultilevel"/>
    <w:tmpl w:val="61624566"/>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15:restartNumberingAfterBreak="0">
    <w:nsid w:val="45D42C12"/>
    <w:multiLevelType w:val="hybridMultilevel"/>
    <w:tmpl w:val="E4B2330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15:restartNumberingAfterBreak="0">
    <w:nsid w:val="4614299B"/>
    <w:multiLevelType w:val="hybridMultilevel"/>
    <w:tmpl w:val="63C85222"/>
    <w:lvl w:ilvl="0" w:tplc="2B5277E8">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48466337"/>
    <w:multiLevelType w:val="hybridMultilevel"/>
    <w:tmpl w:val="BBBEEAEA"/>
    <w:lvl w:ilvl="0" w:tplc="307A26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3" w15:restartNumberingAfterBreak="0">
    <w:nsid w:val="48616F67"/>
    <w:multiLevelType w:val="multilevel"/>
    <w:tmpl w:val="2796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9311806"/>
    <w:multiLevelType w:val="hybridMultilevel"/>
    <w:tmpl w:val="3474C1E8"/>
    <w:lvl w:ilvl="0" w:tplc="8ED892C6">
      <w:start w:val="3"/>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49865859"/>
    <w:multiLevelType w:val="hybridMultilevel"/>
    <w:tmpl w:val="F7005D5E"/>
    <w:lvl w:ilvl="0" w:tplc="76982E30">
      <w:start w:val="1"/>
      <w:numFmt w:val="decimal"/>
      <w:lvlText w:val="%1."/>
      <w:lvlJc w:val="left"/>
      <w:pPr>
        <w:ind w:left="720" w:hanging="360"/>
      </w:pPr>
      <w:rPr>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6" w15:restartNumberingAfterBreak="0">
    <w:nsid w:val="4ABB2A2A"/>
    <w:multiLevelType w:val="hybridMultilevel"/>
    <w:tmpl w:val="CE10F05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7" w15:restartNumberingAfterBreak="0">
    <w:nsid w:val="4B1D4978"/>
    <w:multiLevelType w:val="hybridMultilevel"/>
    <w:tmpl w:val="635AD730"/>
    <w:lvl w:ilvl="0" w:tplc="8DAA3F14">
      <w:start w:val="3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4C3A1839"/>
    <w:multiLevelType w:val="hybridMultilevel"/>
    <w:tmpl w:val="3B5801C6"/>
    <w:lvl w:ilvl="0" w:tplc="61F45E6C">
      <w:start w:val="1"/>
      <w:numFmt w:val="decimal"/>
      <w:lvlText w:val="%1."/>
      <w:lvlJc w:val="left"/>
      <w:pPr>
        <w:ind w:left="720" w:hanging="360"/>
      </w:pPr>
      <w:rPr>
        <w:strike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9" w15:restartNumberingAfterBreak="0">
    <w:nsid w:val="4D185FE1"/>
    <w:multiLevelType w:val="hybridMultilevel"/>
    <w:tmpl w:val="B2C85652"/>
    <w:lvl w:ilvl="0" w:tplc="041A000F">
      <w:start w:val="1"/>
      <w:numFmt w:val="decimal"/>
      <w:lvlText w:val="%1."/>
      <w:lvlJc w:val="left"/>
      <w:pPr>
        <w:ind w:left="1210" w:hanging="360"/>
      </w:pPr>
      <w:rPr>
        <w:b w:val="0"/>
      </w:rPr>
    </w:lvl>
    <w:lvl w:ilvl="1" w:tplc="041A0019" w:tentative="1">
      <w:start w:val="1"/>
      <w:numFmt w:val="lowerLetter"/>
      <w:lvlText w:val="%2."/>
      <w:lvlJc w:val="left"/>
      <w:pPr>
        <w:ind w:left="1646" w:hanging="360"/>
      </w:pPr>
    </w:lvl>
    <w:lvl w:ilvl="2" w:tplc="041A001B" w:tentative="1">
      <w:start w:val="1"/>
      <w:numFmt w:val="lowerRoman"/>
      <w:lvlText w:val="%3."/>
      <w:lvlJc w:val="right"/>
      <w:pPr>
        <w:ind w:left="2366" w:hanging="180"/>
      </w:pPr>
    </w:lvl>
    <w:lvl w:ilvl="3" w:tplc="041A000F" w:tentative="1">
      <w:start w:val="1"/>
      <w:numFmt w:val="decimal"/>
      <w:lvlText w:val="%4."/>
      <w:lvlJc w:val="left"/>
      <w:pPr>
        <w:ind w:left="3086" w:hanging="360"/>
      </w:pPr>
    </w:lvl>
    <w:lvl w:ilvl="4" w:tplc="041A0019" w:tentative="1">
      <w:start w:val="1"/>
      <w:numFmt w:val="lowerLetter"/>
      <w:lvlText w:val="%5."/>
      <w:lvlJc w:val="left"/>
      <w:pPr>
        <w:ind w:left="3806" w:hanging="360"/>
      </w:pPr>
    </w:lvl>
    <w:lvl w:ilvl="5" w:tplc="041A001B" w:tentative="1">
      <w:start w:val="1"/>
      <w:numFmt w:val="lowerRoman"/>
      <w:lvlText w:val="%6."/>
      <w:lvlJc w:val="right"/>
      <w:pPr>
        <w:ind w:left="4526" w:hanging="180"/>
      </w:pPr>
    </w:lvl>
    <w:lvl w:ilvl="6" w:tplc="041A000F" w:tentative="1">
      <w:start w:val="1"/>
      <w:numFmt w:val="decimal"/>
      <w:lvlText w:val="%7."/>
      <w:lvlJc w:val="left"/>
      <w:pPr>
        <w:ind w:left="5246" w:hanging="360"/>
      </w:pPr>
    </w:lvl>
    <w:lvl w:ilvl="7" w:tplc="041A0019" w:tentative="1">
      <w:start w:val="1"/>
      <w:numFmt w:val="lowerLetter"/>
      <w:lvlText w:val="%8."/>
      <w:lvlJc w:val="left"/>
      <w:pPr>
        <w:ind w:left="5966" w:hanging="360"/>
      </w:pPr>
    </w:lvl>
    <w:lvl w:ilvl="8" w:tplc="041A001B" w:tentative="1">
      <w:start w:val="1"/>
      <w:numFmt w:val="lowerRoman"/>
      <w:lvlText w:val="%9."/>
      <w:lvlJc w:val="right"/>
      <w:pPr>
        <w:ind w:left="6686" w:hanging="180"/>
      </w:pPr>
    </w:lvl>
  </w:abstractNum>
  <w:abstractNum w:abstractNumId="100" w15:restartNumberingAfterBreak="0">
    <w:nsid w:val="4D3F26B1"/>
    <w:multiLevelType w:val="hybridMultilevel"/>
    <w:tmpl w:val="22E6124E"/>
    <w:lvl w:ilvl="0" w:tplc="041A000F">
      <w:start w:val="1"/>
      <w:numFmt w:val="decimal"/>
      <w:lvlText w:val="%1."/>
      <w:lvlJc w:val="left"/>
      <w:pPr>
        <w:ind w:left="720" w:hanging="360"/>
      </w:pPr>
    </w:lvl>
    <w:lvl w:ilvl="1" w:tplc="91784EF0">
      <w:start w:val="1"/>
      <w:numFmt w:val="decimal"/>
      <w:lvlText w:val="%2."/>
      <w:lvlJc w:val="left"/>
      <w:pPr>
        <w:ind w:left="644" w:hanging="360"/>
      </w:pPr>
      <w:rPr>
        <w:rFonts w:ascii="Ti12" w:hAnsi="Ti12"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1" w15:restartNumberingAfterBreak="0">
    <w:nsid w:val="4F6C1CEC"/>
    <w:multiLevelType w:val="hybridMultilevel"/>
    <w:tmpl w:val="663A4C06"/>
    <w:lvl w:ilvl="0" w:tplc="76982E30">
      <w:start w:val="1"/>
      <w:numFmt w:val="decimal"/>
      <w:lvlText w:val="%1."/>
      <w:lvlJc w:val="left"/>
      <w:pPr>
        <w:ind w:left="720" w:hanging="360"/>
      </w:pPr>
      <w:rPr>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2" w15:restartNumberingAfterBreak="0">
    <w:nsid w:val="51711162"/>
    <w:multiLevelType w:val="hybridMultilevel"/>
    <w:tmpl w:val="2E8C38F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3" w15:restartNumberingAfterBreak="0">
    <w:nsid w:val="518365D0"/>
    <w:multiLevelType w:val="hybridMultilevel"/>
    <w:tmpl w:val="3B80044E"/>
    <w:lvl w:ilvl="0" w:tplc="041A0017">
      <w:start w:val="1"/>
      <w:numFmt w:val="lowerLetter"/>
      <w:lvlText w:val="%1)"/>
      <w:lvlJc w:val="left"/>
      <w:pPr>
        <w:ind w:left="1069" w:hanging="360"/>
      </w:pPr>
    </w:lvl>
    <w:lvl w:ilvl="1" w:tplc="93F22168">
      <w:numFmt w:val="bullet"/>
      <w:lvlText w:val="–"/>
      <w:lvlJc w:val="left"/>
      <w:pPr>
        <w:ind w:left="1789" w:hanging="360"/>
      </w:pPr>
      <w:rPr>
        <w:rFonts w:ascii="Times New Roman" w:eastAsiaTheme="minorHAnsi" w:hAnsi="Times New Roman" w:cs="Times New Roman" w:hint="default"/>
      </w:r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04" w15:restartNumberingAfterBreak="0">
    <w:nsid w:val="51AC0620"/>
    <w:multiLevelType w:val="hybridMultilevel"/>
    <w:tmpl w:val="5504F716"/>
    <w:lvl w:ilvl="0" w:tplc="EB3E58FC">
      <w:start w:val="1"/>
      <w:numFmt w:val="lowerLetter"/>
      <w:lvlText w:val="%1)"/>
      <w:lvlJc w:val="left"/>
      <w:pPr>
        <w:ind w:left="720" w:hanging="360"/>
      </w:pPr>
      <w:rPr>
        <w:sz w:val="24"/>
        <w:szCs w:val="24"/>
      </w:rPr>
    </w:lvl>
    <w:lvl w:ilvl="1" w:tplc="AF96A39A">
      <w:start w:val="1"/>
      <w:numFmt w:val="decimal"/>
      <w:lvlText w:val="%2."/>
      <w:lvlJc w:val="left"/>
      <w:pPr>
        <w:ind w:left="644"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5" w15:restartNumberingAfterBreak="0">
    <w:nsid w:val="52751B13"/>
    <w:multiLevelType w:val="hybridMultilevel"/>
    <w:tmpl w:val="B9965C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6" w15:restartNumberingAfterBreak="0">
    <w:nsid w:val="54017E3A"/>
    <w:multiLevelType w:val="hybridMultilevel"/>
    <w:tmpl w:val="64720924"/>
    <w:lvl w:ilvl="0" w:tplc="041A000F">
      <w:start w:val="1"/>
      <w:numFmt w:val="decimal"/>
      <w:lvlText w:val="%1."/>
      <w:lvlJc w:val="left"/>
      <w:pPr>
        <w:ind w:left="720" w:hanging="360"/>
      </w:pPr>
    </w:lvl>
    <w:lvl w:ilvl="1" w:tplc="F628E22A">
      <w:start w:val="1"/>
      <w:numFmt w:val="lowerRoman"/>
      <w:lvlText w:val="%2."/>
      <w:lvlJc w:val="left"/>
      <w:pPr>
        <w:ind w:left="1800" w:hanging="72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7" w15:restartNumberingAfterBreak="0">
    <w:nsid w:val="571345EA"/>
    <w:multiLevelType w:val="hybridMultilevel"/>
    <w:tmpl w:val="200E0DB6"/>
    <w:lvl w:ilvl="0" w:tplc="6C9C390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8" w15:restartNumberingAfterBreak="0">
    <w:nsid w:val="57DB287B"/>
    <w:multiLevelType w:val="hybridMultilevel"/>
    <w:tmpl w:val="84BECD3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9" w15:restartNumberingAfterBreak="0">
    <w:nsid w:val="59165C63"/>
    <w:multiLevelType w:val="hybridMultilevel"/>
    <w:tmpl w:val="F1C6F4B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0" w15:restartNumberingAfterBreak="0">
    <w:nsid w:val="59C9436C"/>
    <w:multiLevelType w:val="hybridMultilevel"/>
    <w:tmpl w:val="279CFDFE"/>
    <w:lvl w:ilvl="0" w:tplc="7E6A1196">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11" w15:restartNumberingAfterBreak="0">
    <w:nsid w:val="5A7A4156"/>
    <w:multiLevelType w:val="hybridMultilevel"/>
    <w:tmpl w:val="931053BE"/>
    <w:lvl w:ilvl="0" w:tplc="1B002C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2" w15:restartNumberingAfterBreak="0">
    <w:nsid w:val="5CA14B0C"/>
    <w:multiLevelType w:val="hybridMultilevel"/>
    <w:tmpl w:val="8DCA1C58"/>
    <w:lvl w:ilvl="0" w:tplc="041A0017">
      <w:start w:val="1"/>
      <w:numFmt w:val="lowerLetter"/>
      <w:lvlText w:val="%1)"/>
      <w:lvlJc w:val="left"/>
      <w:pPr>
        <w:ind w:left="1648" w:hanging="360"/>
      </w:pPr>
    </w:lvl>
    <w:lvl w:ilvl="1" w:tplc="041A0017">
      <w:start w:val="1"/>
      <w:numFmt w:val="lowerLetter"/>
      <w:lvlText w:val="%2)"/>
      <w:lvlJc w:val="left"/>
      <w:pPr>
        <w:ind w:left="1277" w:hanging="360"/>
      </w:pPr>
    </w:lvl>
    <w:lvl w:ilvl="2" w:tplc="041A001B" w:tentative="1">
      <w:start w:val="1"/>
      <w:numFmt w:val="lowerRoman"/>
      <w:lvlText w:val="%3."/>
      <w:lvlJc w:val="right"/>
      <w:pPr>
        <w:ind w:left="3088" w:hanging="180"/>
      </w:pPr>
    </w:lvl>
    <w:lvl w:ilvl="3" w:tplc="041A000F" w:tentative="1">
      <w:start w:val="1"/>
      <w:numFmt w:val="decimal"/>
      <w:lvlText w:val="%4."/>
      <w:lvlJc w:val="left"/>
      <w:pPr>
        <w:ind w:left="3808" w:hanging="360"/>
      </w:pPr>
    </w:lvl>
    <w:lvl w:ilvl="4" w:tplc="041A0019" w:tentative="1">
      <w:start w:val="1"/>
      <w:numFmt w:val="lowerLetter"/>
      <w:lvlText w:val="%5."/>
      <w:lvlJc w:val="left"/>
      <w:pPr>
        <w:ind w:left="4528" w:hanging="360"/>
      </w:pPr>
    </w:lvl>
    <w:lvl w:ilvl="5" w:tplc="041A001B" w:tentative="1">
      <w:start w:val="1"/>
      <w:numFmt w:val="lowerRoman"/>
      <w:lvlText w:val="%6."/>
      <w:lvlJc w:val="right"/>
      <w:pPr>
        <w:ind w:left="5248" w:hanging="180"/>
      </w:pPr>
    </w:lvl>
    <w:lvl w:ilvl="6" w:tplc="041A000F" w:tentative="1">
      <w:start w:val="1"/>
      <w:numFmt w:val="decimal"/>
      <w:lvlText w:val="%7."/>
      <w:lvlJc w:val="left"/>
      <w:pPr>
        <w:ind w:left="5968" w:hanging="360"/>
      </w:pPr>
    </w:lvl>
    <w:lvl w:ilvl="7" w:tplc="041A0019" w:tentative="1">
      <w:start w:val="1"/>
      <w:numFmt w:val="lowerLetter"/>
      <w:lvlText w:val="%8."/>
      <w:lvlJc w:val="left"/>
      <w:pPr>
        <w:ind w:left="6688" w:hanging="360"/>
      </w:pPr>
    </w:lvl>
    <w:lvl w:ilvl="8" w:tplc="041A001B" w:tentative="1">
      <w:start w:val="1"/>
      <w:numFmt w:val="lowerRoman"/>
      <w:lvlText w:val="%9."/>
      <w:lvlJc w:val="right"/>
      <w:pPr>
        <w:ind w:left="7408" w:hanging="180"/>
      </w:pPr>
    </w:lvl>
  </w:abstractNum>
  <w:abstractNum w:abstractNumId="113" w15:restartNumberingAfterBreak="0">
    <w:nsid w:val="5E330B2A"/>
    <w:multiLevelType w:val="multilevel"/>
    <w:tmpl w:val="1D5E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1914C52"/>
    <w:multiLevelType w:val="hybridMultilevel"/>
    <w:tmpl w:val="7AFC9A4C"/>
    <w:lvl w:ilvl="0" w:tplc="041A0017">
      <w:start w:val="1"/>
      <w:numFmt w:val="lowerLetter"/>
      <w:lvlText w:val="%1)"/>
      <w:lvlJc w:val="left"/>
      <w:pPr>
        <w:ind w:left="785" w:hanging="360"/>
      </w:pPr>
    </w:lvl>
    <w:lvl w:ilvl="1" w:tplc="041A000F">
      <w:start w:val="1"/>
      <w:numFmt w:val="decimal"/>
      <w:lvlText w:val="%2."/>
      <w:lvlJc w:val="left"/>
      <w:pPr>
        <w:ind w:left="785" w:hanging="360"/>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15" w15:restartNumberingAfterBreak="0">
    <w:nsid w:val="623E257E"/>
    <w:multiLevelType w:val="hybridMultilevel"/>
    <w:tmpl w:val="A04AB89C"/>
    <w:lvl w:ilvl="0" w:tplc="041A0017">
      <w:start w:val="1"/>
      <w:numFmt w:val="lowerLetter"/>
      <w:lvlText w:val="%1)"/>
      <w:lvlJc w:val="left"/>
      <w:pPr>
        <w:ind w:left="1080" w:hanging="360"/>
      </w:pPr>
    </w:lvl>
    <w:lvl w:ilvl="1" w:tplc="041A0019">
      <w:start w:val="1"/>
      <w:numFmt w:val="lowerLetter"/>
      <w:lvlText w:val="%2."/>
      <w:lvlJc w:val="left"/>
      <w:pPr>
        <w:ind w:left="1800" w:hanging="360"/>
      </w:pPr>
    </w:lvl>
    <w:lvl w:ilvl="2" w:tplc="A234332C">
      <w:start w:val="2"/>
      <w:numFmt w:val="bullet"/>
      <w:lvlText w:val="-"/>
      <w:lvlJc w:val="left"/>
      <w:pPr>
        <w:ind w:left="2700" w:hanging="360"/>
      </w:pPr>
      <w:rPr>
        <w:rFonts w:ascii="Times New Roman" w:eastAsiaTheme="minorHAnsi" w:hAnsi="Times New Roman" w:cs="Times New Roman" w:hint="default"/>
      </w:rPr>
    </w:lvl>
    <w:lvl w:ilvl="3" w:tplc="B4FE15AA">
      <w:start w:val="1"/>
      <w:numFmt w:val="decimal"/>
      <w:lvlText w:val="%4."/>
      <w:lvlJc w:val="left"/>
      <w:pPr>
        <w:ind w:left="3240" w:hanging="360"/>
      </w:pPr>
      <w:rPr>
        <w:rFonts w:ascii="Ti12" w:hAnsi="Ti12" w:hint="default"/>
      </w:r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6" w15:restartNumberingAfterBreak="0">
    <w:nsid w:val="62B22123"/>
    <w:multiLevelType w:val="hybridMultilevel"/>
    <w:tmpl w:val="4A1448C8"/>
    <w:lvl w:ilvl="0" w:tplc="B742E372">
      <w:start w:val="1"/>
      <w:numFmt w:val="decimal"/>
      <w:lvlText w:val="%1."/>
      <w:lvlJc w:val="left"/>
      <w:pPr>
        <w:ind w:left="720" w:hanging="360"/>
      </w:pPr>
      <w:rPr>
        <w:rFonts w:ascii="Times New Roman" w:hAnsi="Times New Roman" w:cs="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7" w15:restartNumberingAfterBreak="0">
    <w:nsid w:val="649C7980"/>
    <w:multiLevelType w:val="multilevel"/>
    <w:tmpl w:val="115A169A"/>
    <w:lvl w:ilvl="0">
      <w:start w:val="1"/>
      <w:numFmt w:val="decimal"/>
      <w:lvlText w:val="%1."/>
      <w:lvlJc w:val="left"/>
      <w:pPr>
        <w:ind w:left="360" w:hanging="360"/>
      </w:pPr>
      <w:rPr>
        <w:rFonts w:ascii="Ti12" w:hAnsi="Ti12"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4CB79CD"/>
    <w:multiLevelType w:val="hybridMultilevel"/>
    <w:tmpl w:val="3B80044E"/>
    <w:lvl w:ilvl="0" w:tplc="041A0017">
      <w:start w:val="1"/>
      <w:numFmt w:val="lowerLetter"/>
      <w:lvlText w:val="%1)"/>
      <w:lvlJc w:val="left"/>
      <w:pPr>
        <w:ind w:left="1069" w:hanging="360"/>
      </w:pPr>
    </w:lvl>
    <w:lvl w:ilvl="1" w:tplc="93F22168">
      <w:numFmt w:val="bullet"/>
      <w:lvlText w:val="–"/>
      <w:lvlJc w:val="left"/>
      <w:pPr>
        <w:ind w:left="1789" w:hanging="360"/>
      </w:pPr>
      <w:rPr>
        <w:rFonts w:ascii="Times New Roman" w:eastAsiaTheme="minorHAnsi" w:hAnsi="Times New Roman" w:cs="Times New Roman" w:hint="default"/>
      </w:r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9" w15:restartNumberingAfterBreak="0">
    <w:nsid w:val="659A1C0D"/>
    <w:multiLevelType w:val="hybridMultilevel"/>
    <w:tmpl w:val="36549AEA"/>
    <w:lvl w:ilvl="0" w:tplc="B134CF1C">
      <w:start w:val="1"/>
      <w:numFmt w:val="lowerLetter"/>
      <w:lvlText w:val="%1)"/>
      <w:lvlJc w:val="left"/>
      <w:pPr>
        <w:ind w:left="1068" w:hanging="360"/>
      </w:pPr>
      <w:rPr>
        <w:i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0" w15:restartNumberingAfterBreak="0">
    <w:nsid w:val="663B2552"/>
    <w:multiLevelType w:val="hybridMultilevel"/>
    <w:tmpl w:val="14B83022"/>
    <w:lvl w:ilvl="0" w:tplc="D68EA2DA">
      <w:start w:val="49"/>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1" w15:restartNumberingAfterBreak="0">
    <w:nsid w:val="66407230"/>
    <w:multiLevelType w:val="hybridMultilevel"/>
    <w:tmpl w:val="F29A84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2" w15:restartNumberingAfterBreak="0">
    <w:nsid w:val="66923622"/>
    <w:multiLevelType w:val="hybridMultilevel"/>
    <w:tmpl w:val="458211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3" w15:restartNumberingAfterBreak="0">
    <w:nsid w:val="669A7AB0"/>
    <w:multiLevelType w:val="hybridMultilevel"/>
    <w:tmpl w:val="057E21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4" w15:restartNumberingAfterBreak="0">
    <w:nsid w:val="67CB1D42"/>
    <w:multiLevelType w:val="hybridMultilevel"/>
    <w:tmpl w:val="4638494E"/>
    <w:lvl w:ilvl="0" w:tplc="041A0017">
      <w:start w:val="1"/>
      <w:numFmt w:val="lowerLetter"/>
      <w:lvlText w:val="%1)"/>
      <w:lvlJc w:val="left"/>
      <w:pPr>
        <w:ind w:left="-950" w:hanging="360"/>
      </w:pPr>
    </w:lvl>
    <w:lvl w:ilvl="1" w:tplc="041A0019">
      <w:start w:val="1"/>
      <w:numFmt w:val="lowerLetter"/>
      <w:lvlText w:val="%2."/>
      <w:lvlJc w:val="left"/>
      <w:pPr>
        <w:ind w:left="-230" w:hanging="360"/>
      </w:pPr>
    </w:lvl>
    <w:lvl w:ilvl="2" w:tplc="041A001B" w:tentative="1">
      <w:start w:val="1"/>
      <w:numFmt w:val="lowerRoman"/>
      <w:lvlText w:val="%3."/>
      <w:lvlJc w:val="right"/>
      <w:pPr>
        <w:ind w:left="490" w:hanging="180"/>
      </w:pPr>
    </w:lvl>
    <w:lvl w:ilvl="3" w:tplc="041A000F" w:tentative="1">
      <w:start w:val="1"/>
      <w:numFmt w:val="decimal"/>
      <w:lvlText w:val="%4."/>
      <w:lvlJc w:val="left"/>
      <w:pPr>
        <w:ind w:left="1210" w:hanging="360"/>
      </w:pPr>
    </w:lvl>
    <w:lvl w:ilvl="4" w:tplc="041A0019" w:tentative="1">
      <w:start w:val="1"/>
      <w:numFmt w:val="lowerLetter"/>
      <w:lvlText w:val="%5."/>
      <w:lvlJc w:val="left"/>
      <w:pPr>
        <w:ind w:left="1930" w:hanging="360"/>
      </w:pPr>
    </w:lvl>
    <w:lvl w:ilvl="5" w:tplc="041A001B" w:tentative="1">
      <w:start w:val="1"/>
      <w:numFmt w:val="lowerRoman"/>
      <w:lvlText w:val="%6."/>
      <w:lvlJc w:val="right"/>
      <w:pPr>
        <w:ind w:left="2650" w:hanging="180"/>
      </w:pPr>
    </w:lvl>
    <w:lvl w:ilvl="6" w:tplc="041A000F" w:tentative="1">
      <w:start w:val="1"/>
      <w:numFmt w:val="decimal"/>
      <w:lvlText w:val="%7."/>
      <w:lvlJc w:val="left"/>
      <w:pPr>
        <w:ind w:left="3370" w:hanging="360"/>
      </w:pPr>
    </w:lvl>
    <w:lvl w:ilvl="7" w:tplc="041A0019" w:tentative="1">
      <w:start w:val="1"/>
      <w:numFmt w:val="lowerLetter"/>
      <w:lvlText w:val="%8."/>
      <w:lvlJc w:val="left"/>
      <w:pPr>
        <w:ind w:left="4090" w:hanging="360"/>
      </w:pPr>
    </w:lvl>
    <w:lvl w:ilvl="8" w:tplc="041A001B" w:tentative="1">
      <w:start w:val="1"/>
      <w:numFmt w:val="lowerRoman"/>
      <w:lvlText w:val="%9."/>
      <w:lvlJc w:val="right"/>
      <w:pPr>
        <w:ind w:left="4810" w:hanging="180"/>
      </w:pPr>
    </w:lvl>
  </w:abstractNum>
  <w:abstractNum w:abstractNumId="125" w15:restartNumberingAfterBreak="0">
    <w:nsid w:val="67EF1900"/>
    <w:multiLevelType w:val="hybridMultilevel"/>
    <w:tmpl w:val="2E8C38F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6" w15:restartNumberingAfterBreak="0">
    <w:nsid w:val="6A4E0D59"/>
    <w:multiLevelType w:val="hybridMultilevel"/>
    <w:tmpl w:val="92B4AE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7" w15:restartNumberingAfterBreak="0">
    <w:nsid w:val="6A8F3F54"/>
    <w:multiLevelType w:val="hybridMultilevel"/>
    <w:tmpl w:val="8D1255E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8" w15:restartNumberingAfterBreak="0">
    <w:nsid w:val="6BC7000F"/>
    <w:multiLevelType w:val="hybridMultilevel"/>
    <w:tmpl w:val="5E08BB56"/>
    <w:lvl w:ilvl="0" w:tplc="041A000F">
      <w:start w:val="1"/>
      <w:numFmt w:val="decimal"/>
      <w:lvlText w:val="%1."/>
      <w:lvlJc w:val="left"/>
      <w:pPr>
        <w:ind w:left="785" w:hanging="360"/>
      </w:p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29" w15:restartNumberingAfterBreak="0">
    <w:nsid w:val="6C4A1CE1"/>
    <w:multiLevelType w:val="hybridMultilevel"/>
    <w:tmpl w:val="54966F9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0" w15:restartNumberingAfterBreak="0">
    <w:nsid w:val="6C6648E8"/>
    <w:multiLevelType w:val="hybridMultilevel"/>
    <w:tmpl w:val="10B8D75A"/>
    <w:lvl w:ilvl="0" w:tplc="041A0017">
      <w:start w:val="1"/>
      <w:numFmt w:val="lowerLetter"/>
      <w:lvlText w:val="%1)"/>
      <w:lvlJc w:val="left"/>
      <w:pPr>
        <w:ind w:left="720" w:hanging="360"/>
      </w:pPr>
    </w:lvl>
    <w:lvl w:ilvl="1" w:tplc="041A0017">
      <w:start w:val="1"/>
      <w:numFmt w:val="lowerLetter"/>
      <w:lvlText w:val="%2)"/>
      <w:lvlJc w:val="left"/>
      <w:pPr>
        <w:ind w:left="1069"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1" w15:restartNumberingAfterBreak="0">
    <w:nsid w:val="6CB52819"/>
    <w:multiLevelType w:val="hybridMultilevel"/>
    <w:tmpl w:val="E208E1A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2" w15:restartNumberingAfterBreak="0">
    <w:nsid w:val="6CE30F58"/>
    <w:multiLevelType w:val="hybridMultilevel"/>
    <w:tmpl w:val="89223E9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3" w15:restartNumberingAfterBreak="0">
    <w:nsid w:val="6E3C3425"/>
    <w:multiLevelType w:val="multilevel"/>
    <w:tmpl w:val="AEEE65F6"/>
    <w:lvl w:ilvl="0">
      <w:start w:val="1"/>
      <w:numFmt w:val="decimal"/>
      <w:lvlText w:val="%1."/>
      <w:lvlJc w:val="left"/>
      <w:pPr>
        <w:ind w:left="360" w:hanging="360"/>
      </w:pPr>
      <w:rPr>
        <w:rFonts w:ascii="Times New Roman" w:hAnsi="Times New Roman" w:cs="Times New Roman"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6ECF3EEC"/>
    <w:multiLevelType w:val="hybridMultilevel"/>
    <w:tmpl w:val="41EA3C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5" w15:restartNumberingAfterBreak="0">
    <w:nsid w:val="70B76621"/>
    <w:multiLevelType w:val="hybridMultilevel"/>
    <w:tmpl w:val="A5AEB3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6" w15:restartNumberingAfterBreak="0">
    <w:nsid w:val="744B3285"/>
    <w:multiLevelType w:val="hybridMultilevel"/>
    <w:tmpl w:val="C660E0C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7" w15:restartNumberingAfterBreak="0">
    <w:nsid w:val="75A57CF5"/>
    <w:multiLevelType w:val="hybridMultilevel"/>
    <w:tmpl w:val="EE7C8E40"/>
    <w:lvl w:ilvl="0" w:tplc="56A2E6F8">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8" w15:restartNumberingAfterBreak="0">
    <w:nsid w:val="76C10CDF"/>
    <w:multiLevelType w:val="hybridMultilevel"/>
    <w:tmpl w:val="0106C60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9" w15:restartNumberingAfterBreak="0">
    <w:nsid w:val="776D6195"/>
    <w:multiLevelType w:val="multilevel"/>
    <w:tmpl w:val="B692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8CD279F"/>
    <w:multiLevelType w:val="hybridMultilevel"/>
    <w:tmpl w:val="ABF69646"/>
    <w:lvl w:ilvl="0" w:tplc="041A000F">
      <w:start w:val="1"/>
      <w:numFmt w:val="decimal"/>
      <w:lvlText w:val="%1."/>
      <w:lvlJc w:val="left"/>
      <w:pPr>
        <w:ind w:left="502" w:hanging="360"/>
      </w:pPr>
    </w:lvl>
    <w:lvl w:ilvl="1" w:tplc="C35E978E">
      <w:start w:val="1"/>
      <w:numFmt w:val="lowerLetter"/>
      <w:lvlText w:val="%2)"/>
      <w:lvlJc w:val="left"/>
      <w:pPr>
        <w:ind w:left="121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1" w15:restartNumberingAfterBreak="0">
    <w:nsid w:val="7A486AE9"/>
    <w:multiLevelType w:val="hybridMultilevel"/>
    <w:tmpl w:val="61FEBB72"/>
    <w:lvl w:ilvl="0" w:tplc="041A000F">
      <w:start w:val="1"/>
      <w:numFmt w:val="decimal"/>
      <w:lvlText w:val="%1."/>
      <w:lvlJc w:val="left"/>
      <w:pPr>
        <w:ind w:left="502"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2" w15:restartNumberingAfterBreak="0">
    <w:nsid w:val="7AEE55C5"/>
    <w:multiLevelType w:val="hybridMultilevel"/>
    <w:tmpl w:val="9AECC832"/>
    <w:lvl w:ilvl="0" w:tplc="BDE214F6">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3" w15:restartNumberingAfterBreak="0">
    <w:nsid w:val="7B2167B0"/>
    <w:multiLevelType w:val="hybridMultilevel"/>
    <w:tmpl w:val="0EA4E526"/>
    <w:lvl w:ilvl="0" w:tplc="5322BC0E">
      <w:start w:val="1"/>
      <w:numFmt w:val="decimal"/>
      <w:lvlText w:val="%1."/>
      <w:lvlJc w:val="left"/>
      <w:pPr>
        <w:ind w:left="360" w:hanging="360"/>
      </w:pPr>
      <w:rPr>
        <w:rFonts w:ascii="Times New Roman" w:hAnsi="Times New Roman" w:cs="Times New Roman" w:hint="default"/>
        <w:i w:val="0"/>
        <w:color w:val="auto"/>
        <w:sz w:val="24"/>
        <w:szCs w:val="24"/>
      </w:rPr>
    </w:lvl>
    <w:lvl w:ilvl="1" w:tplc="F3F240EA">
      <w:start w:val="1"/>
      <w:numFmt w:val="lowerLetter"/>
      <w:lvlText w:val="%2)"/>
      <w:lvlJc w:val="left"/>
      <w:pPr>
        <w:ind w:left="1505" w:hanging="360"/>
      </w:pPr>
      <w:rPr>
        <w:rFonts w:ascii="Ti12" w:hAnsi="Ti12"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44" w15:restartNumberingAfterBreak="0">
    <w:nsid w:val="7BF077A7"/>
    <w:multiLevelType w:val="hybridMultilevel"/>
    <w:tmpl w:val="5224A3C6"/>
    <w:lvl w:ilvl="0" w:tplc="EF787F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5" w15:restartNumberingAfterBreak="0">
    <w:nsid w:val="7D3F3E98"/>
    <w:multiLevelType w:val="hybridMultilevel"/>
    <w:tmpl w:val="CD024A50"/>
    <w:lvl w:ilvl="0" w:tplc="041A0019">
      <w:start w:val="1"/>
      <w:numFmt w:val="lowerLetter"/>
      <w:lvlText w:val="%1."/>
      <w:lvlJc w:val="left"/>
      <w:pPr>
        <w:ind w:left="862" w:hanging="360"/>
      </w:pPr>
    </w:lvl>
    <w:lvl w:ilvl="1" w:tplc="6BA8936A">
      <w:start w:val="1"/>
      <w:numFmt w:val="decimal"/>
      <w:lvlText w:val="%2."/>
      <w:lvlJc w:val="left"/>
      <w:pPr>
        <w:ind w:left="876" w:hanging="450"/>
      </w:pPr>
      <w:rPr>
        <w:rFonts w:hint="default"/>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146" w15:restartNumberingAfterBreak="0">
    <w:nsid w:val="7D8F2908"/>
    <w:multiLevelType w:val="hybridMultilevel"/>
    <w:tmpl w:val="48BCB2B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7" w15:restartNumberingAfterBreak="0">
    <w:nsid w:val="7EAB34BE"/>
    <w:multiLevelType w:val="hybridMultilevel"/>
    <w:tmpl w:val="2D28BF8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675473B8">
      <w:start w:val="1"/>
      <w:numFmt w:val="decimal"/>
      <w:lvlText w:val="%3."/>
      <w:lvlJc w:val="left"/>
      <w:pPr>
        <w:ind w:left="2400" w:hanging="42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8" w15:restartNumberingAfterBreak="0">
    <w:nsid w:val="7F51184D"/>
    <w:multiLevelType w:val="hybridMultilevel"/>
    <w:tmpl w:val="0CAC8B5E"/>
    <w:lvl w:ilvl="0" w:tplc="E730DAC2">
      <w:start w:val="1"/>
      <w:numFmt w:val="decimal"/>
      <w:lvlText w:val="%1."/>
      <w:lvlJc w:val="left"/>
      <w:pPr>
        <w:ind w:left="785" w:hanging="360"/>
      </w:pPr>
      <w:rPr>
        <w:rFonts w:ascii="Times New Roman" w:hAnsi="Times New Roman" w:cs="Times New Roman" w:hint="default"/>
        <w:i w:val="0"/>
        <w:sz w:val="24"/>
        <w:szCs w:val="24"/>
      </w:rPr>
    </w:lvl>
    <w:lvl w:ilvl="1" w:tplc="F3F240EA">
      <w:start w:val="1"/>
      <w:numFmt w:val="lowerLetter"/>
      <w:lvlText w:val="%2)"/>
      <w:lvlJc w:val="left"/>
      <w:pPr>
        <w:ind w:left="1647" w:hanging="360"/>
      </w:pPr>
      <w:rPr>
        <w:rFonts w:ascii="Ti12" w:hAnsi="Ti12" w:hint="default"/>
      </w:r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9" w15:restartNumberingAfterBreak="0">
    <w:nsid w:val="7F8C7C8D"/>
    <w:multiLevelType w:val="hybridMultilevel"/>
    <w:tmpl w:val="44D8878E"/>
    <w:lvl w:ilvl="0" w:tplc="041A0017">
      <w:start w:val="1"/>
      <w:numFmt w:val="lowerLetter"/>
      <w:lvlText w:val="%1)"/>
      <w:lvlJc w:val="left"/>
      <w:pPr>
        <w:ind w:left="785" w:hanging="360"/>
      </w:pPr>
    </w:lvl>
    <w:lvl w:ilvl="1" w:tplc="041A0019">
      <w:start w:val="1"/>
      <w:numFmt w:val="lowerLetter"/>
      <w:lvlText w:val="%2."/>
      <w:lvlJc w:val="left"/>
      <w:pPr>
        <w:ind w:left="1505" w:hanging="360"/>
      </w:pPr>
    </w:lvl>
    <w:lvl w:ilvl="2" w:tplc="ADE81EA4">
      <w:start w:val="1"/>
      <w:numFmt w:val="decimal"/>
      <w:lvlText w:val="%3."/>
      <w:lvlJc w:val="left"/>
      <w:pPr>
        <w:ind w:left="2405" w:hanging="360"/>
      </w:pPr>
      <w:rPr>
        <w:rFonts w:hint="default"/>
      </w:r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50" w15:restartNumberingAfterBreak="0">
    <w:nsid w:val="7FFA6852"/>
    <w:multiLevelType w:val="hybridMultilevel"/>
    <w:tmpl w:val="C62C0F92"/>
    <w:lvl w:ilvl="0" w:tplc="15F2380E">
      <w:start w:val="2"/>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40"/>
  </w:num>
  <w:num w:numId="2">
    <w:abstractNumId w:val="115"/>
  </w:num>
  <w:num w:numId="3">
    <w:abstractNumId w:val="68"/>
  </w:num>
  <w:num w:numId="4">
    <w:abstractNumId w:val="20"/>
  </w:num>
  <w:num w:numId="5">
    <w:abstractNumId w:val="146"/>
  </w:num>
  <w:num w:numId="6">
    <w:abstractNumId w:val="95"/>
  </w:num>
  <w:num w:numId="7">
    <w:abstractNumId w:val="101"/>
  </w:num>
  <w:num w:numId="8">
    <w:abstractNumId w:val="71"/>
  </w:num>
  <w:num w:numId="9">
    <w:abstractNumId w:val="27"/>
  </w:num>
  <w:num w:numId="10">
    <w:abstractNumId w:val="121"/>
  </w:num>
  <w:num w:numId="11">
    <w:abstractNumId w:val="64"/>
  </w:num>
  <w:num w:numId="12">
    <w:abstractNumId w:val="72"/>
  </w:num>
  <w:num w:numId="13">
    <w:abstractNumId w:val="28"/>
  </w:num>
  <w:num w:numId="14">
    <w:abstractNumId w:val="124"/>
  </w:num>
  <w:num w:numId="15">
    <w:abstractNumId w:val="89"/>
  </w:num>
  <w:num w:numId="16">
    <w:abstractNumId w:val="86"/>
  </w:num>
  <w:num w:numId="17">
    <w:abstractNumId w:val="84"/>
  </w:num>
  <w:num w:numId="18">
    <w:abstractNumId w:val="147"/>
  </w:num>
  <w:num w:numId="19">
    <w:abstractNumId w:val="131"/>
  </w:num>
  <w:num w:numId="20">
    <w:abstractNumId w:val="42"/>
  </w:num>
  <w:num w:numId="21">
    <w:abstractNumId w:val="102"/>
  </w:num>
  <w:num w:numId="22">
    <w:abstractNumId w:val="123"/>
  </w:num>
  <w:num w:numId="23">
    <w:abstractNumId w:val="8"/>
  </w:num>
  <w:num w:numId="24">
    <w:abstractNumId w:val="129"/>
  </w:num>
  <w:num w:numId="25">
    <w:abstractNumId w:val="138"/>
  </w:num>
  <w:num w:numId="26">
    <w:abstractNumId w:val="108"/>
  </w:num>
  <w:num w:numId="27">
    <w:abstractNumId w:val="87"/>
  </w:num>
  <w:num w:numId="28">
    <w:abstractNumId w:val="90"/>
  </w:num>
  <w:num w:numId="29">
    <w:abstractNumId w:val="58"/>
  </w:num>
  <w:num w:numId="30">
    <w:abstractNumId w:val="37"/>
  </w:num>
  <w:num w:numId="31">
    <w:abstractNumId w:val="132"/>
  </w:num>
  <w:num w:numId="32">
    <w:abstractNumId w:val="47"/>
  </w:num>
  <w:num w:numId="33">
    <w:abstractNumId w:val="51"/>
  </w:num>
  <w:num w:numId="34">
    <w:abstractNumId w:val="67"/>
  </w:num>
  <w:num w:numId="35">
    <w:abstractNumId w:val="127"/>
  </w:num>
  <w:num w:numId="36">
    <w:abstractNumId w:val="80"/>
  </w:num>
  <w:num w:numId="37">
    <w:abstractNumId w:val="69"/>
  </w:num>
  <w:num w:numId="38">
    <w:abstractNumId w:val="119"/>
  </w:num>
  <w:num w:numId="39">
    <w:abstractNumId w:val="114"/>
  </w:num>
  <w:num w:numId="40">
    <w:abstractNumId w:val="60"/>
  </w:num>
  <w:num w:numId="41">
    <w:abstractNumId w:val="106"/>
  </w:num>
  <w:num w:numId="42">
    <w:abstractNumId w:val="11"/>
  </w:num>
  <w:num w:numId="43">
    <w:abstractNumId w:val="96"/>
  </w:num>
  <w:num w:numId="44">
    <w:abstractNumId w:val="100"/>
  </w:num>
  <w:num w:numId="45">
    <w:abstractNumId w:val="7"/>
  </w:num>
  <w:num w:numId="46">
    <w:abstractNumId w:val="116"/>
  </w:num>
  <w:num w:numId="47">
    <w:abstractNumId w:val="66"/>
  </w:num>
  <w:num w:numId="48">
    <w:abstractNumId w:val="135"/>
  </w:num>
  <w:num w:numId="49">
    <w:abstractNumId w:val="76"/>
  </w:num>
  <w:num w:numId="50">
    <w:abstractNumId w:val="117"/>
  </w:num>
  <w:num w:numId="51">
    <w:abstractNumId w:val="133"/>
  </w:num>
  <w:num w:numId="52">
    <w:abstractNumId w:val="128"/>
  </w:num>
  <w:num w:numId="53">
    <w:abstractNumId w:val="145"/>
  </w:num>
  <w:num w:numId="54">
    <w:abstractNumId w:val="104"/>
  </w:num>
  <w:num w:numId="55">
    <w:abstractNumId w:val="53"/>
  </w:num>
  <w:num w:numId="56">
    <w:abstractNumId w:val="65"/>
  </w:num>
  <w:num w:numId="57">
    <w:abstractNumId w:val="50"/>
  </w:num>
  <w:num w:numId="58">
    <w:abstractNumId w:val="0"/>
  </w:num>
  <w:num w:numId="59">
    <w:abstractNumId w:val="109"/>
  </w:num>
  <w:num w:numId="60">
    <w:abstractNumId w:val="12"/>
  </w:num>
  <w:num w:numId="61">
    <w:abstractNumId w:val="41"/>
  </w:num>
  <w:num w:numId="62">
    <w:abstractNumId w:val="46"/>
  </w:num>
  <w:num w:numId="63">
    <w:abstractNumId w:val="5"/>
  </w:num>
  <w:num w:numId="64">
    <w:abstractNumId w:val="26"/>
  </w:num>
  <w:num w:numId="65">
    <w:abstractNumId w:val="4"/>
  </w:num>
  <w:num w:numId="66">
    <w:abstractNumId w:val="25"/>
  </w:num>
  <w:num w:numId="67">
    <w:abstractNumId w:val="57"/>
  </w:num>
  <w:num w:numId="68">
    <w:abstractNumId w:val="122"/>
  </w:num>
  <w:num w:numId="69">
    <w:abstractNumId w:val="111"/>
  </w:num>
  <w:num w:numId="70">
    <w:abstractNumId w:val="63"/>
  </w:num>
  <w:num w:numId="71">
    <w:abstractNumId w:val="6"/>
  </w:num>
  <w:num w:numId="72">
    <w:abstractNumId w:val="55"/>
  </w:num>
  <w:num w:numId="73">
    <w:abstractNumId w:val="88"/>
  </w:num>
  <w:num w:numId="74">
    <w:abstractNumId w:val="103"/>
  </w:num>
  <w:num w:numId="75">
    <w:abstractNumId w:val="130"/>
  </w:num>
  <w:num w:numId="76">
    <w:abstractNumId w:val="81"/>
  </w:num>
  <w:num w:numId="77">
    <w:abstractNumId w:val="77"/>
  </w:num>
  <w:num w:numId="78">
    <w:abstractNumId w:val="99"/>
  </w:num>
  <w:num w:numId="79">
    <w:abstractNumId w:val="24"/>
  </w:num>
  <w:num w:numId="80">
    <w:abstractNumId w:val="98"/>
  </w:num>
  <w:num w:numId="81">
    <w:abstractNumId w:val="44"/>
  </w:num>
  <w:num w:numId="82">
    <w:abstractNumId w:val="43"/>
  </w:num>
  <w:num w:numId="83">
    <w:abstractNumId w:val="56"/>
  </w:num>
  <w:num w:numId="84">
    <w:abstractNumId w:val="54"/>
  </w:num>
  <w:num w:numId="85">
    <w:abstractNumId w:val="32"/>
  </w:num>
  <w:num w:numId="86">
    <w:abstractNumId w:val="59"/>
  </w:num>
  <w:num w:numId="87">
    <w:abstractNumId w:val="75"/>
  </w:num>
  <w:num w:numId="88">
    <w:abstractNumId w:val="110"/>
  </w:num>
  <w:num w:numId="89">
    <w:abstractNumId w:val="15"/>
  </w:num>
  <w:num w:numId="90">
    <w:abstractNumId w:val="34"/>
  </w:num>
  <w:num w:numId="91">
    <w:abstractNumId w:val="143"/>
  </w:num>
  <w:num w:numId="92">
    <w:abstractNumId w:val="45"/>
  </w:num>
  <w:num w:numId="93">
    <w:abstractNumId w:val="39"/>
  </w:num>
  <w:num w:numId="94">
    <w:abstractNumId w:val="17"/>
  </w:num>
  <w:num w:numId="95">
    <w:abstractNumId w:val="148"/>
  </w:num>
  <w:num w:numId="96">
    <w:abstractNumId w:val="2"/>
  </w:num>
  <w:num w:numId="97">
    <w:abstractNumId w:val="82"/>
  </w:num>
  <w:num w:numId="98">
    <w:abstractNumId w:val="120"/>
  </w:num>
  <w:num w:numId="99">
    <w:abstractNumId w:val="1"/>
  </w:num>
  <w:num w:numId="100">
    <w:abstractNumId w:val="137"/>
  </w:num>
  <w:num w:numId="101">
    <w:abstractNumId w:val="125"/>
  </w:num>
  <w:num w:numId="102">
    <w:abstractNumId w:val="141"/>
  </w:num>
  <w:num w:numId="103">
    <w:abstractNumId w:val="48"/>
  </w:num>
  <w:num w:numId="104">
    <w:abstractNumId w:val="18"/>
  </w:num>
  <w:num w:numId="105">
    <w:abstractNumId w:val="36"/>
  </w:num>
  <w:num w:numId="10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26"/>
  </w:num>
  <w:num w:numId="108">
    <w:abstractNumId w:val="70"/>
  </w:num>
  <w:num w:numId="109">
    <w:abstractNumId w:val="31"/>
  </w:num>
  <w:num w:numId="110">
    <w:abstractNumId w:val="13"/>
  </w:num>
  <w:num w:numId="111">
    <w:abstractNumId w:val="144"/>
  </w:num>
  <w:num w:numId="112">
    <w:abstractNumId w:val="142"/>
  </w:num>
  <w:num w:numId="113">
    <w:abstractNumId w:val="118"/>
  </w:num>
  <w:num w:numId="114">
    <w:abstractNumId w:val="23"/>
  </w:num>
  <w:num w:numId="115">
    <w:abstractNumId w:val="22"/>
  </w:num>
  <w:num w:numId="116">
    <w:abstractNumId w:val="62"/>
  </w:num>
  <w:num w:numId="117">
    <w:abstractNumId w:val="105"/>
  </w:num>
  <w:num w:numId="118">
    <w:abstractNumId w:val="38"/>
  </w:num>
  <w:num w:numId="119">
    <w:abstractNumId w:val="49"/>
  </w:num>
  <w:num w:numId="120">
    <w:abstractNumId w:val="85"/>
  </w:num>
  <w:num w:numId="121">
    <w:abstractNumId w:val="78"/>
  </w:num>
  <w:num w:numId="122">
    <w:abstractNumId w:val="61"/>
  </w:num>
  <w:num w:numId="123">
    <w:abstractNumId w:val="150"/>
  </w:num>
  <w:num w:numId="124">
    <w:abstractNumId w:val="91"/>
  </w:num>
  <w:num w:numId="125">
    <w:abstractNumId w:val="21"/>
  </w:num>
  <w:num w:numId="126">
    <w:abstractNumId w:val="83"/>
  </w:num>
  <w:num w:numId="127">
    <w:abstractNumId w:val="73"/>
  </w:num>
  <w:num w:numId="128">
    <w:abstractNumId w:val="40"/>
  </w:num>
  <w:num w:numId="129">
    <w:abstractNumId w:val="74"/>
  </w:num>
  <w:num w:numId="130">
    <w:abstractNumId w:val="3"/>
  </w:num>
  <w:num w:numId="131">
    <w:abstractNumId w:val="112"/>
  </w:num>
  <w:num w:numId="132">
    <w:abstractNumId w:val="136"/>
  </w:num>
  <w:num w:numId="133">
    <w:abstractNumId w:val="29"/>
  </w:num>
  <w:num w:numId="134">
    <w:abstractNumId w:val="97"/>
  </w:num>
  <w:num w:numId="135">
    <w:abstractNumId w:val="94"/>
  </w:num>
  <w:num w:numId="136">
    <w:abstractNumId w:val="92"/>
  </w:num>
  <w:num w:numId="137">
    <w:abstractNumId w:val="107"/>
  </w:num>
  <w:num w:numId="138">
    <w:abstractNumId w:val="35"/>
  </w:num>
  <w:num w:numId="139">
    <w:abstractNumId w:val="149"/>
  </w:num>
  <w:num w:numId="140">
    <w:abstractNumId w:val="16"/>
  </w:num>
  <w:num w:numId="141">
    <w:abstractNumId w:val="139"/>
  </w:num>
  <w:num w:numId="142">
    <w:abstractNumId w:val="93"/>
  </w:num>
  <w:num w:numId="143">
    <w:abstractNumId w:val="10"/>
  </w:num>
  <w:num w:numId="144">
    <w:abstractNumId w:val="19"/>
  </w:num>
  <w:num w:numId="145">
    <w:abstractNumId w:val="134"/>
  </w:num>
  <w:num w:numId="146">
    <w:abstractNumId w:val="30"/>
  </w:num>
  <w:num w:numId="147">
    <w:abstractNumId w:val="113"/>
  </w:num>
  <w:num w:numId="148">
    <w:abstractNumId w:val="14"/>
  </w:num>
  <w:num w:numId="1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9"/>
  </w:num>
  <w:num w:numId="151">
    <w:abstractNumId w:val="79"/>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83"/>
    <w:rsid w:val="0000017D"/>
    <w:rsid w:val="00000CD4"/>
    <w:rsid w:val="0000113C"/>
    <w:rsid w:val="000016AE"/>
    <w:rsid w:val="000016D2"/>
    <w:rsid w:val="00001A9A"/>
    <w:rsid w:val="00001E21"/>
    <w:rsid w:val="00001E69"/>
    <w:rsid w:val="000025FF"/>
    <w:rsid w:val="00002D37"/>
    <w:rsid w:val="00002DE6"/>
    <w:rsid w:val="00003152"/>
    <w:rsid w:val="00003577"/>
    <w:rsid w:val="000036D2"/>
    <w:rsid w:val="000038FD"/>
    <w:rsid w:val="000046C3"/>
    <w:rsid w:val="00004E99"/>
    <w:rsid w:val="000051A5"/>
    <w:rsid w:val="0000545A"/>
    <w:rsid w:val="00005AEA"/>
    <w:rsid w:val="0000610C"/>
    <w:rsid w:val="000061D3"/>
    <w:rsid w:val="000064DD"/>
    <w:rsid w:val="00006534"/>
    <w:rsid w:val="00006A7B"/>
    <w:rsid w:val="00006E45"/>
    <w:rsid w:val="0000798C"/>
    <w:rsid w:val="00007C92"/>
    <w:rsid w:val="00007E7B"/>
    <w:rsid w:val="00007F44"/>
    <w:rsid w:val="0001100B"/>
    <w:rsid w:val="0001121F"/>
    <w:rsid w:val="000113F0"/>
    <w:rsid w:val="00011721"/>
    <w:rsid w:val="000117A4"/>
    <w:rsid w:val="00011F08"/>
    <w:rsid w:val="00012097"/>
    <w:rsid w:val="000128E2"/>
    <w:rsid w:val="00012F52"/>
    <w:rsid w:val="00012FE0"/>
    <w:rsid w:val="0001345C"/>
    <w:rsid w:val="00013692"/>
    <w:rsid w:val="00014A68"/>
    <w:rsid w:val="0001554F"/>
    <w:rsid w:val="00015825"/>
    <w:rsid w:val="00016149"/>
    <w:rsid w:val="0001706E"/>
    <w:rsid w:val="000174C2"/>
    <w:rsid w:val="000175C4"/>
    <w:rsid w:val="00017876"/>
    <w:rsid w:val="00017AE0"/>
    <w:rsid w:val="00017D69"/>
    <w:rsid w:val="000202FD"/>
    <w:rsid w:val="00020478"/>
    <w:rsid w:val="0002060C"/>
    <w:rsid w:val="00020D47"/>
    <w:rsid w:val="00020EA9"/>
    <w:rsid w:val="00020FE8"/>
    <w:rsid w:val="00021052"/>
    <w:rsid w:val="000212D7"/>
    <w:rsid w:val="000213E2"/>
    <w:rsid w:val="000215A1"/>
    <w:rsid w:val="00021797"/>
    <w:rsid w:val="00021EFB"/>
    <w:rsid w:val="000221C3"/>
    <w:rsid w:val="0002285C"/>
    <w:rsid w:val="00022A13"/>
    <w:rsid w:val="00022C79"/>
    <w:rsid w:val="00023238"/>
    <w:rsid w:val="000234DF"/>
    <w:rsid w:val="000235EF"/>
    <w:rsid w:val="00023A9E"/>
    <w:rsid w:val="00023E0E"/>
    <w:rsid w:val="00024572"/>
    <w:rsid w:val="00024D60"/>
    <w:rsid w:val="00024F27"/>
    <w:rsid w:val="00025BA4"/>
    <w:rsid w:val="00025C0E"/>
    <w:rsid w:val="0002615D"/>
    <w:rsid w:val="00026EA9"/>
    <w:rsid w:val="0002705F"/>
    <w:rsid w:val="000271E1"/>
    <w:rsid w:val="000272B9"/>
    <w:rsid w:val="00027389"/>
    <w:rsid w:val="000278BC"/>
    <w:rsid w:val="000279C5"/>
    <w:rsid w:val="00027BFC"/>
    <w:rsid w:val="00027F13"/>
    <w:rsid w:val="0003041A"/>
    <w:rsid w:val="00030941"/>
    <w:rsid w:val="00030B61"/>
    <w:rsid w:val="00030D78"/>
    <w:rsid w:val="000310F3"/>
    <w:rsid w:val="00031824"/>
    <w:rsid w:val="0003257E"/>
    <w:rsid w:val="00032A8C"/>
    <w:rsid w:val="00032F05"/>
    <w:rsid w:val="00033300"/>
    <w:rsid w:val="000333CD"/>
    <w:rsid w:val="00033628"/>
    <w:rsid w:val="000339E4"/>
    <w:rsid w:val="000350EF"/>
    <w:rsid w:val="00035215"/>
    <w:rsid w:val="000353B0"/>
    <w:rsid w:val="00035B69"/>
    <w:rsid w:val="00035C6D"/>
    <w:rsid w:val="00036034"/>
    <w:rsid w:val="00036092"/>
    <w:rsid w:val="00036115"/>
    <w:rsid w:val="00036877"/>
    <w:rsid w:val="00036B42"/>
    <w:rsid w:val="00036F2E"/>
    <w:rsid w:val="0003726F"/>
    <w:rsid w:val="000376DF"/>
    <w:rsid w:val="00037E07"/>
    <w:rsid w:val="00037F1D"/>
    <w:rsid w:val="0004006D"/>
    <w:rsid w:val="00041117"/>
    <w:rsid w:val="00041550"/>
    <w:rsid w:val="000417C3"/>
    <w:rsid w:val="00041A00"/>
    <w:rsid w:val="00041CAA"/>
    <w:rsid w:val="000421A3"/>
    <w:rsid w:val="000427E8"/>
    <w:rsid w:val="00042F8E"/>
    <w:rsid w:val="0004303F"/>
    <w:rsid w:val="0004306C"/>
    <w:rsid w:val="0004369D"/>
    <w:rsid w:val="000443B1"/>
    <w:rsid w:val="00044456"/>
    <w:rsid w:val="00044A66"/>
    <w:rsid w:val="00044B9D"/>
    <w:rsid w:val="00044EA9"/>
    <w:rsid w:val="00045DCE"/>
    <w:rsid w:val="00047005"/>
    <w:rsid w:val="000474E9"/>
    <w:rsid w:val="000474EC"/>
    <w:rsid w:val="000475B9"/>
    <w:rsid w:val="00047734"/>
    <w:rsid w:val="00047F8D"/>
    <w:rsid w:val="00050052"/>
    <w:rsid w:val="0005034D"/>
    <w:rsid w:val="00050E24"/>
    <w:rsid w:val="00051310"/>
    <w:rsid w:val="00051B8C"/>
    <w:rsid w:val="000521DF"/>
    <w:rsid w:val="00052DAF"/>
    <w:rsid w:val="00052F35"/>
    <w:rsid w:val="00053437"/>
    <w:rsid w:val="0005350F"/>
    <w:rsid w:val="00053662"/>
    <w:rsid w:val="000537DD"/>
    <w:rsid w:val="00053B66"/>
    <w:rsid w:val="0005427D"/>
    <w:rsid w:val="000549DE"/>
    <w:rsid w:val="00054A03"/>
    <w:rsid w:val="00055A52"/>
    <w:rsid w:val="00056185"/>
    <w:rsid w:val="000564CE"/>
    <w:rsid w:val="0005678E"/>
    <w:rsid w:val="0005682C"/>
    <w:rsid w:val="00056A12"/>
    <w:rsid w:val="00056E27"/>
    <w:rsid w:val="00056F79"/>
    <w:rsid w:val="000572E5"/>
    <w:rsid w:val="0005742F"/>
    <w:rsid w:val="00057790"/>
    <w:rsid w:val="00057F78"/>
    <w:rsid w:val="00060258"/>
    <w:rsid w:val="00060854"/>
    <w:rsid w:val="000609DB"/>
    <w:rsid w:val="00060A0F"/>
    <w:rsid w:val="00060CAC"/>
    <w:rsid w:val="00060EC4"/>
    <w:rsid w:val="00060EFB"/>
    <w:rsid w:val="000611B7"/>
    <w:rsid w:val="00061789"/>
    <w:rsid w:val="000621ED"/>
    <w:rsid w:val="00062320"/>
    <w:rsid w:val="00062E79"/>
    <w:rsid w:val="0006381F"/>
    <w:rsid w:val="000639E1"/>
    <w:rsid w:val="000642F6"/>
    <w:rsid w:val="00064430"/>
    <w:rsid w:val="00064744"/>
    <w:rsid w:val="00064991"/>
    <w:rsid w:val="00064AAF"/>
    <w:rsid w:val="00064E51"/>
    <w:rsid w:val="000654E4"/>
    <w:rsid w:val="00066586"/>
    <w:rsid w:val="00066A70"/>
    <w:rsid w:val="00066D15"/>
    <w:rsid w:val="000700CD"/>
    <w:rsid w:val="0007028E"/>
    <w:rsid w:val="00070481"/>
    <w:rsid w:val="000705CC"/>
    <w:rsid w:val="000705F2"/>
    <w:rsid w:val="00070668"/>
    <w:rsid w:val="00070AAB"/>
    <w:rsid w:val="00070D34"/>
    <w:rsid w:val="0007100F"/>
    <w:rsid w:val="000716CE"/>
    <w:rsid w:val="00071F4C"/>
    <w:rsid w:val="00072341"/>
    <w:rsid w:val="000723CC"/>
    <w:rsid w:val="00072E22"/>
    <w:rsid w:val="00073132"/>
    <w:rsid w:val="0007335D"/>
    <w:rsid w:val="000733CC"/>
    <w:rsid w:val="000737F6"/>
    <w:rsid w:val="0007392A"/>
    <w:rsid w:val="00073B06"/>
    <w:rsid w:val="00073B88"/>
    <w:rsid w:val="00073BBB"/>
    <w:rsid w:val="00073F1A"/>
    <w:rsid w:val="000741EC"/>
    <w:rsid w:val="0007424A"/>
    <w:rsid w:val="0007430D"/>
    <w:rsid w:val="00074585"/>
    <w:rsid w:val="000748DF"/>
    <w:rsid w:val="00075790"/>
    <w:rsid w:val="00076E3C"/>
    <w:rsid w:val="00076FBD"/>
    <w:rsid w:val="00077223"/>
    <w:rsid w:val="00077ED6"/>
    <w:rsid w:val="00080172"/>
    <w:rsid w:val="00080811"/>
    <w:rsid w:val="00080F4A"/>
    <w:rsid w:val="000818C5"/>
    <w:rsid w:val="00081A78"/>
    <w:rsid w:val="00082094"/>
    <w:rsid w:val="000821D2"/>
    <w:rsid w:val="000828D3"/>
    <w:rsid w:val="00082EDE"/>
    <w:rsid w:val="0008309C"/>
    <w:rsid w:val="0008322A"/>
    <w:rsid w:val="000842E4"/>
    <w:rsid w:val="00084359"/>
    <w:rsid w:val="00084707"/>
    <w:rsid w:val="00084762"/>
    <w:rsid w:val="000849CA"/>
    <w:rsid w:val="000849EF"/>
    <w:rsid w:val="00084DB4"/>
    <w:rsid w:val="00085086"/>
    <w:rsid w:val="00085378"/>
    <w:rsid w:val="000854EA"/>
    <w:rsid w:val="00085782"/>
    <w:rsid w:val="0008593B"/>
    <w:rsid w:val="00085F95"/>
    <w:rsid w:val="000860F1"/>
    <w:rsid w:val="00086130"/>
    <w:rsid w:val="000862EC"/>
    <w:rsid w:val="000864F8"/>
    <w:rsid w:val="00086536"/>
    <w:rsid w:val="00086EF9"/>
    <w:rsid w:val="00087081"/>
    <w:rsid w:val="000874C7"/>
    <w:rsid w:val="000875E2"/>
    <w:rsid w:val="000879EF"/>
    <w:rsid w:val="00087C7B"/>
    <w:rsid w:val="0009014C"/>
    <w:rsid w:val="00090297"/>
    <w:rsid w:val="00090365"/>
    <w:rsid w:val="000903CB"/>
    <w:rsid w:val="0009075A"/>
    <w:rsid w:val="000907A4"/>
    <w:rsid w:val="00090961"/>
    <w:rsid w:val="00090B6D"/>
    <w:rsid w:val="00090B8E"/>
    <w:rsid w:val="00090D39"/>
    <w:rsid w:val="00090E0A"/>
    <w:rsid w:val="00090E5C"/>
    <w:rsid w:val="00090F00"/>
    <w:rsid w:val="0009147A"/>
    <w:rsid w:val="00091CE2"/>
    <w:rsid w:val="000924EB"/>
    <w:rsid w:val="0009275F"/>
    <w:rsid w:val="00092CC1"/>
    <w:rsid w:val="00093601"/>
    <w:rsid w:val="000939C4"/>
    <w:rsid w:val="00093D4F"/>
    <w:rsid w:val="00093EBA"/>
    <w:rsid w:val="00093F5F"/>
    <w:rsid w:val="0009401A"/>
    <w:rsid w:val="00094060"/>
    <w:rsid w:val="00094172"/>
    <w:rsid w:val="00094BAD"/>
    <w:rsid w:val="00094C0F"/>
    <w:rsid w:val="00094F98"/>
    <w:rsid w:val="00095B31"/>
    <w:rsid w:val="00096249"/>
    <w:rsid w:val="000965A8"/>
    <w:rsid w:val="0009685F"/>
    <w:rsid w:val="00096995"/>
    <w:rsid w:val="00096E9D"/>
    <w:rsid w:val="00097423"/>
    <w:rsid w:val="0009748C"/>
    <w:rsid w:val="00097AB2"/>
    <w:rsid w:val="00097B46"/>
    <w:rsid w:val="00097C49"/>
    <w:rsid w:val="00097F5E"/>
    <w:rsid w:val="000A0274"/>
    <w:rsid w:val="000A0453"/>
    <w:rsid w:val="000A0CD4"/>
    <w:rsid w:val="000A0CF8"/>
    <w:rsid w:val="000A12B3"/>
    <w:rsid w:val="000A152F"/>
    <w:rsid w:val="000A2042"/>
    <w:rsid w:val="000A26D1"/>
    <w:rsid w:val="000A3283"/>
    <w:rsid w:val="000A341B"/>
    <w:rsid w:val="000A34E3"/>
    <w:rsid w:val="000A3626"/>
    <w:rsid w:val="000A372C"/>
    <w:rsid w:val="000A37B2"/>
    <w:rsid w:val="000A38A7"/>
    <w:rsid w:val="000A4600"/>
    <w:rsid w:val="000A48F7"/>
    <w:rsid w:val="000A496F"/>
    <w:rsid w:val="000A5584"/>
    <w:rsid w:val="000A57A6"/>
    <w:rsid w:val="000A5B22"/>
    <w:rsid w:val="000A65B5"/>
    <w:rsid w:val="000A6E42"/>
    <w:rsid w:val="000A6F5F"/>
    <w:rsid w:val="000A77AF"/>
    <w:rsid w:val="000A7847"/>
    <w:rsid w:val="000B0256"/>
    <w:rsid w:val="000B06C6"/>
    <w:rsid w:val="000B0703"/>
    <w:rsid w:val="000B0F00"/>
    <w:rsid w:val="000B10C5"/>
    <w:rsid w:val="000B1558"/>
    <w:rsid w:val="000B180F"/>
    <w:rsid w:val="000B1A4A"/>
    <w:rsid w:val="000B2183"/>
    <w:rsid w:val="000B22E0"/>
    <w:rsid w:val="000B27A8"/>
    <w:rsid w:val="000B282C"/>
    <w:rsid w:val="000B2C82"/>
    <w:rsid w:val="000B2D55"/>
    <w:rsid w:val="000B2F0D"/>
    <w:rsid w:val="000B3012"/>
    <w:rsid w:val="000B3269"/>
    <w:rsid w:val="000B34E6"/>
    <w:rsid w:val="000B4204"/>
    <w:rsid w:val="000B54F1"/>
    <w:rsid w:val="000B55E8"/>
    <w:rsid w:val="000B5FC2"/>
    <w:rsid w:val="000B603B"/>
    <w:rsid w:val="000B6557"/>
    <w:rsid w:val="000B670B"/>
    <w:rsid w:val="000B70FD"/>
    <w:rsid w:val="000B7A73"/>
    <w:rsid w:val="000B7B48"/>
    <w:rsid w:val="000B7E1D"/>
    <w:rsid w:val="000C06F3"/>
    <w:rsid w:val="000C08E0"/>
    <w:rsid w:val="000C11EE"/>
    <w:rsid w:val="000C1990"/>
    <w:rsid w:val="000C1DA0"/>
    <w:rsid w:val="000C291F"/>
    <w:rsid w:val="000C298E"/>
    <w:rsid w:val="000C3463"/>
    <w:rsid w:val="000C3656"/>
    <w:rsid w:val="000C3C06"/>
    <w:rsid w:val="000C3C89"/>
    <w:rsid w:val="000C4198"/>
    <w:rsid w:val="000C492A"/>
    <w:rsid w:val="000C4E11"/>
    <w:rsid w:val="000C503B"/>
    <w:rsid w:val="000C564C"/>
    <w:rsid w:val="000C56BE"/>
    <w:rsid w:val="000C57EF"/>
    <w:rsid w:val="000C5E81"/>
    <w:rsid w:val="000C642B"/>
    <w:rsid w:val="000C7215"/>
    <w:rsid w:val="000C7B68"/>
    <w:rsid w:val="000C7BDA"/>
    <w:rsid w:val="000D0151"/>
    <w:rsid w:val="000D09E1"/>
    <w:rsid w:val="000D10CE"/>
    <w:rsid w:val="000D166B"/>
    <w:rsid w:val="000D1AA4"/>
    <w:rsid w:val="000D1B50"/>
    <w:rsid w:val="000D1D65"/>
    <w:rsid w:val="000D1DA9"/>
    <w:rsid w:val="000D2129"/>
    <w:rsid w:val="000D2705"/>
    <w:rsid w:val="000D27A1"/>
    <w:rsid w:val="000D2965"/>
    <w:rsid w:val="000D3154"/>
    <w:rsid w:val="000D3296"/>
    <w:rsid w:val="000D35A7"/>
    <w:rsid w:val="000D3726"/>
    <w:rsid w:val="000D37FB"/>
    <w:rsid w:val="000D3DB7"/>
    <w:rsid w:val="000D4CB6"/>
    <w:rsid w:val="000D513B"/>
    <w:rsid w:val="000D528E"/>
    <w:rsid w:val="000D5381"/>
    <w:rsid w:val="000D5551"/>
    <w:rsid w:val="000D5646"/>
    <w:rsid w:val="000D5800"/>
    <w:rsid w:val="000D5A2C"/>
    <w:rsid w:val="000D6B2C"/>
    <w:rsid w:val="000D6BEA"/>
    <w:rsid w:val="000D7360"/>
    <w:rsid w:val="000D7380"/>
    <w:rsid w:val="000D7609"/>
    <w:rsid w:val="000D7BF4"/>
    <w:rsid w:val="000D7CBB"/>
    <w:rsid w:val="000D7F3B"/>
    <w:rsid w:val="000E0781"/>
    <w:rsid w:val="000E0DAD"/>
    <w:rsid w:val="000E122D"/>
    <w:rsid w:val="000E19F6"/>
    <w:rsid w:val="000E1D6E"/>
    <w:rsid w:val="000E1DF6"/>
    <w:rsid w:val="000E20F6"/>
    <w:rsid w:val="000E223C"/>
    <w:rsid w:val="000E25B5"/>
    <w:rsid w:val="000E2672"/>
    <w:rsid w:val="000E26E8"/>
    <w:rsid w:val="000E2879"/>
    <w:rsid w:val="000E2FC7"/>
    <w:rsid w:val="000E330E"/>
    <w:rsid w:val="000E3E3A"/>
    <w:rsid w:val="000E3E59"/>
    <w:rsid w:val="000E40BB"/>
    <w:rsid w:val="000E4349"/>
    <w:rsid w:val="000E4472"/>
    <w:rsid w:val="000E452A"/>
    <w:rsid w:val="000E49A4"/>
    <w:rsid w:val="000E4CEC"/>
    <w:rsid w:val="000E51FF"/>
    <w:rsid w:val="000E5E83"/>
    <w:rsid w:val="000E60CA"/>
    <w:rsid w:val="000E63AF"/>
    <w:rsid w:val="000E66CB"/>
    <w:rsid w:val="000E6758"/>
    <w:rsid w:val="000E6AC4"/>
    <w:rsid w:val="000E72C1"/>
    <w:rsid w:val="000E7312"/>
    <w:rsid w:val="000E76C8"/>
    <w:rsid w:val="000E770A"/>
    <w:rsid w:val="000E77DA"/>
    <w:rsid w:val="000F00C3"/>
    <w:rsid w:val="000F037D"/>
    <w:rsid w:val="000F08F6"/>
    <w:rsid w:val="000F096B"/>
    <w:rsid w:val="000F09EF"/>
    <w:rsid w:val="000F0D77"/>
    <w:rsid w:val="000F0F92"/>
    <w:rsid w:val="000F1390"/>
    <w:rsid w:val="000F1F4B"/>
    <w:rsid w:val="000F26CA"/>
    <w:rsid w:val="000F2FF7"/>
    <w:rsid w:val="000F388F"/>
    <w:rsid w:val="000F43A4"/>
    <w:rsid w:val="000F4660"/>
    <w:rsid w:val="000F46F9"/>
    <w:rsid w:val="000F4736"/>
    <w:rsid w:val="000F4DEE"/>
    <w:rsid w:val="000F5C69"/>
    <w:rsid w:val="000F5D09"/>
    <w:rsid w:val="000F5D14"/>
    <w:rsid w:val="000F5FA5"/>
    <w:rsid w:val="000F6BA4"/>
    <w:rsid w:val="000F73A6"/>
    <w:rsid w:val="00100517"/>
    <w:rsid w:val="00100667"/>
    <w:rsid w:val="00100696"/>
    <w:rsid w:val="00100ABF"/>
    <w:rsid w:val="00101363"/>
    <w:rsid w:val="00101B29"/>
    <w:rsid w:val="00101E03"/>
    <w:rsid w:val="001023D9"/>
    <w:rsid w:val="001026CA"/>
    <w:rsid w:val="00102817"/>
    <w:rsid w:val="001035C9"/>
    <w:rsid w:val="00103BDA"/>
    <w:rsid w:val="00104B1C"/>
    <w:rsid w:val="00105143"/>
    <w:rsid w:val="00106070"/>
    <w:rsid w:val="001064AA"/>
    <w:rsid w:val="00106A3B"/>
    <w:rsid w:val="0010740C"/>
    <w:rsid w:val="001079E2"/>
    <w:rsid w:val="001100BD"/>
    <w:rsid w:val="00110EEB"/>
    <w:rsid w:val="00110F94"/>
    <w:rsid w:val="0011102E"/>
    <w:rsid w:val="00111926"/>
    <w:rsid w:val="00111E78"/>
    <w:rsid w:val="00112102"/>
    <w:rsid w:val="00112469"/>
    <w:rsid w:val="0011257A"/>
    <w:rsid w:val="001131B4"/>
    <w:rsid w:val="001132D9"/>
    <w:rsid w:val="00113930"/>
    <w:rsid w:val="00113C5F"/>
    <w:rsid w:val="00113D59"/>
    <w:rsid w:val="00113DB3"/>
    <w:rsid w:val="00113E7C"/>
    <w:rsid w:val="0011439F"/>
    <w:rsid w:val="0011475F"/>
    <w:rsid w:val="001157DB"/>
    <w:rsid w:val="00115945"/>
    <w:rsid w:val="00115962"/>
    <w:rsid w:val="00116178"/>
    <w:rsid w:val="0011682C"/>
    <w:rsid w:val="00116D5E"/>
    <w:rsid w:val="00116D9D"/>
    <w:rsid w:val="00116FB6"/>
    <w:rsid w:val="00117587"/>
    <w:rsid w:val="001177ED"/>
    <w:rsid w:val="001179E0"/>
    <w:rsid w:val="00117ADB"/>
    <w:rsid w:val="00117C35"/>
    <w:rsid w:val="00117C60"/>
    <w:rsid w:val="001200FF"/>
    <w:rsid w:val="001203DE"/>
    <w:rsid w:val="001208AA"/>
    <w:rsid w:val="00120A37"/>
    <w:rsid w:val="001210E1"/>
    <w:rsid w:val="001212A4"/>
    <w:rsid w:val="0012153A"/>
    <w:rsid w:val="001215BE"/>
    <w:rsid w:val="00121E0F"/>
    <w:rsid w:val="00121E91"/>
    <w:rsid w:val="00122880"/>
    <w:rsid w:val="00122BA2"/>
    <w:rsid w:val="00122CFF"/>
    <w:rsid w:val="001239AC"/>
    <w:rsid w:val="00123D76"/>
    <w:rsid w:val="00123E94"/>
    <w:rsid w:val="00124118"/>
    <w:rsid w:val="00124268"/>
    <w:rsid w:val="00124EAB"/>
    <w:rsid w:val="00124EB4"/>
    <w:rsid w:val="0012517B"/>
    <w:rsid w:val="001257B0"/>
    <w:rsid w:val="00125864"/>
    <w:rsid w:val="001259F8"/>
    <w:rsid w:val="00125E82"/>
    <w:rsid w:val="00125F1A"/>
    <w:rsid w:val="001260C0"/>
    <w:rsid w:val="001264AB"/>
    <w:rsid w:val="00126641"/>
    <w:rsid w:val="00126760"/>
    <w:rsid w:val="00126C7E"/>
    <w:rsid w:val="00126E4D"/>
    <w:rsid w:val="00127782"/>
    <w:rsid w:val="00127AE1"/>
    <w:rsid w:val="00127C80"/>
    <w:rsid w:val="0013108A"/>
    <w:rsid w:val="00131112"/>
    <w:rsid w:val="00131917"/>
    <w:rsid w:val="001325CA"/>
    <w:rsid w:val="00132FDD"/>
    <w:rsid w:val="00133760"/>
    <w:rsid w:val="00133A29"/>
    <w:rsid w:val="00133D47"/>
    <w:rsid w:val="00133D56"/>
    <w:rsid w:val="00134363"/>
    <w:rsid w:val="00134426"/>
    <w:rsid w:val="00134595"/>
    <w:rsid w:val="00134CED"/>
    <w:rsid w:val="00134F88"/>
    <w:rsid w:val="001350BD"/>
    <w:rsid w:val="00135985"/>
    <w:rsid w:val="00135B64"/>
    <w:rsid w:val="0013607B"/>
    <w:rsid w:val="001367E7"/>
    <w:rsid w:val="00136BD0"/>
    <w:rsid w:val="001372A6"/>
    <w:rsid w:val="001376B1"/>
    <w:rsid w:val="00137D22"/>
    <w:rsid w:val="001409F2"/>
    <w:rsid w:val="00140B8E"/>
    <w:rsid w:val="00140CA5"/>
    <w:rsid w:val="00140E08"/>
    <w:rsid w:val="001414DC"/>
    <w:rsid w:val="00141BFF"/>
    <w:rsid w:val="001423EF"/>
    <w:rsid w:val="001424FD"/>
    <w:rsid w:val="00142535"/>
    <w:rsid w:val="00142821"/>
    <w:rsid w:val="00142B1E"/>
    <w:rsid w:val="001433D4"/>
    <w:rsid w:val="0014394C"/>
    <w:rsid w:val="00144509"/>
    <w:rsid w:val="00144D53"/>
    <w:rsid w:val="0014557F"/>
    <w:rsid w:val="001456B6"/>
    <w:rsid w:val="00145838"/>
    <w:rsid w:val="00145AE9"/>
    <w:rsid w:val="00145D08"/>
    <w:rsid w:val="00146064"/>
    <w:rsid w:val="00146310"/>
    <w:rsid w:val="00146849"/>
    <w:rsid w:val="001474CD"/>
    <w:rsid w:val="00147643"/>
    <w:rsid w:val="001479C0"/>
    <w:rsid w:val="00150136"/>
    <w:rsid w:val="001505F3"/>
    <w:rsid w:val="00150B56"/>
    <w:rsid w:val="00150B5E"/>
    <w:rsid w:val="00150BBB"/>
    <w:rsid w:val="00150D6B"/>
    <w:rsid w:val="001513A5"/>
    <w:rsid w:val="001514AA"/>
    <w:rsid w:val="001519D9"/>
    <w:rsid w:val="00151C54"/>
    <w:rsid w:val="001520DE"/>
    <w:rsid w:val="001526A6"/>
    <w:rsid w:val="001528EF"/>
    <w:rsid w:val="00152934"/>
    <w:rsid w:val="00153118"/>
    <w:rsid w:val="00153255"/>
    <w:rsid w:val="00153B9A"/>
    <w:rsid w:val="0015406B"/>
    <w:rsid w:val="00154398"/>
    <w:rsid w:val="00154629"/>
    <w:rsid w:val="0015566B"/>
    <w:rsid w:val="001558BC"/>
    <w:rsid w:val="00155B3C"/>
    <w:rsid w:val="00155F60"/>
    <w:rsid w:val="0015601B"/>
    <w:rsid w:val="00156D0C"/>
    <w:rsid w:val="00156E23"/>
    <w:rsid w:val="00157122"/>
    <w:rsid w:val="00157644"/>
    <w:rsid w:val="00157C45"/>
    <w:rsid w:val="00157C48"/>
    <w:rsid w:val="00157C9F"/>
    <w:rsid w:val="00157E14"/>
    <w:rsid w:val="00160024"/>
    <w:rsid w:val="001607A3"/>
    <w:rsid w:val="0016116E"/>
    <w:rsid w:val="001611EA"/>
    <w:rsid w:val="00161270"/>
    <w:rsid w:val="00161713"/>
    <w:rsid w:val="00162462"/>
    <w:rsid w:val="001627C4"/>
    <w:rsid w:val="00162C3A"/>
    <w:rsid w:val="00162F16"/>
    <w:rsid w:val="00163474"/>
    <w:rsid w:val="00163496"/>
    <w:rsid w:val="0016447A"/>
    <w:rsid w:val="00164726"/>
    <w:rsid w:val="0016475B"/>
    <w:rsid w:val="00164B05"/>
    <w:rsid w:val="00165995"/>
    <w:rsid w:val="0016600C"/>
    <w:rsid w:val="001662DF"/>
    <w:rsid w:val="00166B8A"/>
    <w:rsid w:val="00166C6F"/>
    <w:rsid w:val="0016744B"/>
    <w:rsid w:val="00167699"/>
    <w:rsid w:val="0016778A"/>
    <w:rsid w:val="00167A6A"/>
    <w:rsid w:val="00167C9C"/>
    <w:rsid w:val="00167CD2"/>
    <w:rsid w:val="001704CF"/>
    <w:rsid w:val="00170821"/>
    <w:rsid w:val="001708B0"/>
    <w:rsid w:val="001708DE"/>
    <w:rsid w:val="00170AE4"/>
    <w:rsid w:val="00170E5B"/>
    <w:rsid w:val="00170F2C"/>
    <w:rsid w:val="00171030"/>
    <w:rsid w:val="0017155B"/>
    <w:rsid w:val="001718CC"/>
    <w:rsid w:val="00171C1B"/>
    <w:rsid w:val="00171C73"/>
    <w:rsid w:val="00171DAE"/>
    <w:rsid w:val="00171E08"/>
    <w:rsid w:val="00172358"/>
    <w:rsid w:val="0017264B"/>
    <w:rsid w:val="0017265F"/>
    <w:rsid w:val="00172EF3"/>
    <w:rsid w:val="0017373E"/>
    <w:rsid w:val="0017382F"/>
    <w:rsid w:val="00173E38"/>
    <w:rsid w:val="00173E80"/>
    <w:rsid w:val="001740BD"/>
    <w:rsid w:val="001742E5"/>
    <w:rsid w:val="0017439C"/>
    <w:rsid w:val="001743BA"/>
    <w:rsid w:val="00174473"/>
    <w:rsid w:val="00174A40"/>
    <w:rsid w:val="00174BF4"/>
    <w:rsid w:val="00174E41"/>
    <w:rsid w:val="00174FD0"/>
    <w:rsid w:val="001750E2"/>
    <w:rsid w:val="001751C4"/>
    <w:rsid w:val="001755DA"/>
    <w:rsid w:val="00175735"/>
    <w:rsid w:val="0017591E"/>
    <w:rsid w:val="00176235"/>
    <w:rsid w:val="00176455"/>
    <w:rsid w:val="001764E2"/>
    <w:rsid w:val="001764F3"/>
    <w:rsid w:val="001766BD"/>
    <w:rsid w:val="00176B0E"/>
    <w:rsid w:val="00176F28"/>
    <w:rsid w:val="0017705B"/>
    <w:rsid w:val="001802AA"/>
    <w:rsid w:val="00180A05"/>
    <w:rsid w:val="00180DC0"/>
    <w:rsid w:val="00181732"/>
    <w:rsid w:val="00181846"/>
    <w:rsid w:val="00181A70"/>
    <w:rsid w:val="00181DFF"/>
    <w:rsid w:val="00182142"/>
    <w:rsid w:val="00183A77"/>
    <w:rsid w:val="00183E35"/>
    <w:rsid w:val="00184765"/>
    <w:rsid w:val="00184802"/>
    <w:rsid w:val="001848CC"/>
    <w:rsid w:val="0018493C"/>
    <w:rsid w:val="00184BCF"/>
    <w:rsid w:val="00185372"/>
    <w:rsid w:val="0018577D"/>
    <w:rsid w:val="00186186"/>
    <w:rsid w:val="001861D9"/>
    <w:rsid w:val="00186315"/>
    <w:rsid w:val="0018638D"/>
    <w:rsid w:val="00186432"/>
    <w:rsid w:val="00186484"/>
    <w:rsid w:val="00186561"/>
    <w:rsid w:val="001868A5"/>
    <w:rsid w:val="00186967"/>
    <w:rsid w:val="00186C31"/>
    <w:rsid w:val="00186C72"/>
    <w:rsid w:val="001872AE"/>
    <w:rsid w:val="001874AD"/>
    <w:rsid w:val="00190220"/>
    <w:rsid w:val="001906BF"/>
    <w:rsid w:val="0019156B"/>
    <w:rsid w:val="0019188F"/>
    <w:rsid w:val="00191993"/>
    <w:rsid w:val="001920A8"/>
    <w:rsid w:val="0019252A"/>
    <w:rsid w:val="00192920"/>
    <w:rsid w:val="001929D1"/>
    <w:rsid w:val="00192AB6"/>
    <w:rsid w:val="00192BB8"/>
    <w:rsid w:val="00192CDC"/>
    <w:rsid w:val="001930BD"/>
    <w:rsid w:val="0019365C"/>
    <w:rsid w:val="0019374D"/>
    <w:rsid w:val="001937E5"/>
    <w:rsid w:val="0019380D"/>
    <w:rsid w:val="001938AE"/>
    <w:rsid w:val="00193CD5"/>
    <w:rsid w:val="00193D2D"/>
    <w:rsid w:val="00193DB8"/>
    <w:rsid w:val="0019432E"/>
    <w:rsid w:val="001943A6"/>
    <w:rsid w:val="001946E6"/>
    <w:rsid w:val="00194734"/>
    <w:rsid w:val="00194B71"/>
    <w:rsid w:val="00194D24"/>
    <w:rsid w:val="00194FC3"/>
    <w:rsid w:val="0019502A"/>
    <w:rsid w:val="0019509B"/>
    <w:rsid w:val="00195AAA"/>
    <w:rsid w:val="00195E27"/>
    <w:rsid w:val="00195FC4"/>
    <w:rsid w:val="00195FD8"/>
    <w:rsid w:val="001960FA"/>
    <w:rsid w:val="0019678C"/>
    <w:rsid w:val="00196BC9"/>
    <w:rsid w:val="00196C78"/>
    <w:rsid w:val="00196D81"/>
    <w:rsid w:val="00196E4E"/>
    <w:rsid w:val="00196E9A"/>
    <w:rsid w:val="001972DB"/>
    <w:rsid w:val="001975EF"/>
    <w:rsid w:val="00197640"/>
    <w:rsid w:val="00197B02"/>
    <w:rsid w:val="00197D41"/>
    <w:rsid w:val="00197D90"/>
    <w:rsid w:val="001A062E"/>
    <w:rsid w:val="001A0731"/>
    <w:rsid w:val="001A1225"/>
    <w:rsid w:val="001A29FE"/>
    <w:rsid w:val="001A2CB9"/>
    <w:rsid w:val="001A2DB3"/>
    <w:rsid w:val="001A2F4E"/>
    <w:rsid w:val="001A308A"/>
    <w:rsid w:val="001A3199"/>
    <w:rsid w:val="001A35FD"/>
    <w:rsid w:val="001A392B"/>
    <w:rsid w:val="001A393B"/>
    <w:rsid w:val="001A3AAB"/>
    <w:rsid w:val="001A3BAF"/>
    <w:rsid w:val="001A3C38"/>
    <w:rsid w:val="001A4427"/>
    <w:rsid w:val="001A4EE5"/>
    <w:rsid w:val="001A4F50"/>
    <w:rsid w:val="001A5815"/>
    <w:rsid w:val="001A587B"/>
    <w:rsid w:val="001A58DA"/>
    <w:rsid w:val="001A5949"/>
    <w:rsid w:val="001A64D2"/>
    <w:rsid w:val="001A6757"/>
    <w:rsid w:val="001A676F"/>
    <w:rsid w:val="001A6A49"/>
    <w:rsid w:val="001A70AE"/>
    <w:rsid w:val="001A76AE"/>
    <w:rsid w:val="001A7795"/>
    <w:rsid w:val="001A7C5E"/>
    <w:rsid w:val="001A7E0C"/>
    <w:rsid w:val="001A7EEF"/>
    <w:rsid w:val="001B0097"/>
    <w:rsid w:val="001B05AD"/>
    <w:rsid w:val="001B100B"/>
    <w:rsid w:val="001B1338"/>
    <w:rsid w:val="001B1759"/>
    <w:rsid w:val="001B19A5"/>
    <w:rsid w:val="001B1F4D"/>
    <w:rsid w:val="001B24A8"/>
    <w:rsid w:val="001B2966"/>
    <w:rsid w:val="001B29EF"/>
    <w:rsid w:val="001B2BA2"/>
    <w:rsid w:val="001B3440"/>
    <w:rsid w:val="001B3654"/>
    <w:rsid w:val="001B4879"/>
    <w:rsid w:val="001B530D"/>
    <w:rsid w:val="001B5B71"/>
    <w:rsid w:val="001B6857"/>
    <w:rsid w:val="001B68E8"/>
    <w:rsid w:val="001B6C6D"/>
    <w:rsid w:val="001B7209"/>
    <w:rsid w:val="001B72AB"/>
    <w:rsid w:val="001B751C"/>
    <w:rsid w:val="001B7AB6"/>
    <w:rsid w:val="001C02C3"/>
    <w:rsid w:val="001C04BF"/>
    <w:rsid w:val="001C04E2"/>
    <w:rsid w:val="001C0654"/>
    <w:rsid w:val="001C09B4"/>
    <w:rsid w:val="001C1926"/>
    <w:rsid w:val="001C1EDC"/>
    <w:rsid w:val="001C235D"/>
    <w:rsid w:val="001C2661"/>
    <w:rsid w:val="001C2B53"/>
    <w:rsid w:val="001C2BDD"/>
    <w:rsid w:val="001C3228"/>
    <w:rsid w:val="001C3243"/>
    <w:rsid w:val="001C33D0"/>
    <w:rsid w:val="001C3484"/>
    <w:rsid w:val="001C34BD"/>
    <w:rsid w:val="001C351F"/>
    <w:rsid w:val="001C3DE1"/>
    <w:rsid w:val="001C455D"/>
    <w:rsid w:val="001C4CD9"/>
    <w:rsid w:val="001C4CEF"/>
    <w:rsid w:val="001C4F40"/>
    <w:rsid w:val="001C58D7"/>
    <w:rsid w:val="001C5CDC"/>
    <w:rsid w:val="001C61BC"/>
    <w:rsid w:val="001C6BF7"/>
    <w:rsid w:val="001C6C54"/>
    <w:rsid w:val="001C6D2C"/>
    <w:rsid w:val="001C6D47"/>
    <w:rsid w:val="001C718A"/>
    <w:rsid w:val="001C71E1"/>
    <w:rsid w:val="001C76B6"/>
    <w:rsid w:val="001C7D0B"/>
    <w:rsid w:val="001D010E"/>
    <w:rsid w:val="001D0155"/>
    <w:rsid w:val="001D0283"/>
    <w:rsid w:val="001D0771"/>
    <w:rsid w:val="001D0C79"/>
    <w:rsid w:val="001D0DF8"/>
    <w:rsid w:val="001D156B"/>
    <w:rsid w:val="001D189A"/>
    <w:rsid w:val="001D2C3A"/>
    <w:rsid w:val="001D2DE0"/>
    <w:rsid w:val="001D2E85"/>
    <w:rsid w:val="001D32ED"/>
    <w:rsid w:val="001D3938"/>
    <w:rsid w:val="001D4362"/>
    <w:rsid w:val="001D4792"/>
    <w:rsid w:val="001D4AAB"/>
    <w:rsid w:val="001D4B0D"/>
    <w:rsid w:val="001D6028"/>
    <w:rsid w:val="001D6035"/>
    <w:rsid w:val="001D6560"/>
    <w:rsid w:val="001D6739"/>
    <w:rsid w:val="001D6FB7"/>
    <w:rsid w:val="001D70AE"/>
    <w:rsid w:val="001D721E"/>
    <w:rsid w:val="001D77CD"/>
    <w:rsid w:val="001D7C3E"/>
    <w:rsid w:val="001E0177"/>
    <w:rsid w:val="001E01DD"/>
    <w:rsid w:val="001E068F"/>
    <w:rsid w:val="001E0A7D"/>
    <w:rsid w:val="001E1849"/>
    <w:rsid w:val="001E1A11"/>
    <w:rsid w:val="001E1CB3"/>
    <w:rsid w:val="001E2365"/>
    <w:rsid w:val="001E25CA"/>
    <w:rsid w:val="001E2D5A"/>
    <w:rsid w:val="001E2E32"/>
    <w:rsid w:val="001E316D"/>
    <w:rsid w:val="001E32C8"/>
    <w:rsid w:val="001E333E"/>
    <w:rsid w:val="001E3E48"/>
    <w:rsid w:val="001E3EBF"/>
    <w:rsid w:val="001E4125"/>
    <w:rsid w:val="001E43BC"/>
    <w:rsid w:val="001E486C"/>
    <w:rsid w:val="001E4B68"/>
    <w:rsid w:val="001E53FA"/>
    <w:rsid w:val="001E5C95"/>
    <w:rsid w:val="001E67BC"/>
    <w:rsid w:val="001E6C9B"/>
    <w:rsid w:val="001E6E31"/>
    <w:rsid w:val="001E6E90"/>
    <w:rsid w:val="001E6EF3"/>
    <w:rsid w:val="001E728B"/>
    <w:rsid w:val="001E77FB"/>
    <w:rsid w:val="001E7FD8"/>
    <w:rsid w:val="001F01AC"/>
    <w:rsid w:val="001F0489"/>
    <w:rsid w:val="001F050E"/>
    <w:rsid w:val="001F059F"/>
    <w:rsid w:val="001F091A"/>
    <w:rsid w:val="001F0928"/>
    <w:rsid w:val="001F0AAA"/>
    <w:rsid w:val="001F1298"/>
    <w:rsid w:val="001F1724"/>
    <w:rsid w:val="001F1746"/>
    <w:rsid w:val="001F1903"/>
    <w:rsid w:val="001F22AF"/>
    <w:rsid w:val="001F2381"/>
    <w:rsid w:val="001F2396"/>
    <w:rsid w:val="001F33E8"/>
    <w:rsid w:val="001F3746"/>
    <w:rsid w:val="001F390B"/>
    <w:rsid w:val="001F3B0A"/>
    <w:rsid w:val="001F3B64"/>
    <w:rsid w:val="001F3DB2"/>
    <w:rsid w:val="001F4060"/>
    <w:rsid w:val="001F4E94"/>
    <w:rsid w:val="001F4EED"/>
    <w:rsid w:val="001F547A"/>
    <w:rsid w:val="001F5646"/>
    <w:rsid w:val="001F5E11"/>
    <w:rsid w:val="001F6E0D"/>
    <w:rsid w:val="001F7A68"/>
    <w:rsid w:val="001F7C14"/>
    <w:rsid w:val="001F7CEA"/>
    <w:rsid w:val="001F7D86"/>
    <w:rsid w:val="00201001"/>
    <w:rsid w:val="0020144D"/>
    <w:rsid w:val="00201DCA"/>
    <w:rsid w:val="0020231E"/>
    <w:rsid w:val="0020267A"/>
    <w:rsid w:val="00202822"/>
    <w:rsid w:val="002029B6"/>
    <w:rsid w:val="00202DE3"/>
    <w:rsid w:val="0020316F"/>
    <w:rsid w:val="002031FA"/>
    <w:rsid w:val="0020346B"/>
    <w:rsid w:val="00203D40"/>
    <w:rsid w:val="00203EFB"/>
    <w:rsid w:val="002041AA"/>
    <w:rsid w:val="002042C5"/>
    <w:rsid w:val="0020459E"/>
    <w:rsid w:val="00204AE9"/>
    <w:rsid w:val="00204C9F"/>
    <w:rsid w:val="00205020"/>
    <w:rsid w:val="002052D6"/>
    <w:rsid w:val="00205FB3"/>
    <w:rsid w:val="002062A3"/>
    <w:rsid w:val="00206328"/>
    <w:rsid w:val="0020642D"/>
    <w:rsid w:val="002067BE"/>
    <w:rsid w:val="0020693A"/>
    <w:rsid w:val="00206C82"/>
    <w:rsid w:val="002072AD"/>
    <w:rsid w:val="00207F5F"/>
    <w:rsid w:val="00210574"/>
    <w:rsid w:val="00210A58"/>
    <w:rsid w:val="00210E66"/>
    <w:rsid w:val="00210E95"/>
    <w:rsid w:val="00211341"/>
    <w:rsid w:val="00211859"/>
    <w:rsid w:val="00211ABE"/>
    <w:rsid w:val="00211B49"/>
    <w:rsid w:val="00211D20"/>
    <w:rsid w:val="00211D86"/>
    <w:rsid w:val="00211F22"/>
    <w:rsid w:val="00211F92"/>
    <w:rsid w:val="00212174"/>
    <w:rsid w:val="00212193"/>
    <w:rsid w:val="0021254E"/>
    <w:rsid w:val="00212623"/>
    <w:rsid w:val="0021286D"/>
    <w:rsid w:val="00212BE2"/>
    <w:rsid w:val="00212FAE"/>
    <w:rsid w:val="00213117"/>
    <w:rsid w:val="002131B6"/>
    <w:rsid w:val="0021343E"/>
    <w:rsid w:val="002136B8"/>
    <w:rsid w:val="00213973"/>
    <w:rsid w:val="00214857"/>
    <w:rsid w:val="00214BA8"/>
    <w:rsid w:val="00214BE9"/>
    <w:rsid w:val="00214BFF"/>
    <w:rsid w:val="00214C52"/>
    <w:rsid w:val="00215811"/>
    <w:rsid w:val="002159A1"/>
    <w:rsid w:val="00216C0F"/>
    <w:rsid w:val="00216CED"/>
    <w:rsid w:val="00217015"/>
    <w:rsid w:val="002176ED"/>
    <w:rsid w:val="002177E2"/>
    <w:rsid w:val="002179CA"/>
    <w:rsid w:val="002202A2"/>
    <w:rsid w:val="002209D3"/>
    <w:rsid w:val="00220A18"/>
    <w:rsid w:val="00220A25"/>
    <w:rsid w:val="0022131C"/>
    <w:rsid w:val="002214CF"/>
    <w:rsid w:val="00221548"/>
    <w:rsid w:val="002217AD"/>
    <w:rsid w:val="00221947"/>
    <w:rsid w:val="00221B3F"/>
    <w:rsid w:val="00221C77"/>
    <w:rsid w:val="00221F64"/>
    <w:rsid w:val="00221F8D"/>
    <w:rsid w:val="00221FE4"/>
    <w:rsid w:val="0022219F"/>
    <w:rsid w:val="00222E51"/>
    <w:rsid w:val="002232C2"/>
    <w:rsid w:val="00223434"/>
    <w:rsid w:val="0022355E"/>
    <w:rsid w:val="002236F9"/>
    <w:rsid w:val="00223788"/>
    <w:rsid w:val="00223CC5"/>
    <w:rsid w:val="00223D06"/>
    <w:rsid w:val="00223F6A"/>
    <w:rsid w:val="00223FB5"/>
    <w:rsid w:val="002243CB"/>
    <w:rsid w:val="002244EC"/>
    <w:rsid w:val="002249CB"/>
    <w:rsid w:val="00225029"/>
    <w:rsid w:val="0022536D"/>
    <w:rsid w:val="0022565C"/>
    <w:rsid w:val="00225675"/>
    <w:rsid w:val="00225999"/>
    <w:rsid w:val="002268BF"/>
    <w:rsid w:val="00226E1B"/>
    <w:rsid w:val="0022768C"/>
    <w:rsid w:val="00227728"/>
    <w:rsid w:val="0022788E"/>
    <w:rsid w:val="00230F5F"/>
    <w:rsid w:val="002310C6"/>
    <w:rsid w:val="0023173A"/>
    <w:rsid w:val="00231DD4"/>
    <w:rsid w:val="00232082"/>
    <w:rsid w:val="00232828"/>
    <w:rsid w:val="002329C3"/>
    <w:rsid w:val="00232BEE"/>
    <w:rsid w:val="00232E0D"/>
    <w:rsid w:val="00233EE1"/>
    <w:rsid w:val="002344DA"/>
    <w:rsid w:val="00234694"/>
    <w:rsid w:val="00234AC8"/>
    <w:rsid w:val="00235156"/>
    <w:rsid w:val="00235927"/>
    <w:rsid w:val="00236293"/>
    <w:rsid w:val="00236C68"/>
    <w:rsid w:val="00236E7F"/>
    <w:rsid w:val="00236FDF"/>
    <w:rsid w:val="00237244"/>
    <w:rsid w:val="002374E0"/>
    <w:rsid w:val="0023766B"/>
    <w:rsid w:val="0024044A"/>
    <w:rsid w:val="00240A2F"/>
    <w:rsid w:val="00241223"/>
    <w:rsid w:val="00241517"/>
    <w:rsid w:val="002421A3"/>
    <w:rsid w:val="002421EA"/>
    <w:rsid w:val="002429AF"/>
    <w:rsid w:val="00243531"/>
    <w:rsid w:val="002435CA"/>
    <w:rsid w:val="002436A1"/>
    <w:rsid w:val="002436C1"/>
    <w:rsid w:val="00243704"/>
    <w:rsid w:val="00243D17"/>
    <w:rsid w:val="00243E60"/>
    <w:rsid w:val="00244101"/>
    <w:rsid w:val="002441C4"/>
    <w:rsid w:val="002442B2"/>
    <w:rsid w:val="0024433E"/>
    <w:rsid w:val="0024448B"/>
    <w:rsid w:val="00244532"/>
    <w:rsid w:val="00244622"/>
    <w:rsid w:val="002447B6"/>
    <w:rsid w:val="00244EEF"/>
    <w:rsid w:val="00245156"/>
    <w:rsid w:val="00245204"/>
    <w:rsid w:val="0024538F"/>
    <w:rsid w:val="002459AE"/>
    <w:rsid w:val="00245A9B"/>
    <w:rsid w:val="00245CFF"/>
    <w:rsid w:val="00245EB0"/>
    <w:rsid w:val="00246DC5"/>
    <w:rsid w:val="00246F46"/>
    <w:rsid w:val="002474F9"/>
    <w:rsid w:val="0024781F"/>
    <w:rsid w:val="00247AC8"/>
    <w:rsid w:val="00247F60"/>
    <w:rsid w:val="00250023"/>
    <w:rsid w:val="0025036E"/>
    <w:rsid w:val="00251B5E"/>
    <w:rsid w:val="00252094"/>
    <w:rsid w:val="00252D54"/>
    <w:rsid w:val="00253797"/>
    <w:rsid w:val="00253802"/>
    <w:rsid w:val="002539A3"/>
    <w:rsid w:val="00254236"/>
    <w:rsid w:val="00254269"/>
    <w:rsid w:val="002547E7"/>
    <w:rsid w:val="002548D5"/>
    <w:rsid w:val="00254AF5"/>
    <w:rsid w:val="00254C76"/>
    <w:rsid w:val="002552D7"/>
    <w:rsid w:val="002559E6"/>
    <w:rsid w:val="002566EC"/>
    <w:rsid w:val="00256755"/>
    <w:rsid w:val="00256915"/>
    <w:rsid w:val="002569A9"/>
    <w:rsid w:val="002570B8"/>
    <w:rsid w:val="002571CB"/>
    <w:rsid w:val="002572E8"/>
    <w:rsid w:val="002573CA"/>
    <w:rsid w:val="002577C8"/>
    <w:rsid w:val="002577D9"/>
    <w:rsid w:val="00257976"/>
    <w:rsid w:val="00257985"/>
    <w:rsid w:val="00257AAF"/>
    <w:rsid w:val="00257BC2"/>
    <w:rsid w:val="00257E68"/>
    <w:rsid w:val="00257F83"/>
    <w:rsid w:val="0026002F"/>
    <w:rsid w:val="002600A6"/>
    <w:rsid w:val="00260AF1"/>
    <w:rsid w:val="00261866"/>
    <w:rsid w:val="00261E9F"/>
    <w:rsid w:val="0026288E"/>
    <w:rsid w:val="00262949"/>
    <w:rsid w:val="00262BBC"/>
    <w:rsid w:val="00262E5D"/>
    <w:rsid w:val="0026354E"/>
    <w:rsid w:val="00263806"/>
    <w:rsid w:val="00263994"/>
    <w:rsid w:val="00263A0B"/>
    <w:rsid w:val="00263C78"/>
    <w:rsid w:val="00263E84"/>
    <w:rsid w:val="002646AB"/>
    <w:rsid w:val="00264B16"/>
    <w:rsid w:val="002652F1"/>
    <w:rsid w:val="00265931"/>
    <w:rsid w:val="00265A15"/>
    <w:rsid w:val="00265DAF"/>
    <w:rsid w:val="0026604E"/>
    <w:rsid w:val="00266531"/>
    <w:rsid w:val="002665BE"/>
    <w:rsid w:val="0026678C"/>
    <w:rsid w:val="0026684F"/>
    <w:rsid w:val="00266C82"/>
    <w:rsid w:val="00267ACF"/>
    <w:rsid w:val="00267FA9"/>
    <w:rsid w:val="00270654"/>
    <w:rsid w:val="00270810"/>
    <w:rsid w:val="00271BA4"/>
    <w:rsid w:val="002722CF"/>
    <w:rsid w:val="002724E7"/>
    <w:rsid w:val="002727FE"/>
    <w:rsid w:val="00272F32"/>
    <w:rsid w:val="00273332"/>
    <w:rsid w:val="00273CF4"/>
    <w:rsid w:val="00273EA5"/>
    <w:rsid w:val="00274459"/>
    <w:rsid w:val="002745AE"/>
    <w:rsid w:val="002746B7"/>
    <w:rsid w:val="00274D7A"/>
    <w:rsid w:val="00274E6B"/>
    <w:rsid w:val="0027539D"/>
    <w:rsid w:val="00275487"/>
    <w:rsid w:val="00275629"/>
    <w:rsid w:val="002757F5"/>
    <w:rsid w:val="00275ACE"/>
    <w:rsid w:val="00275CA0"/>
    <w:rsid w:val="00275DBA"/>
    <w:rsid w:val="002762BD"/>
    <w:rsid w:val="0027643E"/>
    <w:rsid w:val="002766CD"/>
    <w:rsid w:val="00276E10"/>
    <w:rsid w:val="002771A0"/>
    <w:rsid w:val="002778BC"/>
    <w:rsid w:val="002779E7"/>
    <w:rsid w:val="00277E25"/>
    <w:rsid w:val="0028020A"/>
    <w:rsid w:val="00280C6C"/>
    <w:rsid w:val="00280DF7"/>
    <w:rsid w:val="00281134"/>
    <w:rsid w:val="002812F6"/>
    <w:rsid w:val="002816B7"/>
    <w:rsid w:val="00281E6C"/>
    <w:rsid w:val="002824ED"/>
    <w:rsid w:val="002827AA"/>
    <w:rsid w:val="002828A9"/>
    <w:rsid w:val="00282C49"/>
    <w:rsid w:val="00282DFF"/>
    <w:rsid w:val="002834FE"/>
    <w:rsid w:val="0028394C"/>
    <w:rsid w:val="00283959"/>
    <w:rsid w:val="002842E9"/>
    <w:rsid w:val="0028449D"/>
    <w:rsid w:val="0028477D"/>
    <w:rsid w:val="00284988"/>
    <w:rsid w:val="00284B12"/>
    <w:rsid w:val="002851BA"/>
    <w:rsid w:val="002852AB"/>
    <w:rsid w:val="00285366"/>
    <w:rsid w:val="002858C1"/>
    <w:rsid w:val="002858EF"/>
    <w:rsid w:val="00285C92"/>
    <w:rsid w:val="002902C2"/>
    <w:rsid w:val="002909F2"/>
    <w:rsid w:val="00290D01"/>
    <w:rsid w:val="00290D04"/>
    <w:rsid w:val="00290E3A"/>
    <w:rsid w:val="00291716"/>
    <w:rsid w:val="002919CC"/>
    <w:rsid w:val="002924F3"/>
    <w:rsid w:val="00292805"/>
    <w:rsid w:val="00292B7E"/>
    <w:rsid w:val="00292C3A"/>
    <w:rsid w:val="00293081"/>
    <w:rsid w:val="002931C1"/>
    <w:rsid w:val="00293237"/>
    <w:rsid w:val="00293478"/>
    <w:rsid w:val="002937C2"/>
    <w:rsid w:val="0029393E"/>
    <w:rsid w:val="00294031"/>
    <w:rsid w:val="00294177"/>
    <w:rsid w:val="002944B2"/>
    <w:rsid w:val="00294B74"/>
    <w:rsid w:val="00295687"/>
    <w:rsid w:val="002956EB"/>
    <w:rsid w:val="00296176"/>
    <w:rsid w:val="002963CC"/>
    <w:rsid w:val="0029665A"/>
    <w:rsid w:val="002967F5"/>
    <w:rsid w:val="00296B6D"/>
    <w:rsid w:val="00296C8B"/>
    <w:rsid w:val="0029701A"/>
    <w:rsid w:val="002974D4"/>
    <w:rsid w:val="002976D8"/>
    <w:rsid w:val="00297C1B"/>
    <w:rsid w:val="00297C40"/>
    <w:rsid w:val="00297EEC"/>
    <w:rsid w:val="002A0B74"/>
    <w:rsid w:val="002A0D5F"/>
    <w:rsid w:val="002A10C2"/>
    <w:rsid w:val="002A11AA"/>
    <w:rsid w:val="002A1364"/>
    <w:rsid w:val="002A1E0E"/>
    <w:rsid w:val="002A20A0"/>
    <w:rsid w:val="002A21CF"/>
    <w:rsid w:val="002A24CD"/>
    <w:rsid w:val="002A275B"/>
    <w:rsid w:val="002A2FD2"/>
    <w:rsid w:val="002A3175"/>
    <w:rsid w:val="002A3205"/>
    <w:rsid w:val="002A323B"/>
    <w:rsid w:val="002A3324"/>
    <w:rsid w:val="002A38D5"/>
    <w:rsid w:val="002A4425"/>
    <w:rsid w:val="002A48FB"/>
    <w:rsid w:val="002A4A00"/>
    <w:rsid w:val="002A50F7"/>
    <w:rsid w:val="002A515F"/>
    <w:rsid w:val="002A5776"/>
    <w:rsid w:val="002A5B55"/>
    <w:rsid w:val="002A5D56"/>
    <w:rsid w:val="002A5EC7"/>
    <w:rsid w:val="002A5FFA"/>
    <w:rsid w:val="002A6408"/>
    <w:rsid w:val="002A67F0"/>
    <w:rsid w:val="002A6A02"/>
    <w:rsid w:val="002A6E63"/>
    <w:rsid w:val="002A6F09"/>
    <w:rsid w:val="002A705F"/>
    <w:rsid w:val="002A71CE"/>
    <w:rsid w:val="002A74CA"/>
    <w:rsid w:val="002A7B6B"/>
    <w:rsid w:val="002A7E20"/>
    <w:rsid w:val="002B0679"/>
    <w:rsid w:val="002B0CD7"/>
    <w:rsid w:val="002B1F86"/>
    <w:rsid w:val="002B2048"/>
    <w:rsid w:val="002B2203"/>
    <w:rsid w:val="002B258C"/>
    <w:rsid w:val="002B2FDF"/>
    <w:rsid w:val="002B3084"/>
    <w:rsid w:val="002B31AC"/>
    <w:rsid w:val="002B3A39"/>
    <w:rsid w:val="002B4B0C"/>
    <w:rsid w:val="002B4CDB"/>
    <w:rsid w:val="002B52FD"/>
    <w:rsid w:val="002B548E"/>
    <w:rsid w:val="002B5A3D"/>
    <w:rsid w:val="002B5B12"/>
    <w:rsid w:val="002B69C6"/>
    <w:rsid w:val="002B6B74"/>
    <w:rsid w:val="002B6F97"/>
    <w:rsid w:val="002B7569"/>
    <w:rsid w:val="002B7B71"/>
    <w:rsid w:val="002C003D"/>
    <w:rsid w:val="002C0126"/>
    <w:rsid w:val="002C0587"/>
    <w:rsid w:val="002C0B27"/>
    <w:rsid w:val="002C0EB1"/>
    <w:rsid w:val="002C2345"/>
    <w:rsid w:val="002C25E1"/>
    <w:rsid w:val="002C2DF1"/>
    <w:rsid w:val="002C3162"/>
    <w:rsid w:val="002C31D6"/>
    <w:rsid w:val="002C326F"/>
    <w:rsid w:val="002C367D"/>
    <w:rsid w:val="002C3915"/>
    <w:rsid w:val="002C4133"/>
    <w:rsid w:val="002C4397"/>
    <w:rsid w:val="002C4BCD"/>
    <w:rsid w:val="002C4D22"/>
    <w:rsid w:val="002C4F11"/>
    <w:rsid w:val="002C4FF9"/>
    <w:rsid w:val="002C508E"/>
    <w:rsid w:val="002C5235"/>
    <w:rsid w:val="002C52AF"/>
    <w:rsid w:val="002C53A6"/>
    <w:rsid w:val="002C5478"/>
    <w:rsid w:val="002C5558"/>
    <w:rsid w:val="002C5627"/>
    <w:rsid w:val="002C58BC"/>
    <w:rsid w:val="002C5E24"/>
    <w:rsid w:val="002C6360"/>
    <w:rsid w:val="002C675D"/>
    <w:rsid w:val="002C682A"/>
    <w:rsid w:val="002C6A14"/>
    <w:rsid w:val="002C6C8C"/>
    <w:rsid w:val="002C6DE9"/>
    <w:rsid w:val="002C7012"/>
    <w:rsid w:val="002C736A"/>
    <w:rsid w:val="002C73B8"/>
    <w:rsid w:val="002C74E1"/>
    <w:rsid w:val="002C79A2"/>
    <w:rsid w:val="002C7AEF"/>
    <w:rsid w:val="002C7D75"/>
    <w:rsid w:val="002C7DF6"/>
    <w:rsid w:val="002D05C7"/>
    <w:rsid w:val="002D0B18"/>
    <w:rsid w:val="002D12B4"/>
    <w:rsid w:val="002D2356"/>
    <w:rsid w:val="002D28F3"/>
    <w:rsid w:val="002D28F9"/>
    <w:rsid w:val="002D2BB3"/>
    <w:rsid w:val="002D337A"/>
    <w:rsid w:val="002D3664"/>
    <w:rsid w:val="002D3D45"/>
    <w:rsid w:val="002D3F81"/>
    <w:rsid w:val="002D4127"/>
    <w:rsid w:val="002D424C"/>
    <w:rsid w:val="002D4597"/>
    <w:rsid w:val="002D49E2"/>
    <w:rsid w:val="002D506C"/>
    <w:rsid w:val="002D57CB"/>
    <w:rsid w:val="002D59BD"/>
    <w:rsid w:val="002D609B"/>
    <w:rsid w:val="002D615F"/>
    <w:rsid w:val="002D6168"/>
    <w:rsid w:val="002D672D"/>
    <w:rsid w:val="002D6CAE"/>
    <w:rsid w:val="002D7130"/>
    <w:rsid w:val="002D7834"/>
    <w:rsid w:val="002D7AD6"/>
    <w:rsid w:val="002D7C5C"/>
    <w:rsid w:val="002D7D8C"/>
    <w:rsid w:val="002D7DAB"/>
    <w:rsid w:val="002D7DD6"/>
    <w:rsid w:val="002D7F38"/>
    <w:rsid w:val="002D7FB3"/>
    <w:rsid w:val="002D7FF2"/>
    <w:rsid w:val="002E03A8"/>
    <w:rsid w:val="002E080B"/>
    <w:rsid w:val="002E0E57"/>
    <w:rsid w:val="002E10EB"/>
    <w:rsid w:val="002E14ED"/>
    <w:rsid w:val="002E169A"/>
    <w:rsid w:val="002E2249"/>
    <w:rsid w:val="002E246F"/>
    <w:rsid w:val="002E2B28"/>
    <w:rsid w:val="002E3357"/>
    <w:rsid w:val="002E3364"/>
    <w:rsid w:val="002E3AD0"/>
    <w:rsid w:val="002E3DA9"/>
    <w:rsid w:val="002E4332"/>
    <w:rsid w:val="002E44EE"/>
    <w:rsid w:val="002E4966"/>
    <w:rsid w:val="002E4BC1"/>
    <w:rsid w:val="002E4BF5"/>
    <w:rsid w:val="002E5671"/>
    <w:rsid w:val="002E5C94"/>
    <w:rsid w:val="002E5D36"/>
    <w:rsid w:val="002E5D71"/>
    <w:rsid w:val="002E5FE9"/>
    <w:rsid w:val="002E6038"/>
    <w:rsid w:val="002E6193"/>
    <w:rsid w:val="002E645E"/>
    <w:rsid w:val="002E658F"/>
    <w:rsid w:val="002E6CEE"/>
    <w:rsid w:val="002E705E"/>
    <w:rsid w:val="002E720A"/>
    <w:rsid w:val="002E7481"/>
    <w:rsid w:val="002E7BB1"/>
    <w:rsid w:val="002E7DB1"/>
    <w:rsid w:val="002E7DC8"/>
    <w:rsid w:val="002E7F38"/>
    <w:rsid w:val="002F0498"/>
    <w:rsid w:val="002F076E"/>
    <w:rsid w:val="002F0B4B"/>
    <w:rsid w:val="002F0E1F"/>
    <w:rsid w:val="002F1105"/>
    <w:rsid w:val="002F1106"/>
    <w:rsid w:val="002F18D6"/>
    <w:rsid w:val="002F1FB3"/>
    <w:rsid w:val="002F21FC"/>
    <w:rsid w:val="002F25F8"/>
    <w:rsid w:val="002F2DAC"/>
    <w:rsid w:val="002F3285"/>
    <w:rsid w:val="002F328A"/>
    <w:rsid w:val="002F348F"/>
    <w:rsid w:val="002F36DA"/>
    <w:rsid w:val="002F391D"/>
    <w:rsid w:val="002F3C29"/>
    <w:rsid w:val="002F3C61"/>
    <w:rsid w:val="002F3E13"/>
    <w:rsid w:val="002F48CE"/>
    <w:rsid w:val="002F4972"/>
    <w:rsid w:val="002F4D2B"/>
    <w:rsid w:val="002F4F2D"/>
    <w:rsid w:val="002F5526"/>
    <w:rsid w:val="002F5565"/>
    <w:rsid w:val="002F56DB"/>
    <w:rsid w:val="002F5A6A"/>
    <w:rsid w:val="002F5B6F"/>
    <w:rsid w:val="002F5B82"/>
    <w:rsid w:val="002F5DE8"/>
    <w:rsid w:val="002F6576"/>
    <w:rsid w:val="002F658A"/>
    <w:rsid w:val="002F65D8"/>
    <w:rsid w:val="002F6AB6"/>
    <w:rsid w:val="002F6BA4"/>
    <w:rsid w:val="002F73FD"/>
    <w:rsid w:val="002F7B47"/>
    <w:rsid w:val="002F7EAD"/>
    <w:rsid w:val="003000C5"/>
    <w:rsid w:val="00300CEC"/>
    <w:rsid w:val="00300DA9"/>
    <w:rsid w:val="003010C8"/>
    <w:rsid w:val="00301B56"/>
    <w:rsid w:val="00301D3C"/>
    <w:rsid w:val="00301FF6"/>
    <w:rsid w:val="0030279C"/>
    <w:rsid w:val="00302BF1"/>
    <w:rsid w:val="00302DD2"/>
    <w:rsid w:val="00302E53"/>
    <w:rsid w:val="00302EDB"/>
    <w:rsid w:val="00302F2A"/>
    <w:rsid w:val="00302F59"/>
    <w:rsid w:val="00303854"/>
    <w:rsid w:val="00303F89"/>
    <w:rsid w:val="003040E3"/>
    <w:rsid w:val="00304110"/>
    <w:rsid w:val="00304125"/>
    <w:rsid w:val="00304810"/>
    <w:rsid w:val="003048F1"/>
    <w:rsid w:val="00304A88"/>
    <w:rsid w:val="00304C91"/>
    <w:rsid w:val="00304CB2"/>
    <w:rsid w:val="00304D07"/>
    <w:rsid w:val="00304DB4"/>
    <w:rsid w:val="00304EA0"/>
    <w:rsid w:val="0030501C"/>
    <w:rsid w:val="00305058"/>
    <w:rsid w:val="003056C9"/>
    <w:rsid w:val="003058B4"/>
    <w:rsid w:val="00305BD7"/>
    <w:rsid w:val="00305CC3"/>
    <w:rsid w:val="003061EE"/>
    <w:rsid w:val="00306E07"/>
    <w:rsid w:val="00306EE2"/>
    <w:rsid w:val="0030701E"/>
    <w:rsid w:val="003070B4"/>
    <w:rsid w:val="00307527"/>
    <w:rsid w:val="00310466"/>
    <w:rsid w:val="003104A5"/>
    <w:rsid w:val="00310571"/>
    <w:rsid w:val="00310C63"/>
    <w:rsid w:val="00310F8D"/>
    <w:rsid w:val="003118C3"/>
    <w:rsid w:val="00311E0E"/>
    <w:rsid w:val="00311FED"/>
    <w:rsid w:val="00312059"/>
    <w:rsid w:val="00312268"/>
    <w:rsid w:val="00312C42"/>
    <w:rsid w:val="00314E0F"/>
    <w:rsid w:val="00314F68"/>
    <w:rsid w:val="003155EF"/>
    <w:rsid w:val="00315641"/>
    <w:rsid w:val="0031575A"/>
    <w:rsid w:val="003158CB"/>
    <w:rsid w:val="00315909"/>
    <w:rsid w:val="00315D7B"/>
    <w:rsid w:val="003160D5"/>
    <w:rsid w:val="0031644A"/>
    <w:rsid w:val="003165EE"/>
    <w:rsid w:val="00316613"/>
    <w:rsid w:val="00316663"/>
    <w:rsid w:val="00316CC1"/>
    <w:rsid w:val="00316F05"/>
    <w:rsid w:val="00317A33"/>
    <w:rsid w:val="00317ECF"/>
    <w:rsid w:val="00320016"/>
    <w:rsid w:val="0032003E"/>
    <w:rsid w:val="003200BD"/>
    <w:rsid w:val="0032022F"/>
    <w:rsid w:val="003203B8"/>
    <w:rsid w:val="00320EAA"/>
    <w:rsid w:val="0032104F"/>
    <w:rsid w:val="003211FE"/>
    <w:rsid w:val="003213F9"/>
    <w:rsid w:val="003214BE"/>
    <w:rsid w:val="00321524"/>
    <w:rsid w:val="003216B3"/>
    <w:rsid w:val="00321783"/>
    <w:rsid w:val="0032195E"/>
    <w:rsid w:val="00321CDE"/>
    <w:rsid w:val="00322099"/>
    <w:rsid w:val="003225BE"/>
    <w:rsid w:val="0032329F"/>
    <w:rsid w:val="003234DF"/>
    <w:rsid w:val="00324477"/>
    <w:rsid w:val="003247D6"/>
    <w:rsid w:val="00324F88"/>
    <w:rsid w:val="003254FB"/>
    <w:rsid w:val="00325ECC"/>
    <w:rsid w:val="0032661E"/>
    <w:rsid w:val="00326939"/>
    <w:rsid w:val="00326F19"/>
    <w:rsid w:val="00327078"/>
    <w:rsid w:val="003272DE"/>
    <w:rsid w:val="003275F0"/>
    <w:rsid w:val="00327A89"/>
    <w:rsid w:val="0033017E"/>
    <w:rsid w:val="0033098D"/>
    <w:rsid w:val="003309AF"/>
    <w:rsid w:val="00330B6C"/>
    <w:rsid w:val="00330D00"/>
    <w:rsid w:val="003313D0"/>
    <w:rsid w:val="00331578"/>
    <w:rsid w:val="003316FD"/>
    <w:rsid w:val="00331A68"/>
    <w:rsid w:val="00331BB0"/>
    <w:rsid w:val="00331CC9"/>
    <w:rsid w:val="00331E91"/>
    <w:rsid w:val="00332423"/>
    <w:rsid w:val="00332498"/>
    <w:rsid w:val="003324F3"/>
    <w:rsid w:val="003327DC"/>
    <w:rsid w:val="00332AFC"/>
    <w:rsid w:val="00332D86"/>
    <w:rsid w:val="00332E6B"/>
    <w:rsid w:val="00333233"/>
    <w:rsid w:val="0033374D"/>
    <w:rsid w:val="00333769"/>
    <w:rsid w:val="00333B0F"/>
    <w:rsid w:val="00333FD5"/>
    <w:rsid w:val="00335145"/>
    <w:rsid w:val="0033552F"/>
    <w:rsid w:val="003356E3"/>
    <w:rsid w:val="00335A05"/>
    <w:rsid w:val="00335F39"/>
    <w:rsid w:val="00335FDF"/>
    <w:rsid w:val="00336059"/>
    <w:rsid w:val="0033615F"/>
    <w:rsid w:val="00336615"/>
    <w:rsid w:val="0033685E"/>
    <w:rsid w:val="00336A35"/>
    <w:rsid w:val="00336A3B"/>
    <w:rsid w:val="00336C3D"/>
    <w:rsid w:val="003372F2"/>
    <w:rsid w:val="00337337"/>
    <w:rsid w:val="003377C5"/>
    <w:rsid w:val="0033781F"/>
    <w:rsid w:val="0033785D"/>
    <w:rsid w:val="00337895"/>
    <w:rsid w:val="00340041"/>
    <w:rsid w:val="003401FF"/>
    <w:rsid w:val="00340696"/>
    <w:rsid w:val="00340968"/>
    <w:rsid w:val="00340AAA"/>
    <w:rsid w:val="0034138C"/>
    <w:rsid w:val="00342053"/>
    <w:rsid w:val="00342237"/>
    <w:rsid w:val="003422F3"/>
    <w:rsid w:val="00342881"/>
    <w:rsid w:val="00343435"/>
    <w:rsid w:val="0034359E"/>
    <w:rsid w:val="00343A2B"/>
    <w:rsid w:val="00343C08"/>
    <w:rsid w:val="00343C1A"/>
    <w:rsid w:val="003440DF"/>
    <w:rsid w:val="00344277"/>
    <w:rsid w:val="003443A6"/>
    <w:rsid w:val="0034442E"/>
    <w:rsid w:val="00344A4A"/>
    <w:rsid w:val="00344CFA"/>
    <w:rsid w:val="00344D37"/>
    <w:rsid w:val="00344E28"/>
    <w:rsid w:val="003453C0"/>
    <w:rsid w:val="0034587A"/>
    <w:rsid w:val="00345AEA"/>
    <w:rsid w:val="00345DB2"/>
    <w:rsid w:val="00346254"/>
    <w:rsid w:val="0034631C"/>
    <w:rsid w:val="00346D0A"/>
    <w:rsid w:val="00346F67"/>
    <w:rsid w:val="003470AA"/>
    <w:rsid w:val="00347227"/>
    <w:rsid w:val="00347515"/>
    <w:rsid w:val="00347567"/>
    <w:rsid w:val="0034776E"/>
    <w:rsid w:val="0034777D"/>
    <w:rsid w:val="00347967"/>
    <w:rsid w:val="00347CC4"/>
    <w:rsid w:val="003503B9"/>
    <w:rsid w:val="003503E3"/>
    <w:rsid w:val="00350742"/>
    <w:rsid w:val="003507AF"/>
    <w:rsid w:val="00350BA2"/>
    <w:rsid w:val="00350BEC"/>
    <w:rsid w:val="00350E63"/>
    <w:rsid w:val="00350FA6"/>
    <w:rsid w:val="00351432"/>
    <w:rsid w:val="003519AE"/>
    <w:rsid w:val="00351A9D"/>
    <w:rsid w:val="00351E5C"/>
    <w:rsid w:val="00352130"/>
    <w:rsid w:val="0035313C"/>
    <w:rsid w:val="0035347D"/>
    <w:rsid w:val="00354B07"/>
    <w:rsid w:val="00355BE7"/>
    <w:rsid w:val="00355C09"/>
    <w:rsid w:val="00355C6B"/>
    <w:rsid w:val="00355CBB"/>
    <w:rsid w:val="003565A7"/>
    <w:rsid w:val="0035744C"/>
    <w:rsid w:val="00357564"/>
    <w:rsid w:val="00357D8C"/>
    <w:rsid w:val="00357DE7"/>
    <w:rsid w:val="00357F1E"/>
    <w:rsid w:val="00357F30"/>
    <w:rsid w:val="00357F5F"/>
    <w:rsid w:val="00360230"/>
    <w:rsid w:val="00360711"/>
    <w:rsid w:val="00360801"/>
    <w:rsid w:val="00360DCD"/>
    <w:rsid w:val="00361888"/>
    <w:rsid w:val="00361921"/>
    <w:rsid w:val="00361FBA"/>
    <w:rsid w:val="0036296D"/>
    <w:rsid w:val="00362E73"/>
    <w:rsid w:val="00362F18"/>
    <w:rsid w:val="00363471"/>
    <w:rsid w:val="003634BC"/>
    <w:rsid w:val="0036389D"/>
    <w:rsid w:val="0036414C"/>
    <w:rsid w:val="0036437D"/>
    <w:rsid w:val="003647DC"/>
    <w:rsid w:val="00364881"/>
    <w:rsid w:val="00364D1B"/>
    <w:rsid w:val="00365312"/>
    <w:rsid w:val="00365B41"/>
    <w:rsid w:val="00365BCA"/>
    <w:rsid w:val="0036634E"/>
    <w:rsid w:val="00366950"/>
    <w:rsid w:val="003670A7"/>
    <w:rsid w:val="0036736C"/>
    <w:rsid w:val="003678FF"/>
    <w:rsid w:val="00367AD6"/>
    <w:rsid w:val="00367BF8"/>
    <w:rsid w:val="00370415"/>
    <w:rsid w:val="003708BE"/>
    <w:rsid w:val="0037096B"/>
    <w:rsid w:val="0037099F"/>
    <w:rsid w:val="00370A70"/>
    <w:rsid w:val="00370AD0"/>
    <w:rsid w:val="0037154C"/>
    <w:rsid w:val="00371578"/>
    <w:rsid w:val="00371B4C"/>
    <w:rsid w:val="00371F11"/>
    <w:rsid w:val="0037206D"/>
    <w:rsid w:val="00372319"/>
    <w:rsid w:val="00372B37"/>
    <w:rsid w:val="0037306C"/>
    <w:rsid w:val="003730E0"/>
    <w:rsid w:val="00373721"/>
    <w:rsid w:val="00373A5F"/>
    <w:rsid w:val="00373AC3"/>
    <w:rsid w:val="00373E38"/>
    <w:rsid w:val="00374EE9"/>
    <w:rsid w:val="00375151"/>
    <w:rsid w:val="00375240"/>
    <w:rsid w:val="0037551D"/>
    <w:rsid w:val="003759F2"/>
    <w:rsid w:val="00375C53"/>
    <w:rsid w:val="00376020"/>
    <w:rsid w:val="0037602D"/>
    <w:rsid w:val="0037613B"/>
    <w:rsid w:val="0037624F"/>
    <w:rsid w:val="003762B5"/>
    <w:rsid w:val="00376537"/>
    <w:rsid w:val="00376788"/>
    <w:rsid w:val="00376839"/>
    <w:rsid w:val="003769AF"/>
    <w:rsid w:val="00376ECB"/>
    <w:rsid w:val="003772CF"/>
    <w:rsid w:val="00377C78"/>
    <w:rsid w:val="00377D45"/>
    <w:rsid w:val="00377DC9"/>
    <w:rsid w:val="00380099"/>
    <w:rsid w:val="003805F2"/>
    <w:rsid w:val="0038061B"/>
    <w:rsid w:val="00380D4D"/>
    <w:rsid w:val="003811A1"/>
    <w:rsid w:val="003812BC"/>
    <w:rsid w:val="00381AA4"/>
    <w:rsid w:val="00381B09"/>
    <w:rsid w:val="00381E6C"/>
    <w:rsid w:val="003828A8"/>
    <w:rsid w:val="00382E95"/>
    <w:rsid w:val="003830D3"/>
    <w:rsid w:val="003838C6"/>
    <w:rsid w:val="00383950"/>
    <w:rsid w:val="003839D1"/>
    <w:rsid w:val="003844C4"/>
    <w:rsid w:val="00384728"/>
    <w:rsid w:val="00384911"/>
    <w:rsid w:val="003852C2"/>
    <w:rsid w:val="0038685C"/>
    <w:rsid w:val="00386D94"/>
    <w:rsid w:val="003870C3"/>
    <w:rsid w:val="0038755D"/>
    <w:rsid w:val="0038793D"/>
    <w:rsid w:val="00387D07"/>
    <w:rsid w:val="00387E19"/>
    <w:rsid w:val="003900CB"/>
    <w:rsid w:val="003902EE"/>
    <w:rsid w:val="003910F7"/>
    <w:rsid w:val="0039120F"/>
    <w:rsid w:val="00391269"/>
    <w:rsid w:val="00391ADE"/>
    <w:rsid w:val="00391BC0"/>
    <w:rsid w:val="00391D38"/>
    <w:rsid w:val="00392A28"/>
    <w:rsid w:val="00392DC0"/>
    <w:rsid w:val="0039383B"/>
    <w:rsid w:val="00393D37"/>
    <w:rsid w:val="00393E52"/>
    <w:rsid w:val="00393E89"/>
    <w:rsid w:val="0039418E"/>
    <w:rsid w:val="003943EC"/>
    <w:rsid w:val="0039447C"/>
    <w:rsid w:val="003945FD"/>
    <w:rsid w:val="00394991"/>
    <w:rsid w:val="00394B18"/>
    <w:rsid w:val="00394C4A"/>
    <w:rsid w:val="003950CF"/>
    <w:rsid w:val="00395228"/>
    <w:rsid w:val="003959D7"/>
    <w:rsid w:val="00395C48"/>
    <w:rsid w:val="00396496"/>
    <w:rsid w:val="003964AB"/>
    <w:rsid w:val="00396CEE"/>
    <w:rsid w:val="0039714A"/>
    <w:rsid w:val="003976BA"/>
    <w:rsid w:val="0039784C"/>
    <w:rsid w:val="00397969"/>
    <w:rsid w:val="00397CD2"/>
    <w:rsid w:val="00397F09"/>
    <w:rsid w:val="003A08E5"/>
    <w:rsid w:val="003A0DF5"/>
    <w:rsid w:val="003A1459"/>
    <w:rsid w:val="003A199F"/>
    <w:rsid w:val="003A19B8"/>
    <w:rsid w:val="003A1B57"/>
    <w:rsid w:val="003A1DCB"/>
    <w:rsid w:val="003A1E19"/>
    <w:rsid w:val="003A205B"/>
    <w:rsid w:val="003A2463"/>
    <w:rsid w:val="003A27AC"/>
    <w:rsid w:val="003A295E"/>
    <w:rsid w:val="003A2B0A"/>
    <w:rsid w:val="003A2BD1"/>
    <w:rsid w:val="003A2C02"/>
    <w:rsid w:val="003A32A7"/>
    <w:rsid w:val="003A3E1B"/>
    <w:rsid w:val="003A4381"/>
    <w:rsid w:val="003A4852"/>
    <w:rsid w:val="003A48BA"/>
    <w:rsid w:val="003A4BB0"/>
    <w:rsid w:val="003A57CE"/>
    <w:rsid w:val="003A5DCC"/>
    <w:rsid w:val="003A5DF6"/>
    <w:rsid w:val="003A6370"/>
    <w:rsid w:val="003A66C1"/>
    <w:rsid w:val="003A6AEA"/>
    <w:rsid w:val="003A6C19"/>
    <w:rsid w:val="003A6FB2"/>
    <w:rsid w:val="003A7092"/>
    <w:rsid w:val="003A7355"/>
    <w:rsid w:val="003A798D"/>
    <w:rsid w:val="003B0B5F"/>
    <w:rsid w:val="003B0F96"/>
    <w:rsid w:val="003B1829"/>
    <w:rsid w:val="003B184A"/>
    <w:rsid w:val="003B1899"/>
    <w:rsid w:val="003B1CBD"/>
    <w:rsid w:val="003B1E3A"/>
    <w:rsid w:val="003B2977"/>
    <w:rsid w:val="003B2F79"/>
    <w:rsid w:val="003B3515"/>
    <w:rsid w:val="003B3671"/>
    <w:rsid w:val="003B367A"/>
    <w:rsid w:val="003B3C36"/>
    <w:rsid w:val="003B3D1F"/>
    <w:rsid w:val="003B3DF0"/>
    <w:rsid w:val="003B3E8D"/>
    <w:rsid w:val="003B46AD"/>
    <w:rsid w:val="003B4A4D"/>
    <w:rsid w:val="003B4B0A"/>
    <w:rsid w:val="003B51ED"/>
    <w:rsid w:val="003B572C"/>
    <w:rsid w:val="003B5969"/>
    <w:rsid w:val="003B5A8B"/>
    <w:rsid w:val="003B5FB4"/>
    <w:rsid w:val="003B5FD8"/>
    <w:rsid w:val="003B61ED"/>
    <w:rsid w:val="003B6581"/>
    <w:rsid w:val="003B6827"/>
    <w:rsid w:val="003B6F83"/>
    <w:rsid w:val="003B72D4"/>
    <w:rsid w:val="003B77EB"/>
    <w:rsid w:val="003B788F"/>
    <w:rsid w:val="003C0A35"/>
    <w:rsid w:val="003C1624"/>
    <w:rsid w:val="003C1F53"/>
    <w:rsid w:val="003C24EA"/>
    <w:rsid w:val="003C28AE"/>
    <w:rsid w:val="003C2A0E"/>
    <w:rsid w:val="003C2E07"/>
    <w:rsid w:val="003C323F"/>
    <w:rsid w:val="003C3AFA"/>
    <w:rsid w:val="003C49D3"/>
    <w:rsid w:val="003C4A26"/>
    <w:rsid w:val="003C4BC9"/>
    <w:rsid w:val="003C4C7E"/>
    <w:rsid w:val="003C5262"/>
    <w:rsid w:val="003C5664"/>
    <w:rsid w:val="003C5922"/>
    <w:rsid w:val="003C62CC"/>
    <w:rsid w:val="003C62E7"/>
    <w:rsid w:val="003C72ED"/>
    <w:rsid w:val="003D04EB"/>
    <w:rsid w:val="003D1F1E"/>
    <w:rsid w:val="003D1F52"/>
    <w:rsid w:val="003D2173"/>
    <w:rsid w:val="003D237E"/>
    <w:rsid w:val="003D23E5"/>
    <w:rsid w:val="003D29C1"/>
    <w:rsid w:val="003D317A"/>
    <w:rsid w:val="003D3254"/>
    <w:rsid w:val="003D3AA4"/>
    <w:rsid w:val="003D4146"/>
    <w:rsid w:val="003D45A0"/>
    <w:rsid w:val="003D4805"/>
    <w:rsid w:val="003D4884"/>
    <w:rsid w:val="003D4923"/>
    <w:rsid w:val="003D54B1"/>
    <w:rsid w:val="003D5523"/>
    <w:rsid w:val="003D5826"/>
    <w:rsid w:val="003D59C5"/>
    <w:rsid w:val="003D5BB0"/>
    <w:rsid w:val="003D6184"/>
    <w:rsid w:val="003D63A2"/>
    <w:rsid w:val="003D651A"/>
    <w:rsid w:val="003D67DB"/>
    <w:rsid w:val="003D7F94"/>
    <w:rsid w:val="003E0278"/>
    <w:rsid w:val="003E0747"/>
    <w:rsid w:val="003E0A18"/>
    <w:rsid w:val="003E1545"/>
    <w:rsid w:val="003E15BB"/>
    <w:rsid w:val="003E15FB"/>
    <w:rsid w:val="003E1FA7"/>
    <w:rsid w:val="003E258F"/>
    <w:rsid w:val="003E3420"/>
    <w:rsid w:val="003E41E9"/>
    <w:rsid w:val="003E456F"/>
    <w:rsid w:val="003E46A4"/>
    <w:rsid w:val="003E490D"/>
    <w:rsid w:val="003E4F48"/>
    <w:rsid w:val="003E50B1"/>
    <w:rsid w:val="003E5BCB"/>
    <w:rsid w:val="003E68DE"/>
    <w:rsid w:val="003E6EA5"/>
    <w:rsid w:val="003E7416"/>
    <w:rsid w:val="003E7A29"/>
    <w:rsid w:val="003E7CB4"/>
    <w:rsid w:val="003F0148"/>
    <w:rsid w:val="003F0537"/>
    <w:rsid w:val="003F05EC"/>
    <w:rsid w:val="003F0842"/>
    <w:rsid w:val="003F0A2F"/>
    <w:rsid w:val="003F0EC7"/>
    <w:rsid w:val="003F117B"/>
    <w:rsid w:val="003F12FC"/>
    <w:rsid w:val="003F1926"/>
    <w:rsid w:val="003F1E25"/>
    <w:rsid w:val="003F2110"/>
    <w:rsid w:val="003F2239"/>
    <w:rsid w:val="003F236A"/>
    <w:rsid w:val="003F2B72"/>
    <w:rsid w:val="003F2BB2"/>
    <w:rsid w:val="003F3485"/>
    <w:rsid w:val="003F3577"/>
    <w:rsid w:val="003F35C7"/>
    <w:rsid w:val="003F364F"/>
    <w:rsid w:val="003F396C"/>
    <w:rsid w:val="003F3D8D"/>
    <w:rsid w:val="003F3E89"/>
    <w:rsid w:val="003F40C8"/>
    <w:rsid w:val="003F462D"/>
    <w:rsid w:val="003F4AA4"/>
    <w:rsid w:val="003F5596"/>
    <w:rsid w:val="003F583E"/>
    <w:rsid w:val="003F5E92"/>
    <w:rsid w:val="003F61D5"/>
    <w:rsid w:val="003F620D"/>
    <w:rsid w:val="003F6307"/>
    <w:rsid w:val="003F64F4"/>
    <w:rsid w:val="003F6A2D"/>
    <w:rsid w:val="003F6D7B"/>
    <w:rsid w:val="003F71F0"/>
    <w:rsid w:val="003F7333"/>
    <w:rsid w:val="003F7C7A"/>
    <w:rsid w:val="004006DA"/>
    <w:rsid w:val="00400B8D"/>
    <w:rsid w:val="00400E00"/>
    <w:rsid w:val="004010C4"/>
    <w:rsid w:val="00401B02"/>
    <w:rsid w:val="00401C77"/>
    <w:rsid w:val="00401D2A"/>
    <w:rsid w:val="00402E14"/>
    <w:rsid w:val="004039D5"/>
    <w:rsid w:val="00403AF1"/>
    <w:rsid w:val="00403B42"/>
    <w:rsid w:val="00404315"/>
    <w:rsid w:val="00404370"/>
    <w:rsid w:val="00404ABF"/>
    <w:rsid w:val="00405043"/>
    <w:rsid w:val="004051C4"/>
    <w:rsid w:val="00405299"/>
    <w:rsid w:val="00406165"/>
    <w:rsid w:val="00406B12"/>
    <w:rsid w:val="004072DD"/>
    <w:rsid w:val="004077B8"/>
    <w:rsid w:val="004109AF"/>
    <w:rsid w:val="00410B6D"/>
    <w:rsid w:val="00410C38"/>
    <w:rsid w:val="00410CC7"/>
    <w:rsid w:val="00410D39"/>
    <w:rsid w:val="004118ED"/>
    <w:rsid w:val="00411D4A"/>
    <w:rsid w:val="004121D6"/>
    <w:rsid w:val="004122E3"/>
    <w:rsid w:val="00412EBB"/>
    <w:rsid w:val="00413236"/>
    <w:rsid w:val="00413602"/>
    <w:rsid w:val="004138E2"/>
    <w:rsid w:val="004142F1"/>
    <w:rsid w:val="0041432F"/>
    <w:rsid w:val="00414509"/>
    <w:rsid w:val="004145D9"/>
    <w:rsid w:val="00414A95"/>
    <w:rsid w:val="0041508C"/>
    <w:rsid w:val="00415245"/>
    <w:rsid w:val="004154C3"/>
    <w:rsid w:val="004156BC"/>
    <w:rsid w:val="00415761"/>
    <w:rsid w:val="004159BE"/>
    <w:rsid w:val="00415CE9"/>
    <w:rsid w:val="00415F3E"/>
    <w:rsid w:val="00416892"/>
    <w:rsid w:val="0041698E"/>
    <w:rsid w:val="00416A5A"/>
    <w:rsid w:val="00416AF1"/>
    <w:rsid w:val="00416D23"/>
    <w:rsid w:val="00416EA4"/>
    <w:rsid w:val="00417176"/>
    <w:rsid w:val="004177A4"/>
    <w:rsid w:val="00417C6E"/>
    <w:rsid w:val="004207B9"/>
    <w:rsid w:val="00420DE2"/>
    <w:rsid w:val="00421A8C"/>
    <w:rsid w:val="00422240"/>
    <w:rsid w:val="00422756"/>
    <w:rsid w:val="0042396A"/>
    <w:rsid w:val="00423AD0"/>
    <w:rsid w:val="00423CCE"/>
    <w:rsid w:val="00424550"/>
    <w:rsid w:val="004245EE"/>
    <w:rsid w:val="00424A0D"/>
    <w:rsid w:val="00424B56"/>
    <w:rsid w:val="00424D4E"/>
    <w:rsid w:val="00424DAB"/>
    <w:rsid w:val="00424ED3"/>
    <w:rsid w:val="00425413"/>
    <w:rsid w:val="004257A5"/>
    <w:rsid w:val="00425A73"/>
    <w:rsid w:val="00425AF2"/>
    <w:rsid w:val="00425C72"/>
    <w:rsid w:val="00425D99"/>
    <w:rsid w:val="00426522"/>
    <w:rsid w:val="00426691"/>
    <w:rsid w:val="004268A0"/>
    <w:rsid w:val="00426E0F"/>
    <w:rsid w:val="00427200"/>
    <w:rsid w:val="004277F2"/>
    <w:rsid w:val="00427AB7"/>
    <w:rsid w:val="00430325"/>
    <w:rsid w:val="004305A8"/>
    <w:rsid w:val="0043099D"/>
    <w:rsid w:val="00430B01"/>
    <w:rsid w:val="0043123D"/>
    <w:rsid w:val="004314AA"/>
    <w:rsid w:val="004314E4"/>
    <w:rsid w:val="00431677"/>
    <w:rsid w:val="004324E6"/>
    <w:rsid w:val="00432576"/>
    <w:rsid w:val="00432729"/>
    <w:rsid w:val="0043292C"/>
    <w:rsid w:val="00432C2E"/>
    <w:rsid w:val="00433420"/>
    <w:rsid w:val="004339BD"/>
    <w:rsid w:val="00433B4C"/>
    <w:rsid w:val="00433BDD"/>
    <w:rsid w:val="00433F56"/>
    <w:rsid w:val="00434BE3"/>
    <w:rsid w:val="00435106"/>
    <w:rsid w:val="0043530C"/>
    <w:rsid w:val="0043572E"/>
    <w:rsid w:val="00435A22"/>
    <w:rsid w:val="00435AD3"/>
    <w:rsid w:val="00435EAF"/>
    <w:rsid w:val="00435FDC"/>
    <w:rsid w:val="004365C5"/>
    <w:rsid w:val="00436922"/>
    <w:rsid w:val="00436E92"/>
    <w:rsid w:val="004375B7"/>
    <w:rsid w:val="004378ED"/>
    <w:rsid w:val="004403BA"/>
    <w:rsid w:val="0044058B"/>
    <w:rsid w:val="00440752"/>
    <w:rsid w:val="0044095D"/>
    <w:rsid w:val="00441008"/>
    <w:rsid w:val="00441039"/>
    <w:rsid w:val="004413D5"/>
    <w:rsid w:val="0044170F"/>
    <w:rsid w:val="00441894"/>
    <w:rsid w:val="00441AFB"/>
    <w:rsid w:val="00441BBE"/>
    <w:rsid w:val="00441C0A"/>
    <w:rsid w:val="00441D83"/>
    <w:rsid w:val="00442594"/>
    <w:rsid w:val="004425E0"/>
    <w:rsid w:val="00442663"/>
    <w:rsid w:val="00442D12"/>
    <w:rsid w:val="00442F5A"/>
    <w:rsid w:val="00443687"/>
    <w:rsid w:val="004439B9"/>
    <w:rsid w:val="00443CFA"/>
    <w:rsid w:val="0044405A"/>
    <w:rsid w:val="004441D0"/>
    <w:rsid w:val="0044427F"/>
    <w:rsid w:val="00444AC8"/>
    <w:rsid w:val="00444B08"/>
    <w:rsid w:val="00445D75"/>
    <w:rsid w:val="004460C6"/>
    <w:rsid w:val="004463DB"/>
    <w:rsid w:val="00446512"/>
    <w:rsid w:val="00446A69"/>
    <w:rsid w:val="00446BE1"/>
    <w:rsid w:val="00446BFC"/>
    <w:rsid w:val="00446E95"/>
    <w:rsid w:val="00446EA3"/>
    <w:rsid w:val="004470C2"/>
    <w:rsid w:val="00447C16"/>
    <w:rsid w:val="004503D5"/>
    <w:rsid w:val="004506FC"/>
    <w:rsid w:val="0045078A"/>
    <w:rsid w:val="00450800"/>
    <w:rsid w:val="00450C49"/>
    <w:rsid w:val="004511EE"/>
    <w:rsid w:val="004513E9"/>
    <w:rsid w:val="0045150C"/>
    <w:rsid w:val="00451F65"/>
    <w:rsid w:val="0045250E"/>
    <w:rsid w:val="00452AD1"/>
    <w:rsid w:val="0045320F"/>
    <w:rsid w:val="00453692"/>
    <w:rsid w:val="00453B14"/>
    <w:rsid w:val="00453D42"/>
    <w:rsid w:val="004540AE"/>
    <w:rsid w:val="004541FA"/>
    <w:rsid w:val="004542F6"/>
    <w:rsid w:val="004545A3"/>
    <w:rsid w:val="00454C22"/>
    <w:rsid w:val="00454CA6"/>
    <w:rsid w:val="004562F5"/>
    <w:rsid w:val="00456817"/>
    <w:rsid w:val="00456927"/>
    <w:rsid w:val="0045697F"/>
    <w:rsid w:val="00456D18"/>
    <w:rsid w:val="00456E80"/>
    <w:rsid w:val="004571AD"/>
    <w:rsid w:val="0045737B"/>
    <w:rsid w:val="004600F5"/>
    <w:rsid w:val="00460187"/>
    <w:rsid w:val="0046072B"/>
    <w:rsid w:val="00460743"/>
    <w:rsid w:val="004608B7"/>
    <w:rsid w:val="004608BB"/>
    <w:rsid w:val="00460E3C"/>
    <w:rsid w:val="0046130B"/>
    <w:rsid w:val="00461A2B"/>
    <w:rsid w:val="004626D8"/>
    <w:rsid w:val="00463808"/>
    <w:rsid w:val="00463AAD"/>
    <w:rsid w:val="00463BFB"/>
    <w:rsid w:val="00463D94"/>
    <w:rsid w:val="00464025"/>
    <w:rsid w:val="00464212"/>
    <w:rsid w:val="00465193"/>
    <w:rsid w:val="0046581B"/>
    <w:rsid w:val="00465D0D"/>
    <w:rsid w:val="004660B0"/>
    <w:rsid w:val="004662FF"/>
    <w:rsid w:val="00467134"/>
    <w:rsid w:val="004677AC"/>
    <w:rsid w:val="00467827"/>
    <w:rsid w:val="00467915"/>
    <w:rsid w:val="004679A7"/>
    <w:rsid w:val="0047061F"/>
    <w:rsid w:val="004711DE"/>
    <w:rsid w:val="00471371"/>
    <w:rsid w:val="00471464"/>
    <w:rsid w:val="00471591"/>
    <w:rsid w:val="0047186E"/>
    <w:rsid w:val="00471B63"/>
    <w:rsid w:val="0047204C"/>
    <w:rsid w:val="0047272A"/>
    <w:rsid w:val="004727CB"/>
    <w:rsid w:val="00472FCE"/>
    <w:rsid w:val="0047300F"/>
    <w:rsid w:val="00473124"/>
    <w:rsid w:val="004731DF"/>
    <w:rsid w:val="004731F5"/>
    <w:rsid w:val="0047369D"/>
    <w:rsid w:val="00473829"/>
    <w:rsid w:val="00473894"/>
    <w:rsid w:val="00474575"/>
    <w:rsid w:val="00474913"/>
    <w:rsid w:val="00474967"/>
    <w:rsid w:val="00474A2B"/>
    <w:rsid w:val="004751EA"/>
    <w:rsid w:val="0047588B"/>
    <w:rsid w:val="0047601F"/>
    <w:rsid w:val="0047605A"/>
    <w:rsid w:val="00476DD9"/>
    <w:rsid w:val="004770D7"/>
    <w:rsid w:val="00477202"/>
    <w:rsid w:val="004772E4"/>
    <w:rsid w:val="0047768F"/>
    <w:rsid w:val="004776F7"/>
    <w:rsid w:val="0047788A"/>
    <w:rsid w:val="00477D8D"/>
    <w:rsid w:val="0048008F"/>
    <w:rsid w:val="004810C4"/>
    <w:rsid w:val="0048261E"/>
    <w:rsid w:val="0048270C"/>
    <w:rsid w:val="00482C22"/>
    <w:rsid w:val="00483136"/>
    <w:rsid w:val="00483265"/>
    <w:rsid w:val="004834AF"/>
    <w:rsid w:val="00483644"/>
    <w:rsid w:val="004836BA"/>
    <w:rsid w:val="0048383A"/>
    <w:rsid w:val="00484130"/>
    <w:rsid w:val="004841ED"/>
    <w:rsid w:val="004844D9"/>
    <w:rsid w:val="0048453A"/>
    <w:rsid w:val="00484A3C"/>
    <w:rsid w:val="004852EF"/>
    <w:rsid w:val="00485429"/>
    <w:rsid w:val="00485684"/>
    <w:rsid w:val="004856BE"/>
    <w:rsid w:val="00485A0C"/>
    <w:rsid w:val="00485B8A"/>
    <w:rsid w:val="004868AA"/>
    <w:rsid w:val="004870C4"/>
    <w:rsid w:val="0048711E"/>
    <w:rsid w:val="0048765D"/>
    <w:rsid w:val="004877A6"/>
    <w:rsid w:val="00487956"/>
    <w:rsid w:val="00487E21"/>
    <w:rsid w:val="00487EC0"/>
    <w:rsid w:val="00487EFE"/>
    <w:rsid w:val="0049016A"/>
    <w:rsid w:val="0049021B"/>
    <w:rsid w:val="004903D9"/>
    <w:rsid w:val="00490632"/>
    <w:rsid w:val="0049070C"/>
    <w:rsid w:val="00490A66"/>
    <w:rsid w:val="00490D4D"/>
    <w:rsid w:val="004910B7"/>
    <w:rsid w:val="0049115C"/>
    <w:rsid w:val="0049133F"/>
    <w:rsid w:val="0049153B"/>
    <w:rsid w:val="00491709"/>
    <w:rsid w:val="004917C5"/>
    <w:rsid w:val="00491888"/>
    <w:rsid w:val="00491910"/>
    <w:rsid w:val="00492442"/>
    <w:rsid w:val="00492503"/>
    <w:rsid w:val="00492F64"/>
    <w:rsid w:val="004934EB"/>
    <w:rsid w:val="004938E7"/>
    <w:rsid w:val="0049480E"/>
    <w:rsid w:val="00494B50"/>
    <w:rsid w:val="004950CB"/>
    <w:rsid w:val="004951B0"/>
    <w:rsid w:val="004959E0"/>
    <w:rsid w:val="00495B5C"/>
    <w:rsid w:val="00495E40"/>
    <w:rsid w:val="004960C9"/>
    <w:rsid w:val="0049627B"/>
    <w:rsid w:val="00496641"/>
    <w:rsid w:val="00496694"/>
    <w:rsid w:val="00496A72"/>
    <w:rsid w:val="0049731C"/>
    <w:rsid w:val="00497DAE"/>
    <w:rsid w:val="004A04A2"/>
    <w:rsid w:val="004A04A3"/>
    <w:rsid w:val="004A08A7"/>
    <w:rsid w:val="004A101F"/>
    <w:rsid w:val="004A1336"/>
    <w:rsid w:val="004A18C6"/>
    <w:rsid w:val="004A1926"/>
    <w:rsid w:val="004A1A2B"/>
    <w:rsid w:val="004A1DF6"/>
    <w:rsid w:val="004A1E45"/>
    <w:rsid w:val="004A2661"/>
    <w:rsid w:val="004A3BFA"/>
    <w:rsid w:val="004A3CA5"/>
    <w:rsid w:val="004A3D10"/>
    <w:rsid w:val="004A3D5A"/>
    <w:rsid w:val="004A3F18"/>
    <w:rsid w:val="004A4263"/>
    <w:rsid w:val="004A442E"/>
    <w:rsid w:val="004A44E1"/>
    <w:rsid w:val="004A4797"/>
    <w:rsid w:val="004A47F1"/>
    <w:rsid w:val="004A4ACD"/>
    <w:rsid w:val="004A4C5A"/>
    <w:rsid w:val="004A4CA7"/>
    <w:rsid w:val="004A4EB0"/>
    <w:rsid w:val="004A4FE2"/>
    <w:rsid w:val="004A5000"/>
    <w:rsid w:val="004A5360"/>
    <w:rsid w:val="004A542D"/>
    <w:rsid w:val="004A57EE"/>
    <w:rsid w:val="004A5C9D"/>
    <w:rsid w:val="004A5CE1"/>
    <w:rsid w:val="004A5FED"/>
    <w:rsid w:val="004A62FE"/>
    <w:rsid w:val="004A6BDA"/>
    <w:rsid w:val="004A754A"/>
    <w:rsid w:val="004B0053"/>
    <w:rsid w:val="004B0579"/>
    <w:rsid w:val="004B07E1"/>
    <w:rsid w:val="004B0B8B"/>
    <w:rsid w:val="004B0D98"/>
    <w:rsid w:val="004B0E03"/>
    <w:rsid w:val="004B1F6B"/>
    <w:rsid w:val="004B241F"/>
    <w:rsid w:val="004B2DAF"/>
    <w:rsid w:val="004B2E21"/>
    <w:rsid w:val="004B34DA"/>
    <w:rsid w:val="004B3A87"/>
    <w:rsid w:val="004B40A7"/>
    <w:rsid w:val="004B42B5"/>
    <w:rsid w:val="004B43E3"/>
    <w:rsid w:val="004B4554"/>
    <w:rsid w:val="004B4FAC"/>
    <w:rsid w:val="004B5020"/>
    <w:rsid w:val="004B52C7"/>
    <w:rsid w:val="004B548E"/>
    <w:rsid w:val="004B559F"/>
    <w:rsid w:val="004B571A"/>
    <w:rsid w:val="004B5E93"/>
    <w:rsid w:val="004B6A05"/>
    <w:rsid w:val="004B6B79"/>
    <w:rsid w:val="004B7170"/>
    <w:rsid w:val="004B762B"/>
    <w:rsid w:val="004B7A1E"/>
    <w:rsid w:val="004B7C6D"/>
    <w:rsid w:val="004B7D7E"/>
    <w:rsid w:val="004C05A5"/>
    <w:rsid w:val="004C0B75"/>
    <w:rsid w:val="004C0B91"/>
    <w:rsid w:val="004C0DED"/>
    <w:rsid w:val="004C144D"/>
    <w:rsid w:val="004C1F3F"/>
    <w:rsid w:val="004C1F81"/>
    <w:rsid w:val="004C26E6"/>
    <w:rsid w:val="004C3340"/>
    <w:rsid w:val="004C345A"/>
    <w:rsid w:val="004C3C98"/>
    <w:rsid w:val="004C4012"/>
    <w:rsid w:val="004C4AB2"/>
    <w:rsid w:val="004C4B79"/>
    <w:rsid w:val="004C4F92"/>
    <w:rsid w:val="004C53F3"/>
    <w:rsid w:val="004C5B7C"/>
    <w:rsid w:val="004C5DA1"/>
    <w:rsid w:val="004C6546"/>
    <w:rsid w:val="004C681A"/>
    <w:rsid w:val="004C6B4A"/>
    <w:rsid w:val="004C6E26"/>
    <w:rsid w:val="004C6E39"/>
    <w:rsid w:val="004C7493"/>
    <w:rsid w:val="004C768D"/>
    <w:rsid w:val="004C7AA3"/>
    <w:rsid w:val="004D0224"/>
    <w:rsid w:val="004D0FC7"/>
    <w:rsid w:val="004D1010"/>
    <w:rsid w:val="004D16A5"/>
    <w:rsid w:val="004D1829"/>
    <w:rsid w:val="004D18D6"/>
    <w:rsid w:val="004D1C97"/>
    <w:rsid w:val="004D1DDB"/>
    <w:rsid w:val="004D1DE3"/>
    <w:rsid w:val="004D1E00"/>
    <w:rsid w:val="004D1E3A"/>
    <w:rsid w:val="004D1F0C"/>
    <w:rsid w:val="004D1FE7"/>
    <w:rsid w:val="004D25C7"/>
    <w:rsid w:val="004D339A"/>
    <w:rsid w:val="004D36EC"/>
    <w:rsid w:val="004D3A54"/>
    <w:rsid w:val="004D3ED2"/>
    <w:rsid w:val="004D434D"/>
    <w:rsid w:val="004D4422"/>
    <w:rsid w:val="004D4F0D"/>
    <w:rsid w:val="004D50DB"/>
    <w:rsid w:val="004D51DE"/>
    <w:rsid w:val="004D5CD9"/>
    <w:rsid w:val="004D5D73"/>
    <w:rsid w:val="004D5E11"/>
    <w:rsid w:val="004D67BA"/>
    <w:rsid w:val="004D695C"/>
    <w:rsid w:val="004D69AD"/>
    <w:rsid w:val="004D6E14"/>
    <w:rsid w:val="004D6EB5"/>
    <w:rsid w:val="004D6F77"/>
    <w:rsid w:val="004D7749"/>
    <w:rsid w:val="004D7C5A"/>
    <w:rsid w:val="004D7EAA"/>
    <w:rsid w:val="004E0081"/>
    <w:rsid w:val="004E027D"/>
    <w:rsid w:val="004E0404"/>
    <w:rsid w:val="004E071C"/>
    <w:rsid w:val="004E0765"/>
    <w:rsid w:val="004E09FC"/>
    <w:rsid w:val="004E0B81"/>
    <w:rsid w:val="004E0F2D"/>
    <w:rsid w:val="004E0FF0"/>
    <w:rsid w:val="004E1034"/>
    <w:rsid w:val="004E113E"/>
    <w:rsid w:val="004E11BE"/>
    <w:rsid w:val="004E1374"/>
    <w:rsid w:val="004E19CE"/>
    <w:rsid w:val="004E1D46"/>
    <w:rsid w:val="004E1E36"/>
    <w:rsid w:val="004E1F7D"/>
    <w:rsid w:val="004E2831"/>
    <w:rsid w:val="004E2C8A"/>
    <w:rsid w:val="004E2F1E"/>
    <w:rsid w:val="004E39D1"/>
    <w:rsid w:val="004E3A2F"/>
    <w:rsid w:val="004E3D48"/>
    <w:rsid w:val="004E415D"/>
    <w:rsid w:val="004E47F7"/>
    <w:rsid w:val="004E4820"/>
    <w:rsid w:val="004E547A"/>
    <w:rsid w:val="004E5E07"/>
    <w:rsid w:val="004E60F4"/>
    <w:rsid w:val="004E6191"/>
    <w:rsid w:val="004E76C0"/>
    <w:rsid w:val="004E76C4"/>
    <w:rsid w:val="004E77D7"/>
    <w:rsid w:val="004F028E"/>
    <w:rsid w:val="004F02F9"/>
    <w:rsid w:val="004F0412"/>
    <w:rsid w:val="004F0563"/>
    <w:rsid w:val="004F0584"/>
    <w:rsid w:val="004F0F4D"/>
    <w:rsid w:val="004F1098"/>
    <w:rsid w:val="004F1243"/>
    <w:rsid w:val="004F1612"/>
    <w:rsid w:val="004F1647"/>
    <w:rsid w:val="004F18CE"/>
    <w:rsid w:val="004F194F"/>
    <w:rsid w:val="004F2D4B"/>
    <w:rsid w:val="004F3429"/>
    <w:rsid w:val="004F34E7"/>
    <w:rsid w:val="004F3587"/>
    <w:rsid w:val="004F35DB"/>
    <w:rsid w:val="004F38BB"/>
    <w:rsid w:val="004F5D48"/>
    <w:rsid w:val="004F5E23"/>
    <w:rsid w:val="004F60F3"/>
    <w:rsid w:val="004F62EB"/>
    <w:rsid w:val="004F64F4"/>
    <w:rsid w:val="004F6506"/>
    <w:rsid w:val="004F65D0"/>
    <w:rsid w:val="004F684E"/>
    <w:rsid w:val="004F69BE"/>
    <w:rsid w:val="004F72DB"/>
    <w:rsid w:val="004F733F"/>
    <w:rsid w:val="004F793B"/>
    <w:rsid w:val="004F79B1"/>
    <w:rsid w:val="004F7AFC"/>
    <w:rsid w:val="004F7B1F"/>
    <w:rsid w:val="004F7D92"/>
    <w:rsid w:val="004F7E0B"/>
    <w:rsid w:val="00500390"/>
    <w:rsid w:val="00500463"/>
    <w:rsid w:val="00500C68"/>
    <w:rsid w:val="00500FC9"/>
    <w:rsid w:val="0050139E"/>
    <w:rsid w:val="00501E94"/>
    <w:rsid w:val="0050221F"/>
    <w:rsid w:val="005023AF"/>
    <w:rsid w:val="00502662"/>
    <w:rsid w:val="00502B7A"/>
    <w:rsid w:val="00502EF4"/>
    <w:rsid w:val="00502FA8"/>
    <w:rsid w:val="0050359D"/>
    <w:rsid w:val="00503639"/>
    <w:rsid w:val="00503702"/>
    <w:rsid w:val="00503D64"/>
    <w:rsid w:val="00503F3D"/>
    <w:rsid w:val="0050435B"/>
    <w:rsid w:val="00504619"/>
    <w:rsid w:val="005046F9"/>
    <w:rsid w:val="005049F3"/>
    <w:rsid w:val="00504EFF"/>
    <w:rsid w:val="005053FC"/>
    <w:rsid w:val="0050552D"/>
    <w:rsid w:val="00505C19"/>
    <w:rsid w:val="00505E79"/>
    <w:rsid w:val="0050627D"/>
    <w:rsid w:val="0050676B"/>
    <w:rsid w:val="005067E4"/>
    <w:rsid w:val="005074A5"/>
    <w:rsid w:val="005076DF"/>
    <w:rsid w:val="005078B1"/>
    <w:rsid w:val="00507A2F"/>
    <w:rsid w:val="00507C10"/>
    <w:rsid w:val="00507F05"/>
    <w:rsid w:val="00507F49"/>
    <w:rsid w:val="005101BE"/>
    <w:rsid w:val="0051035A"/>
    <w:rsid w:val="005103F4"/>
    <w:rsid w:val="00510463"/>
    <w:rsid w:val="0051073A"/>
    <w:rsid w:val="00510754"/>
    <w:rsid w:val="00511385"/>
    <w:rsid w:val="0051189B"/>
    <w:rsid w:val="00511DEB"/>
    <w:rsid w:val="00512189"/>
    <w:rsid w:val="0051239F"/>
    <w:rsid w:val="0051251F"/>
    <w:rsid w:val="0051287B"/>
    <w:rsid w:val="005137EF"/>
    <w:rsid w:val="00513827"/>
    <w:rsid w:val="0051418B"/>
    <w:rsid w:val="0051426B"/>
    <w:rsid w:val="00514526"/>
    <w:rsid w:val="00514657"/>
    <w:rsid w:val="005146A2"/>
    <w:rsid w:val="005147B1"/>
    <w:rsid w:val="00514981"/>
    <w:rsid w:val="00514CD2"/>
    <w:rsid w:val="00514DDD"/>
    <w:rsid w:val="00515923"/>
    <w:rsid w:val="00515A1D"/>
    <w:rsid w:val="005161C9"/>
    <w:rsid w:val="00516922"/>
    <w:rsid w:val="00517212"/>
    <w:rsid w:val="00517BFD"/>
    <w:rsid w:val="00517C11"/>
    <w:rsid w:val="00517CA8"/>
    <w:rsid w:val="00517DA9"/>
    <w:rsid w:val="00520866"/>
    <w:rsid w:val="00520E46"/>
    <w:rsid w:val="00520E64"/>
    <w:rsid w:val="00520F2D"/>
    <w:rsid w:val="005216A1"/>
    <w:rsid w:val="00521891"/>
    <w:rsid w:val="00521CCA"/>
    <w:rsid w:val="00522294"/>
    <w:rsid w:val="00522333"/>
    <w:rsid w:val="00522409"/>
    <w:rsid w:val="00522C27"/>
    <w:rsid w:val="00523252"/>
    <w:rsid w:val="00523F2B"/>
    <w:rsid w:val="00524496"/>
    <w:rsid w:val="005244AC"/>
    <w:rsid w:val="005246BC"/>
    <w:rsid w:val="0052481E"/>
    <w:rsid w:val="00524A41"/>
    <w:rsid w:val="00525192"/>
    <w:rsid w:val="0052627F"/>
    <w:rsid w:val="005267DA"/>
    <w:rsid w:val="005268AC"/>
    <w:rsid w:val="00526925"/>
    <w:rsid w:val="00526BA7"/>
    <w:rsid w:val="00526FC3"/>
    <w:rsid w:val="0052705A"/>
    <w:rsid w:val="0053006F"/>
    <w:rsid w:val="005309BF"/>
    <w:rsid w:val="00530C8E"/>
    <w:rsid w:val="00530DC2"/>
    <w:rsid w:val="00530E31"/>
    <w:rsid w:val="00531330"/>
    <w:rsid w:val="005317CD"/>
    <w:rsid w:val="00531B9D"/>
    <w:rsid w:val="00531E74"/>
    <w:rsid w:val="00532520"/>
    <w:rsid w:val="00532C5D"/>
    <w:rsid w:val="00532FBA"/>
    <w:rsid w:val="00533163"/>
    <w:rsid w:val="005331C2"/>
    <w:rsid w:val="005332F0"/>
    <w:rsid w:val="00533B46"/>
    <w:rsid w:val="005341C1"/>
    <w:rsid w:val="00534466"/>
    <w:rsid w:val="0053493F"/>
    <w:rsid w:val="00534D93"/>
    <w:rsid w:val="005357AB"/>
    <w:rsid w:val="00535A69"/>
    <w:rsid w:val="00535CDC"/>
    <w:rsid w:val="00536048"/>
    <w:rsid w:val="0053610F"/>
    <w:rsid w:val="00536291"/>
    <w:rsid w:val="00536F78"/>
    <w:rsid w:val="00540296"/>
    <w:rsid w:val="00540435"/>
    <w:rsid w:val="005406DA"/>
    <w:rsid w:val="0054078B"/>
    <w:rsid w:val="005409D3"/>
    <w:rsid w:val="00540F91"/>
    <w:rsid w:val="00541537"/>
    <w:rsid w:val="00541A6C"/>
    <w:rsid w:val="00541C2D"/>
    <w:rsid w:val="00542279"/>
    <w:rsid w:val="00542819"/>
    <w:rsid w:val="00542911"/>
    <w:rsid w:val="00542DD2"/>
    <w:rsid w:val="00542DF6"/>
    <w:rsid w:val="005431D0"/>
    <w:rsid w:val="005431EF"/>
    <w:rsid w:val="00543ED9"/>
    <w:rsid w:val="00543FF1"/>
    <w:rsid w:val="0054481E"/>
    <w:rsid w:val="00544906"/>
    <w:rsid w:val="00544C14"/>
    <w:rsid w:val="00544C8E"/>
    <w:rsid w:val="00545018"/>
    <w:rsid w:val="0054553B"/>
    <w:rsid w:val="005464E7"/>
    <w:rsid w:val="00546790"/>
    <w:rsid w:val="005471AF"/>
    <w:rsid w:val="0054729D"/>
    <w:rsid w:val="00547397"/>
    <w:rsid w:val="005473FC"/>
    <w:rsid w:val="00547457"/>
    <w:rsid w:val="00547571"/>
    <w:rsid w:val="005476C5"/>
    <w:rsid w:val="00547D8B"/>
    <w:rsid w:val="00547DF0"/>
    <w:rsid w:val="005503D2"/>
    <w:rsid w:val="005506FA"/>
    <w:rsid w:val="00550B66"/>
    <w:rsid w:val="00550DB7"/>
    <w:rsid w:val="005511CF"/>
    <w:rsid w:val="005514DA"/>
    <w:rsid w:val="00551729"/>
    <w:rsid w:val="005521CF"/>
    <w:rsid w:val="005526D2"/>
    <w:rsid w:val="00552F58"/>
    <w:rsid w:val="005530BC"/>
    <w:rsid w:val="005537D3"/>
    <w:rsid w:val="005538DB"/>
    <w:rsid w:val="005540D0"/>
    <w:rsid w:val="005544BD"/>
    <w:rsid w:val="005544DC"/>
    <w:rsid w:val="005545C6"/>
    <w:rsid w:val="00554876"/>
    <w:rsid w:val="00554A0C"/>
    <w:rsid w:val="00554AEF"/>
    <w:rsid w:val="00554CD2"/>
    <w:rsid w:val="00554DCA"/>
    <w:rsid w:val="005554C9"/>
    <w:rsid w:val="0055552D"/>
    <w:rsid w:val="00555BF6"/>
    <w:rsid w:val="00556C62"/>
    <w:rsid w:val="00557290"/>
    <w:rsid w:val="0055767C"/>
    <w:rsid w:val="00557C6D"/>
    <w:rsid w:val="00561923"/>
    <w:rsid w:val="00561AEC"/>
    <w:rsid w:val="00561BD9"/>
    <w:rsid w:val="00562446"/>
    <w:rsid w:val="00562B22"/>
    <w:rsid w:val="00563737"/>
    <w:rsid w:val="00563C72"/>
    <w:rsid w:val="00563F45"/>
    <w:rsid w:val="005640A2"/>
    <w:rsid w:val="005649E8"/>
    <w:rsid w:val="00564D85"/>
    <w:rsid w:val="0056515F"/>
    <w:rsid w:val="00565348"/>
    <w:rsid w:val="005655E9"/>
    <w:rsid w:val="0056583B"/>
    <w:rsid w:val="005659A8"/>
    <w:rsid w:val="00565C04"/>
    <w:rsid w:val="00565CC2"/>
    <w:rsid w:val="00565CE4"/>
    <w:rsid w:val="005660EA"/>
    <w:rsid w:val="005662F1"/>
    <w:rsid w:val="005664BD"/>
    <w:rsid w:val="0056693F"/>
    <w:rsid w:val="00567216"/>
    <w:rsid w:val="005672CE"/>
    <w:rsid w:val="0056750E"/>
    <w:rsid w:val="00570699"/>
    <w:rsid w:val="00570825"/>
    <w:rsid w:val="00570CE6"/>
    <w:rsid w:val="00570D78"/>
    <w:rsid w:val="00571435"/>
    <w:rsid w:val="0057181D"/>
    <w:rsid w:val="00571AA9"/>
    <w:rsid w:val="00571CE5"/>
    <w:rsid w:val="00571F50"/>
    <w:rsid w:val="00572336"/>
    <w:rsid w:val="00572422"/>
    <w:rsid w:val="0057260E"/>
    <w:rsid w:val="0057261B"/>
    <w:rsid w:val="00572751"/>
    <w:rsid w:val="00572F56"/>
    <w:rsid w:val="005732EE"/>
    <w:rsid w:val="005734FD"/>
    <w:rsid w:val="00573693"/>
    <w:rsid w:val="005736A2"/>
    <w:rsid w:val="005737D9"/>
    <w:rsid w:val="00573D4B"/>
    <w:rsid w:val="00573E1B"/>
    <w:rsid w:val="0057463A"/>
    <w:rsid w:val="005748F7"/>
    <w:rsid w:val="00575020"/>
    <w:rsid w:val="00575094"/>
    <w:rsid w:val="005750D5"/>
    <w:rsid w:val="00575199"/>
    <w:rsid w:val="00575344"/>
    <w:rsid w:val="00575662"/>
    <w:rsid w:val="005769AB"/>
    <w:rsid w:val="00576D50"/>
    <w:rsid w:val="005773DD"/>
    <w:rsid w:val="00577768"/>
    <w:rsid w:val="005779FA"/>
    <w:rsid w:val="00577AE5"/>
    <w:rsid w:val="00577B69"/>
    <w:rsid w:val="00577C35"/>
    <w:rsid w:val="0058008C"/>
    <w:rsid w:val="005802A2"/>
    <w:rsid w:val="005805AC"/>
    <w:rsid w:val="0058077F"/>
    <w:rsid w:val="00580E6C"/>
    <w:rsid w:val="00580F29"/>
    <w:rsid w:val="00581189"/>
    <w:rsid w:val="00581277"/>
    <w:rsid w:val="005812F6"/>
    <w:rsid w:val="0058151E"/>
    <w:rsid w:val="005817CB"/>
    <w:rsid w:val="0058197C"/>
    <w:rsid w:val="005829EB"/>
    <w:rsid w:val="00582D6F"/>
    <w:rsid w:val="00582DA7"/>
    <w:rsid w:val="005832EE"/>
    <w:rsid w:val="005834C5"/>
    <w:rsid w:val="00583A65"/>
    <w:rsid w:val="00583C8A"/>
    <w:rsid w:val="00583F9E"/>
    <w:rsid w:val="00584399"/>
    <w:rsid w:val="0058489C"/>
    <w:rsid w:val="00584EB0"/>
    <w:rsid w:val="00585D34"/>
    <w:rsid w:val="005869E8"/>
    <w:rsid w:val="00586EEA"/>
    <w:rsid w:val="005870BC"/>
    <w:rsid w:val="00587620"/>
    <w:rsid w:val="0058798C"/>
    <w:rsid w:val="00587C3B"/>
    <w:rsid w:val="00587C8F"/>
    <w:rsid w:val="00587F4A"/>
    <w:rsid w:val="00587FAB"/>
    <w:rsid w:val="00587FE9"/>
    <w:rsid w:val="00590248"/>
    <w:rsid w:val="005905ED"/>
    <w:rsid w:val="00591470"/>
    <w:rsid w:val="0059157B"/>
    <w:rsid w:val="00591CC2"/>
    <w:rsid w:val="00591E73"/>
    <w:rsid w:val="00592372"/>
    <w:rsid w:val="00592463"/>
    <w:rsid w:val="00592B6F"/>
    <w:rsid w:val="00592EC9"/>
    <w:rsid w:val="005934D1"/>
    <w:rsid w:val="00593547"/>
    <w:rsid w:val="0059359E"/>
    <w:rsid w:val="00593B04"/>
    <w:rsid w:val="0059491B"/>
    <w:rsid w:val="00594EF4"/>
    <w:rsid w:val="005952EF"/>
    <w:rsid w:val="00595699"/>
    <w:rsid w:val="005957AF"/>
    <w:rsid w:val="00595F86"/>
    <w:rsid w:val="00596379"/>
    <w:rsid w:val="00596382"/>
    <w:rsid w:val="00596620"/>
    <w:rsid w:val="005966BB"/>
    <w:rsid w:val="00596DB2"/>
    <w:rsid w:val="005970D3"/>
    <w:rsid w:val="00597545"/>
    <w:rsid w:val="005A0174"/>
    <w:rsid w:val="005A03A9"/>
    <w:rsid w:val="005A03C5"/>
    <w:rsid w:val="005A0745"/>
    <w:rsid w:val="005A0EBC"/>
    <w:rsid w:val="005A1162"/>
    <w:rsid w:val="005A12CF"/>
    <w:rsid w:val="005A1767"/>
    <w:rsid w:val="005A2056"/>
    <w:rsid w:val="005A2073"/>
    <w:rsid w:val="005A23BF"/>
    <w:rsid w:val="005A260E"/>
    <w:rsid w:val="005A2948"/>
    <w:rsid w:val="005A29CB"/>
    <w:rsid w:val="005A2E87"/>
    <w:rsid w:val="005A2EEA"/>
    <w:rsid w:val="005A3AAA"/>
    <w:rsid w:val="005A402D"/>
    <w:rsid w:val="005A43B4"/>
    <w:rsid w:val="005A47D1"/>
    <w:rsid w:val="005A4C69"/>
    <w:rsid w:val="005A4FF0"/>
    <w:rsid w:val="005A5119"/>
    <w:rsid w:val="005A5826"/>
    <w:rsid w:val="005A5A95"/>
    <w:rsid w:val="005A6B4F"/>
    <w:rsid w:val="005A6C23"/>
    <w:rsid w:val="005A7085"/>
    <w:rsid w:val="005A72E9"/>
    <w:rsid w:val="005A7A16"/>
    <w:rsid w:val="005A7A22"/>
    <w:rsid w:val="005A7CF3"/>
    <w:rsid w:val="005B0023"/>
    <w:rsid w:val="005B0045"/>
    <w:rsid w:val="005B0058"/>
    <w:rsid w:val="005B01CB"/>
    <w:rsid w:val="005B07A7"/>
    <w:rsid w:val="005B0A69"/>
    <w:rsid w:val="005B0CCD"/>
    <w:rsid w:val="005B0FC0"/>
    <w:rsid w:val="005B1128"/>
    <w:rsid w:val="005B15CE"/>
    <w:rsid w:val="005B18D8"/>
    <w:rsid w:val="005B1A84"/>
    <w:rsid w:val="005B1F1B"/>
    <w:rsid w:val="005B2408"/>
    <w:rsid w:val="005B25EB"/>
    <w:rsid w:val="005B2A3A"/>
    <w:rsid w:val="005B2AAB"/>
    <w:rsid w:val="005B30D3"/>
    <w:rsid w:val="005B343F"/>
    <w:rsid w:val="005B35FF"/>
    <w:rsid w:val="005B38DD"/>
    <w:rsid w:val="005B38EA"/>
    <w:rsid w:val="005B3EC7"/>
    <w:rsid w:val="005B4037"/>
    <w:rsid w:val="005B4F99"/>
    <w:rsid w:val="005B55E0"/>
    <w:rsid w:val="005B575C"/>
    <w:rsid w:val="005B595B"/>
    <w:rsid w:val="005B6355"/>
    <w:rsid w:val="005B6845"/>
    <w:rsid w:val="005B6852"/>
    <w:rsid w:val="005B6871"/>
    <w:rsid w:val="005B68A6"/>
    <w:rsid w:val="005B6A78"/>
    <w:rsid w:val="005B6F24"/>
    <w:rsid w:val="005B7DDA"/>
    <w:rsid w:val="005B7EDC"/>
    <w:rsid w:val="005C0974"/>
    <w:rsid w:val="005C0C35"/>
    <w:rsid w:val="005C1144"/>
    <w:rsid w:val="005C1ACA"/>
    <w:rsid w:val="005C1C69"/>
    <w:rsid w:val="005C1E51"/>
    <w:rsid w:val="005C1EC9"/>
    <w:rsid w:val="005C2780"/>
    <w:rsid w:val="005C2A29"/>
    <w:rsid w:val="005C2BC1"/>
    <w:rsid w:val="005C2D5D"/>
    <w:rsid w:val="005C2F8C"/>
    <w:rsid w:val="005C358F"/>
    <w:rsid w:val="005C37E3"/>
    <w:rsid w:val="005C3AEB"/>
    <w:rsid w:val="005C3F00"/>
    <w:rsid w:val="005C4025"/>
    <w:rsid w:val="005C41B9"/>
    <w:rsid w:val="005C4568"/>
    <w:rsid w:val="005C4B6E"/>
    <w:rsid w:val="005C4C0D"/>
    <w:rsid w:val="005C5401"/>
    <w:rsid w:val="005C5CCE"/>
    <w:rsid w:val="005C5F4B"/>
    <w:rsid w:val="005C5FBC"/>
    <w:rsid w:val="005C6ACA"/>
    <w:rsid w:val="005C7212"/>
    <w:rsid w:val="005C724A"/>
    <w:rsid w:val="005C7775"/>
    <w:rsid w:val="005C77C2"/>
    <w:rsid w:val="005D04F3"/>
    <w:rsid w:val="005D0A8B"/>
    <w:rsid w:val="005D0B38"/>
    <w:rsid w:val="005D0BBD"/>
    <w:rsid w:val="005D0C6D"/>
    <w:rsid w:val="005D1637"/>
    <w:rsid w:val="005D1A76"/>
    <w:rsid w:val="005D2164"/>
    <w:rsid w:val="005D2E4D"/>
    <w:rsid w:val="005D32A2"/>
    <w:rsid w:val="005D36D3"/>
    <w:rsid w:val="005D397C"/>
    <w:rsid w:val="005D3A2B"/>
    <w:rsid w:val="005D3A83"/>
    <w:rsid w:val="005D53E9"/>
    <w:rsid w:val="005D5F23"/>
    <w:rsid w:val="005D6141"/>
    <w:rsid w:val="005D61E8"/>
    <w:rsid w:val="005D6AAE"/>
    <w:rsid w:val="005D767D"/>
    <w:rsid w:val="005E08D0"/>
    <w:rsid w:val="005E0A8E"/>
    <w:rsid w:val="005E0D3C"/>
    <w:rsid w:val="005E1139"/>
    <w:rsid w:val="005E19CC"/>
    <w:rsid w:val="005E1A10"/>
    <w:rsid w:val="005E25D0"/>
    <w:rsid w:val="005E280B"/>
    <w:rsid w:val="005E2B17"/>
    <w:rsid w:val="005E2B1E"/>
    <w:rsid w:val="005E2DFF"/>
    <w:rsid w:val="005E3DC1"/>
    <w:rsid w:val="005E4784"/>
    <w:rsid w:val="005E49E4"/>
    <w:rsid w:val="005E5B99"/>
    <w:rsid w:val="005E6414"/>
    <w:rsid w:val="005E7182"/>
    <w:rsid w:val="005E7263"/>
    <w:rsid w:val="005E7568"/>
    <w:rsid w:val="005E7D1C"/>
    <w:rsid w:val="005F01C9"/>
    <w:rsid w:val="005F01F7"/>
    <w:rsid w:val="005F06AD"/>
    <w:rsid w:val="005F074F"/>
    <w:rsid w:val="005F07EA"/>
    <w:rsid w:val="005F0823"/>
    <w:rsid w:val="005F0A2C"/>
    <w:rsid w:val="005F0BBE"/>
    <w:rsid w:val="005F1A97"/>
    <w:rsid w:val="005F25F7"/>
    <w:rsid w:val="005F2BE7"/>
    <w:rsid w:val="005F2FC2"/>
    <w:rsid w:val="005F317B"/>
    <w:rsid w:val="005F34F3"/>
    <w:rsid w:val="005F382B"/>
    <w:rsid w:val="005F3A4B"/>
    <w:rsid w:val="005F3E17"/>
    <w:rsid w:val="005F49D2"/>
    <w:rsid w:val="005F4AE9"/>
    <w:rsid w:val="005F4B8C"/>
    <w:rsid w:val="005F4D20"/>
    <w:rsid w:val="005F5030"/>
    <w:rsid w:val="005F536A"/>
    <w:rsid w:val="005F565C"/>
    <w:rsid w:val="005F587E"/>
    <w:rsid w:val="005F6B4A"/>
    <w:rsid w:val="005F6C3B"/>
    <w:rsid w:val="005F741E"/>
    <w:rsid w:val="005F76AA"/>
    <w:rsid w:val="005F7AA9"/>
    <w:rsid w:val="005F7B5E"/>
    <w:rsid w:val="005F7C13"/>
    <w:rsid w:val="0060073B"/>
    <w:rsid w:val="00600807"/>
    <w:rsid w:val="00600876"/>
    <w:rsid w:val="006008EF"/>
    <w:rsid w:val="00600A5F"/>
    <w:rsid w:val="00600DF1"/>
    <w:rsid w:val="00600F9A"/>
    <w:rsid w:val="00601385"/>
    <w:rsid w:val="006013C1"/>
    <w:rsid w:val="0060156C"/>
    <w:rsid w:val="00601829"/>
    <w:rsid w:val="006019A2"/>
    <w:rsid w:val="00601A23"/>
    <w:rsid w:val="00601D7C"/>
    <w:rsid w:val="00602176"/>
    <w:rsid w:val="006024D9"/>
    <w:rsid w:val="00602E5A"/>
    <w:rsid w:val="00603246"/>
    <w:rsid w:val="00603423"/>
    <w:rsid w:val="0060379A"/>
    <w:rsid w:val="00603B02"/>
    <w:rsid w:val="00603CCF"/>
    <w:rsid w:val="0060435D"/>
    <w:rsid w:val="00604448"/>
    <w:rsid w:val="006050ED"/>
    <w:rsid w:val="006056B5"/>
    <w:rsid w:val="00605750"/>
    <w:rsid w:val="00605F55"/>
    <w:rsid w:val="0060639B"/>
    <w:rsid w:val="00606644"/>
    <w:rsid w:val="0060689A"/>
    <w:rsid w:val="00606BB4"/>
    <w:rsid w:val="00607008"/>
    <w:rsid w:val="0060760E"/>
    <w:rsid w:val="00607C96"/>
    <w:rsid w:val="00607D4A"/>
    <w:rsid w:val="006106E6"/>
    <w:rsid w:val="00610B82"/>
    <w:rsid w:val="00610DDB"/>
    <w:rsid w:val="0061168F"/>
    <w:rsid w:val="0061196C"/>
    <w:rsid w:val="00611D4D"/>
    <w:rsid w:val="00611F95"/>
    <w:rsid w:val="0061260C"/>
    <w:rsid w:val="00612772"/>
    <w:rsid w:val="00612C50"/>
    <w:rsid w:val="00612C83"/>
    <w:rsid w:val="00613104"/>
    <w:rsid w:val="00613C79"/>
    <w:rsid w:val="00614378"/>
    <w:rsid w:val="00614C94"/>
    <w:rsid w:val="0061505C"/>
    <w:rsid w:val="00615124"/>
    <w:rsid w:val="00615370"/>
    <w:rsid w:val="00615B24"/>
    <w:rsid w:val="00615EA3"/>
    <w:rsid w:val="006160A2"/>
    <w:rsid w:val="006164DC"/>
    <w:rsid w:val="006167E3"/>
    <w:rsid w:val="00616E32"/>
    <w:rsid w:val="006171B1"/>
    <w:rsid w:val="00617464"/>
    <w:rsid w:val="00617D70"/>
    <w:rsid w:val="00617E44"/>
    <w:rsid w:val="006215B8"/>
    <w:rsid w:val="0062178B"/>
    <w:rsid w:val="006219D7"/>
    <w:rsid w:val="00621AAA"/>
    <w:rsid w:val="00621BCB"/>
    <w:rsid w:val="00621CAA"/>
    <w:rsid w:val="00621EF0"/>
    <w:rsid w:val="00622077"/>
    <w:rsid w:val="006221EF"/>
    <w:rsid w:val="00622353"/>
    <w:rsid w:val="006223D4"/>
    <w:rsid w:val="006225D5"/>
    <w:rsid w:val="0062279C"/>
    <w:rsid w:val="00623275"/>
    <w:rsid w:val="00623726"/>
    <w:rsid w:val="006240D3"/>
    <w:rsid w:val="006250A1"/>
    <w:rsid w:val="00625164"/>
    <w:rsid w:val="006252C5"/>
    <w:rsid w:val="00625714"/>
    <w:rsid w:val="0062579E"/>
    <w:rsid w:val="00625A61"/>
    <w:rsid w:val="00625C00"/>
    <w:rsid w:val="00625C68"/>
    <w:rsid w:val="006264D0"/>
    <w:rsid w:val="00626CB5"/>
    <w:rsid w:val="00626EF6"/>
    <w:rsid w:val="00627317"/>
    <w:rsid w:val="00627C45"/>
    <w:rsid w:val="006301E4"/>
    <w:rsid w:val="006302A5"/>
    <w:rsid w:val="0063088F"/>
    <w:rsid w:val="00630E96"/>
    <w:rsid w:val="00630EE3"/>
    <w:rsid w:val="0063174E"/>
    <w:rsid w:val="00631781"/>
    <w:rsid w:val="00631E20"/>
    <w:rsid w:val="006327BB"/>
    <w:rsid w:val="00632852"/>
    <w:rsid w:val="00632BD0"/>
    <w:rsid w:val="00632C4B"/>
    <w:rsid w:val="0063361E"/>
    <w:rsid w:val="0063388D"/>
    <w:rsid w:val="00633CA9"/>
    <w:rsid w:val="006342E4"/>
    <w:rsid w:val="00634534"/>
    <w:rsid w:val="00634875"/>
    <w:rsid w:val="00634A24"/>
    <w:rsid w:val="00634B11"/>
    <w:rsid w:val="00634D46"/>
    <w:rsid w:val="00634FDF"/>
    <w:rsid w:val="006353C7"/>
    <w:rsid w:val="0063542D"/>
    <w:rsid w:val="0063565E"/>
    <w:rsid w:val="006362A1"/>
    <w:rsid w:val="006362D1"/>
    <w:rsid w:val="006371B8"/>
    <w:rsid w:val="006375FA"/>
    <w:rsid w:val="00637AAB"/>
    <w:rsid w:val="00637E88"/>
    <w:rsid w:val="006401B8"/>
    <w:rsid w:val="006401EC"/>
    <w:rsid w:val="006403EC"/>
    <w:rsid w:val="00640660"/>
    <w:rsid w:val="00640934"/>
    <w:rsid w:val="00640F73"/>
    <w:rsid w:val="00641130"/>
    <w:rsid w:val="00641505"/>
    <w:rsid w:val="00642C8D"/>
    <w:rsid w:val="00642D6A"/>
    <w:rsid w:val="00642DE7"/>
    <w:rsid w:val="006438BE"/>
    <w:rsid w:val="00643D21"/>
    <w:rsid w:val="00644692"/>
    <w:rsid w:val="00644710"/>
    <w:rsid w:val="00644D06"/>
    <w:rsid w:val="00644F56"/>
    <w:rsid w:val="006451AB"/>
    <w:rsid w:val="0064560B"/>
    <w:rsid w:val="006459C2"/>
    <w:rsid w:val="00645DD3"/>
    <w:rsid w:val="00645F90"/>
    <w:rsid w:val="00646205"/>
    <w:rsid w:val="0064629E"/>
    <w:rsid w:val="006466EB"/>
    <w:rsid w:val="00646ED0"/>
    <w:rsid w:val="00646F21"/>
    <w:rsid w:val="00647C19"/>
    <w:rsid w:val="00647C4B"/>
    <w:rsid w:val="00650382"/>
    <w:rsid w:val="00650742"/>
    <w:rsid w:val="00650D10"/>
    <w:rsid w:val="00650EA4"/>
    <w:rsid w:val="006514E8"/>
    <w:rsid w:val="00651AD4"/>
    <w:rsid w:val="0065236A"/>
    <w:rsid w:val="006523B1"/>
    <w:rsid w:val="00652B42"/>
    <w:rsid w:val="00652D3F"/>
    <w:rsid w:val="00653017"/>
    <w:rsid w:val="00653272"/>
    <w:rsid w:val="00654029"/>
    <w:rsid w:val="006542AA"/>
    <w:rsid w:val="006543E0"/>
    <w:rsid w:val="00654404"/>
    <w:rsid w:val="00654E47"/>
    <w:rsid w:val="006550BA"/>
    <w:rsid w:val="006552EE"/>
    <w:rsid w:val="00655908"/>
    <w:rsid w:val="00656571"/>
    <w:rsid w:val="006569D2"/>
    <w:rsid w:val="00656A45"/>
    <w:rsid w:val="0065733B"/>
    <w:rsid w:val="00657573"/>
    <w:rsid w:val="00657C54"/>
    <w:rsid w:val="00657CB7"/>
    <w:rsid w:val="00657EE9"/>
    <w:rsid w:val="0066033D"/>
    <w:rsid w:val="006606BA"/>
    <w:rsid w:val="006607B0"/>
    <w:rsid w:val="0066088F"/>
    <w:rsid w:val="0066093A"/>
    <w:rsid w:val="006609C2"/>
    <w:rsid w:val="00660D07"/>
    <w:rsid w:val="00660DFE"/>
    <w:rsid w:val="00660E86"/>
    <w:rsid w:val="00661427"/>
    <w:rsid w:val="00661B1F"/>
    <w:rsid w:val="00661D74"/>
    <w:rsid w:val="0066279C"/>
    <w:rsid w:val="00662E19"/>
    <w:rsid w:val="00662ECD"/>
    <w:rsid w:val="006630E8"/>
    <w:rsid w:val="00663108"/>
    <w:rsid w:val="006633BF"/>
    <w:rsid w:val="0066361D"/>
    <w:rsid w:val="00663C9F"/>
    <w:rsid w:val="00664083"/>
    <w:rsid w:val="006641EF"/>
    <w:rsid w:val="00664489"/>
    <w:rsid w:val="00664564"/>
    <w:rsid w:val="0066461F"/>
    <w:rsid w:val="00664B10"/>
    <w:rsid w:val="00664B4C"/>
    <w:rsid w:val="006653AA"/>
    <w:rsid w:val="00665829"/>
    <w:rsid w:val="00666058"/>
    <w:rsid w:val="0066644F"/>
    <w:rsid w:val="00666CB2"/>
    <w:rsid w:val="00667CDB"/>
    <w:rsid w:val="00667CFB"/>
    <w:rsid w:val="00667EAF"/>
    <w:rsid w:val="00670ED6"/>
    <w:rsid w:val="00670F2B"/>
    <w:rsid w:val="00670F63"/>
    <w:rsid w:val="00671033"/>
    <w:rsid w:val="00671176"/>
    <w:rsid w:val="00671545"/>
    <w:rsid w:val="00671CC1"/>
    <w:rsid w:val="00671CCF"/>
    <w:rsid w:val="00671EF2"/>
    <w:rsid w:val="00672008"/>
    <w:rsid w:val="006723AF"/>
    <w:rsid w:val="00672529"/>
    <w:rsid w:val="00672612"/>
    <w:rsid w:val="0067292A"/>
    <w:rsid w:val="00672B7C"/>
    <w:rsid w:val="00672BB0"/>
    <w:rsid w:val="0067342F"/>
    <w:rsid w:val="00673B79"/>
    <w:rsid w:val="00673D00"/>
    <w:rsid w:val="0067400F"/>
    <w:rsid w:val="00674262"/>
    <w:rsid w:val="006746DF"/>
    <w:rsid w:val="00674C2A"/>
    <w:rsid w:val="00674C8B"/>
    <w:rsid w:val="0067549E"/>
    <w:rsid w:val="006757B1"/>
    <w:rsid w:val="00675873"/>
    <w:rsid w:val="00675A49"/>
    <w:rsid w:val="006760F2"/>
    <w:rsid w:val="006761E9"/>
    <w:rsid w:val="006764C6"/>
    <w:rsid w:val="0067714D"/>
    <w:rsid w:val="006773A0"/>
    <w:rsid w:val="00677405"/>
    <w:rsid w:val="0067753F"/>
    <w:rsid w:val="00677DA0"/>
    <w:rsid w:val="00680053"/>
    <w:rsid w:val="00680339"/>
    <w:rsid w:val="00680A0B"/>
    <w:rsid w:val="00680B75"/>
    <w:rsid w:val="00680D06"/>
    <w:rsid w:val="00680EFA"/>
    <w:rsid w:val="006815B9"/>
    <w:rsid w:val="00682056"/>
    <w:rsid w:val="00682859"/>
    <w:rsid w:val="00682D02"/>
    <w:rsid w:val="00683503"/>
    <w:rsid w:val="00683567"/>
    <w:rsid w:val="0068378F"/>
    <w:rsid w:val="00683E1F"/>
    <w:rsid w:val="00683E8C"/>
    <w:rsid w:val="006840CD"/>
    <w:rsid w:val="0068448B"/>
    <w:rsid w:val="006846D6"/>
    <w:rsid w:val="00684721"/>
    <w:rsid w:val="006849BA"/>
    <w:rsid w:val="00685236"/>
    <w:rsid w:val="00685774"/>
    <w:rsid w:val="006863EC"/>
    <w:rsid w:val="00686616"/>
    <w:rsid w:val="006866EE"/>
    <w:rsid w:val="0068677B"/>
    <w:rsid w:val="006870C6"/>
    <w:rsid w:val="006879D9"/>
    <w:rsid w:val="00687F46"/>
    <w:rsid w:val="006903F0"/>
    <w:rsid w:val="0069041C"/>
    <w:rsid w:val="00690754"/>
    <w:rsid w:val="006908F5"/>
    <w:rsid w:val="00691FE4"/>
    <w:rsid w:val="006922B9"/>
    <w:rsid w:val="006928A6"/>
    <w:rsid w:val="0069329E"/>
    <w:rsid w:val="006932FC"/>
    <w:rsid w:val="00694240"/>
    <w:rsid w:val="00694297"/>
    <w:rsid w:val="00694405"/>
    <w:rsid w:val="00694538"/>
    <w:rsid w:val="00694A84"/>
    <w:rsid w:val="00694F23"/>
    <w:rsid w:val="00695E3E"/>
    <w:rsid w:val="00695F76"/>
    <w:rsid w:val="00696B75"/>
    <w:rsid w:val="00696EB6"/>
    <w:rsid w:val="00696FDC"/>
    <w:rsid w:val="00697051"/>
    <w:rsid w:val="006971E6"/>
    <w:rsid w:val="00697258"/>
    <w:rsid w:val="006A0401"/>
    <w:rsid w:val="006A090B"/>
    <w:rsid w:val="006A0FA3"/>
    <w:rsid w:val="006A0FB0"/>
    <w:rsid w:val="006A1089"/>
    <w:rsid w:val="006A135A"/>
    <w:rsid w:val="006A145A"/>
    <w:rsid w:val="006A1DF7"/>
    <w:rsid w:val="006A1E4B"/>
    <w:rsid w:val="006A22DD"/>
    <w:rsid w:val="006A2513"/>
    <w:rsid w:val="006A2677"/>
    <w:rsid w:val="006A28D9"/>
    <w:rsid w:val="006A2A8D"/>
    <w:rsid w:val="006A3638"/>
    <w:rsid w:val="006A3B5C"/>
    <w:rsid w:val="006A3C6B"/>
    <w:rsid w:val="006A3D03"/>
    <w:rsid w:val="006A408A"/>
    <w:rsid w:val="006A4746"/>
    <w:rsid w:val="006A4904"/>
    <w:rsid w:val="006A50A1"/>
    <w:rsid w:val="006A51C7"/>
    <w:rsid w:val="006A5438"/>
    <w:rsid w:val="006A5CF5"/>
    <w:rsid w:val="006A5FA5"/>
    <w:rsid w:val="006A64BB"/>
    <w:rsid w:val="006A64EA"/>
    <w:rsid w:val="006A6867"/>
    <w:rsid w:val="006A7E06"/>
    <w:rsid w:val="006B00FA"/>
    <w:rsid w:val="006B0237"/>
    <w:rsid w:val="006B04F3"/>
    <w:rsid w:val="006B0988"/>
    <w:rsid w:val="006B0B22"/>
    <w:rsid w:val="006B0BC7"/>
    <w:rsid w:val="006B0CE4"/>
    <w:rsid w:val="006B0D0C"/>
    <w:rsid w:val="006B1078"/>
    <w:rsid w:val="006B12FC"/>
    <w:rsid w:val="006B164F"/>
    <w:rsid w:val="006B1AA7"/>
    <w:rsid w:val="006B1C61"/>
    <w:rsid w:val="006B225F"/>
    <w:rsid w:val="006B367A"/>
    <w:rsid w:val="006B3A10"/>
    <w:rsid w:val="006B5681"/>
    <w:rsid w:val="006B57AD"/>
    <w:rsid w:val="006B621D"/>
    <w:rsid w:val="006B6342"/>
    <w:rsid w:val="006B66AA"/>
    <w:rsid w:val="006B6DAE"/>
    <w:rsid w:val="006B76AA"/>
    <w:rsid w:val="006B7BF6"/>
    <w:rsid w:val="006B7BFE"/>
    <w:rsid w:val="006B7E31"/>
    <w:rsid w:val="006B7E52"/>
    <w:rsid w:val="006B7F6F"/>
    <w:rsid w:val="006C0E4F"/>
    <w:rsid w:val="006C12E6"/>
    <w:rsid w:val="006C15BB"/>
    <w:rsid w:val="006C1E1F"/>
    <w:rsid w:val="006C1FED"/>
    <w:rsid w:val="006C2168"/>
    <w:rsid w:val="006C2832"/>
    <w:rsid w:val="006C299B"/>
    <w:rsid w:val="006C3220"/>
    <w:rsid w:val="006C3C53"/>
    <w:rsid w:val="006C3C6D"/>
    <w:rsid w:val="006C3F9C"/>
    <w:rsid w:val="006C4408"/>
    <w:rsid w:val="006C51F6"/>
    <w:rsid w:val="006C55D5"/>
    <w:rsid w:val="006C59FF"/>
    <w:rsid w:val="006C607A"/>
    <w:rsid w:val="006C67D1"/>
    <w:rsid w:val="006C6870"/>
    <w:rsid w:val="006C7219"/>
    <w:rsid w:val="006C730C"/>
    <w:rsid w:val="006C7EFC"/>
    <w:rsid w:val="006D01EF"/>
    <w:rsid w:val="006D12E2"/>
    <w:rsid w:val="006D1911"/>
    <w:rsid w:val="006D1ABA"/>
    <w:rsid w:val="006D1AFA"/>
    <w:rsid w:val="006D1BAC"/>
    <w:rsid w:val="006D2324"/>
    <w:rsid w:val="006D244A"/>
    <w:rsid w:val="006D2547"/>
    <w:rsid w:val="006D2612"/>
    <w:rsid w:val="006D2C3E"/>
    <w:rsid w:val="006D2EFF"/>
    <w:rsid w:val="006D3094"/>
    <w:rsid w:val="006D30C2"/>
    <w:rsid w:val="006D34E7"/>
    <w:rsid w:val="006D34E9"/>
    <w:rsid w:val="006D3901"/>
    <w:rsid w:val="006D4553"/>
    <w:rsid w:val="006D464E"/>
    <w:rsid w:val="006D4D81"/>
    <w:rsid w:val="006D5245"/>
    <w:rsid w:val="006D530A"/>
    <w:rsid w:val="006D5487"/>
    <w:rsid w:val="006D5A15"/>
    <w:rsid w:val="006D631F"/>
    <w:rsid w:val="006D682E"/>
    <w:rsid w:val="006D685C"/>
    <w:rsid w:val="006D6AFD"/>
    <w:rsid w:val="006D6B36"/>
    <w:rsid w:val="006D6D29"/>
    <w:rsid w:val="006D7B6B"/>
    <w:rsid w:val="006D7CAD"/>
    <w:rsid w:val="006D7CBF"/>
    <w:rsid w:val="006D7DA5"/>
    <w:rsid w:val="006E01B2"/>
    <w:rsid w:val="006E0275"/>
    <w:rsid w:val="006E0316"/>
    <w:rsid w:val="006E0AC5"/>
    <w:rsid w:val="006E0B41"/>
    <w:rsid w:val="006E0C47"/>
    <w:rsid w:val="006E0F78"/>
    <w:rsid w:val="006E10E6"/>
    <w:rsid w:val="006E13CF"/>
    <w:rsid w:val="006E15A2"/>
    <w:rsid w:val="006E167A"/>
    <w:rsid w:val="006E16A9"/>
    <w:rsid w:val="006E16F9"/>
    <w:rsid w:val="006E184D"/>
    <w:rsid w:val="006E1A11"/>
    <w:rsid w:val="006E1A13"/>
    <w:rsid w:val="006E2582"/>
    <w:rsid w:val="006E2EDF"/>
    <w:rsid w:val="006E3412"/>
    <w:rsid w:val="006E3567"/>
    <w:rsid w:val="006E3941"/>
    <w:rsid w:val="006E3F5D"/>
    <w:rsid w:val="006E42A5"/>
    <w:rsid w:val="006E538A"/>
    <w:rsid w:val="006E55D3"/>
    <w:rsid w:val="006E5782"/>
    <w:rsid w:val="006E5DD8"/>
    <w:rsid w:val="006E6093"/>
    <w:rsid w:val="006E61C7"/>
    <w:rsid w:val="006E6353"/>
    <w:rsid w:val="006E63FD"/>
    <w:rsid w:val="006E6555"/>
    <w:rsid w:val="006E73CA"/>
    <w:rsid w:val="006E774B"/>
    <w:rsid w:val="006E78A7"/>
    <w:rsid w:val="006F0130"/>
    <w:rsid w:val="006F0303"/>
    <w:rsid w:val="006F03D8"/>
    <w:rsid w:val="006F052F"/>
    <w:rsid w:val="006F08F2"/>
    <w:rsid w:val="006F0FAB"/>
    <w:rsid w:val="006F1731"/>
    <w:rsid w:val="006F1974"/>
    <w:rsid w:val="006F1DA8"/>
    <w:rsid w:val="006F234D"/>
    <w:rsid w:val="006F3004"/>
    <w:rsid w:val="006F312E"/>
    <w:rsid w:val="006F3D2F"/>
    <w:rsid w:val="006F4625"/>
    <w:rsid w:val="006F481C"/>
    <w:rsid w:val="006F493B"/>
    <w:rsid w:val="006F4D4A"/>
    <w:rsid w:val="006F676F"/>
    <w:rsid w:val="006F6EF5"/>
    <w:rsid w:val="006F72AB"/>
    <w:rsid w:val="006F7348"/>
    <w:rsid w:val="006F75FB"/>
    <w:rsid w:val="006F762D"/>
    <w:rsid w:val="006F7BCC"/>
    <w:rsid w:val="006F7EE6"/>
    <w:rsid w:val="007000B6"/>
    <w:rsid w:val="007003C3"/>
    <w:rsid w:val="007004C8"/>
    <w:rsid w:val="007009FD"/>
    <w:rsid w:val="00700B3E"/>
    <w:rsid w:val="00700FBA"/>
    <w:rsid w:val="0070114E"/>
    <w:rsid w:val="007013BD"/>
    <w:rsid w:val="00701A49"/>
    <w:rsid w:val="00701CA0"/>
    <w:rsid w:val="00701F8A"/>
    <w:rsid w:val="007030DF"/>
    <w:rsid w:val="0070322E"/>
    <w:rsid w:val="00703241"/>
    <w:rsid w:val="00703869"/>
    <w:rsid w:val="00703A84"/>
    <w:rsid w:val="00703F43"/>
    <w:rsid w:val="007046C3"/>
    <w:rsid w:val="0070584A"/>
    <w:rsid w:val="007060F8"/>
    <w:rsid w:val="007061DA"/>
    <w:rsid w:val="00706256"/>
    <w:rsid w:val="0070627C"/>
    <w:rsid w:val="00706727"/>
    <w:rsid w:val="00706BE4"/>
    <w:rsid w:val="00706CB8"/>
    <w:rsid w:val="00706D10"/>
    <w:rsid w:val="00706D63"/>
    <w:rsid w:val="00707394"/>
    <w:rsid w:val="00707452"/>
    <w:rsid w:val="007079EE"/>
    <w:rsid w:val="00710583"/>
    <w:rsid w:val="0071075E"/>
    <w:rsid w:val="00710A5E"/>
    <w:rsid w:val="00710C18"/>
    <w:rsid w:val="00710E7C"/>
    <w:rsid w:val="00711208"/>
    <w:rsid w:val="007115E5"/>
    <w:rsid w:val="00711610"/>
    <w:rsid w:val="0071197D"/>
    <w:rsid w:val="00711E86"/>
    <w:rsid w:val="00711F41"/>
    <w:rsid w:val="00712096"/>
    <w:rsid w:val="00712111"/>
    <w:rsid w:val="00712162"/>
    <w:rsid w:val="007122B3"/>
    <w:rsid w:val="00712D6B"/>
    <w:rsid w:val="007136FB"/>
    <w:rsid w:val="00713C30"/>
    <w:rsid w:val="00713C8E"/>
    <w:rsid w:val="00713F19"/>
    <w:rsid w:val="00714436"/>
    <w:rsid w:val="00714802"/>
    <w:rsid w:val="00714D91"/>
    <w:rsid w:val="007155FE"/>
    <w:rsid w:val="00715D08"/>
    <w:rsid w:val="00715DDF"/>
    <w:rsid w:val="00716050"/>
    <w:rsid w:val="007162E5"/>
    <w:rsid w:val="0071650E"/>
    <w:rsid w:val="0071696B"/>
    <w:rsid w:val="00716BF8"/>
    <w:rsid w:val="007174FD"/>
    <w:rsid w:val="00717917"/>
    <w:rsid w:val="00717964"/>
    <w:rsid w:val="00717A52"/>
    <w:rsid w:val="00717BE4"/>
    <w:rsid w:val="0072006A"/>
    <w:rsid w:val="0072065F"/>
    <w:rsid w:val="0072081F"/>
    <w:rsid w:val="00720A97"/>
    <w:rsid w:val="00721017"/>
    <w:rsid w:val="0072139E"/>
    <w:rsid w:val="007213F2"/>
    <w:rsid w:val="0072170E"/>
    <w:rsid w:val="00721750"/>
    <w:rsid w:val="007217A3"/>
    <w:rsid w:val="007218A5"/>
    <w:rsid w:val="00721CA4"/>
    <w:rsid w:val="00721D41"/>
    <w:rsid w:val="0072201E"/>
    <w:rsid w:val="00722C59"/>
    <w:rsid w:val="00723343"/>
    <w:rsid w:val="00723939"/>
    <w:rsid w:val="00723F04"/>
    <w:rsid w:val="00723F44"/>
    <w:rsid w:val="00724CBC"/>
    <w:rsid w:val="00725057"/>
    <w:rsid w:val="0072539B"/>
    <w:rsid w:val="00725801"/>
    <w:rsid w:val="00725934"/>
    <w:rsid w:val="00725A58"/>
    <w:rsid w:val="007260E4"/>
    <w:rsid w:val="0072618E"/>
    <w:rsid w:val="0072631C"/>
    <w:rsid w:val="00726620"/>
    <w:rsid w:val="0072678E"/>
    <w:rsid w:val="007269B3"/>
    <w:rsid w:val="007278AB"/>
    <w:rsid w:val="007303F6"/>
    <w:rsid w:val="00730943"/>
    <w:rsid w:val="00730AF1"/>
    <w:rsid w:val="00731200"/>
    <w:rsid w:val="007314D0"/>
    <w:rsid w:val="00731EB3"/>
    <w:rsid w:val="00731EEC"/>
    <w:rsid w:val="0073202A"/>
    <w:rsid w:val="00732649"/>
    <w:rsid w:val="00732744"/>
    <w:rsid w:val="00732DFC"/>
    <w:rsid w:val="00733052"/>
    <w:rsid w:val="0073306B"/>
    <w:rsid w:val="0073379A"/>
    <w:rsid w:val="00733A4E"/>
    <w:rsid w:val="007344AF"/>
    <w:rsid w:val="007345F5"/>
    <w:rsid w:val="00734FC7"/>
    <w:rsid w:val="00735073"/>
    <w:rsid w:val="007353C2"/>
    <w:rsid w:val="007356EC"/>
    <w:rsid w:val="00735755"/>
    <w:rsid w:val="0073641E"/>
    <w:rsid w:val="00736475"/>
    <w:rsid w:val="00736975"/>
    <w:rsid w:val="00736AEA"/>
    <w:rsid w:val="00736CFA"/>
    <w:rsid w:val="00736E08"/>
    <w:rsid w:val="0073719E"/>
    <w:rsid w:val="0073745C"/>
    <w:rsid w:val="0073747D"/>
    <w:rsid w:val="007374C6"/>
    <w:rsid w:val="00737573"/>
    <w:rsid w:val="00737A8F"/>
    <w:rsid w:val="00740770"/>
    <w:rsid w:val="007407F5"/>
    <w:rsid w:val="007408DB"/>
    <w:rsid w:val="00740CC6"/>
    <w:rsid w:val="0074112D"/>
    <w:rsid w:val="007412AB"/>
    <w:rsid w:val="0074150F"/>
    <w:rsid w:val="007418E3"/>
    <w:rsid w:val="0074196D"/>
    <w:rsid w:val="00741974"/>
    <w:rsid w:val="00741E23"/>
    <w:rsid w:val="007423C2"/>
    <w:rsid w:val="007423DD"/>
    <w:rsid w:val="00742570"/>
    <w:rsid w:val="007428A8"/>
    <w:rsid w:val="007436F2"/>
    <w:rsid w:val="007437F4"/>
    <w:rsid w:val="00743B49"/>
    <w:rsid w:val="00743B5C"/>
    <w:rsid w:val="00743B7C"/>
    <w:rsid w:val="007445BA"/>
    <w:rsid w:val="007445CC"/>
    <w:rsid w:val="00744C86"/>
    <w:rsid w:val="00745713"/>
    <w:rsid w:val="00745EB3"/>
    <w:rsid w:val="0074640F"/>
    <w:rsid w:val="007467E1"/>
    <w:rsid w:val="00746872"/>
    <w:rsid w:val="00747C85"/>
    <w:rsid w:val="00747E29"/>
    <w:rsid w:val="00747FF0"/>
    <w:rsid w:val="00750285"/>
    <w:rsid w:val="00750552"/>
    <w:rsid w:val="00750627"/>
    <w:rsid w:val="00750B73"/>
    <w:rsid w:val="00751090"/>
    <w:rsid w:val="007516A7"/>
    <w:rsid w:val="00752330"/>
    <w:rsid w:val="007525DB"/>
    <w:rsid w:val="00752799"/>
    <w:rsid w:val="007529AC"/>
    <w:rsid w:val="007533A7"/>
    <w:rsid w:val="00753489"/>
    <w:rsid w:val="00753AD8"/>
    <w:rsid w:val="00753BEB"/>
    <w:rsid w:val="00753F1E"/>
    <w:rsid w:val="00754086"/>
    <w:rsid w:val="007547CA"/>
    <w:rsid w:val="00754C8D"/>
    <w:rsid w:val="00755761"/>
    <w:rsid w:val="00755B72"/>
    <w:rsid w:val="00756051"/>
    <w:rsid w:val="00756365"/>
    <w:rsid w:val="0075636E"/>
    <w:rsid w:val="00756C5D"/>
    <w:rsid w:val="00757194"/>
    <w:rsid w:val="00757463"/>
    <w:rsid w:val="007578ED"/>
    <w:rsid w:val="00757EB3"/>
    <w:rsid w:val="00760582"/>
    <w:rsid w:val="00760750"/>
    <w:rsid w:val="0076078F"/>
    <w:rsid w:val="00760A18"/>
    <w:rsid w:val="007613A0"/>
    <w:rsid w:val="007613CF"/>
    <w:rsid w:val="00761645"/>
    <w:rsid w:val="007619AE"/>
    <w:rsid w:val="007619DD"/>
    <w:rsid w:val="00761A2A"/>
    <w:rsid w:val="007625FA"/>
    <w:rsid w:val="00762A8D"/>
    <w:rsid w:val="00762B2F"/>
    <w:rsid w:val="00762C21"/>
    <w:rsid w:val="0076301F"/>
    <w:rsid w:val="00763313"/>
    <w:rsid w:val="007633FD"/>
    <w:rsid w:val="00763E14"/>
    <w:rsid w:val="007641CC"/>
    <w:rsid w:val="00764490"/>
    <w:rsid w:val="00764495"/>
    <w:rsid w:val="00764585"/>
    <w:rsid w:val="00764868"/>
    <w:rsid w:val="00764AEF"/>
    <w:rsid w:val="00764BE3"/>
    <w:rsid w:val="00764FB1"/>
    <w:rsid w:val="007652A5"/>
    <w:rsid w:val="00765321"/>
    <w:rsid w:val="007658EA"/>
    <w:rsid w:val="007665B7"/>
    <w:rsid w:val="00766ADE"/>
    <w:rsid w:val="00766CB7"/>
    <w:rsid w:val="00766D60"/>
    <w:rsid w:val="00767C95"/>
    <w:rsid w:val="00767F67"/>
    <w:rsid w:val="0077009A"/>
    <w:rsid w:val="007706A2"/>
    <w:rsid w:val="007708AF"/>
    <w:rsid w:val="00770C2A"/>
    <w:rsid w:val="00771547"/>
    <w:rsid w:val="00771C27"/>
    <w:rsid w:val="00771F94"/>
    <w:rsid w:val="007723DD"/>
    <w:rsid w:val="007724DD"/>
    <w:rsid w:val="0077302E"/>
    <w:rsid w:val="007730A5"/>
    <w:rsid w:val="007734AC"/>
    <w:rsid w:val="007734E1"/>
    <w:rsid w:val="00773C3C"/>
    <w:rsid w:val="00773C40"/>
    <w:rsid w:val="00774008"/>
    <w:rsid w:val="0077579A"/>
    <w:rsid w:val="00775B41"/>
    <w:rsid w:val="00775D54"/>
    <w:rsid w:val="00776222"/>
    <w:rsid w:val="00776432"/>
    <w:rsid w:val="00776C26"/>
    <w:rsid w:val="0077725A"/>
    <w:rsid w:val="00777265"/>
    <w:rsid w:val="0077739A"/>
    <w:rsid w:val="00777ABA"/>
    <w:rsid w:val="007800D4"/>
    <w:rsid w:val="007801DF"/>
    <w:rsid w:val="007809C2"/>
    <w:rsid w:val="00780F52"/>
    <w:rsid w:val="0078159B"/>
    <w:rsid w:val="007816C6"/>
    <w:rsid w:val="007819BA"/>
    <w:rsid w:val="00781AB5"/>
    <w:rsid w:val="00781AFF"/>
    <w:rsid w:val="00781C39"/>
    <w:rsid w:val="00781C44"/>
    <w:rsid w:val="00781E83"/>
    <w:rsid w:val="0078206E"/>
    <w:rsid w:val="0078220A"/>
    <w:rsid w:val="0078227D"/>
    <w:rsid w:val="00782607"/>
    <w:rsid w:val="00782669"/>
    <w:rsid w:val="00782A5E"/>
    <w:rsid w:val="00782AB0"/>
    <w:rsid w:val="00782FA4"/>
    <w:rsid w:val="00784227"/>
    <w:rsid w:val="00784601"/>
    <w:rsid w:val="00784E45"/>
    <w:rsid w:val="00784E77"/>
    <w:rsid w:val="00784F78"/>
    <w:rsid w:val="0078519D"/>
    <w:rsid w:val="0078525F"/>
    <w:rsid w:val="00785655"/>
    <w:rsid w:val="00785E8B"/>
    <w:rsid w:val="00786103"/>
    <w:rsid w:val="007861B2"/>
    <w:rsid w:val="007867A7"/>
    <w:rsid w:val="00787069"/>
    <w:rsid w:val="00787881"/>
    <w:rsid w:val="00790587"/>
    <w:rsid w:val="0079065C"/>
    <w:rsid w:val="00790729"/>
    <w:rsid w:val="00790A1D"/>
    <w:rsid w:val="00790B47"/>
    <w:rsid w:val="00790D3C"/>
    <w:rsid w:val="00791BC7"/>
    <w:rsid w:val="00792539"/>
    <w:rsid w:val="007933E8"/>
    <w:rsid w:val="0079354D"/>
    <w:rsid w:val="00793701"/>
    <w:rsid w:val="00793FDB"/>
    <w:rsid w:val="0079424A"/>
    <w:rsid w:val="00794390"/>
    <w:rsid w:val="0079447A"/>
    <w:rsid w:val="0079462D"/>
    <w:rsid w:val="007949B7"/>
    <w:rsid w:val="00795E04"/>
    <w:rsid w:val="00795E55"/>
    <w:rsid w:val="007963D0"/>
    <w:rsid w:val="00796C97"/>
    <w:rsid w:val="00796E4F"/>
    <w:rsid w:val="00796E86"/>
    <w:rsid w:val="0079727E"/>
    <w:rsid w:val="00797490"/>
    <w:rsid w:val="0079785A"/>
    <w:rsid w:val="00797BE5"/>
    <w:rsid w:val="00797C15"/>
    <w:rsid w:val="00797C22"/>
    <w:rsid w:val="007A02F7"/>
    <w:rsid w:val="007A0863"/>
    <w:rsid w:val="007A09F2"/>
    <w:rsid w:val="007A180B"/>
    <w:rsid w:val="007A1A81"/>
    <w:rsid w:val="007A1EA4"/>
    <w:rsid w:val="007A31DA"/>
    <w:rsid w:val="007A3239"/>
    <w:rsid w:val="007A33B9"/>
    <w:rsid w:val="007A35B0"/>
    <w:rsid w:val="007A37F0"/>
    <w:rsid w:val="007A42AF"/>
    <w:rsid w:val="007A4366"/>
    <w:rsid w:val="007A445E"/>
    <w:rsid w:val="007A4D29"/>
    <w:rsid w:val="007A4D6A"/>
    <w:rsid w:val="007A51AA"/>
    <w:rsid w:val="007A549E"/>
    <w:rsid w:val="007A54EB"/>
    <w:rsid w:val="007A5E4A"/>
    <w:rsid w:val="007A61FF"/>
    <w:rsid w:val="007A67D5"/>
    <w:rsid w:val="007A71ED"/>
    <w:rsid w:val="007A7388"/>
    <w:rsid w:val="007A7855"/>
    <w:rsid w:val="007A7C48"/>
    <w:rsid w:val="007A7D9C"/>
    <w:rsid w:val="007B0C40"/>
    <w:rsid w:val="007B0CE2"/>
    <w:rsid w:val="007B12A8"/>
    <w:rsid w:val="007B1CC6"/>
    <w:rsid w:val="007B23D6"/>
    <w:rsid w:val="007B27B1"/>
    <w:rsid w:val="007B27CE"/>
    <w:rsid w:val="007B291A"/>
    <w:rsid w:val="007B2B99"/>
    <w:rsid w:val="007B2C9A"/>
    <w:rsid w:val="007B38F9"/>
    <w:rsid w:val="007B3C94"/>
    <w:rsid w:val="007B3F7B"/>
    <w:rsid w:val="007B41B6"/>
    <w:rsid w:val="007B45C4"/>
    <w:rsid w:val="007B4C58"/>
    <w:rsid w:val="007B50B2"/>
    <w:rsid w:val="007B538D"/>
    <w:rsid w:val="007B5A66"/>
    <w:rsid w:val="007B62EF"/>
    <w:rsid w:val="007B6743"/>
    <w:rsid w:val="007B6B07"/>
    <w:rsid w:val="007B6C2D"/>
    <w:rsid w:val="007B7190"/>
    <w:rsid w:val="007B73C6"/>
    <w:rsid w:val="007B7639"/>
    <w:rsid w:val="007B765F"/>
    <w:rsid w:val="007B799E"/>
    <w:rsid w:val="007B7B96"/>
    <w:rsid w:val="007C01E0"/>
    <w:rsid w:val="007C0768"/>
    <w:rsid w:val="007C0840"/>
    <w:rsid w:val="007C08FD"/>
    <w:rsid w:val="007C0CE2"/>
    <w:rsid w:val="007C10BF"/>
    <w:rsid w:val="007C1BBB"/>
    <w:rsid w:val="007C1C59"/>
    <w:rsid w:val="007C1C85"/>
    <w:rsid w:val="007C2284"/>
    <w:rsid w:val="007C234E"/>
    <w:rsid w:val="007C2694"/>
    <w:rsid w:val="007C273C"/>
    <w:rsid w:val="007C2763"/>
    <w:rsid w:val="007C2B17"/>
    <w:rsid w:val="007C337B"/>
    <w:rsid w:val="007C3898"/>
    <w:rsid w:val="007C38BA"/>
    <w:rsid w:val="007C3972"/>
    <w:rsid w:val="007C423F"/>
    <w:rsid w:val="007C427A"/>
    <w:rsid w:val="007C444A"/>
    <w:rsid w:val="007C4458"/>
    <w:rsid w:val="007C4690"/>
    <w:rsid w:val="007C46F5"/>
    <w:rsid w:val="007C4879"/>
    <w:rsid w:val="007C4BE1"/>
    <w:rsid w:val="007C5660"/>
    <w:rsid w:val="007C5A74"/>
    <w:rsid w:val="007C5FCD"/>
    <w:rsid w:val="007C683A"/>
    <w:rsid w:val="007C68D9"/>
    <w:rsid w:val="007C6DE4"/>
    <w:rsid w:val="007C757A"/>
    <w:rsid w:val="007C759A"/>
    <w:rsid w:val="007C7B53"/>
    <w:rsid w:val="007C7B78"/>
    <w:rsid w:val="007D01EF"/>
    <w:rsid w:val="007D0DCE"/>
    <w:rsid w:val="007D0F39"/>
    <w:rsid w:val="007D16E3"/>
    <w:rsid w:val="007D1964"/>
    <w:rsid w:val="007D1EC9"/>
    <w:rsid w:val="007D1F43"/>
    <w:rsid w:val="007D2132"/>
    <w:rsid w:val="007D23AD"/>
    <w:rsid w:val="007D2C9C"/>
    <w:rsid w:val="007D3243"/>
    <w:rsid w:val="007D3A3B"/>
    <w:rsid w:val="007D3D91"/>
    <w:rsid w:val="007D40AF"/>
    <w:rsid w:val="007D48A7"/>
    <w:rsid w:val="007D5675"/>
    <w:rsid w:val="007D569F"/>
    <w:rsid w:val="007D586E"/>
    <w:rsid w:val="007D5CE7"/>
    <w:rsid w:val="007D631C"/>
    <w:rsid w:val="007D74F5"/>
    <w:rsid w:val="007D7A05"/>
    <w:rsid w:val="007D7E02"/>
    <w:rsid w:val="007E001D"/>
    <w:rsid w:val="007E057B"/>
    <w:rsid w:val="007E06D4"/>
    <w:rsid w:val="007E08CB"/>
    <w:rsid w:val="007E08E5"/>
    <w:rsid w:val="007E0CBB"/>
    <w:rsid w:val="007E0FEE"/>
    <w:rsid w:val="007E15B8"/>
    <w:rsid w:val="007E1928"/>
    <w:rsid w:val="007E1B47"/>
    <w:rsid w:val="007E1C7F"/>
    <w:rsid w:val="007E1ED2"/>
    <w:rsid w:val="007E23C4"/>
    <w:rsid w:val="007E2F7D"/>
    <w:rsid w:val="007E30B5"/>
    <w:rsid w:val="007E30D2"/>
    <w:rsid w:val="007E3600"/>
    <w:rsid w:val="007E3900"/>
    <w:rsid w:val="007E3E3E"/>
    <w:rsid w:val="007E43DF"/>
    <w:rsid w:val="007E48F3"/>
    <w:rsid w:val="007E5927"/>
    <w:rsid w:val="007E59DB"/>
    <w:rsid w:val="007E5C42"/>
    <w:rsid w:val="007E5EAC"/>
    <w:rsid w:val="007E5FE0"/>
    <w:rsid w:val="007E62B1"/>
    <w:rsid w:val="007E6C22"/>
    <w:rsid w:val="007E6CA9"/>
    <w:rsid w:val="007E75DF"/>
    <w:rsid w:val="007E7922"/>
    <w:rsid w:val="007E7A6F"/>
    <w:rsid w:val="007F0B35"/>
    <w:rsid w:val="007F0E2C"/>
    <w:rsid w:val="007F10E6"/>
    <w:rsid w:val="007F1300"/>
    <w:rsid w:val="007F194D"/>
    <w:rsid w:val="007F1B87"/>
    <w:rsid w:val="007F1EA4"/>
    <w:rsid w:val="007F207D"/>
    <w:rsid w:val="007F2536"/>
    <w:rsid w:val="007F25AC"/>
    <w:rsid w:val="007F2F72"/>
    <w:rsid w:val="007F369C"/>
    <w:rsid w:val="007F39AF"/>
    <w:rsid w:val="007F3D8C"/>
    <w:rsid w:val="007F411C"/>
    <w:rsid w:val="007F483C"/>
    <w:rsid w:val="007F4E16"/>
    <w:rsid w:val="007F4E65"/>
    <w:rsid w:val="007F4EBA"/>
    <w:rsid w:val="007F51F2"/>
    <w:rsid w:val="007F55B7"/>
    <w:rsid w:val="007F5932"/>
    <w:rsid w:val="007F5A54"/>
    <w:rsid w:val="007F6142"/>
    <w:rsid w:val="007F62B0"/>
    <w:rsid w:val="007F665B"/>
    <w:rsid w:val="007F76EA"/>
    <w:rsid w:val="007F7AE1"/>
    <w:rsid w:val="00800844"/>
    <w:rsid w:val="00800E0D"/>
    <w:rsid w:val="008015B8"/>
    <w:rsid w:val="00801605"/>
    <w:rsid w:val="00801B06"/>
    <w:rsid w:val="0080230E"/>
    <w:rsid w:val="00802C26"/>
    <w:rsid w:val="00802F81"/>
    <w:rsid w:val="008030DD"/>
    <w:rsid w:val="00803236"/>
    <w:rsid w:val="00803555"/>
    <w:rsid w:val="00803A19"/>
    <w:rsid w:val="00804188"/>
    <w:rsid w:val="00804F75"/>
    <w:rsid w:val="008055DC"/>
    <w:rsid w:val="00805A1C"/>
    <w:rsid w:val="00806819"/>
    <w:rsid w:val="008068D9"/>
    <w:rsid w:val="00806A0D"/>
    <w:rsid w:val="00806A10"/>
    <w:rsid w:val="00807383"/>
    <w:rsid w:val="00807CB1"/>
    <w:rsid w:val="00810356"/>
    <w:rsid w:val="00810572"/>
    <w:rsid w:val="0081060C"/>
    <w:rsid w:val="00810CF7"/>
    <w:rsid w:val="00811298"/>
    <w:rsid w:val="00811826"/>
    <w:rsid w:val="008119E0"/>
    <w:rsid w:val="00812FA2"/>
    <w:rsid w:val="0081304A"/>
    <w:rsid w:val="0081357D"/>
    <w:rsid w:val="0081389F"/>
    <w:rsid w:val="00813C18"/>
    <w:rsid w:val="00813C3A"/>
    <w:rsid w:val="00813F91"/>
    <w:rsid w:val="0081429B"/>
    <w:rsid w:val="00814338"/>
    <w:rsid w:val="00814A83"/>
    <w:rsid w:val="00814ABB"/>
    <w:rsid w:val="00814AF4"/>
    <w:rsid w:val="00814DAF"/>
    <w:rsid w:val="00815B57"/>
    <w:rsid w:val="00815EA8"/>
    <w:rsid w:val="00815FAC"/>
    <w:rsid w:val="0081679D"/>
    <w:rsid w:val="00816C86"/>
    <w:rsid w:val="008171A0"/>
    <w:rsid w:val="0081728F"/>
    <w:rsid w:val="00817884"/>
    <w:rsid w:val="00820231"/>
    <w:rsid w:val="008206A9"/>
    <w:rsid w:val="0082090A"/>
    <w:rsid w:val="008209FB"/>
    <w:rsid w:val="00820F49"/>
    <w:rsid w:val="00820FA8"/>
    <w:rsid w:val="0082120A"/>
    <w:rsid w:val="008213A6"/>
    <w:rsid w:val="0082149F"/>
    <w:rsid w:val="00821728"/>
    <w:rsid w:val="008218FF"/>
    <w:rsid w:val="00821909"/>
    <w:rsid w:val="00821E8F"/>
    <w:rsid w:val="00821EA3"/>
    <w:rsid w:val="00822019"/>
    <w:rsid w:val="008224C8"/>
    <w:rsid w:val="00822D6F"/>
    <w:rsid w:val="00822DB6"/>
    <w:rsid w:val="00822EBB"/>
    <w:rsid w:val="00823C3E"/>
    <w:rsid w:val="008241B4"/>
    <w:rsid w:val="008244F7"/>
    <w:rsid w:val="008248AA"/>
    <w:rsid w:val="00825005"/>
    <w:rsid w:val="00825BD6"/>
    <w:rsid w:val="00825DA3"/>
    <w:rsid w:val="0082628F"/>
    <w:rsid w:val="0082632A"/>
    <w:rsid w:val="008263FD"/>
    <w:rsid w:val="008267C7"/>
    <w:rsid w:val="0082699F"/>
    <w:rsid w:val="00826FBD"/>
    <w:rsid w:val="0082708A"/>
    <w:rsid w:val="00827836"/>
    <w:rsid w:val="008278D5"/>
    <w:rsid w:val="008279E7"/>
    <w:rsid w:val="00827E36"/>
    <w:rsid w:val="00827E9C"/>
    <w:rsid w:val="00830017"/>
    <w:rsid w:val="00830229"/>
    <w:rsid w:val="008304E8"/>
    <w:rsid w:val="00830574"/>
    <w:rsid w:val="00830C5B"/>
    <w:rsid w:val="008316EC"/>
    <w:rsid w:val="00831941"/>
    <w:rsid w:val="008320C5"/>
    <w:rsid w:val="00832181"/>
    <w:rsid w:val="0083223D"/>
    <w:rsid w:val="00832573"/>
    <w:rsid w:val="0083280D"/>
    <w:rsid w:val="00832A2F"/>
    <w:rsid w:val="00832B22"/>
    <w:rsid w:val="00832DCF"/>
    <w:rsid w:val="0083316E"/>
    <w:rsid w:val="00833220"/>
    <w:rsid w:val="00833415"/>
    <w:rsid w:val="00833608"/>
    <w:rsid w:val="0083371A"/>
    <w:rsid w:val="00833A18"/>
    <w:rsid w:val="00833D93"/>
    <w:rsid w:val="00833E60"/>
    <w:rsid w:val="00834B6A"/>
    <w:rsid w:val="00834D91"/>
    <w:rsid w:val="00834FD6"/>
    <w:rsid w:val="00835472"/>
    <w:rsid w:val="00836621"/>
    <w:rsid w:val="008371A3"/>
    <w:rsid w:val="0083720D"/>
    <w:rsid w:val="00837469"/>
    <w:rsid w:val="00837C2E"/>
    <w:rsid w:val="00837E2C"/>
    <w:rsid w:val="0084039E"/>
    <w:rsid w:val="008409A8"/>
    <w:rsid w:val="00840B52"/>
    <w:rsid w:val="00840BDC"/>
    <w:rsid w:val="008412BD"/>
    <w:rsid w:val="008413B4"/>
    <w:rsid w:val="0084154E"/>
    <w:rsid w:val="0084161B"/>
    <w:rsid w:val="008419E2"/>
    <w:rsid w:val="00841D78"/>
    <w:rsid w:val="00842840"/>
    <w:rsid w:val="0084288C"/>
    <w:rsid w:val="00842A80"/>
    <w:rsid w:val="00842D1D"/>
    <w:rsid w:val="008431EC"/>
    <w:rsid w:val="008433DB"/>
    <w:rsid w:val="00843604"/>
    <w:rsid w:val="008437A9"/>
    <w:rsid w:val="00843C4A"/>
    <w:rsid w:val="00843E5E"/>
    <w:rsid w:val="008445A6"/>
    <w:rsid w:val="0084539B"/>
    <w:rsid w:val="0084549D"/>
    <w:rsid w:val="0084569B"/>
    <w:rsid w:val="00845DDC"/>
    <w:rsid w:val="00846CB1"/>
    <w:rsid w:val="00846D25"/>
    <w:rsid w:val="0084716F"/>
    <w:rsid w:val="00847BCB"/>
    <w:rsid w:val="00847D48"/>
    <w:rsid w:val="0085058B"/>
    <w:rsid w:val="00850647"/>
    <w:rsid w:val="00850D45"/>
    <w:rsid w:val="00850DE9"/>
    <w:rsid w:val="00851566"/>
    <w:rsid w:val="008516AC"/>
    <w:rsid w:val="0085173B"/>
    <w:rsid w:val="008527AC"/>
    <w:rsid w:val="008528F0"/>
    <w:rsid w:val="00852C10"/>
    <w:rsid w:val="00853751"/>
    <w:rsid w:val="00853800"/>
    <w:rsid w:val="00853816"/>
    <w:rsid w:val="00853876"/>
    <w:rsid w:val="008538B2"/>
    <w:rsid w:val="00854237"/>
    <w:rsid w:val="0085436B"/>
    <w:rsid w:val="00854B2B"/>
    <w:rsid w:val="00854C5F"/>
    <w:rsid w:val="00854F6A"/>
    <w:rsid w:val="008557B4"/>
    <w:rsid w:val="00855D3E"/>
    <w:rsid w:val="00855D9B"/>
    <w:rsid w:val="00856034"/>
    <w:rsid w:val="008569D0"/>
    <w:rsid w:val="00856A6F"/>
    <w:rsid w:val="00857015"/>
    <w:rsid w:val="00857193"/>
    <w:rsid w:val="008573B2"/>
    <w:rsid w:val="008578C8"/>
    <w:rsid w:val="0086030F"/>
    <w:rsid w:val="00860CCF"/>
    <w:rsid w:val="00861014"/>
    <w:rsid w:val="008610F2"/>
    <w:rsid w:val="00861255"/>
    <w:rsid w:val="00861303"/>
    <w:rsid w:val="00861379"/>
    <w:rsid w:val="0086188C"/>
    <w:rsid w:val="00861930"/>
    <w:rsid w:val="00861FAC"/>
    <w:rsid w:val="00862361"/>
    <w:rsid w:val="008629C7"/>
    <w:rsid w:val="00863666"/>
    <w:rsid w:val="008638BD"/>
    <w:rsid w:val="0086395F"/>
    <w:rsid w:val="00863A14"/>
    <w:rsid w:val="00863BF4"/>
    <w:rsid w:val="00863F4A"/>
    <w:rsid w:val="00864827"/>
    <w:rsid w:val="00865060"/>
    <w:rsid w:val="008653E7"/>
    <w:rsid w:val="0086571B"/>
    <w:rsid w:val="008659A1"/>
    <w:rsid w:val="008659DE"/>
    <w:rsid w:val="00865B2A"/>
    <w:rsid w:val="00865C5C"/>
    <w:rsid w:val="00866395"/>
    <w:rsid w:val="008668FA"/>
    <w:rsid w:val="00866994"/>
    <w:rsid w:val="00866A54"/>
    <w:rsid w:val="008671A7"/>
    <w:rsid w:val="0086729D"/>
    <w:rsid w:val="008676BE"/>
    <w:rsid w:val="0086779A"/>
    <w:rsid w:val="008679F5"/>
    <w:rsid w:val="00870607"/>
    <w:rsid w:val="008707EC"/>
    <w:rsid w:val="008707FF"/>
    <w:rsid w:val="00870A9D"/>
    <w:rsid w:val="0087101F"/>
    <w:rsid w:val="00871526"/>
    <w:rsid w:val="00871B10"/>
    <w:rsid w:val="00871E4A"/>
    <w:rsid w:val="0087218B"/>
    <w:rsid w:val="0087243B"/>
    <w:rsid w:val="00872557"/>
    <w:rsid w:val="00872D44"/>
    <w:rsid w:val="00873369"/>
    <w:rsid w:val="008739AB"/>
    <w:rsid w:val="00873A34"/>
    <w:rsid w:val="00873C15"/>
    <w:rsid w:val="00873EF7"/>
    <w:rsid w:val="008748AF"/>
    <w:rsid w:val="008748B1"/>
    <w:rsid w:val="008750CA"/>
    <w:rsid w:val="008752B1"/>
    <w:rsid w:val="00875A77"/>
    <w:rsid w:val="00875FBB"/>
    <w:rsid w:val="00876341"/>
    <w:rsid w:val="00876956"/>
    <w:rsid w:val="0087700C"/>
    <w:rsid w:val="00877096"/>
    <w:rsid w:val="008776E4"/>
    <w:rsid w:val="00877A3F"/>
    <w:rsid w:val="008803F0"/>
    <w:rsid w:val="00880553"/>
    <w:rsid w:val="00880718"/>
    <w:rsid w:val="00880E0E"/>
    <w:rsid w:val="00880E42"/>
    <w:rsid w:val="0088166E"/>
    <w:rsid w:val="008816FB"/>
    <w:rsid w:val="008819C6"/>
    <w:rsid w:val="00882C33"/>
    <w:rsid w:val="00882CE3"/>
    <w:rsid w:val="00882E03"/>
    <w:rsid w:val="0088312D"/>
    <w:rsid w:val="008832B7"/>
    <w:rsid w:val="00883783"/>
    <w:rsid w:val="008841E0"/>
    <w:rsid w:val="008846B2"/>
    <w:rsid w:val="008847D6"/>
    <w:rsid w:val="00884882"/>
    <w:rsid w:val="00884AF7"/>
    <w:rsid w:val="00884CAD"/>
    <w:rsid w:val="00884D6E"/>
    <w:rsid w:val="00885425"/>
    <w:rsid w:val="008854B0"/>
    <w:rsid w:val="00885696"/>
    <w:rsid w:val="00885D7D"/>
    <w:rsid w:val="00886276"/>
    <w:rsid w:val="008862C1"/>
    <w:rsid w:val="00886635"/>
    <w:rsid w:val="00886D1F"/>
    <w:rsid w:val="00886FB0"/>
    <w:rsid w:val="0088703D"/>
    <w:rsid w:val="00887493"/>
    <w:rsid w:val="00887638"/>
    <w:rsid w:val="0088772B"/>
    <w:rsid w:val="008879BD"/>
    <w:rsid w:val="00887A71"/>
    <w:rsid w:val="00887CAE"/>
    <w:rsid w:val="0089008A"/>
    <w:rsid w:val="00890A3E"/>
    <w:rsid w:val="00890AA4"/>
    <w:rsid w:val="00890C6D"/>
    <w:rsid w:val="00890ECB"/>
    <w:rsid w:val="0089107A"/>
    <w:rsid w:val="0089125E"/>
    <w:rsid w:val="0089167F"/>
    <w:rsid w:val="0089171A"/>
    <w:rsid w:val="008917F6"/>
    <w:rsid w:val="008920C1"/>
    <w:rsid w:val="0089212F"/>
    <w:rsid w:val="0089245A"/>
    <w:rsid w:val="00892A87"/>
    <w:rsid w:val="00893586"/>
    <w:rsid w:val="00893721"/>
    <w:rsid w:val="008940F0"/>
    <w:rsid w:val="00894E7D"/>
    <w:rsid w:val="008953A1"/>
    <w:rsid w:val="00896AD3"/>
    <w:rsid w:val="00896AD6"/>
    <w:rsid w:val="00896B9D"/>
    <w:rsid w:val="0089756F"/>
    <w:rsid w:val="00897E41"/>
    <w:rsid w:val="00897F31"/>
    <w:rsid w:val="00897FFB"/>
    <w:rsid w:val="008A027F"/>
    <w:rsid w:val="008A08C9"/>
    <w:rsid w:val="008A0AAE"/>
    <w:rsid w:val="008A0D57"/>
    <w:rsid w:val="008A17A4"/>
    <w:rsid w:val="008A17FB"/>
    <w:rsid w:val="008A1875"/>
    <w:rsid w:val="008A1AA2"/>
    <w:rsid w:val="008A219C"/>
    <w:rsid w:val="008A2343"/>
    <w:rsid w:val="008A2D01"/>
    <w:rsid w:val="008A2DDE"/>
    <w:rsid w:val="008A3289"/>
    <w:rsid w:val="008A34B2"/>
    <w:rsid w:val="008A354D"/>
    <w:rsid w:val="008A3CBB"/>
    <w:rsid w:val="008A3DBF"/>
    <w:rsid w:val="008A3F03"/>
    <w:rsid w:val="008A3FF9"/>
    <w:rsid w:val="008A4538"/>
    <w:rsid w:val="008A4A43"/>
    <w:rsid w:val="008A4BBA"/>
    <w:rsid w:val="008A512E"/>
    <w:rsid w:val="008A5562"/>
    <w:rsid w:val="008A55C3"/>
    <w:rsid w:val="008A58B3"/>
    <w:rsid w:val="008A58ED"/>
    <w:rsid w:val="008A6119"/>
    <w:rsid w:val="008A6D95"/>
    <w:rsid w:val="008A7316"/>
    <w:rsid w:val="008A79DE"/>
    <w:rsid w:val="008B0154"/>
    <w:rsid w:val="008B0A72"/>
    <w:rsid w:val="008B0B8E"/>
    <w:rsid w:val="008B0BD2"/>
    <w:rsid w:val="008B0C99"/>
    <w:rsid w:val="008B0FC4"/>
    <w:rsid w:val="008B1099"/>
    <w:rsid w:val="008B11F1"/>
    <w:rsid w:val="008B126A"/>
    <w:rsid w:val="008B14C0"/>
    <w:rsid w:val="008B1592"/>
    <w:rsid w:val="008B1876"/>
    <w:rsid w:val="008B1C3D"/>
    <w:rsid w:val="008B1D37"/>
    <w:rsid w:val="008B2896"/>
    <w:rsid w:val="008B2972"/>
    <w:rsid w:val="008B2A66"/>
    <w:rsid w:val="008B2BBA"/>
    <w:rsid w:val="008B32E8"/>
    <w:rsid w:val="008B3492"/>
    <w:rsid w:val="008B3B11"/>
    <w:rsid w:val="008B3CA2"/>
    <w:rsid w:val="008B3DDB"/>
    <w:rsid w:val="008B3F8F"/>
    <w:rsid w:val="008B412B"/>
    <w:rsid w:val="008B4364"/>
    <w:rsid w:val="008B467B"/>
    <w:rsid w:val="008B48EF"/>
    <w:rsid w:val="008B552B"/>
    <w:rsid w:val="008B57EF"/>
    <w:rsid w:val="008B5B4E"/>
    <w:rsid w:val="008B5CD7"/>
    <w:rsid w:val="008B626D"/>
    <w:rsid w:val="008B6948"/>
    <w:rsid w:val="008B6949"/>
    <w:rsid w:val="008B7216"/>
    <w:rsid w:val="008B77CC"/>
    <w:rsid w:val="008B78B7"/>
    <w:rsid w:val="008B7CA7"/>
    <w:rsid w:val="008C056A"/>
    <w:rsid w:val="008C073B"/>
    <w:rsid w:val="008C0CA5"/>
    <w:rsid w:val="008C0D22"/>
    <w:rsid w:val="008C0E9E"/>
    <w:rsid w:val="008C1AF7"/>
    <w:rsid w:val="008C2004"/>
    <w:rsid w:val="008C221A"/>
    <w:rsid w:val="008C2227"/>
    <w:rsid w:val="008C2348"/>
    <w:rsid w:val="008C2832"/>
    <w:rsid w:val="008C2965"/>
    <w:rsid w:val="008C3985"/>
    <w:rsid w:val="008C5542"/>
    <w:rsid w:val="008C5A86"/>
    <w:rsid w:val="008C5AAF"/>
    <w:rsid w:val="008C5ED3"/>
    <w:rsid w:val="008C6303"/>
    <w:rsid w:val="008C6C7E"/>
    <w:rsid w:val="008C7530"/>
    <w:rsid w:val="008C7977"/>
    <w:rsid w:val="008D006D"/>
    <w:rsid w:val="008D045E"/>
    <w:rsid w:val="008D093D"/>
    <w:rsid w:val="008D1140"/>
    <w:rsid w:val="008D1208"/>
    <w:rsid w:val="008D1D7D"/>
    <w:rsid w:val="008D1DBD"/>
    <w:rsid w:val="008D234C"/>
    <w:rsid w:val="008D2567"/>
    <w:rsid w:val="008D2A73"/>
    <w:rsid w:val="008D323E"/>
    <w:rsid w:val="008D3307"/>
    <w:rsid w:val="008D382E"/>
    <w:rsid w:val="008D4E57"/>
    <w:rsid w:val="008D52C1"/>
    <w:rsid w:val="008D55EB"/>
    <w:rsid w:val="008D56F5"/>
    <w:rsid w:val="008D58EA"/>
    <w:rsid w:val="008D5918"/>
    <w:rsid w:val="008D60D1"/>
    <w:rsid w:val="008D6157"/>
    <w:rsid w:val="008D6333"/>
    <w:rsid w:val="008D67CD"/>
    <w:rsid w:val="008D6821"/>
    <w:rsid w:val="008D6991"/>
    <w:rsid w:val="008D6F61"/>
    <w:rsid w:val="008D72A1"/>
    <w:rsid w:val="008D7860"/>
    <w:rsid w:val="008D7A40"/>
    <w:rsid w:val="008D7D45"/>
    <w:rsid w:val="008E0757"/>
    <w:rsid w:val="008E08A9"/>
    <w:rsid w:val="008E1A33"/>
    <w:rsid w:val="008E1A45"/>
    <w:rsid w:val="008E1C62"/>
    <w:rsid w:val="008E1D13"/>
    <w:rsid w:val="008E2977"/>
    <w:rsid w:val="008E2F11"/>
    <w:rsid w:val="008E3345"/>
    <w:rsid w:val="008E350E"/>
    <w:rsid w:val="008E371E"/>
    <w:rsid w:val="008E3A1E"/>
    <w:rsid w:val="008E3B9C"/>
    <w:rsid w:val="008E3CBC"/>
    <w:rsid w:val="008E4C3F"/>
    <w:rsid w:val="008E4C85"/>
    <w:rsid w:val="008E4E71"/>
    <w:rsid w:val="008E50DD"/>
    <w:rsid w:val="008E50FA"/>
    <w:rsid w:val="008E560D"/>
    <w:rsid w:val="008E5AAD"/>
    <w:rsid w:val="008E5B06"/>
    <w:rsid w:val="008E5C78"/>
    <w:rsid w:val="008E6215"/>
    <w:rsid w:val="008E65BA"/>
    <w:rsid w:val="008E66B1"/>
    <w:rsid w:val="008E6EA2"/>
    <w:rsid w:val="008E723C"/>
    <w:rsid w:val="008E7451"/>
    <w:rsid w:val="008E7C19"/>
    <w:rsid w:val="008E7D8E"/>
    <w:rsid w:val="008E7E7D"/>
    <w:rsid w:val="008E7EDE"/>
    <w:rsid w:val="008F009C"/>
    <w:rsid w:val="008F0370"/>
    <w:rsid w:val="008F03AC"/>
    <w:rsid w:val="008F0A82"/>
    <w:rsid w:val="008F0DD8"/>
    <w:rsid w:val="008F1087"/>
    <w:rsid w:val="008F116A"/>
    <w:rsid w:val="008F1521"/>
    <w:rsid w:val="008F1870"/>
    <w:rsid w:val="008F1B01"/>
    <w:rsid w:val="008F1C36"/>
    <w:rsid w:val="008F2075"/>
    <w:rsid w:val="008F23DF"/>
    <w:rsid w:val="008F24DC"/>
    <w:rsid w:val="008F2574"/>
    <w:rsid w:val="008F2B11"/>
    <w:rsid w:val="008F2E85"/>
    <w:rsid w:val="008F2E8C"/>
    <w:rsid w:val="008F46C6"/>
    <w:rsid w:val="008F4B83"/>
    <w:rsid w:val="008F4D32"/>
    <w:rsid w:val="008F502F"/>
    <w:rsid w:val="008F59E0"/>
    <w:rsid w:val="008F5B7D"/>
    <w:rsid w:val="008F5BE1"/>
    <w:rsid w:val="008F6007"/>
    <w:rsid w:val="008F6A70"/>
    <w:rsid w:val="008F739E"/>
    <w:rsid w:val="008F7896"/>
    <w:rsid w:val="008F78EF"/>
    <w:rsid w:val="008F7BD6"/>
    <w:rsid w:val="008F7D3F"/>
    <w:rsid w:val="008F7F4B"/>
    <w:rsid w:val="009007AA"/>
    <w:rsid w:val="00900BC3"/>
    <w:rsid w:val="009014FC"/>
    <w:rsid w:val="0090152F"/>
    <w:rsid w:val="009015EA"/>
    <w:rsid w:val="009017B0"/>
    <w:rsid w:val="00901D65"/>
    <w:rsid w:val="0090225F"/>
    <w:rsid w:val="00902354"/>
    <w:rsid w:val="00902364"/>
    <w:rsid w:val="009028D6"/>
    <w:rsid w:val="00903514"/>
    <w:rsid w:val="00903672"/>
    <w:rsid w:val="00903B14"/>
    <w:rsid w:val="00903F11"/>
    <w:rsid w:val="009044EA"/>
    <w:rsid w:val="00904BFC"/>
    <w:rsid w:val="00905303"/>
    <w:rsid w:val="0090557F"/>
    <w:rsid w:val="009056BA"/>
    <w:rsid w:val="009058AF"/>
    <w:rsid w:val="00905D10"/>
    <w:rsid w:val="00906165"/>
    <w:rsid w:val="009062F5"/>
    <w:rsid w:val="0090671B"/>
    <w:rsid w:val="00906ECE"/>
    <w:rsid w:val="00906FE7"/>
    <w:rsid w:val="009070EA"/>
    <w:rsid w:val="00907757"/>
    <w:rsid w:val="00907787"/>
    <w:rsid w:val="00907B12"/>
    <w:rsid w:val="00910274"/>
    <w:rsid w:val="009103F5"/>
    <w:rsid w:val="009104A8"/>
    <w:rsid w:val="009109E6"/>
    <w:rsid w:val="00911222"/>
    <w:rsid w:val="0091143A"/>
    <w:rsid w:val="00911702"/>
    <w:rsid w:val="00911B43"/>
    <w:rsid w:val="00911E8B"/>
    <w:rsid w:val="00911F8E"/>
    <w:rsid w:val="00912110"/>
    <w:rsid w:val="0091230C"/>
    <w:rsid w:val="009126D4"/>
    <w:rsid w:val="00912728"/>
    <w:rsid w:val="009127D5"/>
    <w:rsid w:val="00912869"/>
    <w:rsid w:val="00912CE2"/>
    <w:rsid w:val="00913041"/>
    <w:rsid w:val="0091375F"/>
    <w:rsid w:val="00913CFC"/>
    <w:rsid w:val="00913EF5"/>
    <w:rsid w:val="00914349"/>
    <w:rsid w:val="009144E1"/>
    <w:rsid w:val="009145BE"/>
    <w:rsid w:val="00914874"/>
    <w:rsid w:val="00914F74"/>
    <w:rsid w:val="00915732"/>
    <w:rsid w:val="009159D3"/>
    <w:rsid w:val="00915A41"/>
    <w:rsid w:val="00915A81"/>
    <w:rsid w:val="00915B3E"/>
    <w:rsid w:val="00915E41"/>
    <w:rsid w:val="0091637F"/>
    <w:rsid w:val="00916773"/>
    <w:rsid w:val="00917108"/>
    <w:rsid w:val="009172B1"/>
    <w:rsid w:val="009179CD"/>
    <w:rsid w:val="00917F2F"/>
    <w:rsid w:val="00920500"/>
    <w:rsid w:val="00920815"/>
    <w:rsid w:val="00920F0A"/>
    <w:rsid w:val="0092182D"/>
    <w:rsid w:val="00921853"/>
    <w:rsid w:val="00921AAB"/>
    <w:rsid w:val="00921E36"/>
    <w:rsid w:val="00922349"/>
    <w:rsid w:val="00922C85"/>
    <w:rsid w:val="00923975"/>
    <w:rsid w:val="00923D0D"/>
    <w:rsid w:val="00924780"/>
    <w:rsid w:val="00924BCF"/>
    <w:rsid w:val="009257E0"/>
    <w:rsid w:val="0092585A"/>
    <w:rsid w:val="00925CC0"/>
    <w:rsid w:val="009261F4"/>
    <w:rsid w:val="009265DE"/>
    <w:rsid w:val="00926E95"/>
    <w:rsid w:val="00926F44"/>
    <w:rsid w:val="00927559"/>
    <w:rsid w:val="009278D7"/>
    <w:rsid w:val="00927B30"/>
    <w:rsid w:val="0093031E"/>
    <w:rsid w:val="009306C0"/>
    <w:rsid w:val="0093078F"/>
    <w:rsid w:val="00930954"/>
    <w:rsid w:val="00930CD4"/>
    <w:rsid w:val="009312B7"/>
    <w:rsid w:val="009313C0"/>
    <w:rsid w:val="00931648"/>
    <w:rsid w:val="009316A9"/>
    <w:rsid w:val="00931862"/>
    <w:rsid w:val="009322D8"/>
    <w:rsid w:val="0093287D"/>
    <w:rsid w:val="00932A90"/>
    <w:rsid w:val="00932B65"/>
    <w:rsid w:val="00932FC6"/>
    <w:rsid w:val="00934F8F"/>
    <w:rsid w:val="0093553F"/>
    <w:rsid w:val="009358B2"/>
    <w:rsid w:val="00935DF0"/>
    <w:rsid w:val="0093600C"/>
    <w:rsid w:val="00936220"/>
    <w:rsid w:val="00936CB1"/>
    <w:rsid w:val="00936D13"/>
    <w:rsid w:val="00937284"/>
    <w:rsid w:val="00937945"/>
    <w:rsid w:val="009407BD"/>
    <w:rsid w:val="00940CEE"/>
    <w:rsid w:val="00940DD8"/>
    <w:rsid w:val="009418AC"/>
    <w:rsid w:val="00941A59"/>
    <w:rsid w:val="00941BFA"/>
    <w:rsid w:val="00941FA7"/>
    <w:rsid w:val="009420AB"/>
    <w:rsid w:val="009424A5"/>
    <w:rsid w:val="009427A2"/>
    <w:rsid w:val="0094295B"/>
    <w:rsid w:val="00942CFF"/>
    <w:rsid w:val="009436E3"/>
    <w:rsid w:val="00943AE5"/>
    <w:rsid w:val="00943E1B"/>
    <w:rsid w:val="009444EA"/>
    <w:rsid w:val="00944F1C"/>
    <w:rsid w:val="009452AF"/>
    <w:rsid w:val="0094596B"/>
    <w:rsid w:val="00945D03"/>
    <w:rsid w:val="009460E4"/>
    <w:rsid w:val="009467C6"/>
    <w:rsid w:val="00946872"/>
    <w:rsid w:val="009473F0"/>
    <w:rsid w:val="00947451"/>
    <w:rsid w:val="0094754F"/>
    <w:rsid w:val="009475D2"/>
    <w:rsid w:val="00947B9F"/>
    <w:rsid w:val="00947D60"/>
    <w:rsid w:val="00950092"/>
    <w:rsid w:val="0095049C"/>
    <w:rsid w:val="00950652"/>
    <w:rsid w:val="0095088E"/>
    <w:rsid w:val="00950F4D"/>
    <w:rsid w:val="0095160B"/>
    <w:rsid w:val="009520ED"/>
    <w:rsid w:val="009521D4"/>
    <w:rsid w:val="009522F8"/>
    <w:rsid w:val="009526FF"/>
    <w:rsid w:val="0095285E"/>
    <w:rsid w:val="00952AC6"/>
    <w:rsid w:val="00953085"/>
    <w:rsid w:val="00953109"/>
    <w:rsid w:val="00953356"/>
    <w:rsid w:val="00953599"/>
    <w:rsid w:val="00953DF6"/>
    <w:rsid w:val="00953F06"/>
    <w:rsid w:val="009543EA"/>
    <w:rsid w:val="009545EC"/>
    <w:rsid w:val="00954A0F"/>
    <w:rsid w:val="00954C93"/>
    <w:rsid w:val="00954CC9"/>
    <w:rsid w:val="0095543C"/>
    <w:rsid w:val="00955916"/>
    <w:rsid w:val="00955FA0"/>
    <w:rsid w:val="009561C5"/>
    <w:rsid w:val="00956954"/>
    <w:rsid w:val="0095696A"/>
    <w:rsid w:val="00956F59"/>
    <w:rsid w:val="00957125"/>
    <w:rsid w:val="00960215"/>
    <w:rsid w:val="0096028E"/>
    <w:rsid w:val="009604AD"/>
    <w:rsid w:val="00960B89"/>
    <w:rsid w:val="0096146E"/>
    <w:rsid w:val="009616F5"/>
    <w:rsid w:val="00961700"/>
    <w:rsid w:val="00961FD3"/>
    <w:rsid w:val="009623D4"/>
    <w:rsid w:val="00963092"/>
    <w:rsid w:val="0096323B"/>
    <w:rsid w:val="009632C7"/>
    <w:rsid w:val="00963387"/>
    <w:rsid w:val="00963C2E"/>
    <w:rsid w:val="00963C3F"/>
    <w:rsid w:val="00963D8B"/>
    <w:rsid w:val="009643BE"/>
    <w:rsid w:val="009644D2"/>
    <w:rsid w:val="00964B6F"/>
    <w:rsid w:val="00964E96"/>
    <w:rsid w:val="009651A9"/>
    <w:rsid w:val="00965660"/>
    <w:rsid w:val="00965E0F"/>
    <w:rsid w:val="009660CE"/>
    <w:rsid w:val="00966C23"/>
    <w:rsid w:val="00966E41"/>
    <w:rsid w:val="00967322"/>
    <w:rsid w:val="009675DF"/>
    <w:rsid w:val="00970084"/>
    <w:rsid w:val="00970107"/>
    <w:rsid w:val="009702BC"/>
    <w:rsid w:val="00970C35"/>
    <w:rsid w:val="00970CF8"/>
    <w:rsid w:val="0097200A"/>
    <w:rsid w:val="0097275D"/>
    <w:rsid w:val="0097283A"/>
    <w:rsid w:val="00972B2D"/>
    <w:rsid w:val="0097317B"/>
    <w:rsid w:val="009731C2"/>
    <w:rsid w:val="00973565"/>
    <w:rsid w:val="00973879"/>
    <w:rsid w:val="00973B81"/>
    <w:rsid w:val="00973E03"/>
    <w:rsid w:val="00974783"/>
    <w:rsid w:val="00974C23"/>
    <w:rsid w:val="0097547B"/>
    <w:rsid w:val="0097590F"/>
    <w:rsid w:val="0097591F"/>
    <w:rsid w:val="009759F5"/>
    <w:rsid w:val="00975A02"/>
    <w:rsid w:val="00975DCF"/>
    <w:rsid w:val="00976054"/>
    <w:rsid w:val="00976087"/>
    <w:rsid w:val="009760E9"/>
    <w:rsid w:val="009761CA"/>
    <w:rsid w:val="009762C7"/>
    <w:rsid w:val="009763FB"/>
    <w:rsid w:val="009767D2"/>
    <w:rsid w:val="00976D96"/>
    <w:rsid w:val="00977C46"/>
    <w:rsid w:val="00977F2D"/>
    <w:rsid w:val="00980344"/>
    <w:rsid w:val="00980758"/>
    <w:rsid w:val="009809FB"/>
    <w:rsid w:val="00980A0C"/>
    <w:rsid w:val="009810BD"/>
    <w:rsid w:val="009818C9"/>
    <w:rsid w:val="00981AA9"/>
    <w:rsid w:val="0098230F"/>
    <w:rsid w:val="00982A21"/>
    <w:rsid w:val="009830D8"/>
    <w:rsid w:val="0098330A"/>
    <w:rsid w:val="0098393C"/>
    <w:rsid w:val="00983E2B"/>
    <w:rsid w:val="009846A7"/>
    <w:rsid w:val="009848CF"/>
    <w:rsid w:val="00984979"/>
    <w:rsid w:val="00984C24"/>
    <w:rsid w:val="00984EA0"/>
    <w:rsid w:val="00984F28"/>
    <w:rsid w:val="00984FAD"/>
    <w:rsid w:val="00985130"/>
    <w:rsid w:val="00985506"/>
    <w:rsid w:val="0098560D"/>
    <w:rsid w:val="00985AD9"/>
    <w:rsid w:val="00985C87"/>
    <w:rsid w:val="00985D51"/>
    <w:rsid w:val="00986687"/>
    <w:rsid w:val="00986821"/>
    <w:rsid w:val="009871BA"/>
    <w:rsid w:val="00987379"/>
    <w:rsid w:val="00987412"/>
    <w:rsid w:val="0098792C"/>
    <w:rsid w:val="00987B73"/>
    <w:rsid w:val="00987D71"/>
    <w:rsid w:val="00987FAD"/>
    <w:rsid w:val="00990553"/>
    <w:rsid w:val="00991119"/>
    <w:rsid w:val="0099164E"/>
    <w:rsid w:val="009916C0"/>
    <w:rsid w:val="009923BB"/>
    <w:rsid w:val="009923F9"/>
    <w:rsid w:val="00992DDA"/>
    <w:rsid w:val="00993772"/>
    <w:rsid w:val="009940A5"/>
    <w:rsid w:val="0099491C"/>
    <w:rsid w:val="009951A2"/>
    <w:rsid w:val="00995D14"/>
    <w:rsid w:val="00995DC5"/>
    <w:rsid w:val="00995E46"/>
    <w:rsid w:val="00995FB9"/>
    <w:rsid w:val="009963F7"/>
    <w:rsid w:val="00996469"/>
    <w:rsid w:val="00996601"/>
    <w:rsid w:val="00996C61"/>
    <w:rsid w:val="009971AF"/>
    <w:rsid w:val="009972A6"/>
    <w:rsid w:val="009972CE"/>
    <w:rsid w:val="00997642"/>
    <w:rsid w:val="00997697"/>
    <w:rsid w:val="009977BF"/>
    <w:rsid w:val="00997B5D"/>
    <w:rsid w:val="00997D5E"/>
    <w:rsid w:val="009A06EC"/>
    <w:rsid w:val="009A09D1"/>
    <w:rsid w:val="009A0CC5"/>
    <w:rsid w:val="009A0E91"/>
    <w:rsid w:val="009A124E"/>
    <w:rsid w:val="009A1320"/>
    <w:rsid w:val="009A14F1"/>
    <w:rsid w:val="009A18CA"/>
    <w:rsid w:val="009A1A8A"/>
    <w:rsid w:val="009A1C37"/>
    <w:rsid w:val="009A1C50"/>
    <w:rsid w:val="009A1F9B"/>
    <w:rsid w:val="009A21C2"/>
    <w:rsid w:val="009A22E4"/>
    <w:rsid w:val="009A2807"/>
    <w:rsid w:val="009A2CFB"/>
    <w:rsid w:val="009A349C"/>
    <w:rsid w:val="009A3A23"/>
    <w:rsid w:val="009A454E"/>
    <w:rsid w:val="009A4ABD"/>
    <w:rsid w:val="009A4B26"/>
    <w:rsid w:val="009A5F2E"/>
    <w:rsid w:val="009A64B6"/>
    <w:rsid w:val="009A6713"/>
    <w:rsid w:val="009A6D80"/>
    <w:rsid w:val="009A6E7A"/>
    <w:rsid w:val="009A72A6"/>
    <w:rsid w:val="009A7307"/>
    <w:rsid w:val="009B0014"/>
    <w:rsid w:val="009B0944"/>
    <w:rsid w:val="009B099D"/>
    <w:rsid w:val="009B1296"/>
    <w:rsid w:val="009B1715"/>
    <w:rsid w:val="009B174D"/>
    <w:rsid w:val="009B18F2"/>
    <w:rsid w:val="009B195C"/>
    <w:rsid w:val="009B2252"/>
    <w:rsid w:val="009B229A"/>
    <w:rsid w:val="009B25E9"/>
    <w:rsid w:val="009B2DCC"/>
    <w:rsid w:val="009B3443"/>
    <w:rsid w:val="009B3627"/>
    <w:rsid w:val="009B3637"/>
    <w:rsid w:val="009B364C"/>
    <w:rsid w:val="009B4382"/>
    <w:rsid w:val="009B470F"/>
    <w:rsid w:val="009B471C"/>
    <w:rsid w:val="009B4737"/>
    <w:rsid w:val="009B47F3"/>
    <w:rsid w:val="009B4890"/>
    <w:rsid w:val="009B48A7"/>
    <w:rsid w:val="009B4E1D"/>
    <w:rsid w:val="009B5192"/>
    <w:rsid w:val="009B5513"/>
    <w:rsid w:val="009B555B"/>
    <w:rsid w:val="009B5626"/>
    <w:rsid w:val="009B5AC0"/>
    <w:rsid w:val="009B6361"/>
    <w:rsid w:val="009B6C89"/>
    <w:rsid w:val="009B7152"/>
    <w:rsid w:val="009B75DA"/>
    <w:rsid w:val="009B7B76"/>
    <w:rsid w:val="009B7BDE"/>
    <w:rsid w:val="009B7C7B"/>
    <w:rsid w:val="009C03A6"/>
    <w:rsid w:val="009C0642"/>
    <w:rsid w:val="009C0833"/>
    <w:rsid w:val="009C0BB1"/>
    <w:rsid w:val="009C12BF"/>
    <w:rsid w:val="009C13D2"/>
    <w:rsid w:val="009C1411"/>
    <w:rsid w:val="009C1668"/>
    <w:rsid w:val="009C1DB7"/>
    <w:rsid w:val="009C22DF"/>
    <w:rsid w:val="009C2383"/>
    <w:rsid w:val="009C238E"/>
    <w:rsid w:val="009C2534"/>
    <w:rsid w:val="009C27E8"/>
    <w:rsid w:val="009C29FE"/>
    <w:rsid w:val="009C406A"/>
    <w:rsid w:val="009C419E"/>
    <w:rsid w:val="009C47C0"/>
    <w:rsid w:val="009C4C24"/>
    <w:rsid w:val="009C4CD0"/>
    <w:rsid w:val="009C5219"/>
    <w:rsid w:val="009C539B"/>
    <w:rsid w:val="009C5620"/>
    <w:rsid w:val="009C57F7"/>
    <w:rsid w:val="009C5C22"/>
    <w:rsid w:val="009C5DB0"/>
    <w:rsid w:val="009C61C1"/>
    <w:rsid w:val="009C6362"/>
    <w:rsid w:val="009C6400"/>
    <w:rsid w:val="009C6560"/>
    <w:rsid w:val="009C6632"/>
    <w:rsid w:val="009C6683"/>
    <w:rsid w:val="009C66F1"/>
    <w:rsid w:val="009C68BD"/>
    <w:rsid w:val="009C68F3"/>
    <w:rsid w:val="009C6987"/>
    <w:rsid w:val="009C6BB4"/>
    <w:rsid w:val="009C75B2"/>
    <w:rsid w:val="009C79A1"/>
    <w:rsid w:val="009C7B0A"/>
    <w:rsid w:val="009D00CE"/>
    <w:rsid w:val="009D02B8"/>
    <w:rsid w:val="009D0FFA"/>
    <w:rsid w:val="009D17BE"/>
    <w:rsid w:val="009D18F0"/>
    <w:rsid w:val="009D270C"/>
    <w:rsid w:val="009D2CB4"/>
    <w:rsid w:val="009D3371"/>
    <w:rsid w:val="009D42C5"/>
    <w:rsid w:val="009D4514"/>
    <w:rsid w:val="009D481D"/>
    <w:rsid w:val="009D48EF"/>
    <w:rsid w:val="009D4B5A"/>
    <w:rsid w:val="009D4EDB"/>
    <w:rsid w:val="009D4F55"/>
    <w:rsid w:val="009D508D"/>
    <w:rsid w:val="009D5633"/>
    <w:rsid w:val="009D5690"/>
    <w:rsid w:val="009D5934"/>
    <w:rsid w:val="009D5B90"/>
    <w:rsid w:val="009D6080"/>
    <w:rsid w:val="009D638D"/>
    <w:rsid w:val="009D662C"/>
    <w:rsid w:val="009D6658"/>
    <w:rsid w:val="009D688F"/>
    <w:rsid w:val="009D6AB2"/>
    <w:rsid w:val="009D6F16"/>
    <w:rsid w:val="009D701F"/>
    <w:rsid w:val="009D70E9"/>
    <w:rsid w:val="009D7318"/>
    <w:rsid w:val="009D7571"/>
    <w:rsid w:val="009D75E8"/>
    <w:rsid w:val="009D76AC"/>
    <w:rsid w:val="009D7DB2"/>
    <w:rsid w:val="009E08BF"/>
    <w:rsid w:val="009E0B38"/>
    <w:rsid w:val="009E0CC2"/>
    <w:rsid w:val="009E1441"/>
    <w:rsid w:val="009E1543"/>
    <w:rsid w:val="009E163A"/>
    <w:rsid w:val="009E1A4D"/>
    <w:rsid w:val="009E2FD3"/>
    <w:rsid w:val="009E3069"/>
    <w:rsid w:val="009E38E0"/>
    <w:rsid w:val="009E3B66"/>
    <w:rsid w:val="009E3E16"/>
    <w:rsid w:val="009E3EE5"/>
    <w:rsid w:val="009E433D"/>
    <w:rsid w:val="009E4E97"/>
    <w:rsid w:val="009E5297"/>
    <w:rsid w:val="009E64BB"/>
    <w:rsid w:val="009E6C94"/>
    <w:rsid w:val="009E7140"/>
    <w:rsid w:val="009E73C0"/>
    <w:rsid w:val="009E7D24"/>
    <w:rsid w:val="009E7E1E"/>
    <w:rsid w:val="009F0109"/>
    <w:rsid w:val="009F06D0"/>
    <w:rsid w:val="009F0859"/>
    <w:rsid w:val="009F1302"/>
    <w:rsid w:val="009F17B0"/>
    <w:rsid w:val="009F1835"/>
    <w:rsid w:val="009F1E51"/>
    <w:rsid w:val="009F29CC"/>
    <w:rsid w:val="009F2B6B"/>
    <w:rsid w:val="009F2EF8"/>
    <w:rsid w:val="009F310E"/>
    <w:rsid w:val="009F3270"/>
    <w:rsid w:val="009F3552"/>
    <w:rsid w:val="009F402C"/>
    <w:rsid w:val="009F4254"/>
    <w:rsid w:val="009F4401"/>
    <w:rsid w:val="009F4596"/>
    <w:rsid w:val="009F512D"/>
    <w:rsid w:val="009F51DB"/>
    <w:rsid w:val="009F5B12"/>
    <w:rsid w:val="009F5FF8"/>
    <w:rsid w:val="009F60AD"/>
    <w:rsid w:val="009F64F1"/>
    <w:rsid w:val="009F72F7"/>
    <w:rsid w:val="009F7497"/>
    <w:rsid w:val="009F792A"/>
    <w:rsid w:val="009F7A38"/>
    <w:rsid w:val="009F7B12"/>
    <w:rsid w:val="00A000D1"/>
    <w:rsid w:val="00A0042C"/>
    <w:rsid w:val="00A006B1"/>
    <w:rsid w:val="00A009C0"/>
    <w:rsid w:val="00A00DEA"/>
    <w:rsid w:val="00A018E3"/>
    <w:rsid w:val="00A02880"/>
    <w:rsid w:val="00A03973"/>
    <w:rsid w:val="00A03C5F"/>
    <w:rsid w:val="00A042FD"/>
    <w:rsid w:val="00A043E3"/>
    <w:rsid w:val="00A045B8"/>
    <w:rsid w:val="00A04BBC"/>
    <w:rsid w:val="00A04D07"/>
    <w:rsid w:val="00A04DAC"/>
    <w:rsid w:val="00A04FC5"/>
    <w:rsid w:val="00A04FE9"/>
    <w:rsid w:val="00A0503F"/>
    <w:rsid w:val="00A05068"/>
    <w:rsid w:val="00A05308"/>
    <w:rsid w:val="00A05972"/>
    <w:rsid w:val="00A05AA7"/>
    <w:rsid w:val="00A05F8F"/>
    <w:rsid w:val="00A06611"/>
    <w:rsid w:val="00A0679C"/>
    <w:rsid w:val="00A06B64"/>
    <w:rsid w:val="00A06BCB"/>
    <w:rsid w:val="00A06D6D"/>
    <w:rsid w:val="00A070CA"/>
    <w:rsid w:val="00A078F3"/>
    <w:rsid w:val="00A07E2C"/>
    <w:rsid w:val="00A07FEF"/>
    <w:rsid w:val="00A10064"/>
    <w:rsid w:val="00A1055F"/>
    <w:rsid w:val="00A10A83"/>
    <w:rsid w:val="00A10E9B"/>
    <w:rsid w:val="00A11083"/>
    <w:rsid w:val="00A1166D"/>
    <w:rsid w:val="00A11763"/>
    <w:rsid w:val="00A12577"/>
    <w:rsid w:val="00A1280C"/>
    <w:rsid w:val="00A1296B"/>
    <w:rsid w:val="00A12B86"/>
    <w:rsid w:val="00A12EB3"/>
    <w:rsid w:val="00A132F5"/>
    <w:rsid w:val="00A13836"/>
    <w:rsid w:val="00A138F1"/>
    <w:rsid w:val="00A13A29"/>
    <w:rsid w:val="00A13B36"/>
    <w:rsid w:val="00A13D26"/>
    <w:rsid w:val="00A1421B"/>
    <w:rsid w:val="00A14B14"/>
    <w:rsid w:val="00A14C6E"/>
    <w:rsid w:val="00A14CCA"/>
    <w:rsid w:val="00A14FF8"/>
    <w:rsid w:val="00A15250"/>
    <w:rsid w:val="00A15287"/>
    <w:rsid w:val="00A158F1"/>
    <w:rsid w:val="00A16818"/>
    <w:rsid w:val="00A16A60"/>
    <w:rsid w:val="00A16C6F"/>
    <w:rsid w:val="00A175EC"/>
    <w:rsid w:val="00A202B6"/>
    <w:rsid w:val="00A20590"/>
    <w:rsid w:val="00A205E1"/>
    <w:rsid w:val="00A2061B"/>
    <w:rsid w:val="00A209A1"/>
    <w:rsid w:val="00A20A37"/>
    <w:rsid w:val="00A218A9"/>
    <w:rsid w:val="00A22066"/>
    <w:rsid w:val="00A2231A"/>
    <w:rsid w:val="00A22445"/>
    <w:rsid w:val="00A22E36"/>
    <w:rsid w:val="00A22E87"/>
    <w:rsid w:val="00A23055"/>
    <w:rsid w:val="00A2342E"/>
    <w:rsid w:val="00A235E5"/>
    <w:rsid w:val="00A23E0B"/>
    <w:rsid w:val="00A23EA1"/>
    <w:rsid w:val="00A24777"/>
    <w:rsid w:val="00A24944"/>
    <w:rsid w:val="00A24AB1"/>
    <w:rsid w:val="00A24C3F"/>
    <w:rsid w:val="00A24F63"/>
    <w:rsid w:val="00A25434"/>
    <w:rsid w:val="00A256C2"/>
    <w:rsid w:val="00A25DBE"/>
    <w:rsid w:val="00A26141"/>
    <w:rsid w:val="00A261F3"/>
    <w:rsid w:val="00A26365"/>
    <w:rsid w:val="00A26538"/>
    <w:rsid w:val="00A26584"/>
    <w:rsid w:val="00A26888"/>
    <w:rsid w:val="00A26AD8"/>
    <w:rsid w:val="00A26C80"/>
    <w:rsid w:val="00A26DCB"/>
    <w:rsid w:val="00A27C9C"/>
    <w:rsid w:val="00A303BF"/>
    <w:rsid w:val="00A3043A"/>
    <w:rsid w:val="00A309D3"/>
    <w:rsid w:val="00A30B51"/>
    <w:rsid w:val="00A30C75"/>
    <w:rsid w:val="00A312A3"/>
    <w:rsid w:val="00A3281F"/>
    <w:rsid w:val="00A32D60"/>
    <w:rsid w:val="00A32EBA"/>
    <w:rsid w:val="00A330C0"/>
    <w:rsid w:val="00A337AD"/>
    <w:rsid w:val="00A337CD"/>
    <w:rsid w:val="00A33881"/>
    <w:rsid w:val="00A342AE"/>
    <w:rsid w:val="00A34442"/>
    <w:rsid w:val="00A34D30"/>
    <w:rsid w:val="00A35518"/>
    <w:rsid w:val="00A356ED"/>
    <w:rsid w:val="00A35913"/>
    <w:rsid w:val="00A35C6A"/>
    <w:rsid w:val="00A35FF4"/>
    <w:rsid w:val="00A361D3"/>
    <w:rsid w:val="00A361DF"/>
    <w:rsid w:val="00A36627"/>
    <w:rsid w:val="00A36835"/>
    <w:rsid w:val="00A36CA1"/>
    <w:rsid w:val="00A36CBA"/>
    <w:rsid w:val="00A36CDC"/>
    <w:rsid w:val="00A36E10"/>
    <w:rsid w:val="00A36FFB"/>
    <w:rsid w:val="00A372E3"/>
    <w:rsid w:val="00A372F8"/>
    <w:rsid w:val="00A37B3F"/>
    <w:rsid w:val="00A37EC7"/>
    <w:rsid w:val="00A37F1B"/>
    <w:rsid w:val="00A40006"/>
    <w:rsid w:val="00A40069"/>
    <w:rsid w:val="00A4099F"/>
    <w:rsid w:val="00A40E21"/>
    <w:rsid w:val="00A4145E"/>
    <w:rsid w:val="00A41546"/>
    <w:rsid w:val="00A41C21"/>
    <w:rsid w:val="00A42BA9"/>
    <w:rsid w:val="00A42E33"/>
    <w:rsid w:val="00A42F15"/>
    <w:rsid w:val="00A43534"/>
    <w:rsid w:val="00A4365E"/>
    <w:rsid w:val="00A44381"/>
    <w:rsid w:val="00A44546"/>
    <w:rsid w:val="00A446C7"/>
    <w:rsid w:val="00A44B60"/>
    <w:rsid w:val="00A44E3C"/>
    <w:rsid w:val="00A4507A"/>
    <w:rsid w:val="00A451A2"/>
    <w:rsid w:val="00A451EF"/>
    <w:rsid w:val="00A4564C"/>
    <w:rsid w:val="00A478C6"/>
    <w:rsid w:val="00A479DF"/>
    <w:rsid w:val="00A47C99"/>
    <w:rsid w:val="00A5000D"/>
    <w:rsid w:val="00A5033B"/>
    <w:rsid w:val="00A5063E"/>
    <w:rsid w:val="00A50C99"/>
    <w:rsid w:val="00A50D4E"/>
    <w:rsid w:val="00A50F05"/>
    <w:rsid w:val="00A50F75"/>
    <w:rsid w:val="00A50FB2"/>
    <w:rsid w:val="00A516B3"/>
    <w:rsid w:val="00A51CD4"/>
    <w:rsid w:val="00A52279"/>
    <w:rsid w:val="00A5283C"/>
    <w:rsid w:val="00A528D6"/>
    <w:rsid w:val="00A5295F"/>
    <w:rsid w:val="00A53063"/>
    <w:rsid w:val="00A53BAF"/>
    <w:rsid w:val="00A54121"/>
    <w:rsid w:val="00A541AD"/>
    <w:rsid w:val="00A54B7B"/>
    <w:rsid w:val="00A54E9F"/>
    <w:rsid w:val="00A55411"/>
    <w:rsid w:val="00A556D7"/>
    <w:rsid w:val="00A55B8A"/>
    <w:rsid w:val="00A55BE5"/>
    <w:rsid w:val="00A55D92"/>
    <w:rsid w:val="00A55DB1"/>
    <w:rsid w:val="00A56171"/>
    <w:rsid w:val="00A5674F"/>
    <w:rsid w:val="00A5679E"/>
    <w:rsid w:val="00A5681B"/>
    <w:rsid w:val="00A56A13"/>
    <w:rsid w:val="00A56D81"/>
    <w:rsid w:val="00A56FE5"/>
    <w:rsid w:val="00A57494"/>
    <w:rsid w:val="00A5786D"/>
    <w:rsid w:val="00A5787D"/>
    <w:rsid w:val="00A61197"/>
    <w:rsid w:val="00A61C6E"/>
    <w:rsid w:val="00A62157"/>
    <w:rsid w:val="00A62773"/>
    <w:rsid w:val="00A62CD0"/>
    <w:rsid w:val="00A62CE8"/>
    <w:rsid w:val="00A62F39"/>
    <w:rsid w:val="00A62F74"/>
    <w:rsid w:val="00A6345D"/>
    <w:rsid w:val="00A6362F"/>
    <w:rsid w:val="00A63F9A"/>
    <w:rsid w:val="00A645B2"/>
    <w:rsid w:val="00A64778"/>
    <w:rsid w:val="00A6510A"/>
    <w:rsid w:val="00A6526C"/>
    <w:rsid w:val="00A65695"/>
    <w:rsid w:val="00A659CB"/>
    <w:rsid w:val="00A65CEE"/>
    <w:rsid w:val="00A669D9"/>
    <w:rsid w:val="00A672E3"/>
    <w:rsid w:val="00A6761C"/>
    <w:rsid w:val="00A67EEF"/>
    <w:rsid w:val="00A7055B"/>
    <w:rsid w:val="00A7062D"/>
    <w:rsid w:val="00A70A07"/>
    <w:rsid w:val="00A70A46"/>
    <w:rsid w:val="00A70D6D"/>
    <w:rsid w:val="00A711AD"/>
    <w:rsid w:val="00A71390"/>
    <w:rsid w:val="00A7172C"/>
    <w:rsid w:val="00A717D0"/>
    <w:rsid w:val="00A71AD0"/>
    <w:rsid w:val="00A724F1"/>
    <w:rsid w:val="00A7290B"/>
    <w:rsid w:val="00A729AD"/>
    <w:rsid w:val="00A72A85"/>
    <w:rsid w:val="00A73132"/>
    <w:rsid w:val="00A736DE"/>
    <w:rsid w:val="00A737EF"/>
    <w:rsid w:val="00A74336"/>
    <w:rsid w:val="00A7438B"/>
    <w:rsid w:val="00A745D7"/>
    <w:rsid w:val="00A746F6"/>
    <w:rsid w:val="00A75430"/>
    <w:rsid w:val="00A76D99"/>
    <w:rsid w:val="00A7704B"/>
    <w:rsid w:val="00A77C93"/>
    <w:rsid w:val="00A77E8D"/>
    <w:rsid w:val="00A77EC1"/>
    <w:rsid w:val="00A80257"/>
    <w:rsid w:val="00A8051F"/>
    <w:rsid w:val="00A80B70"/>
    <w:rsid w:val="00A80D6F"/>
    <w:rsid w:val="00A81A52"/>
    <w:rsid w:val="00A81CA6"/>
    <w:rsid w:val="00A82878"/>
    <w:rsid w:val="00A8292B"/>
    <w:rsid w:val="00A83349"/>
    <w:rsid w:val="00A834D9"/>
    <w:rsid w:val="00A834E1"/>
    <w:rsid w:val="00A83778"/>
    <w:rsid w:val="00A8380F"/>
    <w:rsid w:val="00A83C58"/>
    <w:rsid w:val="00A84250"/>
    <w:rsid w:val="00A84306"/>
    <w:rsid w:val="00A8483D"/>
    <w:rsid w:val="00A84A49"/>
    <w:rsid w:val="00A84C4E"/>
    <w:rsid w:val="00A84E2A"/>
    <w:rsid w:val="00A85CA8"/>
    <w:rsid w:val="00A866EA"/>
    <w:rsid w:val="00A8697B"/>
    <w:rsid w:val="00A86A8D"/>
    <w:rsid w:val="00A86BFF"/>
    <w:rsid w:val="00A86CB0"/>
    <w:rsid w:val="00A86EAC"/>
    <w:rsid w:val="00A8734E"/>
    <w:rsid w:val="00A87B1D"/>
    <w:rsid w:val="00A87E44"/>
    <w:rsid w:val="00A90002"/>
    <w:rsid w:val="00A906B1"/>
    <w:rsid w:val="00A90E99"/>
    <w:rsid w:val="00A91529"/>
    <w:rsid w:val="00A91978"/>
    <w:rsid w:val="00A91A1B"/>
    <w:rsid w:val="00A91A58"/>
    <w:rsid w:val="00A91C02"/>
    <w:rsid w:val="00A92148"/>
    <w:rsid w:val="00A924B2"/>
    <w:rsid w:val="00A9253E"/>
    <w:rsid w:val="00A929EB"/>
    <w:rsid w:val="00A92F93"/>
    <w:rsid w:val="00A92FFE"/>
    <w:rsid w:val="00A930B7"/>
    <w:rsid w:val="00A9341B"/>
    <w:rsid w:val="00A935F9"/>
    <w:rsid w:val="00A939B8"/>
    <w:rsid w:val="00A93D09"/>
    <w:rsid w:val="00A94134"/>
    <w:rsid w:val="00A943A7"/>
    <w:rsid w:val="00A9492E"/>
    <w:rsid w:val="00A94E29"/>
    <w:rsid w:val="00A953CC"/>
    <w:rsid w:val="00A957A7"/>
    <w:rsid w:val="00A95ED2"/>
    <w:rsid w:val="00A9617C"/>
    <w:rsid w:val="00A961F1"/>
    <w:rsid w:val="00A9631C"/>
    <w:rsid w:val="00A966F1"/>
    <w:rsid w:val="00A9698B"/>
    <w:rsid w:val="00A96B54"/>
    <w:rsid w:val="00A96D26"/>
    <w:rsid w:val="00A971C0"/>
    <w:rsid w:val="00A97F08"/>
    <w:rsid w:val="00AA022D"/>
    <w:rsid w:val="00AA0647"/>
    <w:rsid w:val="00AA110B"/>
    <w:rsid w:val="00AA1327"/>
    <w:rsid w:val="00AA140F"/>
    <w:rsid w:val="00AA1859"/>
    <w:rsid w:val="00AA1A7A"/>
    <w:rsid w:val="00AA1F42"/>
    <w:rsid w:val="00AA20C2"/>
    <w:rsid w:val="00AA21EC"/>
    <w:rsid w:val="00AA2335"/>
    <w:rsid w:val="00AA2409"/>
    <w:rsid w:val="00AA2C04"/>
    <w:rsid w:val="00AA2C8D"/>
    <w:rsid w:val="00AA2D31"/>
    <w:rsid w:val="00AA35FD"/>
    <w:rsid w:val="00AA38C7"/>
    <w:rsid w:val="00AA3E75"/>
    <w:rsid w:val="00AA4786"/>
    <w:rsid w:val="00AA47D6"/>
    <w:rsid w:val="00AA494D"/>
    <w:rsid w:val="00AA4B02"/>
    <w:rsid w:val="00AA4CB9"/>
    <w:rsid w:val="00AA4E20"/>
    <w:rsid w:val="00AA5497"/>
    <w:rsid w:val="00AA5BCC"/>
    <w:rsid w:val="00AA6092"/>
    <w:rsid w:val="00AA610C"/>
    <w:rsid w:val="00AA6619"/>
    <w:rsid w:val="00AA71F3"/>
    <w:rsid w:val="00AA7601"/>
    <w:rsid w:val="00AA761B"/>
    <w:rsid w:val="00AA7749"/>
    <w:rsid w:val="00AB02B7"/>
    <w:rsid w:val="00AB02C7"/>
    <w:rsid w:val="00AB02D2"/>
    <w:rsid w:val="00AB03D9"/>
    <w:rsid w:val="00AB0528"/>
    <w:rsid w:val="00AB0F09"/>
    <w:rsid w:val="00AB2587"/>
    <w:rsid w:val="00AB2960"/>
    <w:rsid w:val="00AB2C40"/>
    <w:rsid w:val="00AB365A"/>
    <w:rsid w:val="00AB368D"/>
    <w:rsid w:val="00AB3DAE"/>
    <w:rsid w:val="00AB3F8E"/>
    <w:rsid w:val="00AB40B3"/>
    <w:rsid w:val="00AB439B"/>
    <w:rsid w:val="00AB44C9"/>
    <w:rsid w:val="00AB4578"/>
    <w:rsid w:val="00AB4A77"/>
    <w:rsid w:val="00AB5BB4"/>
    <w:rsid w:val="00AB5CC9"/>
    <w:rsid w:val="00AB5D83"/>
    <w:rsid w:val="00AB5EFC"/>
    <w:rsid w:val="00AB6043"/>
    <w:rsid w:val="00AB67F9"/>
    <w:rsid w:val="00AB6BB4"/>
    <w:rsid w:val="00AB6E46"/>
    <w:rsid w:val="00AB730A"/>
    <w:rsid w:val="00AB741E"/>
    <w:rsid w:val="00AB771D"/>
    <w:rsid w:val="00AC0481"/>
    <w:rsid w:val="00AC066F"/>
    <w:rsid w:val="00AC125E"/>
    <w:rsid w:val="00AC156F"/>
    <w:rsid w:val="00AC157A"/>
    <w:rsid w:val="00AC2184"/>
    <w:rsid w:val="00AC2665"/>
    <w:rsid w:val="00AC2B88"/>
    <w:rsid w:val="00AC3990"/>
    <w:rsid w:val="00AC3A5E"/>
    <w:rsid w:val="00AC3D03"/>
    <w:rsid w:val="00AC4CDC"/>
    <w:rsid w:val="00AC4F64"/>
    <w:rsid w:val="00AC53E5"/>
    <w:rsid w:val="00AC547E"/>
    <w:rsid w:val="00AC558F"/>
    <w:rsid w:val="00AC5B26"/>
    <w:rsid w:val="00AC68ED"/>
    <w:rsid w:val="00AC69C8"/>
    <w:rsid w:val="00AC6A70"/>
    <w:rsid w:val="00AC7424"/>
    <w:rsid w:val="00AC7485"/>
    <w:rsid w:val="00AC75EF"/>
    <w:rsid w:val="00AC799F"/>
    <w:rsid w:val="00AC7ADC"/>
    <w:rsid w:val="00AC7E7A"/>
    <w:rsid w:val="00AD15BC"/>
    <w:rsid w:val="00AD17AA"/>
    <w:rsid w:val="00AD17D2"/>
    <w:rsid w:val="00AD1A15"/>
    <w:rsid w:val="00AD21CC"/>
    <w:rsid w:val="00AD22AF"/>
    <w:rsid w:val="00AD2519"/>
    <w:rsid w:val="00AD2F31"/>
    <w:rsid w:val="00AD3347"/>
    <w:rsid w:val="00AD3444"/>
    <w:rsid w:val="00AD3748"/>
    <w:rsid w:val="00AD3B43"/>
    <w:rsid w:val="00AD3FED"/>
    <w:rsid w:val="00AD438B"/>
    <w:rsid w:val="00AD48F1"/>
    <w:rsid w:val="00AD493B"/>
    <w:rsid w:val="00AD499E"/>
    <w:rsid w:val="00AD4F73"/>
    <w:rsid w:val="00AD50E4"/>
    <w:rsid w:val="00AD5217"/>
    <w:rsid w:val="00AD566C"/>
    <w:rsid w:val="00AD59EC"/>
    <w:rsid w:val="00AD5A98"/>
    <w:rsid w:val="00AD5CBA"/>
    <w:rsid w:val="00AD62F0"/>
    <w:rsid w:val="00AD6498"/>
    <w:rsid w:val="00AD6831"/>
    <w:rsid w:val="00AD786E"/>
    <w:rsid w:val="00AD7968"/>
    <w:rsid w:val="00AD7D91"/>
    <w:rsid w:val="00AD7DEF"/>
    <w:rsid w:val="00AD7E22"/>
    <w:rsid w:val="00AE0256"/>
    <w:rsid w:val="00AE0325"/>
    <w:rsid w:val="00AE0662"/>
    <w:rsid w:val="00AE0730"/>
    <w:rsid w:val="00AE0A8C"/>
    <w:rsid w:val="00AE104A"/>
    <w:rsid w:val="00AE1134"/>
    <w:rsid w:val="00AE160F"/>
    <w:rsid w:val="00AE169E"/>
    <w:rsid w:val="00AE16A1"/>
    <w:rsid w:val="00AE18C3"/>
    <w:rsid w:val="00AE1B19"/>
    <w:rsid w:val="00AE2120"/>
    <w:rsid w:val="00AE2585"/>
    <w:rsid w:val="00AE28BA"/>
    <w:rsid w:val="00AE2C07"/>
    <w:rsid w:val="00AE2E40"/>
    <w:rsid w:val="00AE30A1"/>
    <w:rsid w:val="00AE35F5"/>
    <w:rsid w:val="00AE36CA"/>
    <w:rsid w:val="00AE37CA"/>
    <w:rsid w:val="00AE3A24"/>
    <w:rsid w:val="00AE3E1B"/>
    <w:rsid w:val="00AE3E31"/>
    <w:rsid w:val="00AE43E8"/>
    <w:rsid w:val="00AE5220"/>
    <w:rsid w:val="00AE5584"/>
    <w:rsid w:val="00AE595D"/>
    <w:rsid w:val="00AE62A3"/>
    <w:rsid w:val="00AE69B2"/>
    <w:rsid w:val="00AE7407"/>
    <w:rsid w:val="00AE7548"/>
    <w:rsid w:val="00AE7650"/>
    <w:rsid w:val="00AE77FC"/>
    <w:rsid w:val="00AE7C75"/>
    <w:rsid w:val="00AF00FB"/>
    <w:rsid w:val="00AF0187"/>
    <w:rsid w:val="00AF093C"/>
    <w:rsid w:val="00AF0AF6"/>
    <w:rsid w:val="00AF0FA0"/>
    <w:rsid w:val="00AF13CA"/>
    <w:rsid w:val="00AF1EC7"/>
    <w:rsid w:val="00AF1EEC"/>
    <w:rsid w:val="00AF2126"/>
    <w:rsid w:val="00AF245F"/>
    <w:rsid w:val="00AF24CE"/>
    <w:rsid w:val="00AF268C"/>
    <w:rsid w:val="00AF27CA"/>
    <w:rsid w:val="00AF2B35"/>
    <w:rsid w:val="00AF30A4"/>
    <w:rsid w:val="00AF357B"/>
    <w:rsid w:val="00AF3830"/>
    <w:rsid w:val="00AF3B48"/>
    <w:rsid w:val="00AF499E"/>
    <w:rsid w:val="00AF4C28"/>
    <w:rsid w:val="00AF56A7"/>
    <w:rsid w:val="00AF56AC"/>
    <w:rsid w:val="00AF5B16"/>
    <w:rsid w:val="00AF5BE9"/>
    <w:rsid w:val="00AF60DF"/>
    <w:rsid w:val="00AF6584"/>
    <w:rsid w:val="00AF6AF2"/>
    <w:rsid w:val="00AF6FB4"/>
    <w:rsid w:val="00AF7186"/>
    <w:rsid w:val="00AF7324"/>
    <w:rsid w:val="00AF7F60"/>
    <w:rsid w:val="00B00393"/>
    <w:rsid w:val="00B00795"/>
    <w:rsid w:val="00B009E2"/>
    <w:rsid w:val="00B00B68"/>
    <w:rsid w:val="00B00F01"/>
    <w:rsid w:val="00B014E4"/>
    <w:rsid w:val="00B01BC0"/>
    <w:rsid w:val="00B02066"/>
    <w:rsid w:val="00B030A3"/>
    <w:rsid w:val="00B03366"/>
    <w:rsid w:val="00B03C69"/>
    <w:rsid w:val="00B03E5A"/>
    <w:rsid w:val="00B04CC2"/>
    <w:rsid w:val="00B04F31"/>
    <w:rsid w:val="00B054B6"/>
    <w:rsid w:val="00B05785"/>
    <w:rsid w:val="00B057B7"/>
    <w:rsid w:val="00B0587E"/>
    <w:rsid w:val="00B059CA"/>
    <w:rsid w:val="00B06516"/>
    <w:rsid w:val="00B06637"/>
    <w:rsid w:val="00B06A77"/>
    <w:rsid w:val="00B06F34"/>
    <w:rsid w:val="00B074DE"/>
    <w:rsid w:val="00B0786C"/>
    <w:rsid w:val="00B07B4C"/>
    <w:rsid w:val="00B10265"/>
    <w:rsid w:val="00B104C5"/>
    <w:rsid w:val="00B10995"/>
    <w:rsid w:val="00B10B89"/>
    <w:rsid w:val="00B10C91"/>
    <w:rsid w:val="00B11426"/>
    <w:rsid w:val="00B1148C"/>
    <w:rsid w:val="00B11A1C"/>
    <w:rsid w:val="00B11B0B"/>
    <w:rsid w:val="00B1343B"/>
    <w:rsid w:val="00B13964"/>
    <w:rsid w:val="00B13B39"/>
    <w:rsid w:val="00B13DD9"/>
    <w:rsid w:val="00B140A6"/>
    <w:rsid w:val="00B142E6"/>
    <w:rsid w:val="00B14646"/>
    <w:rsid w:val="00B14C21"/>
    <w:rsid w:val="00B14E6F"/>
    <w:rsid w:val="00B14F58"/>
    <w:rsid w:val="00B154FB"/>
    <w:rsid w:val="00B159C7"/>
    <w:rsid w:val="00B15A01"/>
    <w:rsid w:val="00B15A60"/>
    <w:rsid w:val="00B1636A"/>
    <w:rsid w:val="00B169C7"/>
    <w:rsid w:val="00B16B23"/>
    <w:rsid w:val="00B20237"/>
    <w:rsid w:val="00B2023B"/>
    <w:rsid w:val="00B202DB"/>
    <w:rsid w:val="00B205D6"/>
    <w:rsid w:val="00B206FF"/>
    <w:rsid w:val="00B20C21"/>
    <w:rsid w:val="00B20F36"/>
    <w:rsid w:val="00B20FBC"/>
    <w:rsid w:val="00B215D5"/>
    <w:rsid w:val="00B217B8"/>
    <w:rsid w:val="00B218DF"/>
    <w:rsid w:val="00B21A4E"/>
    <w:rsid w:val="00B21AB9"/>
    <w:rsid w:val="00B21AF2"/>
    <w:rsid w:val="00B21D2B"/>
    <w:rsid w:val="00B21D81"/>
    <w:rsid w:val="00B21F36"/>
    <w:rsid w:val="00B22C99"/>
    <w:rsid w:val="00B22CED"/>
    <w:rsid w:val="00B22DD1"/>
    <w:rsid w:val="00B22FA3"/>
    <w:rsid w:val="00B237AE"/>
    <w:rsid w:val="00B23BD1"/>
    <w:rsid w:val="00B23E58"/>
    <w:rsid w:val="00B24766"/>
    <w:rsid w:val="00B24973"/>
    <w:rsid w:val="00B24D39"/>
    <w:rsid w:val="00B24F29"/>
    <w:rsid w:val="00B2515B"/>
    <w:rsid w:val="00B25A8B"/>
    <w:rsid w:val="00B27503"/>
    <w:rsid w:val="00B2774E"/>
    <w:rsid w:val="00B30531"/>
    <w:rsid w:val="00B3061B"/>
    <w:rsid w:val="00B30676"/>
    <w:rsid w:val="00B30780"/>
    <w:rsid w:val="00B30DAD"/>
    <w:rsid w:val="00B30DB6"/>
    <w:rsid w:val="00B30DC6"/>
    <w:rsid w:val="00B312D8"/>
    <w:rsid w:val="00B313C1"/>
    <w:rsid w:val="00B31CF3"/>
    <w:rsid w:val="00B3200F"/>
    <w:rsid w:val="00B3244D"/>
    <w:rsid w:val="00B3278C"/>
    <w:rsid w:val="00B32D2C"/>
    <w:rsid w:val="00B330AB"/>
    <w:rsid w:val="00B334CB"/>
    <w:rsid w:val="00B33DA4"/>
    <w:rsid w:val="00B33FDC"/>
    <w:rsid w:val="00B340A5"/>
    <w:rsid w:val="00B3438F"/>
    <w:rsid w:val="00B34B53"/>
    <w:rsid w:val="00B34E22"/>
    <w:rsid w:val="00B35644"/>
    <w:rsid w:val="00B35869"/>
    <w:rsid w:val="00B3673E"/>
    <w:rsid w:val="00B36C74"/>
    <w:rsid w:val="00B36C90"/>
    <w:rsid w:val="00B373BB"/>
    <w:rsid w:val="00B374E2"/>
    <w:rsid w:val="00B37BF8"/>
    <w:rsid w:val="00B37C4E"/>
    <w:rsid w:val="00B37EB7"/>
    <w:rsid w:val="00B40263"/>
    <w:rsid w:val="00B404C6"/>
    <w:rsid w:val="00B40D34"/>
    <w:rsid w:val="00B41BE0"/>
    <w:rsid w:val="00B420EE"/>
    <w:rsid w:val="00B422AD"/>
    <w:rsid w:val="00B42886"/>
    <w:rsid w:val="00B4296A"/>
    <w:rsid w:val="00B4375F"/>
    <w:rsid w:val="00B43769"/>
    <w:rsid w:val="00B43C80"/>
    <w:rsid w:val="00B4440E"/>
    <w:rsid w:val="00B4450F"/>
    <w:rsid w:val="00B447FA"/>
    <w:rsid w:val="00B44AAE"/>
    <w:rsid w:val="00B45012"/>
    <w:rsid w:val="00B459A8"/>
    <w:rsid w:val="00B459D9"/>
    <w:rsid w:val="00B45C06"/>
    <w:rsid w:val="00B4677D"/>
    <w:rsid w:val="00B469B2"/>
    <w:rsid w:val="00B46C05"/>
    <w:rsid w:val="00B46D00"/>
    <w:rsid w:val="00B470BA"/>
    <w:rsid w:val="00B4716C"/>
    <w:rsid w:val="00B47402"/>
    <w:rsid w:val="00B474DC"/>
    <w:rsid w:val="00B47636"/>
    <w:rsid w:val="00B47883"/>
    <w:rsid w:val="00B479CE"/>
    <w:rsid w:val="00B47A1E"/>
    <w:rsid w:val="00B47F90"/>
    <w:rsid w:val="00B5035A"/>
    <w:rsid w:val="00B5044B"/>
    <w:rsid w:val="00B5084A"/>
    <w:rsid w:val="00B51E2D"/>
    <w:rsid w:val="00B5237F"/>
    <w:rsid w:val="00B52501"/>
    <w:rsid w:val="00B526A6"/>
    <w:rsid w:val="00B52B83"/>
    <w:rsid w:val="00B530F9"/>
    <w:rsid w:val="00B53884"/>
    <w:rsid w:val="00B53975"/>
    <w:rsid w:val="00B53A3C"/>
    <w:rsid w:val="00B53E7E"/>
    <w:rsid w:val="00B53F16"/>
    <w:rsid w:val="00B542A3"/>
    <w:rsid w:val="00B54710"/>
    <w:rsid w:val="00B54BB9"/>
    <w:rsid w:val="00B54C8C"/>
    <w:rsid w:val="00B54DF7"/>
    <w:rsid w:val="00B5511B"/>
    <w:rsid w:val="00B5535A"/>
    <w:rsid w:val="00B5567A"/>
    <w:rsid w:val="00B556F0"/>
    <w:rsid w:val="00B55F3A"/>
    <w:rsid w:val="00B55F7F"/>
    <w:rsid w:val="00B56FF3"/>
    <w:rsid w:val="00B57096"/>
    <w:rsid w:val="00B57137"/>
    <w:rsid w:val="00B572C6"/>
    <w:rsid w:val="00B5737A"/>
    <w:rsid w:val="00B57798"/>
    <w:rsid w:val="00B57830"/>
    <w:rsid w:val="00B57D62"/>
    <w:rsid w:val="00B60748"/>
    <w:rsid w:val="00B60809"/>
    <w:rsid w:val="00B60816"/>
    <w:rsid w:val="00B60944"/>
    <w:rsid w:val="00B60D7F"/>
    <w:rsid w:val="00B616F2"/>
    <w:rsid w:val="00B617FB"/>
    <w:rsid w:val="00B61CF6"/>
    <w:rsid w:val="00B62746"/>
    <w:rsid w:val="00B62A5D"/>
    <w:rsid w:val="00B62D93"/>
    <w:rsid w:val="00B62E3A"/>
    <w:rsid w:val="00B62FB6"/>
    <w:rsid w:val="00B63461"/>
    <w:rsid w:val="00B639EA"/>
    <w:rsid w:val="00B63ADA"/>
    <w:rsid w:val="00B63BD1"/>
    <w:rsid w:val="00B63E24"/>
    <w:rsid w:val="00B64260"/>
    <w:rsid w:val="00B643FD"/>
    <w:rsid w:val="00B64575"/>
    <w:rsid w:val="00B64AA8"/>
    <w:rsid w:val="00B6563A"/>
    <w:rsid w:val="00B65907"/>
    <w:rsid w:val="00B659C1"/>
    <w:rsid w:val="00B65F8E"/>
    <w:rsid w:val="00B6604D"/>
    <w:rsid w:val="00B6618E"/>
    <w:rsid w:val="00B667DE"/>
    <w:rsid w:val="00B66B7A"/>
    <w:rsid w:val="00B66CF1"/>
    <w:rsid w:val="00B66F65"/>
    <w:rsid w:val="00B708E4"/>
    <w:rsid w:val="00B70B1F"/>
    <w:rsid w:val="00B70B3D"/>
    <w:rsid w:val="00B7109B"/>
    <w:rsid w:val="00B71262"/>
    <w:rsid w:val="00B7132F"/>
    <w:rsid w:val="00B71C89"/>
    <w:rsid w:val="00B722DE"/>
    <w:rsid w:val="00B72667"/>
    <w:rsid w:val="00B72733"/>
    <w:rsid w:val="00B7289C"/>
    <w:rsid w:val="00B729D4"/>
    <w:rsid w:val="00B72B55"/>
    <w:rsid w:val="00B72C44"/>
    <w:rsid w:val="00B72DDD"/>
    <w:rsid w:val="00B72F32"/>
    <w:rsid w:val="00B73B7E"/>
    <w:rsid w:val="00B73F03"/>
    <w:rsid w:val="00B73F99"/>
    <w:rsid w:val="00B74069"/>
    <w:rsid w:val="00B749B0"/>
    <w:rsid w:val="00B74B07"/>
    <w:rsid w:val="00B750EE"/>
    <w:rsid w:val="00B7529C"/>
    <w:rsid w:val="00B752C7"/>
    <w:rsid w:val="00B75D03"/>
    <w:rsid w:val="00B75E6D"/>
    <w:rsid w:val="00B75F54"/>
    <w:rsid w:val="00B75F91"/>
    <w:rsid w:val="00B76DFB"/>
    <w:rsid w:val="00B76F67"/>
    <w:rsid w:val="00B7759D"/>
    <w:rsid w:val="00B77651"/>
    <w:rsid w:val="00B77938"/>
    <w:rsid w:val="00B77E35"/>
    <w:rsid w:val="00B80284"/>
    <w:rsid w:val="00B80504"/>
    <w:rsid w:val="00B8068D"/>
    <w:rsid w:val="00B808B0"/>
    <w:rsid w:val="00B80ED1"/>
    <w:rsid w:val="00B81275"/>
    <w:rsid w:val="00B81537"/>
    <w:rsid w:val="00B81770"/>
    <w:rsid w:val="00B8194F"/>
    <w:rsid w:val="00B81C69"/>
    <w:rsid w:val="00B82C50"/>
    <w:rsid w:val="00B82D6C"/>
    <w:rsid w:val="00B8309D"/>
    <w:rsid w:val="00B83247"/>
    <w:rsid w:val="00B8328B"/>
    <w:rsid w:val="00B832FC"/>
    <w:rsid w:val="00B83380"/>
    <w:rsid w:val="00B83535"/>
    <w:rsid w:val="00B83E40"/>
    <w:rsid w:val="00B840FF"/>
    <w:rsid w:val="00B842D4"/>
    <w:rsid w:val="00B84547"/>
    <w:rsid w:val="00B8475F"/>
    <w:rsid w:val="00B84C25"/>
    <w:rsid w:val="00B855EE"/>
    <w:rsid w:val="00B857D8"/>
    <w:rsid w:val="00B85C17"/>
    <w:rsid w:val="00B85CAD"/>
    <w:rsid w:val="00B86765"/>
    <w:rsid w:val="00B86971"/>
    <w:rsid w:val="00B874F9"/>
    <w:rsid w:val="00B876F7"/>
    <w:rsid w:val="00B87CBA"/>
    <w:rsid w:val="00B902CA"/>
    <w:rsid w:val="00B91E54"/>
    <w:rsid w:val="00B91F2F"/>
    <w:rsid w:val="00B91F9D"/>
    <w:rsid w:val="00B9296A"/>
    <w:rsid w:val="00B92EA2"/>
    <w:rsid w:val="00B935FF"/>
    <w:rsid w:val="00B94437"/>
    <w:rsid w:val="00B9459E"/>
    <w:rsid w:val="00B94670"/>
    <w:rsid w:val="00B94FE3"/>
    <w:rsid w:val="00B95314"/>
    <w:rsid w:val="00B95421"/>
    <w:rsid w:val="00B95A9F"/>
    <w:rsid w:val="00B95FB6"/>
    <w:rsid w:val="00B964EC"/>
    <w:rsid w:val="00B96931"/>
    <w:rsid w:val="00B97010"/>
    <w:rsid w:val="00B972DC"/>
    <w:rsid w:val="00B9745D"/>
    <w:rsid w:val="00B9763A"/>
    <w:rsid w:val="00B97704"/>
    <w:rsid w:val="00B97799"/>
    <w:rsid w:val="00BA0B1C"/>
    <w:rsid w:val="00BA0B70"/>
    <w:rsid w:val="00BA0DD9"/>
    <w:rsid w:val="00BA0F35"/>
    <w:rsid w:val="00BA0FFA"/>
    <w:rsid w:val="00BA122A"/>
    <w:rsid w:val="00BA138F"/>
    <w:rsid w:val="00BA14AA"/>
    <w:rsid w:val="00BA19E0"/>
    <w:rsid w:val="00BA1AEA"/>
    <w:rsid w:val="00BA1D4A"/>
    <w:rsid w:val="00BA24A5"/>
    <w:rsid w:val="00BA260D"/>
    <w:rsid w:val="00BA2982"/>
    <w:rsid w:val="00BA2C62"/>
    <w:rsid w:val="00BA2D1B"/>
    <w:rsid w:val="00BA3819"/>
    <w:rsid w:val="00BA3F26"/>
    <w:rsid w:val="00BA44A6"/>
    <w:rsid w:val="00BA4D4A"/>
    <w:rsid w:val="00BA5139"/>
    <w:rsid w:val="00BA54CB"/>
    <w:rsid w:val="00BA5AF3"/>
    <w:rsid w:val="00BA642C"/>
    <w:rsid w:val="00BA6553"/>
    <w:rsid w:val="00BA68C7"/>
    <w:rsid w:val="00BA6E48"/>
    <w:rsid w:val="00BA7532"/>
    <w:rsid w:val="00BA777B"/>
    <w:rsid w:val="00BA7845"/>
    <w:rsid w:val="00BA7CBC"/>
    <w:rsid w:val="00BA7E02"/>
    <w:rsid w:val="00BB01F9"/>
    <w:rsid w:val="00BB0497"/>
    <w:rsid w:val="00BB06F3"/>
    <w:rsid w:val="00BB0A3D"/>
    <w:rsid w:val="00BB0CF9"/>
    <w:rsid w:val="00BB0D03"/>
    <w:rsid w:val="00BB14AD"/>
    <w:rsid w:val="00BB1B55"/>
    <w:rsid w:val="00BB1FC4"/>
    <w:rsid w:val="00BB21C2"/>
    <w:rsid w:val="00BB2A39"/>
    <w:rsid w:val="00BB3509"/>
    <w:rsid w:val="00BB35B9"/>
    <w:rsid w:val="00BB3921"/>
    <w:rsid w:val="00BB3A12"/>
    <w:rsid w:val="00BB3C63"/>
    <w:rsid w:val="00BB437A"/>
    <w:rsid w:val="00BB46DD"/>
    <w:rsid w:val="00BB46F1"/>
    <w:rsid w:val="00BB48E3"/>
    <w:rsid w:val="00BB4947"/>
    <w:rsid w:val="00BB4AE3"/>
    <w:rsid w:val="00BB4B04"/>
    <w:rsid w:val="00BB4DFE"/>
    <w:rsid w:val="00BB5DDE"/>
    <w:rsid w:val="00BB61D7"/>
    <w:rsid w:val="00BB6E6A"/>
    <w:rsid w:val="00BB7653"/>
    <w:rsid w:val="00BB7979"/>
    <w:rsid w:val="00BB7A0E"/>
    <w:rsid w:val="00BB7AB7"/>
    <w:rsid w:val="00BB7E5A"/>
    <w:rsid w:val="00BC0080"/>
    <w:rsid w:val="00BC018E"/>
    <w:rsid w:val="00BC02F8"/>
    <w:rsid w:val="00BC04CA"/>
    <w:rsid w:val="00BC05F4"/>
    <w:rsid w:val="00BC068F"/>
    <w:rsid w:val="00BC1059"/>
    <w:rsid w:val="00BC1099"/>
    <w:rsid w:val="00BC12A3"/>
    <w:rsid w:val="00BC19C9"/>
    <w:rsid w:val="00BC1C6D"/>
    <w:rsid w:val="00BC21B9"/>
    <w:rsid w:val="00BC2275"/>
    <w:rsid w:val="00BC25B9"/>
    <w:rsid w:val="00BC2A17"/>
    <w:rsid w:val="00BC2BC8"/>
    <w:rsid w:val="00BC2EC6"/>
    <w:rsid w:val="00BC32F3"/>
    <w:rsid w:val="00BC33BF"/>
    <w:rsid w:val="00BC4073"/>
    <w:rsid w:val="00BC48A0"/>
    <w:rsid w:val="00BC4907"/>
    <w:rsid w:val="00BC51F1"/>
    <w:rsid w:val="00BC527D"/>
    <w:rsid w:val="00BC5B05"/>
    <w:rsid w:val="00BC5B3A"/>
    <w:rsid w:val="00BC5BFC"/>
    <w:rsid w:val="00BC5C8D"/>
    <w:rsid w:val="00BC5EB6"/>
    <w:rsid w:val="00BC62B9"/>
    <w:rsid w:val="00BC65D3"/>
    <w:rsid w:val="00BC6A35"/>
    <w:rsid w:val="00BC6C7B"/>
    <w:rsid w:val="00BC71D3"/>
    <w:rsid w:val="00BC78E4"/>
    <w:rsid w:val="00BC7C1D"/>
    <w:rsid w:val="00BD032A"/>
    <w:rsid w:val="00BD054B"/>
    <w:rsid w:val="00BD0701"/>
    <w:rsid w:val="00BD100B"/>
    <w:rsid w:val="00BD13CD"/>
    <w:rsid w:val="00BD15A8"/>
    <w:rsid w:val="00BD296E"/>
    <w:rsid w:val="00BD2AFD"/>
    <w:rsid w:val="00BD2D7D"/>
    <w:rsid w:val="00BD2E9C"/>
    <w:rsid w:val="00BD3182"/>
    <w:rsid w:val="00BD356F"/>
    <w:rsid w:val="00BD39AC"/>
    <w:rsid w:val="00BD3FB1"/>
    <w:rsid w:val="00BD4299"/>
    <w:rsid w:val="00BD48DC"/>
    <w:rsid w:val="00BD4B32"/>
    <w:rsid w:val="00BD4F83"/>
    <w:rsid w:val="00BD54BC"/>
    <w:rsid w:val="00BD5563"/>
    <w:rsid w:val="00BD59C6"/>
    <w:rsid w:val="00BD5BD6"/>
    <w:rsid w:val="00BD6F8A"/>
    <w:rsid w:val="00BD711F"/>
    <w:rsid w:val="00BD7872"/>
    <w:rsid w:val="00BD798C"/>
    <w:rsid w:val="00BD7E63"/>
    <w:rsid w:val="00BE0B20"/>
    <w:rsid w:val="00BE0C84"/>
    <w:rsid w:val="00BE0CEE"/>
    <w:rsid w:val="00BE1444"/>
    <w:rsid w:val="00BE20C8"/>
    <w:rsid w:val="00BE2230"/>
    <w:rsid w:val="00BE23D0"/>
    <w:rsid w:val="00BE2486"/>
    <w:rsid w:val="00BE27C4"/>
    <w:rsid w:val="00BE27E1"/>
    <w:rsid w:val="00BE312F"/>
    <w:rsid w:val="00BE3402"/>
    <w:rsid w:val="00BE35C8"/>
    <w:rsid w:val="00BE3A92"/>
    <w:rsid w:val="00BE4238"/>
    <w:rsid w:val="00BE439B"/>
    <w:rsid w:val="00BE4685"/>
    <w:rsid w:val="00BE4F21"/>
    <w:rsid w:val="00BE537F"/>
    <w:rsid w:val="00BE5447"/>
    <w:rsid w:val="00BE6235"/>
    <w:rsid w:val="00BE645F"/>
    <w:rsid w:val="00BE666F"/>
    <w:rsid w:val="00BE68BA"/>
    <w:rsid w:val="00BE6D55"/>
    <w:rsid w:val="00BE70B9"/>
    <w:rsid w:val="00BE78BC"/>
    <w:rsid w:val="00BE7A8E"/>
    <w:rsid w:val="00BE7ED0"/>
    <w:rsid w:val="00BF003C"/>
    <w:rsid w:val="00BF03CD"/>
    <w:rsid w:val="00BF073C"/>
    <w:rsid w:val="00BF09CA"/>
    <w:rsid w:val="00BF0CCF"/>
    <w:rsid w:val="00BF0EB2"/>
    <w:rsid w:val="00BF1531"/>
    <w:rsid w:val="00BF16E3"/>
    <w:rsid w:val="00BF17A5"/>
    <w:rsid w:val="00BF1C89"/>
    <w:rsid w:val="00BF1FCF"/>
    <w:rsid w:val="00BF220B"/>
    <w:rsid w:val="00BF2360"/>
    <w:rsid w:val="00BF2609"/>
    <w:rsid w:val="00BF282D"/>
    <w:rsid w:val="00BF2B3F"/>
    <w:rsid w:val="00BF2C75"/>
    <w:rsid w:val="00BF34C6"/>
    <w:rsid w:val="00BF34E1"/>
    <w:rsid w:val="00BF38EF"/>
    <w:rsid w:val="00BF3CF6"/>
    <w:rsid w:val="00BF4133"/>
    <w:rsid w:val="00BF4294"/>
    <w:rsid w:val="00BF432D"/>
    <w:rsid w:val="00BF44EE"/>
    <w:rsid w:val="00BF4522"/>
    <w:rsid w:val="00BF5150"/>
    <w:rsid w:val="00BF5347"/>
    <w:rsid w:val="00BF5557"/>
    <w:rsid w:val="00BF5598"/>
    <w:rsid w:val="00BF55F6"/>
    <w:rsid w:val="00BF5A56"/>
    <w:rsid w:val="00BF5B8C"/>
    <w:rsid w:val="00BF6198"/>
    <w:rsid w:val="00BF6515"/>
    <w:rsid w:val="00BF69C3"/>
    <w:rsid w:val="00BF6C21"/>
    <w:rsid w:val="00BF6D82"/>
    <w:rsid w:val="00BF7009"/>
    <w:rsid w:val="00BF70C9"/>
    <w:rsid w:val="00BF779B"/>
    <w:rsid w:val="00BF788C"/>
    <w:rsid w:val="00BF7BC9"/>
    <w:rsid w:val="00BF7D6A"/>
    <w:rsid w:val="00BF7E63"/>
    <w:rsid w:val="00C006F2"/>
    <w:rsid w:val="00C007FE"/>
    <w:rsid w:val="00C00A64"/>
    <w:rsid w:val="00C011F7"/>
    <w:rsid w:val="00C0161F"/>
    <w:rsid w:val="00C02F58"/>
    <w:rsid w:val="00C030DA"/>
    <w:rsid w:val="00C03281"/>
    <w:rsid w:val="00C032EE"/>
    <w:rsid w:val="00C034C1"/>
    <w:rsid w:val="00C037E2"/>
    <w:rsid w:val="00C039D0"/>
    <w:rsid w:val="00C03C10"/>
    <w:rsid w:val="00C03F20"/>
    <w:rsid w:val="00C04857"/>
    <w:rsid w:val="00C04DDE"/>
    <w:rsid w:val="00C04DF6"/>
    <w:rsid w:val="00C05AFF"/>
    <w:rsid w:val="00C05C63"/>
    <w:rsid w:val="00C06799"/>
    <w:rsid w:val="00C06986"/>
    <w:rsid w:val="00C06B05"/>
    <w:rsid w:val="00C06D11"/>
    <w:rsid w:val="00C06DA0"/>
    <w:rsid w:val="00C072FB"/>
    <w:rsid w:val="00C0779A"/>
    <w:rsid w:val="00C07A37"/>
    <w:rsid w:val="00C107AA"/>
    <w:rsid w:val="00C10AAA"/>
    <w:rsid w:val="00C10C70"/>
    <w:rsid w:val="00C114EA"/>
    <w:rsid w:val="00C1159A"/>
    <w:rsid w:val="00C115E0"/>
    <w:rsid w:val="00C11642"/>
    <w:rsid w:val="00C11733"/>
    <w:rsid w:val="00C11F90"/>
    <w:rsid w:val="00C12432"/>
    <w:rsid w:val="00C13059"/>
    <w:rsid w:val="00C132D9"/>
    <w:rsid w:val="00C13489"/>
    <w:rsid w:val="00C13A58"/>
    <w:rsid w:val="00C13AD8"/>
    <w:rsid w:val="00C13FA3"/>
    <w:rsid w:val="00C14447"/>
    <w:rsid w:val="00C15618"/>
    <w:rsid w:val="00C159A3"/>
    <w:rsid w:val="00C1653B"/>
    <w:rsid w:val="00C17662"/>
    <w:rsid w:val="00C17898"/>
    <w:rsid w:val="00C17BDE"/>
    <w:rsid w:val="00C17CDF"/>
    <w:rsid w:val="00C17D9A"/>
    <w:rsid w:val="00C202FC"/>
    <w:rsid w:val="00C20506"/>
    <w:rsid w:val="00C20914"/>
    <w:rsid w:val="00C20ABA"/>
    <w:rsid w:val="00C214FD"/>
    <w:rsid w:val="00C21744"/>
    <w:rsid w:val="00C21A60"/>
    <w:rsid w:val="00C21A93"/>
    <w:rsid w:val="00C21E86"/>
    <w:rsid w:val="00C22436"/>
    <w:rsid w:val="00C229DC"/>
    <w:rsid w:val="00C22ED9"/>
    <w:rsid w:val="00C23127"/>
    <w:rsid w:val="00C239A1"/>
    <w:rsid w:val="00C23AFA"/>
    <w:rsid w:val="00C23D40"/>
    <w:rsid w:val="00C23D63"/>
    <w:rsid w:val="00C24082"/>
    <w:rsid w:val="00C24286"/>
    <w:rsid w:val="00C242CC"/>
    <w:rsid w:val="00C245A0"/>
    <w:rsid w:val="00C24DCC"/>
    <w:rsid w:val="00C24FCA"/>
    <w:rsid w:val="00C2537B"/>
    <w:rsid w:val="00C25590"/>
    <w:rsid w:val="00C25766"/>
    <w:rsid w:val="00C258A7"/>
    <w:rsid w:val="00C25CD6"/>
    <w:rsid w:val="00C25EEB"/>
    <w:rsid w:val="00C2622E"/>
    <w:rsid w:val="00C26773"/>
    <w:rsid w:val="00C2678F"/>
    <w:rsid w:val="00C26B74"/>
    <w:rsid w:val="00C26BC9"/>
    <w:rsid w:val="00C26DA9"/>
    <w:rsid w:val="00C26F17"/>
    <w:rsid w:val="00C27568"/>
    <w:rsid w:val="00C278A5"/>
    <w:rsid w:val="00C27B03"/>
    <w:rsid w:val="00C27E6C"/>
    <w:rsid w:val="00C301BB"/>
    <w:rsid w:val="00C30678"/>
    <w:rsid w:val="00C309A1"/>
    <w:rsid w:val="00C309E0"/>
    <w:rsid w:val="00C30DDA"/>
    <w:rsid w:val="00C30F5D"/>
    <w:rsid w:val="00C30F9C"/>
    <w:rsid w:val="00C314C7"/>
    <w:rsid w:val="00C31502"/>
    <w:rsid w:val="00C31BDA"/>
    <w:rsid w:val="00C31CFB"/>
    <w:rsid w:val="00C31E77"/>
    <w:rsid w:val="00C31EB2"/>
    <w:rsid w:val="00C320BB"/>
    <w:rsid w:val="00C3251A"/>
    <w:rsid w:val="00C32F7A"/>
    <w:rsid w:val="00C33827"/>
    <w:rsid w:val="00C3383F"/>
    <w:rsid w:val="00C33BAB"/>
    <w:rsid w:val="00C34093"/>
    <w:rsid w:val="00C3464A"/>
    <w:rsid w:val="00C34F2B"/>
    <w:rsid w:val="00C361F0"/>
    <w:rsid w:val="00C363C4"/>
    <w:rsid w:val="00C36801"/>
    <w:rsid w:val="00C36C57"/>
    <w:rsid w:val="00C36DDB"/>
    <w:rsid w:val="00C377AB"/>
    <w:rsid w:val="00C37A04"/>
    <w:rsid w:val="00C37BED"/>
    <w:rsid w:val="00C37F3B"/>
    <w:rsid w:val="00C4042F"/>
    <w:rsid w:val="00C4083F"/>
    <w:rsid w:val="00C408D7"/>
    <w:rsid w:val="00C40B54"/>
    <w:rsid w:val="00C40D50"/>
    <w:rsid w:val="00C40D57"/>
    <w:rsid w:val="00C40E61"/>
    <w:rsid w:val="00C43FB1"/>
    <w:rsid w:val="00C44673"/>
    <w:rsid w:val="00C4474C"/>
    <w:rsid w:val="00C44926"/>
    <w:rsid w:val="00C44A81"/>
    <w:rsid w:val="00C44A8E"/>
    <w:rsid w:val="00C44AAF"/>
    <w:rsid w:val="00C44ADC"/>
    <w:rsid w:val="00C44EE7"/>
    <w:rsid w:val="00C44FDF"/>
    <w:rsid w:val="00C45290"/>
    <w:rsid w:val="00C45931"/>
    <w:rsid w:val="00C45C5F"/>
    <w:rsid w:val="00C45E84"/>
    <w:rsid w:val="00C45EA9"/>
    <w:rsid w:val="00C461FA"/>
    <w:rsid w:val="00C46425"/>
    <w:rsid w:val="00C467AF"/>
    <w:rsid w:val="00C46E9F"/>
    <w:rsid w:val="00C46FBE"/>
    <w:rsid w:val="00C470C8"/>
    <w:rsid w:val="00C476C6"/>
    <w:rsid w:val="00C476D2"/>
    <w:rsid w:val="00C47C84"/>
    <w:rsid w:val="00C47D61"/>
    <w:rsid w:val="00C47E9B"/>
    <w:rsid w:val="00C47F08"/>
    <w:rsid w:val="00C47FCC"/>
    <w:rsid w:val="00C50017"/>
    <w:rsid w:val="00C50318"/>
    <w:rsid w:val="00C506BB"/>
    <w:rsid w:val="00C50742"/>
    <w:rsid w:val="00C50DAA"/>
    <w:rsid w:val="00C50F15"/>
    <w:rsid w:val="00C51519"/>
    <w:rsid w:val="00C5176B"/>
    <w:rsid w:val="00C5201D"/>
    <w:rsid w:val="00C5212F"/>
    <w:rsid w:val="00C521A7"/>
    <w:rsid w:val="00C524E8"/>
    <w:rsid w:val="00C525FD"/>
    <w:rsid w:val="00C526B2"/>
    <w:rsid w:val="00C526D2"/>
    <w:rsid w:val="00C539A2"/>
    <w:rsid w:val="00C53A89"/>
    <w:rsid w:val="00C54102"/>
    <w:rsid w:val="00C5451B"/>
    <w:rsid w:val="00C54B58"/>
    <w:rsid w:val="00C54B62"/>
    <w:rsid w:val="00C5541A"/>
    <w:rsid w:val="00C55A61"/>
    <w:rsid w:val="00C55B8E"/>
    <w:rsid w:val="00C55FB1"/>
    <w:rsid w:val="00C5631E"/>
    <w:rsid w:val="00C56CF4"/>
    <w:rsid w:val="00C5752D"/>
    <w:rsid w:val="00C576A5"/>
    <w:rsid w:val="00C578C3"/>
    <w:rsid w:val="00C57B2F"/>
    <w:rsid w:val="00C60885"/>
    <w:rsid w:val="00C609E9"/>
    <w:rsid w:val="00C61196"/>
    <w:rsid w:val="00C6121B"/>
    <w:rsid w:val="00C61DE6"/>
    <w:rsid w:val="00C61ECF"/>
    <w:rsid w:val="00C62A3F"/>
    <w:rsid w:val="00C62D66"/>
    <w:rsid w:val="00C630E4"/>
    <w:rsid w:val="00C632B2"/>
    <w:rsid w:val="00C65592"/>
    <w:rsid w:val="00C657AF"/>
    <w:rsid w:val="00C65C1A"/>
    <w:rsid w:val="00C65E66"/>
    <w:rsid w:val="00C662B7"/>
    <w:rsid w:val="00C66552"/>
    <w:rsid w:val="00C669FD"/>
    <w:rsid w:val="00C66ABC"/>
    <w:rsid w:val="00C66B26"/>
    <w:rsid w:val="00C67242"/>
    <w:rsid w:val="00C67B27"/>
    <w:rsid w:val="00C67E3D"/>
    <w:rsid w:val="00C70157"/>
    <w:rsid w:val="00C70286"/>
    <w:rsid w:val="00C70696"/>
    <w:rsid w:val="00C71C1B"/>
    <w:rsid w:val="00C71D05"/>
    <w:rsid w:val="00C71E16"/>
    <w:rsid w:val="00C71E24"/>
    <w:rsid w:val="00C720D0"/>
    <w:rsid w:val="00C722D2"/>
    <w:rsid w:val="00C72500"/>
    <w:rsid w:val="00C7270D"/>
    <w:rsid w:val="00C73C16"/>
    <w:rsid w:val="00C74495"/>
    <w:rsid w:val="00C749E6"/>
    <w:rsid w:val="00C7521D"/>
    <w:rsid w:val="00C75D75"/>
    <w:rsid w:val="00C75E37"/>
    <w:rsid w:val="00C76520"/>
    <w:rsid w:val="00C767DA"/>
    <w:rsid w:val="00C77231"/>
    <w:rsid w:val="00C776E5"/>
    <w:rsid w:val="00C77A20"/>
    <w:rsid w:val="00C77BB2"/>
    <w:rsid w:val="00C800D7"/>
    <w:rsid w:val="00C80186"/>
    <w:rsid w:val="00C80618"/>
    <w:rsid w:val="00C806B3"/>
    <w:rsid w:val="00C808C6"/>
    <w:rsid w:val="00C80B16"/>
    <w:rsid w:val="00C80DEE"/>
    <w:rsid w:val="00C81979"/>
    <w:rsid w:val="00C81CBE"/>
    <w:rsid w:val="00C81E50"/>
    <w:rsid w:val="00C81EEE"/>
    <w:rsid w:val="00C820E7"/>
    <w:rsid w:val="00C821D8"/>
    <w:rsid w:val="00C827DF"/>
    <w:rsid w:val="00C82A39"/>
    <w:rsid w:val="00C83251"/>
    <w:rsid w:val="00C833EE"/>
    <w:rsid w:val="00C834BC"/>
    <w:rsid w:val="00C835F1"/>
    <w:rsid w:val="00C83986"/>
    <w:rsid w:val="00C8482C"/>
    <w:rsid w:val="00C84C7E"/>
    <w:rsid w:val="00C8512B"/>
    <w:rsid w:val="00C8540E"/>
    <w:rsid w:val="00C85BDA"/>
    <w:rsid w:val="00C85F84"/>
    <w:rsid w:val="00C861F7"/>
    <w:rsid w:val="00C86230"/>
    <w:rsid w:val="00C8634E"/>
    <w:rsid w:val="00C86650"/>
    <w:rsid w:val="00C8694D"/>
    <w:rsid w:val="00C86B5F"/>
    <w:rsid w:val="00C86EAA"/>
    <w:rsid w:val="00C871B7"/>
    <w:rsid w:val="00C8735B"/>
    <w:rsid w:val="00C874B1"/>
    <w:rsid w:val="00C8778E"/>
    <w:rsid w:val="00C87846"/>
    <w:rsid w:val="00C9010C"/>
    <w:rsid w:val="00C90171"/>
    <w:rsid w:val="00C90600"/>
    <w:rsid w:val="00C90682"/>
    <w:rsid w:val="00C90C15"/>
    <w:rsid w:val="00C916A5"/>
    <w:rsid w:val="00C918A7"/>
    <w:rsid w:val="00C91B77"/>
    <w:rsid w:val="00C91F5B"/>
    <w:rsid w:val="00C922EA"/>
    <w:rsid w:val="00C923F3"/>
    <w:rsid w:val="00C92C52"/>
    <w:rsid w:val="00C9352B"/>
    <w:rsid w:val="00C93637"/>
    <w:rsid w:val="00C93E27"/>
    <w:rsid w:val="00C93E52"/>
    <w:rsid w:val="00C93EC1"/>
    <w:rsid w:val="00C9401B"/>
    <w:rsid w:val="00C944E6"/>
    <w:rsid w:val="00C94864"/>
    <w:rsid w:val="00C9491F"/>
    <w:rsid w:val="00C950F5"/>
    <w:rsid w:val="00C95268"/>
    <w:rsid w:val="00C95C09"/>
    <w:rsid w:val="00C962E9"/>
    <w:rsid w:val="00C970FD"/>
    <w:rsid w:val="00C97137"/>
    <w:rsid w:val="00C97416"/>
    <w:rsid w:val="00C97B43"/>
    <w:rsid w:val="00C97FAA"/>
    <w:rsid w:val="00CA062D"/>
    <w:rsid w:val="00CA0D4D"/>
    <w:rsid w:val="00CA0EB0"/>
    <w:rsid w:val="00CA0F09"/>
    <w:rsid w:val="00CA1283"/>
    <w:rsid w:val="00CA136E"/>
    <w:rsid w:val="00CA18DE"/>
    <w:rsid w:val="00CA1A0C"/>
    <w:rsid w:val="00CA1D52"/>
    <w:rsid w:val="00CA1DBC"/>
    <w:rsid w:val="00CA1E64"/>
    <w:rsid w:val="00CA23E5"/>
    <w:rsid w:val="00CA2484"/>
    <w:rsid w:val="00CA25FC"/>
    <w:rsid w:val="00CA28FC"/>
    <w:rsid w:val="00CA328A"/>
    <w:rsid w:val="00CA3882"/>
    <w:rsid w:val="00CA3AB4"/>
    <w:rsid w:val="00CA3D44"/>
    <w:rsid w:val="00CA41DC"/>
    <w:rsid w:val="00CA4252"/>
    <w:rsid w:val="00CA4290"/>
    <w:rsid w:val="00CA4EAC"/>
    <w:rsid w:val="00CA54A4"/>
    <w:rsid w:val="00CA55B3"/>
    <w:rsid w:val="00CA583D"/>
    <w:rsid w:val="00CA68CB"/>
    <w:rsid w:val="00CA6DFD"/>
    <w:rsid w:val="00CA712C"/>
    <w:rsid w:val="00CA74E3"/>
    <w:rsid w:val="00CA76BC"/>
    <w:rsid w:val="00CA7C54"/>
    <w:rsid w:val="00CA7D13"/>
    <w:rsid w:val="00CB057C"/>
    <w:rsid w:val="00CB06C4"/>
    <w:rsid w:val="00CB07B5"/>
    <w:rsid w:val="00CB0D23"/>
    <w:rsid w:val="00CB0DDD"/>
    <w:rsid w:val="00CB10CF"/>
    <w:rsid w:val="00CB140D"/>
    <w:rsid w:val="00CB1458"/>
    <w:rsid w:val="00CB193F"/>
    <w:rsid w:val="00CB1CC3"/>
    <w:rsid w:val="00CB2686"/>
    <w:rsid w:val="00CB2DA5"/>
    <w:rsid w:val="00CB3550"/>
    <w:rsid w:val="00CB36D3"/>
    <w:rsid w:val="00CB38EC"/>
    <w:rsid w:val="00CB3D69"/>
    <w:rsid w:val="00CB3DE8"/>
    <w:rsid w:val="00CB563E"/>
    <w:rsid w:val="00CB5FB6"/>
    <w:rsid w:val="00CB63F1"/>
    <w:rsid w:val="00CB69D2"/>
    <w:rsid w:val="00CB6A24"/>
    <w:rsid w:val="00CB73DD"/>
    <w:rsid w:val="00CB73EF"/>
    <w:rsid w:val="00CB7443"/>
    <w:rsid w:val="00CB7CB9"/>
    <w:rsid w:val="00CC022D"/>
    <w:rsid w:val="00CC088F"/>
    <w:rsid w:val="00CC0C8E"/>
    <w:rsid w:val="00CC0D5E"/>
    <w:rsid w:val="00CC0F15"/>
    <w:rsid w:val="00CC13A7"/>
    <w:rsid w:val="00CC150F"/>
    <w:rsid w:val="00CC22A3"/>
    <w:rsid w:val="00CC22B0"/>
    <w:rsid w:val="00CC24D1"/>
    <w:rsid w:val="00CC2520"/>
    <w:rsid w:val="00CC25D4"/>
    <w:rsid w:val="00CC26B6"/>
    <w:rsid w:val="00CC26DF"/>
    <w:rsid w:val="00CC2857"/>
    <w:rsid w:val="00CC2A8A"/>
    <w:rsid w:val="00CC34A5"/>
    <w:rsid w:val="00CC3745"/>
    <w:rsid w:val="00CC3BB2"/>
    <w:rsid w:val="00CC3CF2"/>
    <w:rsid w:val="00CC4250"/>
    <w:rsid w:val="00CC42F9"/>
    <w:rsid w:val="00CC43D8"/>
    <w:rsid w:val="00CC47AA"/>
    <w:rsid w:val="00CC493B"/>
    <w:rsid w:val="00CC4E7F"/>
    <w:rsid w:val="00CC519A"/>
    <w:rsid w:val="00CC5EFF"/>
    <w:rsid w:val="00CC6208"/>
    <w:rsid w:val="00CC63DF"/>
    <w:rsid w:val="00CC6B6D"/>
    <w:rsid w:val="00CC701B"/>
    <w:rsid w:val="00CC71D6"/>
    <w:rsid w:val="00CC725E"/>
    <w:rsid w:val="00CC730E"/>
    <w:rsid w:val="00CC7342"/>
    <w:rsid w:val="00CC76D0"/>
    <w:rsid w:val="00CC7943"/>
    <w:rsid w:val="00CC7B07"/>
    <w:rsid w:val="00CC7DF9"/>
    <w:rsid w:val="00CD0269"/>
    <w:rsid w:val="00CD0737"/>
    <w:rsid w:val="00CD0B0E"/>
    <w:rsid w:val="00CD143D"/>
    <w:rsid w:val="00CD14C0"/>
    <w:rsid w:val="00CD15C2"/>
    <w:rsid w:val="00CD1A63"/>
    <w:rsid w:val="00CD1D9D"/>
    <w:rsid w:val="00CD2033"/>
    <w:rsid w:val="00CD261C"/>
    <w:rsid w:val="00CD2E05"/>
    <w:rsid w:val="00CD36CA"/>
    <w:rsid w:val="00CD3E8D"/>
    <w:rsid w:val="00CD44D2"/>
    <w:rsid w:val="00CD4CE3"/>
    <w:rsid w:val="00CD4F7A"/>
    <w:rsid w:val="00CD50FD"/>
    <w:rsid w:val="00CD546A"/>
    <w:rsid w:val="00CD57BC"/>
    <w:rsid w:val="00CD6476"/>
    <w:rsid w:val="00CD6B5B"/>
    <w:rsid w:val="00CD6ED8"/>
    <w:rsid w:val="00CD73AA"/>
    <w:rsid w:val="00CE0555"/>
    <w:rsid w:val="00CE07D2"/>
    <w:rsid w:val="00CE0C95"/>
    <w:rsid w:val="00CE0D98"/>
    <w:rsid w:val="00CE10C4"/>
    <w:rsid w:val="00CE274E"/>
    <w:rsid w:val="00CE2DD2"/>
    <w:rsid w:val="00CE304F"/>
    <w:rsid w:val="00CE352C"/>
    <w:rsid w:val="00CE356F"/>
    <w:rsid w:val="00CE3916"/>
    <w:rsid w:val="00CE39AB"/>
    <w:rsid w:val="00CE3B1E"/>
    <w:rsid w:val="00CE3E9D"/>
    <w:rsid w:val="00CE42CE"/>
    <w:rsid w:val="00CE44B3"/>
    <w:rsid w:val="00CE4560"/>
    <w:rsid w:val="00CE47D5"/>
    <w:rsid w:val="00CE4A2E"/>
    <w:rsid w:val="00CE4B6C"/>
    <w:rsid w:val="00CE4BB9"/>
    <w:rsid w:val="00CE5746"/>
    <w:rsid w:val="00CE57CE"/>
    <w:rsid w:val="00CE5AF8"/>
    <w:rsid w:val="00CE5DE6"/>
    <w:rsid w:val="00CE6971"/>
    <w:rsid w:val="00CE6A4B"/>
    <w:rsid w:val="00CE6DC2"/>
    <w:rsid w:val="00CE775B"/>
    <w:rsid w:val="00CE7920"/>
    <w:rsid w:val="00CF02EF"/>
    <w:rsid w:val="00CF0659"/>
    <w:rsid w:val="00CF07F7"/>
    <w:rsid w:val="00CF0848"/>
    <w:rsid w:val="00CF143C"/>
    <w:rsid w:val="00CF15FB"/>
    <w:rsid w:val="00CF18B7"/>
    <w:rsid w:val="00CF1933"/>
    <w:rsid w:val="00CF1C0F"/>
    <w:rsid w:val="00CF1C70"/>
    <w:rsid w:val="00CF2997"/>
    <w:rsid w:val="00CF316F"/>
    <w:rsid w:val="00CF333E"/>
    <w:rsid w:val="00CF33BE"/>
    <w:rsid w:val="00CF35E2"/>
    <w:rsid w:val="00CF3721"/>
    <w:rsid w:val="00CF3836"/>
    <w:rsid w:val="00CF3B93"/>
    <w:rsid w:val="00CF405F"/>
    <w:rsid w:val="00CF424D"/>
    <w:rsid w:val="00CF4378"/>
    <w:rsid w:val="00CF45CB"/>
    <w:rsid w:val="00CF464E"/>
    <w:rsid w:val="00CF4771"/>
    <w:rsid w:val="00CF4C99"/>
    <w:rsid w:val="00CF4D58"/>
    <w:rsid w:val="00CF4EF4"/>
    <w:rsid w:val="00CF57EC"/>
    <w:rsid w:val="00CF58E7"/>
    <w:rsid w:val="00CF5A15"/>
    <w:rsid w:val="00CF6797"/>
    <w:rsid w:val="00CF69FB"/>
    <w:rsid w:val="00CF6C12"/>
    <w:rsid w:val="00CF70F0"/>
    <w:rsid w:val="00CF7162"/>
    <w:rsid w:val="00CF7242"/>
    <w:rsid w:val="00CF78DB"/>
    <w:rsid w:val="00D00215"/>
    <w:rsid w:val="00D0083E"/>
    <w:rsid w:val="00D00BD3"/>
    <w:rsid w:val="00D01290"/>
    <w:rsid w:val="00D01295"/>
    <w:rsid w:val="00D0163E"/>
    <w:rsid w:val="00D01652"/>
    <w:rsid w:val="00D01739"/>
    <w:rsid w:val="00D01BFE"/>
    <w:rsid w:val="00D02B1E"/>
    <w:rsid w:val="00D02B27"/>
    <w:rsid w:val="00D02D65"/>
    <w:rsid w:val="00D030CD"/>
    <w:rsid w:val="00D03AC6"/>
    <w:rsid w:val="00D03FF9"/>
    <w:rsid w:val="00D042F1"/>
    <w:rsid w:val="00D04DEE"/>
    <w:rsid w:val="00D04EF6"/>
    <w:rsid w:val="00D050C3"/>
    <w:rsid w:val="00D05196"/>
    <w:rsid w:val="00D06015"/>
    <w:rsid w:val="00D06C62"/>
    <w:rsid w:val="00D07567"/>
    <w:rsid w:val="00D075B0"/>
    <w:rsid w:val="00D07A5E"/>
    <w:rsid w:val="00D1002E"/>
    <w:rsid w:val="00D1040A"/>
    <w:rsid w:val="00D104AF"/>
    <w:rsid w:val="00D1151A"/>
    <w:rsid w:val="00D11705"/>
    <w:rsid w:val="00D11EE4"/>
    <w:rsid w:val="00D11F5C"/>
    <w:rsid w:val="00D1205C"/>
    <w:rsid w:val="00D12B3E"/>
    <w:rsid w:val="00D13144"/>
    <w:rsid w:val="00D13D53"/>
    <w:rsid w:val="00D144B3"/>
    <w:rsid w:val="00D14533"/>
    <w:rsid w:val="00D1540F"/>
    <w:rsid w:val="00D15B44"/>
    <w:rsid w:val="00D15C86"/>
    <w:rsid w:val="00D15DD8"/>
    <w:rsid w:val="00D15DFC"/>
    <w:rsid w:val="00D15E81"/>
    <w:rsid w:val="00D16383"/>
    <w:rsid w:val="00D16DF3"/>
    <w:rsid w:val="00D16EE6"/>
    <w:rsid w:val="00D1704F"/>
    <w:rsid w:val="00D174C9"/>
    <w:rsid w:val="00D207E0"/>
    <w:rsid w:val="00D20921"/>
    <w:rsid w:val="00D20A5B"/>
    <w:rsid w:val="00D20B0B"/>
    <w:rsid w:val="00D210A8"/>
    <w:rsid w:val="00D217DE"/>
    <w:rsid w:val="00D219C4"/>
    <w:rsid w:val="00D21BBA"/>
    <w:rsid w:val="00D222FC"/>
    <w:rsid w:val="00D226AC"/>
    <w:rsid w:val="00D229F3"/>
    <w:rsid w:val="00D22C9A"/>
    <w:rsid w:val="00D2353B"/>
    <w:rsid w:val="00D23C10"/>
    <w:rsid w:val="00D241BE"/>
    <w:rsid w:val="00D2436A"/>
    <w:rsid w:val="00D247EA"/>
    <w:rsid w:val="00D24B0D"/>
    <w:rsid w:val="00D25236"/>
    <w:rsid w:val="00D256C7"/>
    <w:rsid w:val="00D25C1F"/>
    <w:rsid w:val="00D25DE8"/>
    <w:rsid w:val="00D261DC"/>
    <w:rsid w:val="00D2648F"/>
    <w:rsid w:val="00D266E7"/>
    <w:rsid w:val="00D268AB"/>
    <w:rsid w:val="00D27215"/>
    <w:rsid w:val="00D2725D"/>
    <w:rsid w:val="00D275CD"/>
    <w:rsid w:val="00D27B5F"/>
    <w:rsid w:val="00D3004C"/>
    <w:rsid w:val="00D300DB"/>
    <w:rsid w:val="00D309FE"/>
    <w:rsid w:val="00D30B5D"/>
    <w:rsid w:val="00D30C60"/>
    <w:rsid w:val="00D30CC0"/>
    <w:rsid w:val="00D30F9A"/>
    <w:rsid w:val="00D31145"/>
    <w:rsid w:val="00D31673"/>
    <w:rsid w:val="00D31818"/>
    <w:rsid w:val="00D31DA1"/>
    <w:rsid w:val="00D31E7A"/>
    <w:rsid w:val="00D32082"/>
    <w:rsid w:val="00D3218E"/>
    <w:rsid w:val="00D32602"/>
    <w:rsid w:val="00D32645"/>
    <w:rsid w:val="00D32BCE"/>
    <w:rsid w:val="00D33249"/>
    <w:rsid w:val="00D3395F"/>
    <w:rsid w:val="00D34038"/>
    <w:rsid w:val="00D34211"/>
    <w:rsid w:val="00D35179"/>
    <w:rsid w:val="00D35304"/>
    <w:rsid w:val="00D35843"/>
    <w:rsid w:val="00D35878"/>
    <w:rsid w:val="00D35888"/>
    <w:rsid w:val="00D35A26"/>
    <w:rsid w:val="00D35A59"/>
    <w:rsid w:val="00D35B3A"/>
    <w:rsid w:val="00D35B46"/>
    <w:rsid w:val="00D36788"/>
    <w:rsid w:val="00D3693B"/>
    <w:rsid w:val="00D3694C"/>
    <w:rsid w:val="00D369B6"/>
    <w:rsid w:val="00D36BD5"/>
    <w:rsid w:val="00D37291"/>
    <w:rsid w:val="00D375B0"/>
    <w:rsid w:val="00D378AB"/>
    <w:rsid w:val="00D37D8F"/>
    <w:rsid w:val="00D4016E"/>
    <w:rsid w:val="00D40444"/>
    <w:rsid w:val="00D405DE"/>
    <w:rsid w:val="00D4060C"/>
    <w:rsid w:val="00D40610"/>
    <w:rsid w:val="00D40612"/>
    <w:rsid w:val="00D407AE"/>
    <w:rsid w:val="00D4097B"/>
    <w:rsid w:val="00D40A20"/>
    <w:rsid w:val="00D40B12"/>
    <w:rsid w:val="00D40C68"/>
    <w:rsid w:val="00D40C80"/>
    <w:rsid w:val="00D40F30"/>
    <w:rsid w:val="00D40FC0"/>
    <w:rsid w:val="00D4125B"/>
    <w:rsid w:val="00D41435"/>
    <w:rsid w:val="00D414EB"/>
    <w:rsid w:val="00D41956"/>
    <w:rsid w:val="00D42280"/>
    <w:rsid w:val="00D4265E"/>
    <w:rsid w:val="00D427F4"/>
    <w:rsid w:val="00D42959"/>
    <w:rsid w:val="00D42B32"/>
    <w:rsid w:val="00D42B97"/>
    <w:rsid w:val="00D43042"/>
    <w:rsid w:val="00D435EF"/>
    <w:rsid w:val="00D43B93"/>
    <w:rsid w:val="00D43BF9"/>
    <w:rsid w:val="00D44677"/>
    <w:rsid w:val="00D44740"/>
    <w:rsid w:val="00D44AC5"/>
    <w:rsid w:val="00D44BCF"/>
    <w:rsid w:val="00D44F7D"/>
    <w:rsid w:val="00D454AB"/>
    <w:rsid w:val="00D4581E"/>
    <w:rsid w:val="00D45A48"/>
    <w:rsid w:val="00D45C3F"/>
    <w:rsid w:val="00D464AA"/>
    <w:rsid w:val="00D46579"/>
    <w:rsid w:val="00D475FD"/>
    <w:rsid w:val="00D47942"/>
    <w:rsid w:val="00D47B1E"/>
    <w:rsid w:val="00D501ED"/>
    <w:rsid w:val="00D50318"/>
    <w:rsid w:val="00D50520"/>
    <w:rsid w:val="00D50CB1"/>
    <w:rsid w:val="00D50CB4"/>
    <w:rsid w:val="00D50E5A"/>
    <w:rsid w:val="00D52481"/>
    <w:rsid w:val="00D52940"/>
    <w:rsid w:val="00D52C69"/>
    <w:rsid w:val="00D530E0"/>
    <w:rsid w:val="00D5310F"/>
    <w:rsid w:val="00D53ABC"/>
    <w:rsid w:val="00D53BF5"/>
    <w:rsid w:val="00D546CB"/>
    <w:rsid w:val="00D54772"/>
    <w:rsid w:val="00D548D0"/>
    <w:rsid w:val="00D54C3F"/>
    <w:rsid w:val="00D553DE"/>
    <w:rsid w:val="00D55F0D"/>
    <w:rsid w:val="00D56182"/>
    <w:rsid w:val="00D56192"/>
    <w:rsid w:val="00D56551"/>
    <w:rsid w:val="00D56598"/>
    <w:rsid w:val="00D56B6B"/>
    <w:rsid w:val="00D57325"/>
    <w:rsid w:val="00D57479"/>
    <w:rsid w:val="00D574A2"/>
    <w:rsid w:val="00D5768E"/>
    <w:rsid w:val="00D5782E"/>
    <w:rsid w:val="00D57878"/>
    <w:rsid w:val="00D57B01"/>
    <w:rsid w:val="00D60745"/>
    <w:rsid w:val="00D60EB7"/>
    <w:rsid w:val="00D61B01"/>
    <w:rsid w:val="00D61C38"/>
    <w:rsid w:val="00D61E38"/>
    <w:rsid w:val="00D6211A"/>
    <w:rsid w:val="00D62134"/>
    <w:rsid w:val="00D627E7"/>
    <w:rsid w:val="00D62BE8"/>
    <w:rsid w:val="00D62EF6"/>
    <w:rsid w:val="00D63719"/>
    <w:rsid w:val="00D637D0"/>
    <w:rsid w:val="00D64791"/>
    <w:rsid w:val="00D6491B"/>
    <w:rsid w:val="00D6498B"/>
    <w:rsid w:val="00D64E1B"/>
    <w:rsid w:val="00D64E93"/>
    <w:rsid w:val="00D64FEE"/>
    <w:rsid w:val="00D651F8"/>
    <w:rsid w:val="00D65595"/>
    <w:rsid w:val="00D6576B"/>
    <w:rsid w:val="00D65ADE"/>
    <w:rsid w:val="00D65BAC"/>
    <w:rsid w:val="00D65CA6"/>
    <w:rsid w:val="00D65D74"/>
    <w:rsid w:val="00D65F3D"/>
    <w:rsid w:val="00D6604E"/>
    <w:rsid w:val="00D66172"/>
    <w:rsid w:val="00D66334"/>
    <w:rsid w:val="00D6646C"/>
    <w:rsid w:val="00D66584"/>
    <w:rsid w:val="00D6710F"/>
    <w:rsid w:val="00D673F2"/>
    <w:rsid w:val="00D67711"/>
    <w:rsid w:val="00D67AEF"/>
    <w:rsid w:val="00D70418"/>
    <w:rsid w:val="00D70653"/>
    <w:rsid w:val="00D70A24"/>
    <w:rsid w:val="00D70D1F"/>
    <w:rsid w:val="00D70EFE"/>
    <w:rsid w:val="00D72329"/>
    <w:rsid w:val="00D727BF"/>
    <w:rsid w:val="00D727F5"/>
    <w:rsid w:val="00D72A58"/>
    <w:rsid w:val="00D72B06"/>
    <w:rsid w:val="00D72FA5"/>
    <w:rsid w:val="00D73317"/>
    <w:rsid w:val="00D73C62"/>
    <w:rsid w:val="00D73C8C"/>
    <w:rsid w:val="00D73F15"/>
    <w:rsid w:val="00D73FF0"/>
    <w:rsid w:val="00D74584"/>
    <w:rsid w:val="00D74763"/>
    <w:rsid w:val="00D74E3E"/>
    <w:rsid w:val="00D75D80"/>
    <w:rsid w:val="00D76473"/>
    <w:rsid w:val="00D764C7"/>
    <w:rsid w:val="00D76B2A"/>
    <w:rsid w:val="00D76C2E"/>
    <w:rsid w:val="00D77010"/>
    <w:rsid w:val="00D77143"/>
    <w:rsid w:val="00D7714A"/>
    <w:rsid w:val="00D77271"/>
    <w:rsid w:val="00D77855"/>
    <w:rsid w:val="00D778F9"/>
    <w:rsid w:val="00D77A00"/>
    <w:rsid w:val="00D77AC9"/>
    <w:rsid w:val="00D77EBD"/>
    <w:rsid w:val="00D80121"/>
    <w:rsid w:val="00D8027A"/>
    <w:rsid w:val="00D80625"/>
    <w:rsid w:val="00D80E6C"/>
    <w:rsid w:val="00D80FC6"/>
    <w:rsid w:val="00D814A4"/>
    <w:rsid w:val="00D8154B"/>
    <w:rsid w:val="00D8168C"/>
    <w:rsid w:val="00D81803"/>
    <w:rsid w:val="00D8188B"/>
    <w:rsid w:val="00D819AF"/>
    <w:rsid w:val="00D81C51"/>
    <w:rsid w:val="00D820E8"/>
    <w:rsid w:val="00D82156"/>
    <w:rsid w:val="00D822CE"/>
    <w:rsid w:val="00D82A97"/>
    <w:rsid w:val="00D82D02"/>
    <w:rsid w:val="00D82FEC"/>
    <w:rsid w:val="00D8300D"/>
    <w:rsid w:val="00D83163"/>
    <w:rsid w:val="00D83471"/>
    <w:rsid w:val="00D8356B"/>
    <w:rsid w:val="00D8358B"/>
    <w:rsid w:val="00D8359A"/>
    <w:rsid w:val="00D835A7"/>
    <w:rsid w:val="00D83F5E"/>
    <w:rsid w:val="00D83FC9"/>
    <w:rsid w:val="00D84106"/>
    <w:rsid w:val="00D8419B"/>
    <w:rsid w:val="00D84DDE"/>
    <w:rsid w:val="00D84E1E"/>
    <w:rsid w:val="00D85048"/>
    <w:rsid w:val="00D85333"/>
    <w:rsid w:val="00D85B6D"/>
    <w:rsid w:val="00D85EB0"/>
    <w:rsid w:val="00D8678B"/>
    <w:rsid w:val="00D86ED7"/>
    <w:rsid w:val="00D871E9"/>
    <w:rsid w:val="00D874A6"/>
    <w:rsid w:val="00D87705"/>
    <w:rsid w:val="00D87831"/>
    <w:rsid w:val="00D879DE"/>
    <w:rsid w:val="00D87AB1"/>
    <w:rsid w:val="00D902DA"/>
    <w:rsid w:val="00D9039D"/>
    <w:rsid w:val="00D904AD"/>
    <w:rsid w:val="00D90D7D"/>
    <w:rsid w:val="00D9125C"/>
    <w:rsid w:val="00D916CC"/>
    <w:rsid w:val="00D91850"/>
    <w:rsid w:val="00D91BE5"/>
    <w:rsid w:val="00D92C4B"/>
    <w:rsid w:val="00D93577"/>
    <w:rsid w:val="00D93D5A"/>
    <w:rsid w:val="00D93D90"/>
    <w:rsid w:val="00D93E6A"/>
    <w:rsid w:val="00D94C09"/>
    <w:rsid w:val="00D95248"/>
    <w:rsid w:val="00D958CE"/>
    <w:rsid w:val="00D96E30"/>
    <w:rsid w:val="00D9754E"/>
    <w:rsid w:val="00D97587"/>
    <w:rsid w:val="00D97BB5"/>
    <w:rsid w:val="00D97C64"/>
    <w:rsid w:val="00DA00E1"/>
    <w:rsid w:val="00DA010C"/>
    <w:rsid w:val="00DA0163"/>
    <w:rsid w:val="00DA029F"/>
    <w:rsid w:val="00DA0878"/>
    <w:rsid w:val="00DA0B92"/>
    <w:rsid w:val="00DA0E26"/>
    <w:rsid w:val="00DA0EF8"/>
    <w:rsid w:val="00DA0F22"/>
    <w:rsid w:val="00DA150A"/>
    <w:rsid w:val="00DA201C"/>
    <w:rsid w:val="00DA2167"/>
    <w:rsid w:val="00DA2299"/>
    <w:rsid w:val="00DA23D0"/>
    <w:rsid w:val="00DA27BA"/>
    <w:rsid w:val="00DA3462"/>
    <w:rsid w:val="00DA3525"/>
    <w:rsid w:val="00DA36EC"/>
    <w:rsid w:val="00DA3D26"/>
    <w:rsid w:val="00DA3E8D"/>
    <w:rsid w:val="00DA4042"/>
    <w:rsid w:val="00DA534B"/>
    <w:rsid w:val="00DA5408"/>
    <w:rsid w:val="00DA5652"/>
    <w:rsid w:val="00DA5A0C"/>
    <w:rsid w:val="00DA5AF9"/>
    <w:rsid w:val="00DA5F27"/>
    <w:rsid w:val="00DA5FBE"/>
    <w:rsid w:val="00DA60BB"/>
    <w:rsid w:val="00DA66F6"/>
    <w:rsid w:val="00DA674F"/>
    <w:rsid w:val="00DA6823"/>
    <w:rsid w:val="00DA6994"/>
    <w:rsid w:val="00DA6AF2"/>
    <w:rsid w:val="00DA6E65"/>
    <w:rsid w:val="00DA75FA"/>
    <w:rsid w:val="00DA7CA1"/>
    <w:rsid w:val="00DA7F64"/>
    <w:rsid w:val="00DB0060"/>
    <w:rsid w:val="00DB0C9C"/>
    <w:rsid w:val="00DB0DE9"/>
    <w:rsid w:val="00DB0EF0"/>
    <w:rsid w:val="00DB0F65"/>
    <w:rsid w:val="00DB1A3A"/>
    <w:rsid w:val="00DB1C9E"/>
    <w:rsid w:val="00DB1DE0"/>
    <w:rsid w:val="00DB2220"/>
    <w:rsid w:val="00DB2738"/>
    <w:rsid w:val="00DB2FCA"/>
    <w:rsid w:val="00DB35C6"/>
    <w:rsid w:val="00DB3747"/>
    <w:rsid w:val="00DB3830"/>
    <w:rsid w:val="00DB3DEB"/>
    <w:rsid w:val="00DB3DFA"/>
    <w:rsid w:val="00DB3EDB"/>
    <w:rsid w:val="00DB3FE0"/>
    <w:rsid w:val="00DB4EAF"/>
    <w:rsid w:val="00DB546D"/>
    <w:rsid w:val="00DB54DD"/>
    <w:rsid w:val="00DB5AC1"/>
    <w:rsid w:val="00DB5B21"/>
    <w:rsid w:val="00DB5B8D"/>
    <w:rsid w:val="00DB5C20"/>
    <w:rsid w:val="00DB65C5"/>
    <w:rsid w:val="00DB6A5B"/>
    <w:rsid w:val="00DB6AE1"/>
    <w:rsid w:val="00DB6E92"/>
    <w:rsid w:val="00DB715C"/>
    <w:rsid w:val="00DB7399"/>
    <w:rsid w:val="00DB763C"/>
    <w:rsid w:val="00DB7C36"/>
    <w:rsid w:val="00DB7DD7"/>
    <w:rsid w:val="00DB7E81"/>
    <w:rsid w:val="00DB7FCA"/>
    <w:rsid w:val="00DC09E7"/>
    <w:rsid w:val="00DC0C23"/>
    <w:rsid w:val="00DC0C61"/>
    <w:rsid w:val="00DC1375"/>
    <w:rsid w:val="00DC1540"/>
    <w:rsid w:val="00DC15A2"/>
    <w:rsid w:val="00DC1D5A"/>
    <w:rsid w:val="00DC1F6F"/>
    <w:rsid w:val="00DC248F"/>
    <w:rsid w:val="00DC2A7B"/>
    <w:rsid w:val="00DC2CCF"/>
    <w:rsid w:val="00DC3150"/>
    <w:rsid w:val="00DC36A3"/>
    <w:rsid w:val="00DC3BAA"/>
    <w:rsid w:val="00DC4671"/>
    <w:rsid w:val="00DC4B14"/>
    <w:rsid w:val="00DC4E7E"/>
    <w:rsid w:val="00DC4FD2"/>
    <w:rsid w:val="00DC52A9"/>
    <w:rsid w:val="00DC5D89"/>
    <w:rsid w:val="00DC5FD6"/>
    <w:rsid w:val="00DC657B"/>
    <w:rsid w:val="00DC6A35"/>
    <w:rsid w:val="00DC6B52"/>
    <w:rsid w:val="00DC6E81"/>
    <w:rsid w:val="00DC6FC3"/>
    <w:rsid w:val="00DC7018"/>
    <w:rsid w:val="00DC7732"/>
    <w:rsid w:val="00DC789C"/>
    <w:rsid w:val="00DC7F7A"/>
    <w:rsid w:val="00DC7FA7"/>
    <w:rsid w:val="00DD00D7"/>
    <w:rsid w:val="00DD02B7"/>
    <w:rsid w:val="00DD06C9"/>
    <w:rsid w:val="00DD06E5"/>
    <w:rsid w:val="00DD09C4"/>
    <w:rsid w:val="00DD0A3F"/>
    <w:rsid w:val="00DD0A7D"/>
    <w:rsid w:val="00DD0BCF"/>
    <w:rsid w:val="00DD0BF8"/>
    <w:rsid w:val="00DD0C91"/>
    <w:rsid w:val="00DD0FA1"/>
    <w:rsid w:val="00DD145E"/>
    <w:rsid w:val="00DD1A8E"/>
    <w:rsid w:val="00DD1C49"/>
    <w:rsid w:val="00DD1D7D"/>
    <w:rsid w:val="00DD1D8B"/>
    <w:rsid w:val="00DD1EE7"/>
    <w:rsid w:val="00DD2014"/>
    <w:rsid w:val="00DD2143"/>
    <w:rsid w:val="00DD280D"/>
    <w:rsid w:val="00DD2D9C"/>
    <w:rsid w:val="00DD2E39"/>
    <w:rsid w:val="00DD2EBD"/>
    <w:rsid w:val="00DD2F40"/>
    <w:rsid w:val="00DD32EA"/>
    <w:rsid w:val="00DD3EF3"/>
    <w:rsid w:val="00DD487D"/>
    <w:rsid w:val="00DD5230"/>
    <w:rsid w:val="00DD53C2"/>
    <w:rsid w:val="00DD5911"/>
    <w:rsid w:val="00DD5A1C"/>
    <w:rsid w:val="00DD5D3B"/>
    <w:rsid w:val="00DD5EA3"/>
    <w:rsid w:val="00DD65C2"/>
    <w:rsid w:val="00DD6605"/>
    <w:rsid w:val="00DD664C"/>
    <w:rsid w:val="00DD66C7"/>
    <w:rsid w:val="00DD6A35"/>
    <w:rsid w:val="00DD6C32"/>
    <w:rsid w:val="00DD71E8"/>
    <w:rsid w:val="00DD721D"/>
    <w:rsid w:val="00DD79EA"/>
    <w:rsid w:val="00DE003E"/>
    <w:rsid w:val="00DE025B"/>
    <w:rsid w:val="00DE03B7"/>
    <w:rsid w:val="00DE063B"/>
    <w:rsid w:val="00DE0803"/>
    <w:rsid w:val="00DE08A2"/>
    <w:rsid w:val="00DE0961"/>
    <w:rsid w:val="00DE0A8C"/>
    <w:rsid w:val="00DE0AE8"/>
    <w:rsid w:val="00DE0FA3"/>
    <w:rsid w:val="00DE1266"/>
    <w:rsid w:val="00DE1D0D"/>
    <w:rsid w:val="00DE201B"/>
    <w:rsid w:val="00DE3878"/>
    <w:rsid w:val="00DE3CC6"/>
    <w:rsid w:val="00DE3F02"/>
    <w:rsid w:val="00DE4AB2"/>
    <w:rsid w:val="00DE4CAE"/>
    <w:rsid w:val="00DE4D2C"/>
    <w:rsid w:val="00DE5767"/>
    <w:rsid w:val="00DE5A2C"/>
    <w:rsid w:val="00DE623F"/>
    <w:rsid w:val="00DE652B"/>
    <w:rsid w:val="00DE654D"/>
    <w:rsid w:val="00DE69F0"/>
    <w:rsid w:val="00DE7818"/>
    <w:rsid w:val="00DE7834"/>
    <w:rsid w:val="00DE7DFE"/>
    <w:rsid w:val="00DE7E1D"/>
    <w:rsid w:val="00DF08AA"/>
    <w:rsid w:val="00DF0AF1"/>
    <w:rsid w:val="00DF14C7"/>
    <w:rsid w:val="00DF1F6A"/>
    <w:rsid w:val="00DF242B"/>
    <w:rsid w:val="00DF274E"/>
    <w:rsid w:val="00DF2809"/>
    <w:rsid w:val="00DF2A57"/>
    <w:rsid w:val="00DF2AD0"/>
    <w:rsid w:val="00DF2B8F"/>
    <w:rsid w:val="00DF2F79"/>
    <w:rsid w:val="00DF316D"/>
    <w:rsid w:val="00DF338E"/>
    <w:rsid w:val="00DF398A"/>
    <w:rsid w:val="00DF3D90"/>
    <w:rsid w:val="00DF5199"/>
    <w:rsid w:val="00DF6002"/>
    <w:rsid w:val="00DF6656"/>
    <w:rsid w:val="00DF6882"/>
    <w:rsid w:val="00DF6E59"/>
    <w:rsid w:val="00DF6EE2"/>
    <w:rsid w:val="00DF709E"/>
    <w:rsid w:val="00DF7E1A"/>
    <w:rsid w:val="00E00186"/>
    <w:rsid w:val="00E00296"/>
    <w:rsid w:val="00E005DF"/>
    <w:rsid w:val="00E02520"/>
    <w:rsid w:val="00E029B2"/>
    <w:rsid w:val="00E0351C"/>
    <w:rsid w:val="00E040FF"/>
    <w:rsid w:val="00E041F3"/>
    <w:rsid w:val="00E04363"/>
    <w:rsid w:val="00E04439"/>
    <w:rsid w:val="00E04496"/>
    <w:rsid w:val="00E04E01"/>
    <w:rsid w:val="00E04F72"/>
    <w:rsid w:val="00E052BD"/>
    <w:rsid w:val="00E0556C"/>
    <w:rsid w:val="00E0564B"/>
    <w:rsid w:val="00E05E31"/>
    <w:rsid w:val="00E05EAF"/>
    <w:rsid w:val="00E05FED"/>
    <w:rsid w:val="00E06034"/>
    <w:rsid w:val="00E06424"/>
    <w:rsid w:val="00E069AE"/>
    <w:rsid w:val="00E070A1"/>
    <w:rsid w:val="00E07B0F"/>
    <w:rsid w:val="00E07CAC"/>
    <w:rsid w:val="00E07D9C"/>
    <w:rsid w:val="00E07F4F"/>
    <w:rsid w:val="00E10EED"/>
    <w:rsid w:val="00E110AB"/>
    <w:rsid w:val="00E111D7"/>
    <w:rsid w:val="00E113C8"/>
    <w:rsid w:val="00E1145C"/>
    <w:rsid w:val="00E11BED"/>
    <w:rsid w:val="00E11F8D"/>
    <w:rsid w:val="00E1202F"/>
    <w:rsid w:val="00E12138"/>
    <w:rsid w:val="00E123EC"/>
    <w:rsid w:val="00E124E2"/>
    <w:rsid w:val="00E12BA4"/>
    <w:rsid w:val="00E12EBE"/>
    <w:rsid w:val="00E12F90"/>
    <w:rsid w:val="00E1307A"/>
    <w:rsid w:val="00E13118"/>
    <w:rsid w:val="00E13369"/>
    <w:rsid w:val="00E134C6"/>
    <w:rsid w:val="00E135A3"/>
    <w:rsid w:val="00E13E39"/>
    <w:rsid w:val="00E1498A"/>
    <w:rsid w:val="00E14FE3"/>
    <w:rsid w:val="00E158C9"/>
    <w:rsid w:val="00E15B48"/>
    <w:rsid w:val="00E15CDC"/>
    <w:rsid w:val="00E164A3"/>
    <w:rsid w:val="00E165CB"/>
    <w:rsid w:val="00E16931"/>
    <w:rsid w:val="00E20127"/>
    <w:rsid w:val="00E204B9"/>
    <w:rsid w:val="00E208F8"/>
    <w:rsid w:val="00E213E5"/>
    <w:rsid w:val="00E216D0"/>
    <w:rsid w:val="00E21D76"/>
    <w:rsid w:val="00E22233"/>
    <w:rsid w:val="00E228A6"/>
    <w:rsid w:val="00E24418"/>
    <w:rsid w:val="00E2457B"/>
    <w:rsid w:val="00E24984"/>
    <w:rsid w:val="00E24B92"/>
    <w:rsid w:val="00E251CD"/>
    <w:rsid w:val="00E25313"/>
    <w:rsid w:val="00E25554"/>
    <w:rsid w:val="00E25741"/>
    <w:rsid w:val="00E2599D"/>
    <w:rsid w:val="00E259D4"/>
    <w:rsid w:val="00E25CBC"/>
    <w:rsid w:val="00E25E69"/>
    <w:rsid w:val="00E2607B"/>
    <w:rsid w:val="00E2621B"/>
    <w:rsid w:val="00E266F6"/>
    <w:rsid w:val="00E26D5B"/>
    <w:rsid w:val="00E26EA7"/>
    <w:rsid w:val="00E26F07"/>
    <w:rsid w:val="00E27240"/>
    <w:rsid w:val="00E3001C"/>
    <w:rsid w:val="00E30241"/>
    <w:rsid w:val="00E303EE"/>
    <w:rsid w:val="00E30DE0"/>
    <w:rsid w:val="00E311A9"/>
    <w:rsid w:val="00E31468"/>
    <w:rsid w:val="00E3151C"/>
    <w:rsid w:val="00E31CB4"/>
    <w:rsid w:val="00E32A6A"/>
    <w:rsid w:val="00E32E40"/>
    <w:rsid w:val="00E33455"/>
    <w:rsid w:val="00E33756"/>
    <w:rsid w:val="00E33982"/>
    <w:rsid w:val="00E33AFC"/>
    <w:rsid w:val="00E33E54"/>
    <w:rsid w:val="00E33F72"/>
    <w:rsid w:val="00E34108"/>
    <w:rsid w:val="00E341BC"/>
    <w:rsid w:val="00E34445"/>
    <w:rsid w:val="00E34D0C"/>
    <w:rsid w:val="00E35193"/>
    <w:rsid w:val="00E353BE"/>
    <w:rsid w:val="00E3556A"/>
    <w:rsid w:val="00E355CA"/>
    <w:rsid w:val="00E35B0C"/>
    <w:rsid w:val="00E35CB4"/>
    <w:rsid w:val="00E36DA3"/>
    <w:rsid w:val="00E36E08"/>
    <w:rsid w:val="00E371A6"/>
    <w:rsid w:val="00E40395"/>
    <w:rsid w:val="00E40405"/>
    <w:rsid w:val="00E40453"/>
    <w:rsid w:val="00E40C60"/>
    <w:rsid w:val="00E40E53"/>
    <w:rsid w:val="00E41668"/>
    <w:rsid w:val="00E42BD1"/>
    <w:rsid w:val="00E43055"/>
    <w:rsid w:val="00E434B0"/>
    <w:rsid w:val="00E43F7C"/>
    <w:rsid w:val="00E44679"/>
    <w:rsid w:val="00E44AC3"/>
    <w:rsid w:val="00E44C26"/>
    <w:rsid w:val="00E44ED7"/>
    <w:rsid w:val="00E45257"/>
    <w:rsid w:val="00E45761"/>
    <w:rsid w:val="00E45C2C"/>
    <w:rsid w:val="00E45D24"/>
    <w:rsid w:val="00E45D2B"/>
    <w:rsid w:val="00E45E31"/>
    <w:rsid w:val="00E46AC0"/>
    <w:rsid w:val="00E46BDE"/>
    <w:rsid w:val="00E46E35"/>
    <w:rsid w:val="00E47200"/>
    <w:rsid w:val="00E47418"/>
    <w:rsid w:val="00E475D2"/>
    <w:rsid w:val="00E478DE"/>
    <w:rsid w:val="00E503C5"/>
    <w:rsid w:val="00E5084A"/>
    <w:rsid w:val="00E50A69"/>
    <w:rsid w:val="00E50C8C"/>
    <w:rsid w:val="00E50D72"/>
    <w:rsid w:val="00E50ED2"/>
    <w:rsid w:val="00E5109A"/>
    <w:rsid w:val="00E51244"/>
    <w:rsid w:val="00E5166B"/>
    <w:rsid w:val="00E517B5"/>
    <w:rsid w:val="00E51801"/>
    <w:rsid w:val="00E51923"/>
    <w:rsid w:val="00E51A8F"/>
    <w:rsid w:val="00E51BB9"/>
    <w:rsid w:val="00E51DD6"/>
    <w:rsid w:val="00E5225E"/>
    <w:rsid w:val="00E526DE"/>
    <w:rsid w:val="00E52A7F"/>
    <w:rsid w:val="00E52D3E"/>
    <w:rsid w:val="00E52F5E"/>
    <w:rsid w:val="00E53263"/>
    <w:rsid w:val="00E53471"/>
    <w:rsid w:val="00E53572"/>
    <w:rsid w:val="00E538A0"/>
    <w:rsid w:val="00E53F5C"/>
    <w:rsid w:val="00E5406E"/>
    <w:rsid w:val="00E54191"/>
    <w:rsid w:val="00E54C5C"/>
    <w:rsid w:val="00E54D46"/>
    <w:rsid w:val="00E550A3"/>
    <w:rsid w:val="00E55360"/>
    <w:rsid w:val="00E555A1"/>
    <w:rsid w:val="00E5588C"/>
    <w:rsid w:val="00E55A87"/>
    <w:rsid w:val="00E55BB4"/>
    <w:rsid w:val="00E55F22"/>
    <w:rsid w:val="00E5608D"/>
    <w:rsid w:val="00E561DF"/>
    <w:rsid w:val="00E56646"/>
    <w:rsid w:val="00E56F40"/>
    <w:rsid w:val="00E56F93"/>
    <w:rsid w:val="00E57090"/>
    <w:rsid w:val="00E5743C"/>
    <w:rsid w:val="00E57810"/>
    <w:rsid w:val="00E57ADE"/>
    <w:rsid w:val="00E57C4A"/>
    <w:rsid w:val="00E6034B"/>
    <w:rsid w:val="00E603E5"/>
    <w:rsid w:val="00E6052F"/>
    <w:rsid w:val="00E60A57"/>
    <w:rsid w:val="00E60A62"/>
    <w:rsid w:val="00E615BA"/>
    <w:rsid w:val="00E61698"/>
    <w:rsid w:val="00E627B2"/>
    <w:rsid w:val="00E627D4"/>
    <w:rsid w:val="00E62A4A"/>
    <w:rsid w:val="00E62BE7"/>
    <w:rsid w:val="00E6302B"/>
    <w:rsid w:val="00E63031"/>
    <w:rsid w:val="00E63085"/>
    <w:rsid w:val="00E632A3"/>
    <w:rsid w:val="00E63C6F"/>
    <w:rsid w:val="00E63D00"/>
    <w:rsid w:val="00E63DB2"/>
    <w:rsid w:val="00E63E1A"/>
    <w:rsid w:val="00E64981"/>
    <w:rsid w:val="00E64A83"/>
    <w:rsid w:val="00E64BFD"/>
    <w:rsid w:val="00E64C3D"/>
    <w:rsid w:val="00E650A7"/>
    <w:rsid w:val="00E658C8"/>
    <w:rsid w:val="00E658F5"/>
    <w:rsid w:val="00E65AC1"/>
    <w:rsid w:val="00E65B57"/>
    <w:rsid w:val="00E65E74"/>
    <w:rsid w:val="00E664B4"/>
    <w:rsid w:val="00E6656F"/>
    <w:rsid w:val="00E66BF5"/>
    <w:rsid w:val="00E66F67"/>
    <w:rsid w:val="00E67092"/>
    <w:rsid w:val="00E67B4D"/>
    <w:rsid w:val="00E704D0"/>
    <w:rsid w:val="00E70724"/>
    <w:rsid w:val="00E70963"/>
    <w:rsid w:val="00E70B6A"/>
    <w:rsid w:val="00E70DFC"/>
    <w:rsid w:val="00E70FF3"/>
    <w:rsid w:val="00E71F68"/>
    <w:rsid w:val="00E72045"/>
    <w:rsid w:val="00E72368"/>
    <w:rsid w:val="00E72B5E"/>
    <w:rsid w:val="00E7396C"/>
    <w:rsid w:val="00E74690"/>
    <w:rsid w:val="00E747E2"/>
    <w:rsid w:val="00E7480C"/>
    <w:rsid w:val="00E74B3E"/>
    <w:rsid w:val="00E74DBC"/>
    <w:rsid w:val="00E74ED0"/>
    <w:rsid w:val="00E75217"/>
    <w:rsid w:val="00E7534A"/>
    <w:rsid w:val="00E75420"/>
    <w:rsid w:val="00E75486"/>
    <w:rsid w:val="00E75590"/>
    <w:rsid w:val="00E7563E"/>
    <w:rsid w:val="00E75842"/>
    <w:rsid w:val="00E75D79"/>
    <w:rsid w:val="00E76058"/>
    <w:rsid w:val="00E76249"/>
    <w:rsid w:val="00E76B5C"/>
    <w:rsid w:val="00E76E6D"/>
    <w:rsid w:val="00E7734C"/>
    <w:rsid w:val="00E77705"/>
    <w:rsid w:val="00E77B79"/>
    <w:rsid w:val="00E77B85"/>
    <w:rsid w:val="00E803BD"/>
    <w:rsid w:val="00E8047D"/>
    <w:rsid w:val="00E80611"/>
    <w:rsid w:val="00E80845"/>
    <w:rsid w:val="00E80F55"/>
    <w:rsid w:val="00E8104C"/>
    <w:rsid w:val="00E810FF"/>
    <w:rsid w:val="00E8113F"/>
    <w:rsid w:val="00E8145C"/>
    <w:rsid w:val="00E814F6"/>
    <w:rsid w:val="00E818A6"/>
    <w:rsid w:val="00E81B9F"/>
    <w:rsid w:val="00E81E4B"/>
    <w:rsid w:val="00E81F7A"/>
    <w:rsid w:val="00E828D5"/>
    <w:rsid w:val="00E829D4"/>
    <w:rsid w:val="00E82F16"/>
    <w:rsid w:val="00E8352E"/>
    <w:rsid w:val="00E8354C"/>
    <w:rsid w:val="00E83709"/>
    <w:rsid w:val="00E8599B"/>
    <w:rsid w:val="00E8626C"/>
    <w:rsid w:val="00E86682"/>
    <w:rsid w:val="00E86A0D"/>
    <w:rsid w:val="00E86AC1"/>
    <w:rsid w:val="00E8753A"/>
    <w:rsid w:val="00E87965"/>
    <w:rsid w:val="00E90821"/>
    <w:rsid w:val="00E909F9"/>
    <w:rsid w:val="00E90A00"/>
    <w:rsid w:val="00E90CE1"/>
    <w:rsid w:val="00E9163F"/>
    <w:rsid w:val="00E91700"/>
    <w:rsid w:val="00E917EA"/>
    <w:rsid w:val="00E91C48"/>
    <w:rsid w:val="00E91F66"/>
    <w:rsid w:val="00E92A63"/>
    <w:rsid w:val="00E92A83"/>
    <w:rsid w:val="00E92DDE"/>
    <w:rsid w:val="00E930C9"/>
    <w:rsid w:val="00E93756"/>
    <w:rsid w:val="00E94974"/>
    <w:rsid w:val="00E94BE1"/>
    <w:rsid w:val="00E94C33"/>
    <w:rsid w:val="00E95040"/>
    <w:rsid w:val="00E95669"/>
    <w:rsid w:val="00E9598C"/>
    <w:rsid w:val="00E9601E"/>
    <w:rsid w:val="00E97494"/>
    <w:rsid w:val="00E976E4"/>
    <w:rsid w:val="00E97E8A"/>
    <w:rsid w:val="00EA0D9D"/>
    <w:rsid w:val="00EA0EFF"/>
    <w:rsid w:val="00EA10FA"/>
    <w:rsid w:val="00EA19A7"/>
    <w:rsid w:val="00EA1A1F"/>
    <w:rsid w:val="00EA2158"/>
    <w:rsid w:val="00EA24C1"/>
    <w:rsid w:val="00EA2826"/>
    <w:rsid w:val="00EA2ACD"/>
    <w:rsid w:val="00EA2D15"/>
    <w:rsid w:val="00EA2FA9"/>
    <w:rsid w:val="00EA317C"/>
    <w:rsid w:val="00EA3279"/>
    <w:rsid w:val="00EA3828"/>
    <w:rsid w:val="00EA3B26"/>
    <w:rsid w:val="00EA43CD"/>
    <w:rsid w:val="00EA4AB4"/>
    <w:rsid w:val="00EA4B76"/>
    <w:rsid w:val="00EA5052"/>
    <w:rsid w:val="00EA50AA"/>
    <w:rsid w:val="00EA50B2"/>
    <w:rsid w:val="00EA517A"/>
    <w:rsid w:val="00EA5947"/>
    <w:rsid w:val="00EA5EDB"/>
    <w:rsid w:val="00EA607E"/>
    <w:rsid w:val="00EA63F6"/>
    <w:rsid w:val="00EA7F7B"/>
    <w:rsid w:val="00EB00CC"/>
    <w:rsid w:val="00EB0428"/>
    <w:rsid w:val="00EB05F4"/>
    <w:rsid w:val="00EB08DA"/>
    <w:rsid w:val="00EB1011"/>
    <w:rsid w:val="00EB191D"/>
    <w:rsid w:val="00EB210A"/>
    <w:rsid w:val="00EB2258"/>
    <w:rsid w:val="00EB2A43"/>
    <w:rsid w:val="00EB2B94"/>
    <w:rsid w:val="00EB2BFA"/>
    <w:rsid w:val="00EB346A"/>
    <w:rsid w:val="00EB36A6"/>
    <w:rsid w:val="00EB38B3"/>
    <w:rsid w:val="00EB3C64"/>
    <w:rsid w:val="00EB3D25"/>
    <w:rsid w:val="00EB3D71"/>
    <w:rsid w:val="00EB3DE8"/>
    <w:rsid w:val="00EB40B8"/>
    <w:rsid w:val="00EB4285"/>
    <w:rsid w:val="00EB437E"/>
    <w:rsid w:val="00EB44C7"/>
    <w:rsid w:val="00EB486F"/>
    <w:rsid w:val="00EB5584"/>
    <w:rsid w:val="00EB5853"/>
    <w:rsid w:val="00EB5A67"/>
    <w:rsid w:val="00EB5B98"/>
    <w:rsid w:val="00EB64F6"/>
    <w:rsid w:val="00EB6B38"/>
    <w:rsid w:val="00EB7A37"/>
    <w:rsid w:val="00EB7C38"/>
    <w:rsid w:val="00EC00FD"/>
    <w:rsid w:val="00EC01D0"/>
    <w:rsid w:val="00EC02F2"/>
    <w:rsid w:val="00EC03BD"/>
    <w:rsid w:val="00EC083C"/>
    <w:rsid w:val="00EC09DF"/>
    <w:rsid w:val="00EC0BC4"/>
    <w:rsid w:val="00EC1597"/>
    <w:rsid w:val="00EC2D97"/>
    <w:rsid w:val="00EC2FEA"/>
    <w:rsid w:val="00EC3238"/>
    <w:rsid w:val="00EC3453"/>
    <w:rsid w:val="00EC3512"/>
    <w:rsid w:val="00EC3CF7"/>
    <w:rsid w:val="00EC436E"/>
    <w:rsid w:val="00EC460D"/>
    <w:rsid w:val="00EC47A1"/>
    <w:rsid w:val="00EC550C"/>
    <w:rsid w:val="00EC5520"/>
    <w:rsid w:val="00EC566B"/>
    <w:rsid w:val="00EC5746"/>
    <w:rsid w:val="00EC6177"/>
    <w:rsid w:val="00EC645E"/>
    <w:rsid w:val="00EC68FB"/>
    <w:rsid w:val="00EC6AC3"/>
    <w:rsid w:val="00EC6EA0"/>
    <w:rsid w:val="00EC700F"/>
    <w:rsid w:val="00EC7061"/>
    <w:rsid w:val="00EC71D5"/>
    <w:rsid w:val="00EC749E"/>
    <w:rsid w:val="00EC7A4A"/>
    <w:rsid w:val="00ED06A7"/>
    <w:rsid w:val="00ED0CA2"/>
    <w:rsid w:val="00ED125F"/>
    <w:rsid w:val="00ED1C49"/>
    <w:rsid w:val="00ED1F4D"/>
    <w:rsid w:val="00ED1FD7"/>
    <w:rsid w:val="00ED2038"/>
    <w:rsid w:val="00ED2327"/>
    <w:rsid w:val="00ED2658"/>
    <w:rsid w:val="00ED2670"/>
    <w:rsid w:val="00ED2A19"/>
    <w:rsid w:val="00ED2FD8"/>
    <w:rsid w:val="00ED3085"/>
    <w:rsid w:val="00ED3245"/>
    <w:rsid w:val="00ED328C"/>
    <w:rsid w:val="00ED3540"/>
    <w:rsid w:val="00ED3575"/>
    <w:rsid w:val="00ED360E"/>
    <w:rsid w:val="00ED36BB"/>
    <w:rsid w:val="00ED37D5"/>
    <w:rsid w:val="00ED3AB3"/>
    <w:rsid w:val="00ED3F33"/>
    <w:rsid w:val="00ED443E"/>
    <w:rsid w:val="00ED462E"/>
    <w:rsid w:val="00ED5457"/>
    <w:rsid w:val="00ED5577"/>
    <w:rsid w:val="00ED5958"/>
    <w:rsid w:val="00ED5A35"/>
    <w:rsid w:val="00ED5D36"/>
    <w:rsid w:val="00ED5DAF"/>
    <w:rsid w:val="00ED61B3"/>
    <w:rsid w:val="00ED663E"/>
    <w:rsid w:val="00ED6755"/>
    <w:rsid w:val="00ED688F"/>
    <w:rsid w:val="00ED6C67"/>
    <w:rsid w:val="00ED6D34"/>
    <w:rsid w:val="00ED70FF"/>
    <w:rsid w:val="00ED731E"/>
    <w:rsid w:val="00ED7BB9"/>
    <w:rsid w:val="00ED7E2B"/>
    <w:rsid w:val="00EE05B1"/>
    <w:rsid w:val="00EE0F70"/>
    <w:rsid w:val="00EE1900"/>
    <w:rsid w:val="00EE1C5E"/>
    <w:rsid w:val="00EE1D14"/>
    <w:rsid w:val="00EE1ECD"/>
    <w:rsid w:val="00EE20D6"/>
    <w:rsid w:val="00EE2A84"/>
    <w:rsid w:val="00EE2F48"/>
    <w:rsid w:val="00EE30EB"/>
    <w:rsid w:val="00EE3524"/>
    <w:rsid w:val="00EE3571"/>
    <w:rsid w:val="00EE3758"/>
    <w:rsid w:val="00EE3AE0"/>
    <w:rsid w:val="00EE3D73"/>
    <w:rsid w:val="00EE3F95"/>
    <w:rsid w:val="00EE43AA"/>
    <w:rsid w:val="00EE4708"/>
    <w:rsid w:val="00EE4775"/>
    <w:rsid w:val="00EE47C1"/>
    <w:rsid w:val="00EE4A3A"/>
    <w:rsid w:val="00EE4D64"/>
    <w:rsid w:val="00EE55FE"/>
    <w:rsid w:val="00EE594C"/>
    <w:rsid w:val="00EE5955"/>
    <w:rsid w:val="00EE59B7"/>
    <w:rsid w:val="00EE5EFE"/>
    <w:rsid w:val="00EE692E"/>
    <w:rsid w:val="00EE6A9D"/>
    <w:rsid w:val="00EE6D1C"/>
    <w:rsid w:val="00EE7B4D"/>
    <w:rsid w:val="00EE7E3C"/>
    <w:rsid w:val="00EF00B1"/>
    <w:rsid w:val="00EF055C"/>
    <w:rsid w:val="00EF0595"/>
    <w:rsid w:val="00EF1489"/>
    <w:rsid w:val="00EF1F7F"/>
    <w:rsid w:val="00EF20CC"/>
    <w:rsid w:val="00EF287C"/>
    <w:rsid w:val="00EF2B6F"/>
    <w:rsid w:val="00EF2B8F"/>
    <w:rsid w:val="00EF3165"/>
    <w:rsid w:val="00EF3535"/>
    <w:rsid w:val="00EF364A"/>
    <w:rsid w:val="00EF3A49"/>
    <w:rsid w:val="00EF3B31"/>
    <w:rsid w:val="00EF3C76"/>
    <w:rsid w:val="00EF3D62"/>
    <w:rsid w:val="00EF4083"/>
    <w:rsid w:val="00EF4760"/>
    <w:rsid w:val="00EF4AC1"/>
    <w:rsid w:val="00EF5149"/>
    <w:rsid w:val="00EF5458"/>
    <w:rsid w:val="00EF6397"/>
    <w:rsid w:val="00EF6904"/>
    <w:rsid w:val="00EF6975"/>
    <w:rsid w:val="00EF772B"/>
    <w:rsid w:val="00EF7847"/>
    <w:rsid w:val="00F000CC"/>
    <w:rsid w:val="00F00255"/>
    <w:rsid w:val="00F006F8"/>
    <w:rsid w:val="00F00D95"/>
    <w:rsid w:val="00F01069"/>
    <w:rsid w:val="00F0120F"/>
    <w:rsid w:val="00F01A55"/>
    <w:rsid w:val="00F01ABA"/>
    <w:rsid w:val="00F01D66"/>
    <w:rsid w:val="00F02575"/>
    <w:rsid w:val="00F02A83"/>
    <w:rsid w:val="00F0371F"/>
    <w:rsid w:val="00F03CBE"/>
    <w:rsid w:val="00F04772"/>
    <w:rsid w:val="00F04D55"/>
    <w:rsid w:val="00F04F85"/>
    <w:rsid w:val="00F053E1"/>
    <w:rsid w:val="00F0584B"/>
    <w:rsid w:val="00F05A65"/>
    <w:rsid w:val="00F05AC0"/>
    <w:rsid w:val="00F06163"/>
    <w:rsid w:val="00F06736"/>
    <w:rsid w:val="00F06C92"/>
    <w:rsid w:val="00F06FD5"/>
    <w:rsid w:val="00F070DC"/>
    <w:rsid w:val="00F07366"/>
    <w:rsid w:val="00F0748B"/>
    <w:rsid w:val="00F074A4"/>
    <w:rsid w:val="00F07577"/>
    <w:rsid w:val="00F07754"/>
    <w:rsid w:val="00F07CD7"/>
    <w:rsid w:val="00F1032C"/>
    <w:rsid w:val="00F1033F"/>
    <w:rsid w:val="00F10487"/>
    <w:rsid w:val="00F107BC"/>
    <w:rsid w:val="00F116C6"/>
    <w:rsid w:val="00F11843"/>
    <w:rsid w:val="00F118DA"/>
    <w:rsid w:val="00F11A25"/>
    <w:rsid w:val="00F11DF9"/>
    <w:rsid w:val="00F1203C"/>
    <w:rsid w:val="00F12074"/>
    <w:rsid w:val="00F121F1"/>
    <w:rsid w:val="00F12B57"/>
    <w:rsid w:val="00F12E8D"/>
    <w:rsid w:val="00F135C0"/>
    <w:rsid w:val="00F1494E"/>
    <w:rsid w:val="00F1498E"/>
    <w:rsid w:val="00F150E4"/>
    <w:rsid w:val="00F15170"/>
    <w:rsid w:val="00F151DA"/>
    <w:rsid w:val="00F152A6"/>
    <w:rsid w:val="00F153A7"/>
    <w:rsid w:val="00F1580A"/>
    <w:rsid w:val="00F15AAE"/>
    <w:rsid w:val="00F15BC8"/>
    <w:rsid w:val="00F15CCB"/>
    <w:rsid w:val="00F15E44"/>
    <w:rsid w:val="00F15EF3"/>
    <w:rsid w:val="00F1619F"/>
    <w:rsid w:val="00F164DA"/>
    <w:rsid w:val="00F16AB0"/>
    <w:rsid w:val="00F16F4E"/>
    <w:rsid w:val="00F17CCE"/>
    <w:rsid w:val="00F17E3A"/>
    <w:rsid w:val="00F17F63"/>
    <w:rsid w:val="00F201E9"/>
    <w:rsid w:val="00F20284"/>
    <w:rsid w:val="00F20315"/>
    <w:rsid w:val="00F20558"/>
    <w:rsid w:val="00F2069C"/>
    <w:rsid w:val="00F20ADD"/>
    <w:rsid w:val="00F20F98"/>
    <w:rsid w:val="00F211C6"/>
    <w:rsid w:val="00F21C20"/>
    <w:rsid w:val="00F21F65"/>
    <w:rsid w:val="00F223A7"/>
    <w:rsid w:val="00F2295A"/>
    <w:rsid w:val="00F22B02"/>
    <w:rsid w:val="00F22CA5"/>
    <w:rsid w:val="00F22F25"/>
    <w:rsid w:val="00F23258"/>
    <w:rsid w:val="00F23273"/>
    <w:rsid w:val="00F235C7"/>
    <w:rsid w:val="00F239D3"/>
    <w:rsid w:val="00F23B9F"/>
    <w:rsid w:val="00F24091"/>
    <w:rsid w:val="00F243DD"/>
    <w:rsid w:val="00F2442B"/>
    <w:rsid w:val="00F2466E"/>
    <w:rsid w:val="00F24C07"/>
    <w:rsid w:val="00F24E3F"/>
    <w:rsid w:val="00F24ECA"/>
    <w:rsid w:val="00F24ED0"/>
    <w:rsid w:val="00F24F71"/>
    <w:rsid w:val="00F254F4"/>
    <w:rsid w:val="00F2587C"/>
    <w:rsid w:val="00F25A44"/>
    <w:rsid w:val="00F25F75"/>
    <w:rsid w:val="00F26DEF"/>
    <w:rsid w:val="00F26FC8"/>
    <w:rsid w:val="00F273ED"/>
    <w:rsid w:val="00F27D80"/>
    <w:rsid w:val="00F30600"/>
    <w:rsid w:val="00F306EE"/>
    <w:rsid w:val="00F30ADA"/>
    <w:rsid w:val="00F313E7"/>
    <w:rsid w:val="00F32ACF"/>
    <w:rsid w:val="00F32D1C"/>
    <w:rsid w:val="00F32D94"/>
    <w:rsid w:val="00F33022"/>
    <w:rsid w:val="00F331EF"/>
    <w:rsid w:val="00F3322E"/>
    <w:rsid w:val="00F336DC"/>
    <w:rsid w:val="00F3371B"/>
    <w:rsid w:val="00F33DA4"/>
    <w:rsid w:val="00F340BF"/>
    <w:rsid w:val="00F341D0"/>
    <w:rsid w:val="00F34595"/>
    <w:rsid w:val="00F34A40"/>
    <w:rsid w:val="00F34A6C"/>
    <w:rsid w:val="00F34E70"/>
    <w:rsid w:val="00F3551F"/>
    <w:rsid w:val="00F357E7"/>
    <w:rsid w:val="00F35890"/>
    <w:rsid w:val="00F36592"/>
    <w:rsid w:val="00F36635"/>
    <w:rsid w:val="00F36D1A"/>
    <w:rsid w:val="00F371E5"/>
    <w:rsid w:val="00F37331"/>
    <w:rsid w:val="00F37E5F"/>
    <w:rsid w:val="00F37EF8"/>
    <w:rsid w:val="00F4078A"/>
    <w:rsid w:val="00F40A61"/>
    <w:rsid w:val="00F40C9C"/>
    <w:rsid w:val="00F4157D"/>
    <w:rsid w:val="00F41AEF"/>
    <w:rsid w:val="00F41C11"/>
    <w:rsid w:val="00F42289"/>
    <w:rsid w:val="00F423F1"/>
    <w:rsid w:val="00F427CB"/>
    <w:rsid w:val="00F42936"/>
    <w:rsid w:val="00F42A17"/>
    <w:rsid w:val="00F42A77"/>
    <w:rsid w:val="00F42C08"/>
    <w:rsid w:val="00F42C49"/>
    <w:rsid w:val="00F42DDC"/>
    <w:rsid w:val="00F42DE9"/>
    <w:rsid w:val="00F436EA"/>
    <w:rsid w:val="00F43BE3"/>
    <w:rsid w:val="00F43CE2"/>
    <w:rsid w:val="00F43F4D"/>
    <w:rsid w:val="00F44160"/>
    <w:rsid w:val="00F4425E"/>
    <w:rsid w:val="00F44479"/>
    <w:rsid w:val="00F449CF"/>
    <w:rsid w:val="00F44CE9"/>
    <w:rsid w:val="00F44D89"/>
    <w:rsid w:val="00F44DEE"/>
    <w:rsid w:val="00F45562"/>
    <w:rsid w:val="00F455CE"/>
    <w:rsid w:val="00F45AB7"/>
    <w:rsid w:val="00F46751"/>
    <w:rsid w:val="00F469B8"/>
    <w:rsid w:val="00F46A4E"/>
    <w:rsid w:val="00F477D4"/>
    <w:rsid w:val="00F47984"/>
    <w:rsid w:val="00F47DB1"/>
    <w:rsid w:val="00F50238"/>
    <w:rsid w:val="00F50632"/>
    <w:rsid w:val="00F50D49"/>
    <w:rsid w:val="00F51C3A"/>
    <w:rsid w:val="00F52354"/>
    <w:rsid w:val="00F52757"/>
    <w:rsid w:val="00F5304E"/>
    <w:rsid w:val="00F5332F"/>
    <w:rsid w:val="00F53608"/>
    <w:rsid w:val="00F536E4"/>
    <w:rsid w:val="00F5383D"/>
    <w:rsid w:val="00F53B7E"/>
    <w:rsid w:val="00F53C1C"/>
    <w:rsid w:val="00F53CC8"/>
    <w:rsid w:val="00F54525"/>
    <w:rsid w:val="00F54C11"/>
    <w:rsid w:val="00F54F4E"/>
    <w:rsid w:val="00F558A3"/>
    <w:rsid w:val="00F567AC"/>
    <w:rsid w:val="00F56A07"/>
    <w:rsid w:val="00F56DA7"/>
    <w:rsid w:val="00F573B2"/>
    <w:rsid w:val="00F57750"/>
    <w:rsid w:val="00F5791A"/>
    <w:rsid w:val="00F57DF3"/>
    <w:rsid w:val="00F60007"/>
    <w:rsid w:val="00F602DF"/>
    <w:rsid w:val="00F60320"/>
    <w:rsid w:val="00F603B4"/>
    <w:rsid w:val="00F604FE"/>
    <w:rsid w:val="00F60658"/>
    <w:rsid w:val="00F60AE3"/>
    <w:rsid w:val="00F60D43"/>
    <w:rsid w:val="00F610D0"/>
    <w:rsid w:val="00F6146D"/>
    <w:rsid w:val="00F615EF"/>
    <w:rsid w:val="00F616EF"/>
    <w:rsid w:val="00F6195D"/>
    <w:rsid w:val="00F61A6F"/>
    <w:rsid w:val="00F61AFA"/>
    <w:rsid w:val="00F6204D"/>
    <w:rsid w:val="00F62A3E"/>
    <w:rsid w:val="00F62AA9"/>
    <w:rsid w:val="00F62E9D"/>
    <w:rsid w:val="00F6345A"/>
    <w:rsid w:val="00F634B2"/>
    <w:rsid w:val="00F6358A"/>
    <w:rsid w:val="00F637AF"/>
    <w:rsid w:val="00F63860"/>
    <w:rsid w:val="00F64576"/>
    <w:rsid w:val="00F64C67"/>
    <w:rsid w:val="00F64FF3"/>
    <w:rsid w:val="00F65F19"/>
    <w:rsid w:val="00F66252"/>
    <w:rsid w:val="00F6626F"/>
    <w:rsid w:val="00F6658F"/>
    <w:rsid w:val="00F66C60"/>
    <w:rsid w:val="00F66E3F"/>
    <w:rsid w:val="00F66E65"/>
    <w:rsid w:val="00F66FAC"/>
    <w:rsid w:val="00F6711F"/>
    <w:rsid w:val="00F6756A"/>
    <w:rsid w:val="00F67915"/>
    <w:rsid w:val="00F67A23"/>
    <w:rsid w:val="00F701FC"/>
    <w:rsid w:val="00F70294"/>
    <w:rsid w:val="00F702BE"/>
    <w:rsid w:val="00F70ADF"/>
    <w:rsid w:val="00F71239"/>
    <w:rsid w:val="00F71B43"/>
    <w:rsid w:val="00F71EE1"/>
    <w:rsid w:val="00F721E2"/>
    <w:rsid w:val="00F72363"/>
    <w:rsid w:val="00F724B5"/>
    <w:rsid w:val="00F72973"/>
    <w:rsid w:val="00F72E17"/>
    <w:rsid w:val="00F733FD"/>
    <w:rsid w:val="00F73459"/>
    <w:rsid w:val="00F73560"/>
    <w:rsid w:val="00F73891"/>
    <w:rsid w:val="00F73A0F"/>
    <w:rsid w:val="00F741B5"/>
    <w:rsid w:val="00F74348"/>
    <w:rsid w:val="00F744EB"/>
    <w:rsid w:val="00F748F5"/>
    <w:rsid w:val="00F74CB7"/>
    <w:rsid w:val="00F74CDD"/>
    <w:rsid w:val="00F74DC9"/>
    <w:rsid w:val="00F751E9"/>
    <w:rsid w:val="00F75F6B"/>
    <w:rsid w:val="00F75F99"/>
    <w:rsid w:val="00F76222"/>
    <w:rsid w:val="00F76334"/>
    <w:rsid w:val="00F767A9"/>
    <w:rsid w:val="00F76C41"/>
    <w:rsid w:val="00F76C7A"/>
    <w:rsid w:val="00F76F01"/>
    <w:rsid w:val="00F77438"/>
    <w:rsid w:val="00F77BDD"/>
    <w:rsid w:val="00F8041E"/>
    <w:rsid w:val="00F807BA"/>
    <w:rsid w:val="00F807E9"/>
    <w:rsid w:val="00F80BB7"/>
    <w:rsid w:val="00F80C9A"/>
    <w:rsid w:val="00F81036"/>
    <w:rsid w:val="00F8160E"/>
    <w:rsid w:val="00F81AA2"/>
    <w:rsid w:val="00F8237B"/>
    <w:rsid w:val="00F827B0"/>
    <w:rsid w:val="00F82C37"/>
    <w:rsid w:val="00F82D27"/>
    <w:rsid w:val="00F831E2"/>
    <w:rsid w:val="00F8339A"/>
    <w:rsid w:val="00F83648"/>
    <w:rsid w:val="00F8364F"/>
    <w:rsid w:val="00F8367E"/>
    <w:rsid w:val="00F839E3"/>
    <w:rsid w:val="00F83A9A"/>
    <w:rsid w:val="00F83B55"/>
    <w:rsid w:val="00F83ED5"/>
    <w:rsid w:val="00F83F84"/>
    <w:rsid w:val="00F8461A"/>
    <w:rsid w:val="00F849F6"/>
    <w:rsid w:val="00F85217"/>
    <w:rsid w:val="00F8577D"/>
    <w:rsid w:val="00F86B80"/>
    <w:rsid w:val="00F8701A"/>
    <w:rsid w:val="00F870A9"/>
    <w:rsid w:val="00F873BD"/>
    <w:rsid w:val="00F878AC"/>
    <w:rsid w:val="00F9000F"/>
    <w:rsid w:val="00F9034A"/>
    <w:rsid w:val="00F90DDB"/>
    <w:rsid w:val="00F913F5"/>
    <w:rsid w:val="00F91570"/>
    <w:rsid w:val="00F916F9"/>
    <w:rsid w:val="00F91EA7"/>
    <w:rsid w:val="00F91F27"/>
    <w:rsid w:val="00F91F5F"/>
    <w:rsid w:val="00F92458"/>
    <w:rsid w:val="00F92583"/>
    <w:rsid w:val="00F92F60"/>
    <w:rsid w:val="00F9315F"/>
    <w:rsid w:val="00F933D2"/>
    <w:rsid w:val="00F934E4"/>
    <w:rsid w:val="00F93E97"/>
    <w:rsid w:val="00F94236"/>
    <w:rsid w:val="00F9452B"/>
    <w:rsid w:val="00F945DD"/>
    <w:rsid w:val="00F94B04"/>
    <w:rsid w:val="00F94B8D"/>
    <w:rsid w:val="00F94E27"/>
    <w:rsid w:val="00F94F92"/>
    <w:rsid w:val="00F950C7"/>
    <w:rsid w:val="00F95AB7"/>
    <w:rsid w:val="00F95B15"/>
    <w:rsid w:val="00F95F48"/>
    <w:rsid w:val="00F9611E"/>
    <w:rsid w:val="00F9622D"/>
    <w:rsid w:val="00F96307"/>
    <w:rsid w:val="00F963C3"/>
    <w:rsid w:val="00F96428"/>
    <w:rsid w:val="00F96E2A"/>
    <w:rsid w:val="00F9701A"/>
    <w:rsid w:val="00F9794D"/>
    <w:rsid w:val="00F97B00"/>
    <w:rsid w:val="00F97CCA"/>
    <w:rsid w:val="00F97EEE"/>
    <w:rsid w:val="00FA009B"/>
    <w:rsid w:val="00FA01C0"/>
    <w:rsid w:val="00FA0320"/>
    <w:rsid w:val="00FA0499"/>
    <w:rsid w:val="00FA10B3"/>
    <w:rsid w:val="00FA1164"/>
    <w:rsid w:val="00FA17F1"/>
    <w:rsid w:val="00FA1EEA"/>
    <w:rsid w:val="00FA2496"/>
    <w:rsid w:val="00FA2791"/>
    <w:rsid w:val="00FA28DD"/>
    <w:rsid w:val="00FA2D65"/>
    <w:rsid w:val="00FA33CC"/>
    <w:rsid w:val="00FA34FD"/>
    <w:rsid w:val="00FA3910"/>
    <w:rsid w:val="00FA3C4A"/>
    <w:rsid w:val="00FA3D7D"/>
    <w:rsid w:val="00FA3F94"/>
    <w:rsid w:val="00FA3FDC"/>
    <w:rsid w:val="00FA447E"/>
    <w:rsid w:val="00FA4F93"/>
    <w:rsid w:val="00FA51D4"/>
    <w:rsid w:val="00FA546D"/>
    <w:rsid w:val="00FA5540"/>
    <w:rsid w:val="00FA5AC2"/>
    <w:rsid w:val="00FA604B"/>
    <w:rsid w:val="00FA669E"/>
    <w:rsid w:val="00FA674C"/>
    <w:rsid w:val="00FA6F36"/>
    <w:rsid w:val="00FA788D"/>
    <w:rsid w:val="00FA7D19"/>
    <w:rsid w:val="00FA7D7E"/>
    <w:rsid w:val="00FB04CA"/>
    <w:rsid w:val="00FB053B"/>
    <w:rsid w:val="00FB0A6A"/>
    <w:rsid w:val="00FB27AA"/>
    <w:rsid w:val="00FB316B"/>
    <w:rsid w:val="00FB34BD"/>
    <w:rsid w:val="00FB358D"/>
    <w:rsid w:val="00FB36F1"/>
    <w:rsid w:val="00FB376F"/>
    <w:rsid w:val="00FB3F80"/>
    <w:rsid w:val="00FB409A"/>
    <w:rsid w:val="00FB4104"/>
    <w:rsid w:val="00FB41A2"/>
    <w:rsid w:val="00FB41C0"/>
    <w:rsid w:val="00FB5152"/>
    <w:rsid w:val="00FB51B7"/>
    <w:rsid w:val="00FB5361"/>
    <w:rsid w:val="00FB53E6"/>
    <w:rsid w:val="00FB5563"/>
    <w:rsid w:val="00FB58ED"/>
    <w:rsid w:val="00FB6039"/>
    <w:rsid w:val="00FB61EC"/>
    <w:rsid w:val="00FB630D"/>
    <w:rsid w:val="00FB6C08"/>
    <w:rsid w:val="00FB6FA9"/>
    <w:rsid w:val="00FB7092"/>
    <w:rsid w:val="00FB77C8"/>
    <w:rsid w:val="00FB79B6"/>
    <w:rsid w:val="00FB7F7A"/>
    <w:rsid w:val="00FB7FBD"/>
    <w:rsid w:val="00FB7FC5"/>
    <w:rsid w:val="00FC003F"/>
    <w:rsid w:val="00FC0152"/>
    <w:rsid w:val="00FC033F"/>
    <w:rsid w:val="00FC0849"/>
    <w:rsid w:val="00FC0ACB"/>
    <w:rsid w:val="00FC0ECC"/>
    <w:rsid w:val="00FC0F0E"/>
    <w:rsid w:val="00FC0F85"/>
    <w:rsid w:val="00FC12CC"/>
    <w:rsid w:val="00FC12E3"/>
    <w:rsid w:val="00FC14B5"/>
    <w:rsid w:val="00FC1599"/>
    <w:rsid w:val="00FC1C8F"/>
    <w:rsid w:val="00FC1D61"/>
    <w:rsid w:val="00FC27C1"/>
    <w:rsid w:val="00FC326A"/>
    <w:rsid w:val="00FC4485"/>
    <w:rsid w:val="00FC46E2"/>
    <w:rsid w:val="00FC4985"/>
    <w:rsid w:val="00FC4B9E"/>
    <w:rsid w:val="00FC575B"/>
    <w:rsid w:val="00FC5DD5"/>
    <w:rsid w:val="00FC5F81"/>
    <w:rsid w:val="00FC65A7"/>
    <w:rsid w:val="00FC66AE"/>
    <w:rsid w:val="00FC72C0"/>
    <w:rsid w:val="00FC7543"/>
    <w:rsid w:val="00FC7644"/>
    <w:rsid w:val="00FC7B4E"/>
    <w:rsid w:val="00FD0217"/>
    <w:rsid w:val="00FD037B"/>
    <w:rsid w:val="00FD0D28"/>
    <w:rsid w:val="00FD1526"/>
    <w:rsid w:val="00FD1576"/>
    <w:rsid w:val="00FD1825"/>
    <w:rsid w:val="00FD1875"/>
    <w:rsid w:val="00FD1AA7"/>
    <w:rsid w:val="00FD1DFE"/>
    <w:rsid w:val="00FD208F"/>
    <w:rsid w:val="00FD23F5"/>
    <w:rsid w:val="00FD2784"/>
    <w:rsid w:val="00FD29E8"/>
    <w:rsid w:val="00FD2B01"/>
    <w:rsid w:val="00FD2DA8"/>
    <w:rsid w:val="00FD32DF"/>
    <w:rsid w:val="00FD375F"/>
    <w:rsid w:val="00FD3886"/>
    <w:rsid w:val="00FD4C3F"/>
    <w:rsid w:val="00FD50A0"/>
    <w:rsid w:val="00FD522A"/>
    <w:rsid w:val="00FD54A1"/>
    <w:rsid w:val="00FD559B"/>
    <w:rsid w:val="00FD5AA4"/>
    <w:rsid w:val="00FD5B20"/>
    <w:rsid w:val="00FD5B84"/>
    <w:rsid w:val="00FD5FD2"/>
    <w:rsid w:val="00FD651F"/>
    <w:rsid w:val="00FD65E5"/>
    <w:rsid w:val="00FD66C0"/>
    <w:rsid w:val="00FD6710"/>
    <w:rsid w:val="00FD6768"/>
    <w:rsid w:val="00FD6908"/>
    <w:rsid w:val="00FD6F1C"/>
    <w:rsid w:val="00FD7064"/>
    <w:rsid w:val="00FD70A2"/>
    <w:rsid w:val="00FD72D9"/>
    <w:rsid w:val="00FD72E9"/>
    <w:rsid w:val="00FD7379"/>
    <w:rsid w:val="00FD75BD"/>
    <w:rsid w:val="00FD773B"/>
    <w:rsid w:val="00FD78C3"/>
    <w:rsid w:val="00FD792B"/>
    <w:rsid w:val="00FD7D0C"/>
    <w:rsid w:val="00FE01DB"/>
    <w:rsid w:val="00FE084D"/>
    <w:rsid w:val="00FE100F"/>
    <w:rsid w:val="00FE158C"/>
    <w:rsid w:val="00FE17BB"/>
    <w:rsid w:val="00FE1A1E"/>
    <w:rsid w:val="00FE1B8C"/>
    <w:rsid w:val="00FE1DAC"/>
    <w:rsid w:val="00FE217A"/>
    <w:rsid w:val="00FE24DC"/>
    <w:rsid w:val="00FE2508"/>
    <w:rsid w:val="00FE26B3"/>
    <w:rsid w:val="00FE2CA0"/>
    <w:rsid w:val="00FE2DF7"/>
    <w:rsid w:val="00FE3561"/>
    <w:rsid w:val="00FE3D45"/>
    <w:rsid w:val="00FE44A8"/>
    <w:rsid w:val="00FE4F83"/>
    <w:rsid w:val="00FE51F8"/>
    <w:rsid w:val="00FE54D6"/>
    <w:rsid w:val="00FE5FE4"/>
    <w:rsid w:val="00FE62F7"/>
    <w:rsid w:val="00FE73A2"/>
    <w:rsid w:val="00FE79DE"/>
    <w:rsid w:val="00FE7A83"/>
    <w:rsid w:val="00FE7A97"/>
    <w:rsid w:val="00FE7FA5"/>
    <w:rsid w:val="00FF09F6"/>
    <w:rsid w:val="00FF0AE3"/>
    <w:rsid w:val="00FF0D22"/>
    <w:rsid w:val="00FF0FBB"/>
    <w:rsid w:val="00FF1173"/>
    <w:rsid w:val="00FF15DC"/>
    <w:rsid w:val="00FF1835"/>
    <w:rsid w:val="00FF188B"/>
    <w:rsid w:val="00FF189C"/>
    <w:rsid w:val="00FF1CAE"/>
    <w:rsid w:val="00FF1FAC"/>
    <w:rsid w:val="00FF207B"/>
    <w:rsid w:val="00FF2165"/>
    <w:rsid w:val="00FF25F3"/>
    <w:rsid w:val="00FF27A9"/>
    <w:rsid w:val="00FF29C8"/>
    <w:rsid w:val="00FF2F3D"/>
    <w:rsid w:val="00FF3241"/>
    <w:rsid w:val="00FF35AD"/>
    <w:rsid w:val="00FF3CE6"/>
    <w:rsid w:val="00FF3ED0"/>
    <w:rsid w:val="00FF49CD"/>
    <w:rsid w:val="00FF4A39"/>
    <w:rsid w:val="00FF4B1D"/>
    <w:rsid w:val="00FF52A7"/>
    <w:rsid w:val="00FF5606"/>
    <w:rsid w:val="00FF63E0"/>
    <w:rsid w:val="00FF6744"/>
    <w:rsid w:val="00FF68E0"/>
    <w:rsid w:val="00FF6B56"/>
    <w:rsid w:val="00FF6E07"/>
    <w:rsid w:val="00FF754A"/>
    <w:rsid w:val="00FF76A0"/>
    <w:rsid w:val="00FF7782"/>
    <w:rsid w:val="00FF7C3C"/>
    <w:rsid w:val="00FF7EE7"/>
    <w:rsid w:val="00FF7FC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F230C6"/>
  <w15:docId w15:val="{817FA288-4827-4336-8EBF-2AA7CDEC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2DB"/>
  </w:style>
  <w:style w:type="paragraph" w:styleId="Heading1">
    <w:name w:val="heading 1"/>
    <w:basedOn w:val="Normal"/>
    <w:next w:val="Normal"/>
    <w:link w:val="Heading1Char"/>
    <w:uiPriority w:val="9"/>
    <w:qFormat/>
    <w:rsid w:val="0091143A"/>
    <w:pPr>
      <w:keepNext/>
      <w:keepLines/>
      <w:spacing w:before="240" w:after="0" w:line="240" w:lineRule="auto"/>
      <w:jc w:val="center"/>
      <w:outlineLvl w:val="0"/>
    </w:pPr>
    <w:rPr>
      <w:rFonts w:ascii="Times New Roman" w:eastAsia="Times New Roman" w:hAnsi="Times New Roman" w:cstheme="majorBidi"/>
      <w:b/>
      <w:color w:val="000000" w:themeColor="text1"/>
      <w:sz w:val="24"/>
      <w:szCs w:val="32"/>
      <w:lang w:eastAsia="hr-HR"/>
    </w:rPr>
  </w:style>
  <w:style w:type="paragraph" w:styleId="Heading2">
    <w:name w:val="heading 2"/>
    <w:basedOn w:val="Normal"/>
    <w:next w:val="Normal"/>
    <w:link w:val="Heading2Char"/>
    <w:uiPriority w:val="9"/>
    <w:unhideWhenUsed/>
    <w:qFormat/>
    <w:rsid w:val="00B4716C"/>
    <w:pPr>
      <w:keepNext/>
      <w:keepLines/>
      <w:spacing w:before="40" w:after="0" w:line="360" w:lineRule="auto"/>
      <w:jc w:val="center"/>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B4716C"/>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02615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
    <w:qFormat/>
    <w:rsid w:val="00544906"/>
    <w:pPr>
      <w:spacing w:before="100" w:beforeAutospacing="1" w:after="100" w:afterAutospacing="1" w:line="240" w:lineRule="auto"/>
      <w:outlineLvl w:val="4"/>
    </w:pPr>
    <w:rPr>
      <w:rFonts w:ascii="Times New Roman" w:eastAsia="Times New Roman" w:hAnsi="Times New Roman" w:cs="Times New Roman"/>
      <w:b/>
      <w:bCs/>
      <w:sz w:val="20"/>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43A"/>
    <w:rPr>
      <w:rFonts w:ascii="Times New Roman" w:eastAsia="Times New Roman" w:hAnsi="Times New Roman" w:cstheme="majorBidi"/>
      <w:b/>
      <w:color w:val="000000" w:themeColor="text1"/>
      <w:sz w:val="24"/>
      <w:szCs w:val="32"/>
      <w:lang w:eastAsia="hr-HR"/>
    </w:rPr>
  </w:style>
  <w:style w:type="character" w:customStyle="1" w:styleId="Heading2Char">
    <w:name w:val="Heading 2 Char"/>
    <w:basedOn w:val="DefaultParagraphFont"/>
    <w:link w:val="Heading2"/>
    <w:uiPriority w:val="9"/>
    <w:rsid w:val="00B4716C"/>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B4716C"/>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02615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44906"/>
    <w:rPr>
      <w:rFonts w:ascii="Times New Roman" w:eastAsia="Times New Roman" w:hAnsi="Times New Roman" w:cs="Times New Roman"/>
      <w:b/>
      <w:bCs/>
      <w:sz w:val="20"/>
      <w:szCs w:val="20"/>
      <w:lang w:eastAsia="hr-HR"/>
    </w:rPr>
  </w:style>
  <w:style w:type="character" w:styleId="CommentReference">
    <w:name w:val="annotation reference"/>
    <w:basedOn w:val="DefaultParagraphFont"/>
    <w:uiPriority w:val="99"/>
    <w:semiHidden/>
    <w:unhideWhenUsed/>
    <w:rsid w:val="00257F83"/>
    <w:rPr>
      <w:sz w:val="16"/>
      <w:szCs w:val="16"/>
    </w:rPr>
  </w:style>
  <w:style w:type="paragraph" w:styleId="CommentText">
    <w:name w:val="annotation text"/>
    <w:basedOn w:val="Normal"/>
    <w:link w:val="CommentTextChar"/>
    <w:uiPriority w:val="99"/>
    <w:unhideWhenUsed/>
    <w:rsid w:val="00257F83"/>
    <w:pPr>
      <w:spacing w:line="240" w:lineRule="auto"/>
    </w:pPr>
    <w:rPr>
      <w:sz w:val="20"/>
      <w:szCs w:val="20"/>
    </w:rPr>
  </w:style>
  <w:style w:type="character" w:customStyle="1" w:styleId="CommentTextChar">
    <w:name w:val="Comment Text Char"/>
    <w:basedOn w:val="DefaultParagraphFont"/>
    <w:link w:val="CommentText"/>
    <w:uiPriority w:val="99"/>
    <w:rsid w:val="00257F83"/>
    <w:rPr>
      <w:sz w:val="20"/>
      <w:szCs w:val="20"/>
    </w:rPr>
  </w:style>
  <w:style w:type="paragraph" w:styleId="ListParagraph">
    <w:name w:val="List Paragraph"/>
    <w:basedOn w:val="Normal"/>
    <w:uiPriority w:val="34"/>
    <w:qFormat/>
    <w:rsid w:val="00257F83"/>
    <w:pPr>
      <w:ind w:left="720"/>
      <w:contextualSpacing/>
    </w:pPr>
  </w:style>
  <w:style w:type="paragraph" w:styleId="BalloonText">
    <w:name w:val="Balloon Text"/>
    <w:basedOn w:val="Normal"/>
    <w:link w:val="BalloonTextChar"/>
    <w:uiPriority w:val="99"/>
    <w:semiHidden/>
    <w:unhideWhenUsed/>
    <w:rsid w:val="009506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652"/>
    <w:rPr>
      <w:rFonts w:ascii="Segoe UI" w:hAnsi="Segoe UI" w:cs="Segoe UI"/>
      <w:sz w:val="18"/>
      <w:szCs w:val="18"/>
    </w:rPr>
  </w:style>
  <w:style w:type="character" w:customStyle="1" w:styleId="preformatted-text">
    <w:name w:val="preformatted-text"/>
    <w:basedOn w:val="DefaultParagraphFont"/>
    <w:rsid w:val="00D01739"/>
  </w:style>
  <w:style w:type="character" w:customStyle="1" w:styleId="article-text">
    <w:name w:val="article-text"/>
    <w:basedOn w:val="DefaultParagraphFont"/>
    <w:rsid w:val="00D01739"/>
  </w:style>
  <w:style w:type="paragraph" w:styleId="CommentSubject">
    <w:name w:val="annotation subject"/>
    <w:basedOn w:val="CommentText"/>
    <w:next w:val="CommentText"/>
    <w:link w:val="CommentSubjectChar"/>
    <w:uiPriority w:val="99"/>
    <w:semiHidden/>
    <w:unhideWhenUsed/>
    <w:rsid w:val="00D01739"/>
    <w:rPr>
      <w:b/>
      <w:bCs/>
    </w:rPr>
  </w:style>
  <w:style w:type="character" w:customStyle="1" w:styleId="CommentSubjectChar">
    <w:name w:val="Comment Subject Char"/>
    <w:basedOn w:val="CommentTextChar"/>
    <w:link w:val="CommentSubject"/>
    <w:uiPriority w:val="99"/>
    <w:semiHidden/>
    <w:rsid w:val="00D01739"/>
    <w:rPr>
      <w:b/>
      <w:bCs/>
      <w:sz w:val="20"/>
      <w:szCs w:val="20"/>
    </w:rPr>
  </w:style>
  <w:style w:type="character" w:styleId="Strong">
    <w:name w:val="Strong"/>
    <w:basedOn w:val="DefaultParagraphFont"/>
    <w:uiPriority w:val="22"/>
    <w:qFormat/>
    <w:rsid w:val="004C05A5"/>
    <w:rPr>
      <w:b/>
      <w:bCs/>
    </w:rPr>
  </w:style>
  <w:style w:type="paragraph" w:customStyle="1" w:styleId="msonormal0">
    <w:name w:val="msonormal"/>
    <w:basedOn w:val="Normal"/>
    <w:rsid w:val="0054490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unhideWhenUsed/>
    <w:rsid w:val="00544906"/>
    <w:rPr>
      <w:color w:val="0000FF"/>
      <w:u w:val="single"/>
    </w:rPr>
  </w:style>
  <w:style w:type="character" w:customStyle="1" w:styleId="nav-obavijesti">
    <w:name w:val="nav-obavijesti"/>
    <w:basedOn w:val="DefaultParagraphFont"/>
    <w:rsid w:val="00544906"/>
  </w:style>
  <w:style w:type="character" w:customStyle="1" w:styleId="icon-unie602">
    <w:name w:val="icon-unie602"/>
    <w:basedOn w:val="DefaultParagraphFont"/>
    <w:rsid w:val="00544906"/>
  </w:style>
  <w:style w:type="character" w:customStyle="1" w:styleId="preuzmi-naslov">
    <w:name w:val="preuzmi-naslov"/>
    <w:basedOn w:val="DefaultParagraphFont"/>
    <w:rsid w:val="00544906"/>
  </w:style>
  <w:style w:type="character" w:customStyle="1" w:styleId="eknjiga">
    <w:name w:val="eknjiga"/>
    <w:basedOn w:val="DefaultParagraphFont"/>
    <w:rsid w:val="00544906"/>
  </w:style>
  <w:style w:type="character" w:customStyle="1" w:styleId="icon-in">
    <w:name w:val="icon-in"/>
    <w:basedOn w:val="DefaultParagraphFont"/>
    <w:rsid w:val="00544906"/>
  </w:style>
  <w:style w:type="character" w:styleId="Emphasis">
    <w:name w:val="Emphasis"/>
    <w:basedOn w:val="DefaultParagraphFont"/>
    <w:uiPriority w:val="20"/>
    <w:qFormat/>
    <w:rsid w:val="00544906"/>
    <w:rPr>
      <w:i/>
      <w:iCs/>
    </w:rPr>
  </w:style>
  <w:style w:type="character" w:customStyle="1" w:styleId="z-TopofFormChar">
    <w:name w:val="z-Top of Form Char"/>
    <w:basedOn w:val="DefaultParagraphFont"/>
    <w:link w:val="z-TopofForm"/>
    <w:uiPriority w:val="99"/>
    <w:semiHidden/>
    <w:rsid w:val="00544906"/>
    <w:rPr>
      <w:rFonts w:ascii="Arial" w:eastAsia="Times New Roman" w:hAnsi="Arial" w:cs="Arial"/>
      <w:vanish/>
      <w:sz w:val="16"/>
      <w:szCs w:val="16"/>
      <w:lang w:eastAsia="hr-HR"/>
    </w:rPr>
  </w:style>
  <w:style w:type="paragraph" w:styleId="z-TopofForm">
    <w:name w:val="HTML Top of Form"/>
    <w:basedOn w:val="Normal"/>
    <w:next w:val="Normal"/>
    <w:link w:val="z-TopofFormChar"/>
    <w:hidden/>
    <w:uiPriority w:val="99"/>
    <w:semiHidden/>
    <w:unhideWhenUsed/>
    <w:rsid w:val="00544906"/>
    <w:pPr>
      <w:pBdr>
        <w:bottom w:val="single" w:sz="6" w:space="1" w:color="auto"/>
      </w:pBdr>
      <w:spacing w:after="0" w:line="240" w:lineRule="auto"/>
      <w:jc w:val="center"/>
    </w:pPr>
    <w:rPr>
      <w:rFonts w:ascii="Arial" w:eastAsia="Times New Roman" w:hAnsi="Arial" w:cs="Arial"/>
      <w:vanish/>
      <w:sz w:val="16"/>
      <w:szCs w:val="16"/>
      <w:lang w:eastAsia="hr-HR"/>
    </w:rPr>
  </w:style>
  <w:style w:type="paragraph" w:styleId="z-BottomofForm">
    <w:name w:val="HTML Bottom of Form"/>
    <w:basedOn w:val="Normal"/>
    <w:next w:val="Normal"/>
    <w:link w:val="z-BottomofFormChar"/>
    <w:hidden/>
    <w:uiPriority w:val="99"/>
    <w:semiHidden/>
    <w:unhideWhenUsed/>
    <w:rsid w:val="00544906"/>
    <w:pPr>
      <w:pBdr>
        <w:top w:val="single" w:sz="6" w:space="1" w:color="auto"/>
      </w:pBdr>
      <w:spacing w:after="0" w:line="240" w:lineRule="auto"/>
      <w:jc w:val="center"/>
    </w:pPr>
    <w:rPr>
      <w:rFonts w:ascii="Arial" w:eastAsia="Times New Roman" w:hAnsi="Arial" w:cs="Arial"/>
      <w:vanish/>
      <w:sz w:val="16"/>
      <w:szCs w:val="16"/>
      <w:lang w:eastAsia="hr-HR"/>
    </w:rPr>
  </w:style>
  <w:style w:type="character" w:customStyle="1" w:styleId="z-BottomofFormChar">
    <w:name w:val="z-Bottom of Form Char"/>
    <w:basedOn w:val="DefaultParagraphFont"/>
    <w:link w:val="z-BottomofForm"/>
    <w:uiPriority w:val="99"/>
    <w:semiHidden/>
    <w:rsid w:val="00544906"/>
    <w:rPr>
      <w:rFonts w:ascii="Arial" w:eastAsia="Times New Roman" w:hAnsi="Arial" w:cs="Arial"/>
      <w:vanish/>
      <w:sz w:val="16"/>
      <w:szCs w:val="16"/>
      <w:lang w:eastAsia="hr-HR"/>
    </w:rPr>
  </w:style>
  <w:style w:type="character" w:customStyle="1" w:styleId="icon-arrow-up3">
    <w:name w:val="icon-arrow-up3"/>
    <w:basedOn w:val="DefaultParagraphFont"/>
    <w:rsid w:val="00544906"/>
  </w:style>
  <w:style w:type="paragraph" w:customStyle="1" w:styleId="text-center">
    <w:name w:val="text-center"/>
    <w:basedOn w:val="Normal"/>
    <w:rsid w:val="0054490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NormalWeb">
    <w:name w:val="Normal (Web)"/>
    <w:basedOn w:val="Normal"/>
    <w:uiPriority w:val="99"/>
    <w:unhideWhenUsed/>
    <w:rsid w:val="00544906"/>
    <w:rPr>
      <w:rFonts w:ascii="Times New Roman" w:hAnsi="Times New Roman" w:cs="Times New Roman"/>
      <w:sz w:val="24"/>
      <w:szCs w:val="24"/>
    </w:rPr>
  </w:style>
  <w:style w:type="paragraph" w:customStyle="1" w:styleId="oj-ti-section-1">
    <w:name w:val="oj-ti-section-1"/>
    <w:basedOn w:val="Normal"/>
    <w:rsid w:val="0054490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oj-ti-section-2">
    <w:name w:val="oj-ti-section-2"/>
    <w:basedOn w:val="Normal"/>
    <w:rsid w:val="0054490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oj-bold">
    <w:name w:val="oj-bold"/>
    <w:basedOn w:val="DefaultParagraphFont"/>
    <w:rsid w:val="00544906"/>
  </w:style>
  <w:style w:type="paragraph" w:customStyle="1" w:styleId="oj-ti-art">
    <w:name w:val="oj-ti-art"/>
    <w:basedOn w:val="Normal"/>
    <w:rsid w:val="0054490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oj-sti-art">
    <w:name w:val="oj-sti-art"/>
    <w:basedOn w:val="Normal"/>
    <w:rsid w:val="0054490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oj-normal">
    <w:name w:val="oj-normal"/>
    <w:basedOn w:val="Normal"/>
    <w:rsid w:val="0054490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71275">
    <w:name w:val="box_471275"/>
    <w:basedOn w:val="Normal"/>
    <w:rsid w:val="00762B2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Revision">
    <w:name w:val="Revision"/>
    <w:hidden/>
    <w:uiPriority w:val="99"/>
    <w:semiHidden/>
    <w:rsid w:val="00305BD7"/>
    <w:pPr>
      <w:spacing w:after="0" w:line="240" w:lineRule="auto"/>
    </w:pPr>
  </w:style>
  <w:style w:type="paragraph" w:styleId="NoSpacing">
    <w:name w:val="No Spacing"/>
    <w:uiPriority w:val="1"/>
    <w:qFormat/>
    <w:rsid w:val="00C83251"/>
    <w:pPr>
      <w:spacing w:after="0" w:line="240" w:lineRule="auto"/>
      <w:jc w:val="center"/>
    </w:pPr>
    <w:rPr>
      <w:rFonts w:ascii="Times New Roman" w:hAnsi="Times New Roman"/>
      <w:i/>
      <w:sz w:val="24"/>
    </w:rPr>
  </w:style>
  <w:style w:type="paragraph" w:styleId="Header">
    <w:name w:val="header"/>
    <w:basedOn w:val="Normal"/>
    <w:link w:val="HeaderChar"/>
    <w:uiPriority w:val="99"/>
    <w:unhideWhenUsed/>
    <w:rsid w:val="003A48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3A48BA"/>
  </w:style>
  <w:style w:type="paragraph" w:styleId="Footer">
    <w:name w:val="footer"/>
    <w:basedOn w:val="Normal"/>
    <w:link w:val="FooterChar"/>
    <w:uiPriority w:val="99"/>
    <w:unhideWhenUsed/>
    <w:rsid w:val="003A48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3A48BA"/>
  </w:style>
  <w:style w:type="character" w:styleId="FollowedHyperlink">
    <w:name w:val="FollowedHyperlink"/>
    <w:basedOn w:val="DefaultParagraphFont"/>
    <w:uiPriority w:val="99"/>
    <w:semiHidden/>
    <w:unhideWhenUsed/>
    <w:rsid w:val="00426691"/>
    <w:rPr>
      <w:color w:val="954F72" w:themeColor="followedHyperlink"/>
      <w:u w:val="single"/>
    </w:rPr>
  </w:style>
  <w:style w:type="table" w:styleId="TableGrid">
    <w:name w:val="Table Grid"/>
    <w:basedOn w:val="TableNormal"/>
    <w:rsid w:val="00630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NoList"/>
    <w:uiPriority w:val="99"/>
    <w:semiHidden/>
    <w:unhideWhenUsed/>
    <w:rsid w:val="00193D2D"/>
  </w:style>
  <w:style w:type="character" w:customStyle="1" w:styleId="overflow-hidden">
    <w:name w:val="overflow-hidden"/>
    <w:basedOn w:val="DefaultParagraphFont"/>
    <w:rsid w:val="00193D2D"/>
  </w:style>
  <w:style w:type="paragraph" w:styleId="FootnoteText">
    <w:name w:val="footnote text"/>
    <w:basedOn w:val="Normal"/>
    <w:link w:val="FootnoteTextChar"/>
    <w:uiPriority w:val="99"/>
    <w:semiHidden/>
    <w:unhideWhenUsed/>
    <w:rsid w:val="00BF3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34E1"/>
    <w:rPr>
      <w:sz w:val="20"/>
      <w:szCs w:val="20"/>
    </w:rPr>
  </w:style>
  <w:style w:type="character" w:styleId="FootnoteReference">
    <w:name w:val="footnote reference"/>
    <w:basedOn w:val="DefaultParagraphFont"/>
    <w:uiPriority w:val="99"/>
    <w:semiHidden/>
    <w:unhideWhenUsed/>
    <w:rsid w:val="00BF34E1"/>
    <w:rPr>
      <w:vertAlign w:val="superscript"/>
    </w:rPr>
  </w:style>
  <w:style w:type="numbering" w:customStyle="1" w:styleId="Bezpopisa2">
    <w:name w:val="Bez popisa2"/>
    <w:next w:val="NoList"/>
    <w:uiPriority w:val="99"/>
    <w:semiHidden/>
    <w:unhideWhenUsed/>
    <w:rsid w:val="00267ACF"/>
  </w:style>
  <w:style w:type="paragraph" w:customStyle="1" w:styleId="xmsonormal">
    <w:name w:val="x_msonormal"/>
    <w:basedOn w:val="Normal"/>
    <w:rsid w:val="00EC351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erijeenospominjanje1">
    <w:name w:val="Neriješeno spominjanje1"/>
    <w:basedOn w:val="DefaultParagraphFont"/>
    <w:uiPriority w:val="99"/>
    <w:semiHidden/>
    <w:unhideWhenUsed/>
    <w:rsid w:val="00F2442B"/>
    <w:rPr>
      <w:color w:val="605E5C"/>
      <w:shd w:val="clear" w:color="auto" w:fill="E1DFDD"/>
    </w:rPr>
  </w:style>
  <w:style w:type="table" w:customStyle="1" w:styleId="Reetkatablice1">
    <w:name w:val="Rešetka tablice1"/>
    <w:basedOn w:val="TableNormal"/>
    <w:next w:val="TableGrid"/>
    <w:rsid w:val="00977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B01BC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zadanifontodlomka-000015">
    <w:name w:val="zadanifontodlomka-000015"/>
    <w:basedOn w:val="DefaultParagraphFont"/>
    <w:rsid w:val="00DD5EA3"/>
    <w:rPr>
      <w:rFonts w:ascii="Times New Roman" w:hAnsi="Times New Roman" w:cs="Times New Roman"/>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822">
      <w:bodyDiv w:val="1"/>
      <w:marLeft w:val="0"/>
      <w:marRight w:val="0"/>
      <w:marTop w:val="0"/>
      <w:marBottom w:val="0"/>
      <w:divBdr>
        <w:top w:val="none" w:sz="0" w:space="0" w:color="auto"/>
        <w:left w:val="none" w:sz="0" w:space="0" w:color="auto"/>
        <w:bottom w:val="none" w:sz="0" w:space="0" w:color="auto"/>
        <w:right w:val="none" w:sz="0" w:space="0" w:color="auto"/>
      </w:divBdr>
    </w:div>
    <w:div w:id="30425009">
      <w:bodyDiv w:val="1"/>
      <w:marLeft w:val="0"/>
      <w:marRight w:val="0"/>
      <w:marTop w:val="0"/>
      <w:marBottom w:val="0"/>
      <w:divBdr>
        <w:top w:val="none" w:sz="0" w:space="0" w:color="auto"/>
        <w:left w:val="none" w:sz="0" w:space="0" w:color="auto"/>
        <w:bottom w:val="none" w:sz="0" w:space="0" w:color="auto"/>
        <w:right w:val="none" w:sz="0" w:space="0" w:color="auto"/>
      </w:divBdr>
      <w:divsChild>
        <w:div w:id="13770266">
          <w:marLeft w:val="-225"/>
          <w:marRight w:val="-225"/>
          <w:marTop w:val="0"/>
          <w:marBottom w:val="0"/>
          <w:divBdr>
            <w:top w:val="none" w:sz="0" w:space="0" w:color="auto"/>
            <w:left w:val="none" w:sz="0" w:space="0" w:color="auto"/>
            <w:bottom w:val="none" w:sz="0" w:space="0" w:color="auto"/>
            <w:right w:val="none" w:sz="0" w:space="0" w:color="auto"/>
          </w:divBdr>
        </w:div>
        <w:div w:id="17199076">
          <w:marLeft w:val="-225"/>
          <w:marRight w:val="-225"/>
          <w:marTop w:val="0"/>
          <w:marBottom w:val="0"/>
          <w:divBdr>
            <w:top w:val="none" w:sz="0" w:space="0" w:color="auto"/>
            <w:left w:val="none" w:sz="0" w:space="0" w:color="auto"/>
            <w:bottom w:val="none" w:sz="0" w:space="0" w:color="auto"/>
            <w:right w:val="none" w:sz="0" w:space="0" w:color="auto"/>
          </w:divBdr>
        </w:div>
        <w:div w:id="111562925">
          <w:marLeft w:val="-225"/>
          <w:marRight w:val="-225"/>
          <w:marTop w:val="0"/>
          <w:marBottom w:val="0"/>
          <w:divBdr>
            <w:top w:val="none" w:sz="0" w:space="0" w:color="auto"/>
            <w:left w:val="none" w:sz="0" w:space="0" w:color="auto"/>
            <w:bottom w:val="none" w:sz="0" w:space="0" w:color="auto"/>
            <w:right w:val="none" w:sz="0" w:space="0" w:color="auto"/>
          </w:divBdr>
        </w:div>
        <w:div w:id="156923786">
          <w:marLeft w:val="-225"/>
          <w:marRight w:val="-225"/>
          <w:marTop w:val="0"/>
          <w:marBottom w:val="0"/>
          <w:divBdr>
            <w:top w:val="none" w:sz="0" w:space="0" w:color="auto"/>
            <w:left w:val="none" w:sz="0" w:space="0" w:color="auto"/>
            <w:bottom w:val="none" w:sz="0" w:space="0" w:color="auto"/>
            <w:right w:val="none" w:sz="0" w:space="0" w:color="auto"/>
          </w:divBdr>
        </w:div>
        <w:div w:id="175584637">
          <w:marLeft w:val="-225"/>
          <w:marRight w:val="-225"/>
          <w:marTop w:val="0"/>
          <w:marBottom w:val="0"/>
          <w:divBdr>
            <w:top w:val="none" w:sz="0" w:space="0" w:color="auto"/>
            <w:left w:val="none" w:sz="0" w:space="0" w:color="auto"/>
            <w:bottom w:val="none" w:sz="0" w:space="0" w:color="auto"/>
            <w:right w:val="none" w:sz="0" w:space="0" w:color="auto"/>
          </w:divBdr>
        </w:div>
        <w:div w:id="179512120">
          <w:marLeft w:val="-225"/>
          <w:marRight w:val="-225"/>
          <w:marTop w:val="0"/>
          <w:marBottom w:val="0"/>
          <w:divBdr>
            <w:top w:val="none" w:sz="0" w:space="0" w:color="auto"/>
            <w:left w:val="none" w:sz="0" w:space="0" w:color="auto"/>
            <w:bottom w:val="none" w:sz="0" w:space="0" w:color="auto"/>
            <w:right w:val="none" w:sz="0" w:space="0" w:color="auto"/>
          </w:divBdr>
        </w:div>
        <w:div w:id="200091099">
          <w:marLeft w:val="-225"/>
          <w:marRight w:val="-225"/>
          <w:marTop w:val="0"/>
          <w:marBottom w:val="0"/>
          <w:divBdr>
            <w:top w:val="none" w:sz="0" w:space="0" w:color="auto"/>
            <w:left w:val="none" w:sz="0" w:space="0" w:color="auto"/>
            <w:bottom w:val="none" w:sz="0" w:space="0" w:color="auto"/>
            <w:right w:val="none" w:sz="0" w:space="0" w:color="auto"/>
          </w:divBdr>
        </w:div>
        <w:div w:id="240601220">
          <w:marLeft w:val="-225"/>
          <w:marRight w:val="-225"/>
          <w:marTop w:val="0"/>
          <w:marBottom w:val="0"/>
          <w:divBdr>
            <w:top w:val="none" w:sz="0" w:space="0" w:color="auto"/>
            <w:left w:val="none" w:sz="0" w:space="0" w:color="auto"/>
            <w:bottom w:val="none" w:sz="0" w:space="0" w:color="auto"/>
            <w:right w:val="none" w:sz="0" w:space="0" w:color="auto"/>
          </w:divBdr>
        </w:div>
        <w:div w:id="250359193">
          <w:marLeft w:val="-225"/>
          <w:marRight w:val="-225"/>
          <w:marTop w:val="0"/>
          <w:marBottom w:val="0"/>
          <w:divBdr>
            <w:top w:val="none" w:sz="0" w:space="0" w:color="auto"/>
            <w:left w:val="none" w:sz="0" w:space="0" w:color="auto"/>
            <w:bottom w:val="none" w:sz="0" w:space="0" w:color="auto"/>
            <w:right w:val="none" w:sz="0" w:space="0" w:color="auto"/>
          </w:divBdr>
        </w:div>
        <w:div w:id="395202862">
          <w:marLeft w:val="-225"/>
          <w:marRight w:val="-225"/>
          <w:marTop w:val="0"/>
          <w:marBottom w:val="0"/>
          <w:divBdr>
            <w:top w:val="none" w:sz="0" w:space="0" w:color="auto"/>
            <w:left w:val="none" w:sz="0" w:space="0" w:color="auto"/>
            <w:bottom w:val="none" w:sz="0" w:space="0" w:color="auto"/>
            <w:right w:val="none" w:sz="0" w:space="0" w:color="auto"/>
          </w:divBdr>
        </w:div>
        <w:div w:id="423573892">
          <w:marLeft w:val="-225"/>
          <w:marRight w:val="-225"/>
          <w:marTop w:val="0"/>
          <w:marBottom w:val="0"/>
          <w:divBdr>
            <w:top w:val="none" w:sz="0" w:space="0" w:color="auto"/>
            <w:left w:val="none" w:sz="0" w:space="0" w:color="auto"/>
            <w:bottom w:val="none" w:sz="0" w:space="0" w:color="auto"/>
            <w:right w:val="none" w:sz="0" w:space="0" w:color="auto"/>
          </w:divBdr>
        </w:div>
        <w:div w:id="492449016">
          <w:marLeft w:val="-225"/>
          <w:marRight w:val="-225"/>
          <w:marTop w:val="0"/>
          <w:marBottom w:val="0"/>
          <w:divBdr>
            <w:top w:val="none" w:sz="0" w:space="0" w:color="auto"/>
            <w:left w:val="none" w:sz="0" w:space="0" w:color="auto"/>
            <w:bottom w:val="none" w:sz="0" w:space="0" w:color="auto"/>
            <w:right w:val="none" w:sz="0" w:space="0" w:color="auto"/>
          </w:divBdr>
        </w:div>
        <w:div w:id="505092471">
          <w:marLeft w:val="-225"/>
          <w:marRight w:val="-225"/>
          <w:marTop w:val="0"/>
          <w:marBottom w:val="0"/>
          <w:divBdr>
            <w:top w:val="none" w:sz="0" w:space="0" w:color="auto"/>
            <w:left w:val="none" w:sz="0" w:space="0" w:color="auto"/>
            <w:bottom w:val="none" w:sz="0" w:space="0" w:color="auto"/>
            <w:right w:val="none" w:sz="0" w:space="0" w:color="auto"/>
          </w:divBdr>
        </w:div>
        <w:div w:id="531578070">
          <w:marLeft w:val="-225"/>
          <w:marRight w:val="-225"/>
          <w:marTop w:val="0"/>
          <w:marBottom w:val="0"/>
          <w:divBdr>
            <w:top w:val="none" w:sz="0" w:space="0" w:color="auto"/>
            <w:left w:val="none" w:sz="0" w:space="0" w:color="auto"/>
            <w:bottom w:val="none" w:sz="0" w:space="0" w:color="auto"/>
            <w:right w:val="none" w:sz="0" w:space="0" w:color="auto"/>
          </w:divBdr>
        </w:div>
        <w:div w:id="551961241">
          <w:marLeft w:val="-225"/>
          <w:marRight w:val="-225"/>
          <w:marTop w:val="0"/>
          <w:marBottom w:val="0"/>
          <w:divBdr>
            <w:top w:val="none" w:sz="0" w:space="0" w:color="auto"/>
            <w:left w:val="none" w:sz="0" w:space="0" w:color="auto"/>
            <w:bottom w:val="none" w:sz="0" w:space="0" w:color="auto"/>
            <w:right w:val="none" w:sz="0" w:space="0" w:color="auto"/>
          </w:divBdr>
        </w:div>
        <w:div w:id="678001401">
          <w:marLeft w:val="-225"/>
          <w:marRight w:val="-225"/>
          <w:marTop w:val="0"/>
          <w:marBottom w:val="0"/>
          <w:divBdr>
            <w:top w:val="none" w:sz="0" w:space="0" w:color="auto"/>
            <w:left w:val="none" w:sz="0" w:space="0" w:color="auto"/>
            <w:bottom w:val="none" w:sz="0" w:space="0" w:color="auto"/>
            <w:right w:val="none" w:sz="0" w:space="0" w:color="auto"/>
          </w:divBdr>
        </w:div>
        <w:div w:id="703554084">
          <w:marLeft w:val="-225"/>
          <w:marRight w:val="-225"/>
          <w:marTop w:val="0"/>
          <w:marBottom w:val="0"/>
          <w:divBdr>
            <w:top w:val="none" w:sz="0" w:space="0" w:color="auto"/>
            <w:left w:val="none" w:sz="0" w:space="0" w:color="auto"/>
            <w:bottom w:val="none" w:sz="0" w:space="0" w:color="auto"/>
            <w:right w:val="none" w:sz="0" w:space="0" w:color="auto"/>
          </w:divBdr>
        </w:div>
        <w:div w:id="765855786">
          <w:marLeft w:val="-225"/>
          <w:marRight w:val="-225"/>
          <w:marTop w:val="0"/>
          <w:marBottom w:val="0"/>
          <w:divBdr>
            <w:top w:val="none" w:sz="0" w:space="0" w:color="auto"/>
            <w:left w:val="none" w:sz="0" w:space="0" w:color="auto"/>
            <w:bottom w:val="none" w:sz="0" w:space="0" w:color="auto"/>
            <w:right w:val="none" w:sz="0" w:space="0" w:color="auto"/>
          </w:divBdr>
        </w:div>
        <w:div w:id="773481441">
          <w:marLeft w:val="-225"/>
          <w:marRight w:val="-225"/>
          <w:marTop w:val="0"/>
          <w:marBottom w:val="0"/>
          <w:divBdr>
            <w:top w:val="none" w:sz="0" w:space="0" w:color="auto"/>
            <w:left w:val="none" w:sz="0" w:space="0" w:color="auto"/>
            <w:bottom w:val="none" w:sz="0" w:space="0" w:color="auto"/>
            <w:right w:val="none" w:sz="0" w:space="0" w:color="auto"/>
          </w:divBdr>
        </w:div>
        <w:div w:id="783043166">
          <w:marLeft w:val="-225"/>
          <w:marRight w:val="-225"/>
          <w:marTop w:val="0"/>
          <w:marBottom w:val="0"/>
          <w:divBdr>
            <w:top w:val="none" w:sz="0" w:space="0" w:color="auto"/>
            <w:left w:val="none" w:sz="0" w:space="0" w:color="auto"/>
            <w:bottom w:val="none" w:sz="0" w:space="0" w:color="auto"/>
            <w:right w:val="none" w:sz="0" w:space="0" w:color="auto"/>
          </w:divBdr>
        </w:div>
        <w:div w:id="847866204">
          <w:marLeft w:val="-225"/>
          <w:marRight w:val="-225"/>
          <w:marTop w:val="0"/>
          <w:marBottom w:val="0"/>
          <w:divBdr>
            <w:top w:val="none" w:sz="0" w:space="0" w:color="auto"/>
            <w:left w:val="none" w:sz="0" w:space="0" w:color="auto"/>
            <w:bottom w:val="none" w:sz="0" w:space="0" w:color="auto"/>
            <w:right w:val="none" w:sz="0" w:space="0" w:color="auto"/>
          </w:divBdr>
        </w:div>
        <w:div w:id="1008021580">
          <w:marLeft w:val="-225"/>
          <w:marRight w:val="-225"/>
          <w:marTop w:val="0"/>
          <w:marBottom w:val="0"/>
          <w:divBdr>
            <w:top w:val="none" w:sz="0" w:space="0" w:color="auto"/>
            <w:left w:val="none" w:sz="0" w:space="0" w:color="auto"/>
            <w:bottom w:val="none" w:sz="0" w:space="0" w:color="auto"/>
            <w:right w:val="none" w:sz="0" w:space="0" w:color="auto"/>
          </w:divBdr>
        </w:div>
        <w:div w:id="1029646050">
          <w:marLeft w:val="-225"/>
          <w:marRight w:val="-225"/>
          <w:marTop w:val="0"/>
          <w:marBottom w:val="0"/>
          <w:divBdr>
            <w:top w:val="none" w:sz="0" w:space="0" w:color="auto"/>
            <w:left w:val="none" w:sz="0" w:space="0" w:color="auto"/>
            <w:bottom w:val="none" w:sz="0" w:space="0" w:color="auto"/>
            <w:right w:val="none" w:sz="0" w:space="0" w:color="auto"/>
          </w:divBdr>
        </w:div>
        <w:div w:id="1180046364">
          <w:marLeft w:val="-225"/>
          <w:marRight w:val="-225"/>
          <w:marTop w:val="0"/>
          <w:marBottom w:val="0"/>
          <w:divBdr>
            <w:top w:val="none" w:sz="0" w:space="0" w:color="auto"/>
            <w:left w:val="none" w:sz="0" w:space="0" w:color="auto"/>
            <w:bottom w:val="none" w:sz="0" w:space="0" w:color="auto"/>
            <w:right w:val="none" w:sz="0" w:space="0" w:color="auto"/>
          </w:divBdr>
        </w:div>
        <w:div w:id="1216969380">
          <w:marLeft w:val="-225"/>
          <w:marRight w:val="-225"/>
          <w:marTop w:val="0"/>
          <w:marBottom w:val="0"/>
          <w:divBdr>
            <w:top w:val="none" w:sz="0" w:space="0" w:color="auto"/>
            <w:left w:val="none" w:sz="0" w:space="0" w:color="auto"/>
            <w:bottom w:val="none" w:sz="0" w:space="0" w:color="auto"/>
            <w:right w:val="none" w:sz="0" w:space="0" w:color="auto"/>
          </w:divBdr>
        </w:div>
        <w:div w:id="1262448511">
          <w:marLeft w:val="-225"/>
          <w:marRight w:val="-225"/>
          <w:marTop w:val="0"/>
          <w:marBottom w:val="0"/>
          <w:divBdr>
            <w:top w:val="none" w:sz="0" w:space="0" w:color="auto"/>
            <w:left w:val="none" w:sz="0" w:space="0" w:color="auto"/>
            <w:bottom w:val="none" w:sz="0" w:space="0" w:color="auto"/>
            <w:right w:val="none" w:sz="0" w:space="0" w:color="auto"/>
          </w:divBdr>
        </w:div>
        <w:div w:id="1439376875">
          <w:marLeft w:val="-225"/>
          <w:marRight w:val="-225"/>
          <w:marTop w:val="0"/>
          <w:marBottom w:val="0"/>
          <w:divBdr>
            <w:top w:val="none" w:sz="0" w:space="0" w:color="auto"/>
            <w:left w:val="none" w:sz="0" w:space="0" w:color="auto"/>
            <w:bottom w:val="none" w:sz="0" w:space="0" w:color="auto"/>
            <w:right w:val="none" w:sz="0" w:space="0" w:color="auto"/>
          </w:divBdr>
        </w:div>
        <w:div w:id="1474833847">
          <w:marLeft w:val="-225"/>
          <w:marRight w:val="-225"/>
          <w:marTop w:val="0"/>
          <w:marBottom w:val="0"/>
          <w:divBdr>
            <w:top w:val="none" w:sz="0" w:space="0" w:color="auto"/>
            <w:left w:val="none" w:sz="0" w:space="0" w:color="auto"/>
            <w:bottom w:val="none" w:sz="0" w:space="0" w:color="auto"/>
            <w:right w:val="none" w:sz="0" w:space="0" w:color="auto"/>
          </w:divBdr>
        </w:div>
        <w:div w:id="1503427837">
          <w:marLeft w:val="-225"/>
          <w:marRight w:val="-225"/>
          <w:marTop w:val="0"/>
          <w:marBottom w:val="0"/>
          <w:divBdr>
            <w:top w:val="none" w:sz="0" w:space="0" w:color="auto"/>
            <w:left w:val="none" w:sz="0" w:space="0" w:color="auto"/>
            <w:bottom w:val="none" w:sz="0" w:space="0" w:color="auto"/>
            <w:right w:val="none" w:sz="0" w:space="0" w:color="auto"/>
          </w:divBdr>
        </w:div>
        <w:div w:id="1605919045">
          <w:marLeft w:val="-225"/>
          <w:marRight w:val="-225"/>
          <w:marTop w:val="0"/>
          <w:marBottom w:val="0"/>
          <w:divBdr>
            <w:top w:val="none" w:sz="0" w:space="0" w:color="auto"/>
            <w:left w:val="none" w:sz="0" w:space="0" w:color="auto"/>
            <w:bottom w:val="none" w:sz="0" w:space="0" w:color="auto"/>
            <w:right w:val="none" w:sz="0" w:space="0" w:color="auto"/>
          </w:divBdr>
        </w:div>
        <w:div w:id="1661733146">
          <w:marLeft w:val="-225"/>
          <w:marRight w:val="-225"/>
          <w:marTop w:val="0"/>
          <w:marBottom w:val="0"/>
          <w:divBdr>
            <w:top w:val="none" w:sz="0" w:space="0" w:color="auto"/>
            <w:left w:val="none" w:sz="0" w:space="0" w:color="auto"/>
            <w:bottom w:val="none" w:sz="0" w:space="0" w:color="auto"/>
            <w:right w:val="none" w:sz="0" w:space="0" w:color="auto"/>
          </w:divBdr>
        </w:div>
        <w:div w:id="1822229274">
          <w:marLeft w:val="-225"/>
          <w:marRight w:val="-225"/>
          <w:marTop w:val="0"/>
          <w:marBottom w:val="0"/>
          <w:divBdr>
            <w:top w:val="none" w:sz="0" w:space="0" w:color="auto"/>
            <w:left w:val="none" w:sz="0" w:space="0" w:color="auto"/>
            <w:bottom w:val="none" w:sz="0" w:space="0" w:color="auto"/>
            <w:right w:val="none" w:sz="0" w:space="0" w:color="auto"/>
          </w:divBdr>
        </w:div>
        <w:div w:id="1853445383">
          <w:marLeft w:val="-225"/>
          <w:marRight w:val="-225"/>
          <w:marTop w:val="0"/>
          <w:marBottom w:val="0"/>
          <w:divBdr>
            <w:top w:val="none" w:sz="0" w:space="0" w:color="auto"/>
            <w:left w:val="none" w:sz="0" w:space="0" w:color="auto"/>
            <w:bottom w:val="none" w:sz="0" w:space="0" w:color="auto"/>
            <w:right w:val="none" w:sz="0" w:space="0" w:color="auto"/>
          </w:divBdr>
        </w:div>
        <w:div w:id="1902322683">
          <w:marLeft w:val="-225"/>
          <w:marRight w:val="-225"/>
          <w:marTop w:val="0"/>
          <w:marBottom w:val="0"/>
          <w:divBdr>
            <w:top w:val="none" w:sz="0" w:space="0" w:color="auto"/>
            <w:left w:val="none" w:sz="0" w:space="0" w:color="auto"/>
            <w:bottom w:val="none" w:sz="0" w:space="0" w:color="auto"/>
            <w:right w:val="none" w:sz="0" w:space="0" w:color="auto"/>
          </w:divBdr>
        </w:div>
        <w:div w:id="1973629310">
          <w:marLeft w:val="-225"/>
          <w:marRight w:val="-225"/>
          <w:marTop w:val="0"/>
          <w:marBottom w:val="0"/>
          <w:divBdr>
            <w:top w:val="none" w:sz="0" w:space="0" w:color="auto"/>
            <w:left w:val="none" w:sz="0" w:space="0" w:color="auto"/>
            <w:bottom w:val="none" w:sz="0" w:space="0" w:color="auto"/>
            <w:right w:val="none" w:sz="0" w:space="0" w:color="auto"/>
          </w:divBdr>
        </w:div>
        <w:div w:id="2089960926">
          <w:marLeft w:val="-225"/>
          <w:marRight w:val="-225"/>
          <w:marTop w:val="0"/>
          <w:marBottom w:val="0"/>
          <w:divBdr>
            <w:top w:val="none" w:sz="0" w:space="0" w:color="auto"/>
            <w:left w:val="none" w:sz="0" w:space="0" w:color="auto"/>
            <w:bottom w:val="none" w:sz="0" w:space="0" w:color="auto"/>
            <w:right w:val="none" w:sz="0" w:space="0" w:color="auto"/>
          </w:divBdr>
        </w:div>
      </w:divsChild>
    </w:div>
    <w:div w:id="40129341">
      <w:bodyDiv w:val="1"/>
      <w:marLeft w:val="0"/>
      <w:marRight w:val="0"/>
      <w:marTop w:val="0"/>
      <w:marBottom w:val="0"/>
      <w:divBdr>
        <w:top w:val="none" w:sz="0" w:space="0" w:color="auto"/>
        <w:left w:val="none" w:sz="0" w:space="0" w:color="auto"/>
        <w:bottom w:val="none" w:sz="0" w:space="0" w:color="auto"/>
        <w:right w:val="none" w:sz="0" w:space="0" w:color="auto"/>
      </w:divBdr>
    </w:div>
    <w:div w:id="81613082">
      <w:bodyDiv w:val="1"/>
      <w:marLeft w:val="0"/>
      <w:marRight w:val="0"/>
      <w:marTop w:val="0"/>
      <w:marBottom w:val="0"/>
      <w:divBdr>
        <w:top w:val="none" w:sz="0" w:space="0" w:color="auto"/>
        <w:left w:val="none" w:sz="0" w:space="0" w:color="auto"/>
        <w:bottom w:val="none" w:sz="0" w:space="0" w:color="auto"/>
        <w:right w:val="none" w:sz="0" w:space="0" w:color="auto"/>
      </w:divBdr>
    </w:div>
    <w:div w:id="86923534">
      <w:bodyDiv w:val="1"/>
      <w:marLeft w:val="0"/>
      <w:marRight w:val="0"/>
      <w:marTop w:val="0"/>
      <w:marBottom w:val="0"/>
      <w:divBdr>
        <w:top w:val="none" w:sz="0" w:space="0" w:color="auto"/>
        <w:left w:val="none" w:sz="0" w:space="0" w:color="auto"/>
        <w:bottom w:val="none" w:sz="0" w:space="0" w:color="auto"/>
        <w:right w:val="none" w:sz="0" w:space="0" w:color="auto"/>
      </w:divBdr>
    </w:div>
    <w:div w:id="92870811">
      <w:bodyDiv w:val="1"/>
      <w:marLeft w:val="0"/>
      <w:marRight w:val="0"/>
      <w:marTop w:val="0"/>
      <w:marBottom w:val="0"/>
      <w:divBdr>
        <w:top w:val="none" w:sz="0" w:space="0" w:color="auto"/>
        <w:left w:val="none" w:sz="0" w:space="0" w:color="auto"/>
        <w:bottom w:val="none" w:sz="0" w:space="0" w:color="auto"/>
        <w:right w:val="none" w:sz="0" w:space="0" w:color="auto"/>
      </w:divBdr>
      <w:divsChild>
        <w:div w:id="55594319">
          <w:marLeft w:val="-225"/>
          <w:marRight w:val="-225"/>
          <w:marTop w:val="0"/>
          <w:marBottom w:val="0"/>
          <w:divBdr>
            <w:top w:val="none" w:sz="0" w:space="0" w:color="auto"/>
            <w:left w:val="none" w:sz="0" w:space="0" w:color="auto"/>
            <w:bottom w:val="none" w:sz="0" w:space="0" w:color="auto"/>
            <w:right w:val="none" w:sz="0" w:space="0" w:color="auto"/>
          </w:divBdr>
        </w:div>
        <w:div w:id="1212689297">
          <w:marLeft w:val="-225"/>
          <w:marRight w:val="-225"/>
          <w:marTop w:val="0"/>
          <w:marBottom w:val="0"/>
          <w:divBdr>
            <w:top w:val="none" w:sz="0" w:space="0" w:color="auto"/>
            <w:left w:val="none" w:sz="0" w:space="0" w:color="auto"/>
            <w:bottom w:val="none" w:sz="0" w:space="0" w:color="auto"/>
            <w:right w:val="none" w:sz="0" w:space="0" w:color="auto"/>
          </w:divBdr>
        </w:div>
        <w:div w:id="2116826996">
          <w:marLeft w:val="-225"/>
          <w:marRight w:val="-225"/>
          <w:marTop w:val="0"/>
          <w:marBottom w:val="0"/>
          <w:divBdr>
            <w:top w:val="none" w:sz="0" w:space="0" w:color="auto"/>
            <w:left w:val="none" w:sz="0" w:space="0" w:color="auto"/>
            <w:bottom w:val="none" w:sz="0" w:space="0" w:color="auto"/>
            <w:right w:val="none" w:sz="0" w:space="0" w:color="auto"/>
          </w:divBdr>
        </w:div>
        <w:div w:id="2132817132">
          <w:marLeft w:val="-225"/>
          <w:marRight w:val="-225"/>
          <w:marTop w:val="0"/>
          <w:marBottom w:val="0"/>
          <w:divBdr>
            <w:top w:val="none" w:sz="0" w:space="0" w:color="auto"/>
            <w:left w:val="none" w:sz="0" w:space="0" w:color="auto"/>
            <w:bottom w:val="none" w:sz="0" w:space="0" w:color="auto"/>
            <w:right w:val="none" w:sz="0" w:space="0" w:color="auto"/>
          </w:divBdr>
        </w:div>
      </w:divsChild>
    </w:div>
    <w:div w:id="100731495">
      <w:bodyDiv w:val="1"/>
      <w:marLeft w:val="0"/>
      <w:marRight w:val="0"/>
      <w:marTop w:val="0"/>
      <w:marBottom w:val="0"/>
      <w:divBdr>
        <w:top w:val="none" w:sz="0" w:space="0" w:color="auto"/>
        <w:left w:val="none" w:sz="0" w:space="0" w:color="auto"/>
        <w:bottom w:val="none" w:sz="0" w:space="0" w:color="auto"/>
        <w:right w:val="none" w:sz="0" w:space="0" w:color="auto"/>
      </w:divBdr>
    </w:div>
    <w:div w:id="114058208">
      <w:bodyDiv w:val="1"/>
      <w:marLeft w:val="0"/>
      <w:marRight w:val="0"/>
      <w:marTop w:val="0"/>
      <w:marBottom w:val="0"/>
      <w:divBdr>
        <w:top w:val="none" w:sz="0" w:space="0" w:color="auto"/>
        <w:left w:val="none" w:sz="0" w:space="0" w:color="auto"/>
        <w:bottom w:val="none" w:sz="0" w:space="0" w:color="auto"/>
        <w:right w:val="none" w:sz="0" w:space="0" w:color="auto"/>
      </w:divBdr>
      <w:divsChild>
        <w:div w:id="68161462">
          <w:marLeft w:val="-225"/>
          <w:marRight w:val="-225"/>
          <w:marTop w:val="0"/>
          <w:marBottom w:val="0"/>
          <w:divBdr>
            <w:top w:val="none" w:sz="0" w:space="0" w:color="auto"/>
            <w:left w:val="none" w:sz="0" w:space="0" w:color="auto"/>
            <w:bottom w:val="none" w:sz="0" w:space="0" w:color="auto"/>
            <w:right w:val="none" w:sz="0" w:space="0" w:color="auto"/>
          </w:divBdr>
        </w:div>
        <w:div w:id="997149798">
          <w:marLeft w:val="-225"/>
          <w:marRight w:val="-225"/>
          <w:marTop w:val="0"/>
          <w:marBottom w:val="0"/>
          <w:divBdr>
            <w:top w:val="none" w:sz="0" w:space="0" w:color="auto"/>
            <w:left w:val="none" w:sz="0" w:space="0" w:color="auto"/>
            <w:bottom w:val="none" w:sz="0" w:space="0" w:color="auto"/>
            <w:right w:val="none" w:sz="0" w:space="0" w:color="auto"/>
          </w:divBdr>
        </w:div>
      </w:divsChild>
    </w:div>
    <w:div w:id="126551540">
      <w:bodyDiv w:val="1"/>
      <w:marLeft w:val="0"/>
      <w:marRight w:val="0"/>
      <w:marTop w:val="0"/>
      <w:marBottom w:val="0"/>
      <w:divBdr>
        <w:top w:val="none" w:sz="0" w:space="0" w:color="auto"/>
        <w:left w:val="none" w:sz="0" w:space="0" w:color="auto"/>
        <w:bottom w:val="none" w:sz="0" w:space="0" w:color="auto"/>
        <w:right w:val="none" w:sz="0" w:space="0" w:color="auto"/>
      </w:divBdr>
    </w:div>
    <w:div w:id="175536369">
      <w:bodyDiv w:val="1"/>
      <w:marLeft w:val="0"/>
      <w:marRight w:val="0"/>
      <w:marTop w:val="0"/>
      <w:marBottom w:val="0"/>
      <w:divBdr>
        <w:top w:val="none" w:sz="0" w:space="0" w:color="auto"/>
        <w:left w:val="none" w:sz="0" w:space="0" w:color="auto"/>
        <w:bottom w:val="none" w:sz="0" w:space="0" w:color="auto"/>
        <w:right w:val="none" w:sz="0" w:space="0" w:color="auto"/>
      </w:divBdr>
      <w:divsChild>
        <w:div w:id="1106731018">
          <w:marLeft w:val="0"/>
          <w:marRight w:val="0"/>
          <w:marTop w:val="0"/>
          <w:marBottom w:val="0"/>
          <w:divBdr>
            <w:top w:val="none" w:sz="0" w:space="0" w:color="auto"/>
            <w:left w:val="none" w:sz="0" w:space="0" w:color="auto"/>
            <w:bottom w:val="none" w:sz="0" w:space="0" w:color="auto"/>
            <w:right w:val="none" w:sz="0" w:space="0" w:color="auto"/>
          </w:divBdr>
        </w:div>
      </w:divsChild>
    </w:div>
    <w:div w:id="184246444">
      <w:bodyDiv w:val="1"/>
      <w:marLeft w:val="0"/>
      <w:marRight w:val="0"/>
      <w:marTop w:val="0"/>
      <w:marBottom w:val="0"/>
      <w:divBdr>
        <w:top w:val="none" w:sz="0" w:space="0" w:color="auto"/>
        <w:left w:val="none" w:sz="0" w:space="0" w:color="auto"/>
        <w:bottom w:val="none" w:sz="0" w:space="0" w:color="auto"/>
        <w:right w:val="none" w:sz="0" w:space="0" w:color="auto"/>
      </w:divBdr>
    </w:div>
    <w:div w:id="190726760">
      <w:bodyDiv w:val="1"/>
      <w:marLeft w:val="0"/>
      <w:marRight w:val="0"/>
      <w:marTop w:val="0"/>
      <w:marBottom w:val="0"/>
      <w:divBdr>
        <w:top w:val="none" w:sz="0" w:space="0" w:color="auto"/>
        <w:left w:val="none" w:sz="0" w:space="0" w:color="auto"/>
        <w:bottom w:val="none" w:sz="0" w:space="0" w:color="auto"/>
        <w:right w:val="none" w:sz="0" w:space="0" w:color="auto"/>
      </w:divBdr>
    </w:div>
    <w:div w:id="246303584">
      <w:bodyDiv w:val="1"/>
      <w:marLeft w:val="0"/>
      <w:marRight w:val="0"/>
      <w:marTop w:val="0"/>
      <w:marBottom w:val="0"/>
      <w:divBdr>
        <w:top w:val="none" w:sz="0" w:space="0" w:color="auto"/>
        <w:left w:val="none" w:sz="0" w:space="0" w:color="auto"/>
        <w:bottom w:val="none" w:sz="0" w:space="0" w:color="auto"/>
        <w:right w:val="none" w:sz="0" w:space="0" w:color="auto"/>
      </w:divBdr>
    </w:div>
    <w:div w:id="266230340">
      <w:bodyDiv w:val="1"/>
      <w:marLeft w:val="0"/>
      <w:marRight w:val="0"/>
      <w:marTop w:val="0"/>
      <w:marBottom w:val="0"/>
      <w:divBdr>
        <w:top w:val="none" w:sz="0" w:space="0" w:color="auto"/>
        <w:left w:val="none" w:sz="0" w:space="0" w:color="auto"/>
        <w:bottom w:val="none" w:sz="0" w:space="0" w:color="auto"/>
        <w:right w:val="none" w:sz="0" w:space="0" w:color="auto"/>
      </w:divBdr>
    </w:div>
    <w:div w:id="276716540">
      <w:bodyDiv w:val="1"/>
      <w:marLeft w:val="0"/>
      <w:marRight w:val="0"/>
      <w:marTop w:val="0"/>
      <w:marBottom w:val="0"/>
      <w:divBdr>
        <w:top w:val="none" w:sz="0" w:space="0" w:color="auto"/>
        <w:left w:val="none" w:sz="0" w:space="0" w:color="auto"/>
        <w:bottom w:val="none" w:sz="0" w:space="0" w:color="auto"/>
        <w:right w:val="none" w:sz="0" w:space="0" w:color="auto"/>
      </w:divBdr>
    </w:div>
    <w:div w:id="306326858">
      <w:bodyDiv w:val="1"/>
      <w:marLeft w:val="0"/>
      <w:marRight w:val="0"/>
      <w:marTop w:val="0"/>
      <w:marBottom w:val="0"/>
      <w:divBdr>
        <w:top w:val="none" w:sz="0" w:space="0" w:color="auto"/>
        <w:left w:val="none" w:sz="0" w:space="0" w:color="auto"/>
        <w:bottom w:val="none" w:sz="0" w:space="0" w:color="auto"/>
        <w:right w:val="none" w:sz="0" w:space="0" w:color="auto"/>
      </w:divBdr>
    </w:div>
    <w:div w:id="309946007">
      <w:bodyDiv w:val="1"/>
      <w:marLeft w:val="0"/>
      <w:marRight w:val="0"/>
      <w:marTop w:val="0"/>
      <w:marBottom w:val="0"/>
      <w:divBdr>
        <w:top w:val="none" w:sz="0" w:space="0" w:color="auto"/>
        <w:left w:val="none" w:sz="0" w:space="0" w:color="auto"/>
        <w:bottom w:val="none" w:sz="0" w:space="0" w:color="auto"/>
        <w:right w:val="none" w:sz="0" w:space="0" w:color="auto"/>
      </w:divBdr>
    </w:div>
    <w:div w:id="318266181">
      <w:bodyDiv w:val="1"/>
      <w:marLeft w:val="0"/>
      <w:marRight w:val="0"/>
      <w:marTop w:val="0"/>
      <w:marBottom w:val="0"/>
      <w:divBdr>
        <w:top w:val="none" w:sz="0" w:space="0" w:color="auto"/>
        <w:left w:val="none" w:sz="0" w:space="0" w:color="auto"/>
        <w:bottom w:val="none" w:sz="0" w:space="0" w:color="auto"/>
        <w:right w:val="none" w:sz="0" w:space="0" w:color="auto"/>
      </w:divBdr>
      <w:divsChild>
        <w:div w:id="1150633567">
          <w:marLeft w:val="0"/>
          <w:marRight w:val="0"/>
          <w:marTop w:val="0"/>
          <w:marBottom w:val="0"/>
          <w:divBdr>
            <w:top w:val="none" w:sz="0" w:space="0" w:color="auto"/>
            <w:left w:val="none" w:sz="0" w:space="0" w:color="auto"/>
            <w:bottom w:val="none" w:sz="0" w:space="0" w:color="auto"/>
            <w:right w:val="none" w:sz="0" w:space="0" w:color="auto"/>
          </w:divBdr>
        </w:div>
        <w:div w:id="1336222105">
          <w:marLeft w:val="0"/>
          <w:marRight w:val="0"/>
          <w:marTop w:val="0"/>
          <w:marBottom w:val="0"/>
          <w:divBdr>
            <w:top w:val="none" w:sz="0" w:space="0" w:color="auto"/>
            <w:left w:val="none" w:sz="0" w:space="0" w:color="auto"/>
            <w:bottom w:val="none" w:sz="0" w:space="0" w:color="auto"/>
            <w:right w:val="none" w:sz="0" w:space="0" w:color="auto"/>
          </w:divBdr>
        </w:div>
        <w:div w:id="1786272077">
          <w:marLeft w:val="0"/>
          <w:marRight w:val="0"/>
          <w:marTop w:val="0"/>
          <w:marBottom w:val="0"/>
          <w:divBdr>
            <w:top w:val="none" w:sz="0" w:space="0" w:color="auto"/>
            <w:left w:val="none" w:sz="0" w:space="0" w:color="auto"/>
            <w:bottom w:val="none" w:sz="0" w:space="0" w:color="auto"/>
            <w:right w:val="none" w:sz="0" w:space="0" w:color="auto"/>
          </w:divBdr>
        </w:div>
      </w:divsChild>
    </w:div>
    <w:div w:id="350037686">
      <w:bodyDiv w:val="1"/>
      <w:marLeft w:val="0"/>
      <w:marRight w:val="0"/>
      <w:marTop w:val="0"/>
      <w:marBottom w:val="0"/>
      <w:divBdr>
        <w:top w:val="none" w:sz="0" w:space="0" w:color="auto"/>
        <w:left w:val="none" w:sz="0" w:space="0" w:color="auto"/>
        <w:bottom w:val="none" w:sz="0" w:space="0" w:color="auto"/>
        <w:right w:val="none" w:sz="0" w:space="0" w:color="auto"/>
      </w:divBdr>
      <w:divsChild>
        <w:div w:id="767892369">
          <w:marLeft w:val="0"/>
          <w:marRight w:val="0"/>
          <w:marTop w:val="0"/>
          <w:marBottom w:val="0"/>
          <w:divBdr>
            <w:top w:val="none" w:sz="0" w:space="0" w:color="auto"/>
            <w:left w:val="none" w:sz="0" w:space="0" w:color="auto"/>
            <w:bottom w:val="none" w:sz="0" w:space="0" w:color="auto"/>
            <w:right w:val="none" w:sz="0" w:space="0" w:color="auto"/>
          </w:divBdr>
        </w:div>
        <w:div w:id="720835551">
          <w:marLeft w:val="0"/>
          <w:marRight w:val="0"/>
          <w:marTop w:val="0"/>
          <w:marBottom w:val="0"/>
          <w:divBdr>
            <w:top w:val="none" w:sz="0" w:space="0" w:color="auto"/>
            <w:left w:val="none" w:sz="0" w:space="0" w:color="auto"/>
            <w:bottom w:val="none" w:sz="0" w:space="0" w:color="auto"/>
            <w:right w:val="none" w:sz="0" w:space="0" w:color="auto"/>
          </w:divBdr>
        </w:div>
        <w:div w:id="1604340231">
          <w:marLeft w:val="0"/>
          <w:marRight w:val="0"/>
          <w:marTop w:val="0"/>
          <w:marBottom w:val="0"/>
          <w:divBdr>
            <w:top w:val="none" w:sz="0" w:space="0" w:color="auto"/>
            <w:left w:val="none" w:sz="0" w:space="0" w:color="auto"/>
            <w:bottom w:val="none" w:sz="0" w:space="0" w:color="auto"/>
            <w:right w:val="none" w:sz="0" w:space="0" w:color="auto"/>
          </w:divBdr>
        </w:div>
      </w:divsChild>
    </w:div>
    <w:div w:id="358626244">
      <w:bodyDiv w:val="1"/>
      <w:marLeft w:val="0"/>
      <w:marRight w:val="0"/>
      <w:marTop w:val="0"/>
      <w:marBottom w:val="0"/>
      <w:divBdr>
        <w:top w:val="none" w:sz="0" w:space="0" w:color="auto"/>
        <w:left w:val="none" w:sz="0" w:space="0" w:color="auto"/>
        <w:bottom w:val="none" w:sz="0" w:space="0" w:color="auto"/>
        <w:right w:val="none" w:sz="0" w:space="0" w:color="auto"/>
      </w:divBdr>
    </w:div>
    <w:div w:id="364215801">
      <w:bodyDiv w:val="1"/>
      <w:marLeft w:val="0"/>
      <w:marRight w:val="0"/>
      <w:marTop w:val="0"/>
      <w:marBottom w:val="0"/>
      <w:divBdr>
        <w:top w:val="none" w:sz="0" w:space="0" w:color="auto"/>
        <w:left w:val="none" w:sz="0" w:space="0" w:color="auto"/>
        <w:bottom w:val="none" w:sz="0" w:space="0" w:color="auto"/>
        <w:right w:val="none" w:sz="0" w:space="0" w:color="auto"/>
      </w:divBdr>
    </w:div>
    <w:div w:id="386609977">
      <w:bodyDiv w:val="1"/>
      <w:marLeft w:val="0"/>
      <w:marRight w:val="0"/>
      <w:marTop w:val="0"/>
      <w:marBottom w:val="0"/>
      <w:divBdr>
        <w:top w:val="none" w:sz="0" w:space="0" w:color="auto"/>
        <w:left w:val="none" w:sz="0" w:space="0" w:color="auto"/>
        <w:bottom w:val="none" w:sz="0" w:space="0" w:color="auto"/>
        <w:right w:val="none" w:sz="0" w:space="0" w:color="auto"/>
      </w:divBdr>
      <w:divsChild>
        <w:div w:id="243221692">
          <w:marLeft w:val="-225"/>
          <w:marRight w:val="-225"/>
          <w:marTop w:val="0"/>
          <w:marBottom w:val="0"/>
          <w:divBdr>
            <w:top w:val="none" w:sz="0" w:space="0" w:color="auto"/>
            <w:left w:val="none" w:sz="0" w:space="0" w:color="auto"/>
            <w:bottom w:val="none" w:sz="0" w:space="0" w:color="auto"/>
            <w:right w:val="none" w:sz="0" w:space="0" w:color="auto"/>
          </w:divBdr>
        </w:div>
        <w:div w:id="816265174">
          <w:marLeft w:val="-225"/>
          <w:marRight w:val="-225"/>
          <w:marTop w:val="0"/>
          <w:marBottom w:val="0"/>
          <w:divBdr>
            <w:top w:val="none" w:sz="0" w:space="0" w:color="auto"/>
            <w:left w:val="none" w:sz="0" w:space="0" w:color="auto"/>
            <w:bottom w:val="none" w:sz="0" w:space="0" w:color="auto"/>
            <w:right w:val="none" w:sz="0" w:space="0" w:color="auto"/>
          </w:divBdr>
        </w:div>
        <w:div w:id="975984791">
          <w:marLeft w:val="-225"/>
          <w:marRight w:val="-225"/>
          <w:marTop w:val="0"/>
          <w:marBottom w:val="0"/>
          <w:divBdr>
            <w:top w:val="none" w:sz="0" w:space="0" w:color="auto"/>
            <w:left w:val="none" w:sz="0" w:space="0" w:color="auto"/>
            <w:bottom w:val="none" w:sz="0" w:space="0" w:color="auto"/>
            <w:right w:val="none" w:sz="0" w:space="0" w:color="auto"/>
          </w:divBdr>
        </w:div>
        <w:div w:id="1124956917">
          <w:marLeft w:val="-225"/>
          <w:marRight w:val="-225"/>
          <w:marTop w:val="0"/>
          <w:marBottom w:val="0"/>
          <w:divBdr>
            <w:top w:val="none" w:sz="0" w:space="0" w:color="auto"/>
            <w:left w:val="none" w:sz="0" w:space="0" w:color="auto"/>
            <w:bottom w:val="none" w:sz="0" w:space="0" w:color="auto"/>
            <w:right w:val="none" w:sz="0" w:space="0" w:color="auto"/>
          </w:divBdr>
        </w:div>
        <w:div w:id="1251423374">
          <w:marLeft w:val="-225"/>
          <w:marRight w:val="-225"/>
          <w:marTop w:val="0"/>
          <w:marBottom w:val="0"/>
          <w:divBdr>
            <w:top w:val="none" w:sz="0" w:space="0" w:color="auto"/>
            <w:left w:val="none" w:sz="0" w:space="0" w:color="auto"/>
            <w:bottom w:val="none" w:sz="0" w:space="0" w:color="auto"/>
            <w:right w:val="none" w:sz="0" w:space="0" w:color="auto"/>
          </w:divBdr>
        </w:div>
        <w:div w:id="1312439752">
          <w:marLeft w:val="-225"/>
          <w:marRight w:val="-225"/>
          <w:marTop w:val="0"/>
          <w:marBottom w:val="0"/>
          <w:divBdr>
            <w:top w:val="none" w:sz="0" w:space="0" w:color="auto"/>
            <w:left w:val="none" w:sz="0" w:space="0" w:color="auto"/>
            <w:bottom w:val="none" w:sz="0" w:space="0" w:color="auto"/>
            <w:right w:val="none" w:sz="0" w:space="0" w:color="auto"/>
          </w:divBdr>
        </w:div>
        <w:div w:id="1992099411">
          <w:marLeft w:val="-225"/>
          <w:marRight w:val="-225"/>
          <w:marTop w:val="0"/>
          <w:marBottom w:val="0"/>
          <w:divBdr>
            <w:top w:val="none" w:sz="0" w:space="0" w:color="auto"/>
            <w:left w:val="none" w:sz="0" w:space="0" w:color="auto"/>
            <w:bottom w:val="none" w:sz="0" w:space="0" w:color="auto"/>
            <w:right w:val="none" w:sz="0" w:space="0" w:color="auto"/>
          </w:divBdr>
        </w:div>
      </w:divsChild>
    </w:div>
    <w:div w:id="413820832">
      <w:bodyDiv w:val="1"/>
      <w:marLeft w:val="0"/>
      <w:marRight w:val="0"/>
      <w:marTop w:val="0"/>
      <w:marBottom w:val="0"/>
      <w:divBdr>
        <w:top w:val="none" w:sz="0" w:space="0" w:color="auto"/>
        <w:left w:val="none" w:sz="0" w:space="0" w:color="auto"/>
        <w:bottom w:val="none" w:sz="0" w:space="0" w:color="auto"/>
        <w:right w:val="none" w:sz="0" w:space="0" w:color="auto"/>
      </w:divBdr>
      <w:divsChild>
        <w:div w:id="24602897">
          <w:marLeft w:val="-225"/>
          <w:marRight w:val="-225"/>
          <w:marTop w:val="0"/>
          <w:marBottom w:val="0"/>
          <w:divBdr>
            <w:top w:val="none" w:sz="0" w:space="0" w:color="auto"/>
            <w:left w:val="none" w:sz="0" w:space="0" w:color="auto"/>
            <w:bottom w:val="none" w:sz="0" w:space="0" w:color="auto"/>
            <w:right w:val="none" w:sz="0" w:space="0" w:color="auto"/>
          </w:divBdr>
        </w:div>
        <w:div w:id="96339876">
          <w:marLeft w:val="-225"/>
          <w:marRight w:val="-225"/>
          <w:marTop w:val="0"/>
          <w:marBottom w:val="0"/>
          <w:divBdr>
            <w:top w:val="none" w:sz="0" w:space="0" w:color="auto"/>
            <w:left w:val="none" w:sz="0" w:space="0" w:color="auto"/>
            <w:bottom w:val="none" w:sz="0" w:space="0" w:color="auto"/>
            <w:right w:val="none" w:sz="0" w:space="0" w:color="auto"/>
          </w:divBdr>
        </w:div>
        <w:div w:id="490103826">
          <w:marLeft w:val="-225"/>
          <w:marRight w:val="-225"/>
          <w:marTop w:val="0"/>
          <w:marBottom w:val="0"/>
          <w:divBdr>
            <w:top w:val="none" w:sz="0" w:space="0" w:color="auto"/>
            <w:left w:val="none" w:sz="0" w:space="0" w:color="auto"/>
            <w:bottom w:val="none" w:sz="0" w:space="0" w:color="auto"/>
            <w:right w:val="none" w:sz="0" w:space="0" w:color="auto"/>
          </w:divBdr>
        </w:div>
        <w:div w:id="733312051">
          <w:marLeft w:val="-225"/>
          <w:marRight w:val="-225"/>
          <w:marTop w:val="0"/>
          <w:marBottom w:val="0"/>
          <w:divBdr>
            <w:top w:val="none" w:sz="0" w:space="0" w:color="auto"/>
            <w:left w:val="none" w:sz="0" w:space="0" w:color="auto"/>
            <w:bottom w:val="none" w:sz="0" w:space="0" w:color="auto"/>
            <w:right w:val="none" w:sz="0" w:space="0" w:color="auto"/>
          </w:divBdr>
        </w:div>
        <w:div w:id="1189874703">
          <w:marLeft w:val="-225"/>
          <w:marRight w:val="-225"/>
          <w:marTop w:val="0"/>
          <w:marBottom w:val="0"/>
          <w:divBdr>
            <w:top w:val="none" w:sz="0" w:space="0" w:color="auto"/>
            <w:left w:val="none" w:sz="0" w:space="0" w:color="auto"/>
            <w:bottom w:val="none" w:sz="0" w:space="0" w:color="auto"/>
            <w:right w:val="none" w:sz="0" w:space="0" w:color="auto"/>
          </w:divBdr>
        </w:div>
        <w:div w:id="1552108154">
          <w:marLeft w:val="-225"/>
          <w:marRight w:val="-225"/>
          <w:marTop w:val="0"/>
          <w:marBottom w:val="0"/>
          <w:divBdr>
            <w:top w:val="none" w:sz="0" w:space="0" w:color="auto"/>
            <w:left w:val="none" w:sz="0" w:space="0" w:color="auto"/>
            <w:bottom w:val="none" w:sz="0" w:space="0" w:color="auto"/>
            <w:right w:val="none" w:sz="0" w:space="0" w:color="auto"/>
          </w:divBdr>
          <w:divsChild>
            <w:div w:id="1153254434">
              <w:marLeft w:val="75"/>
              <w:marRight w:val="0"/>
              <w:marTop w:val="0"/>
              <w:marBottom w:val="0"/>
              <w:divBdr>
                <w:top w:val="none" w:sz="0" w:space="0" w:color="auto"/>
                <w:left w:val="none" w:sz="0" w:space="0" w:color="auto"/>
                <w:bottom w:val="none" w:sz="0" w:space="0" w:color="auto"/>
                <w:right w:val="none" w:sz="0" w:space="0" w:color="auto"/>
              </w:divBdr>
              <w:divsChild>
                <w:div w:id="477263876">
                  <w:marLeft w:val="0"/>
                  <w:marRight w:val="0"/>
                  <w:marTop w:val="0"/>
                  <w:marBottom w:val="0"/>
                  <w:divBdr>
                    <w:top w:val="none" w:sz="0" w:space="0" w:color="auto"/>
                    <w:left w:val="none" w:sz="0" w:space="0" w:color="auto"/>
                    <w:bottom w:val="none" w:sz="0" w:space="0" w:color="auto"/>
                    <w:right w:val="none" w:sz="0" w:space="0" w:color="auto"/>
                  </w:divBdr>
                </w:div>
                <w:div w:id="162734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3922">
          <w:marLeft w:val="-225"/>
          <w:marRight w:val="-225"/>
          <w:marTop w:val="0"/>
          <w:marBottom w:val="0"/>
          <w:divBdr>
            <w:top w:val="none" w:sz="0" w:space="0" w:color="auto"/>
            <w:left w:val="none" w:sz="0" w:space="0" w:color="auto"/>
            <w:bottom w:val="none" w:sz="0" w:space="0" w:color="auto"/>
            <w:right w:val="none" w:sz="0" w:space="0" w:color="auto"/>
          </w:divBdr>
        </w:div>
        <w:div w:id="1813785816">
          <w:marLeft w:val="-225"/>
          <w:marRight w:val="-225"/>
          <w:marTop w:val="0"/>
          <w:marBottom w:val="0"/>
          <w:divBdr>
            <w:top w:val="none" w:sz="0" w:space="0" w:color="auto"/>
            <w:left w:val="none" w:sz="0" w:space="0" w:color="auto"/>
            <w:bottom w:val="none" w:sz="0" w:space="0" w:color="auto"/>
            <w:right w:val="none" w:sz="0" w:space="0" w:color="auto"/>
          </w:divBdr>
        </w:div>
      </w:divsChild>
    </w:div>
    <w:div w:id="432213665">
      <w:bodyDiv w:val="1"/>
      <w:marLeft w:val="0"/>
      <w:marRight w:val="0"/>
      <w:marTop w:val="0"/>
      <w:marBottom w:val="0"/>
      <w:divBdr>
        <w:top w:val="none" w:sz="0" w:space="0" w:color="auto"/>
        <w:left w:val="none" w:sz="0" w:space="0" w:color="auto"/>
        <w:bottom w:val="none" w:sz="0" w:space="0" w:color="auto"/>
        <w:right w:val="none" w:sz="0" w:space="0" w:color="auto"/>
      </w:divBdr>
      <w:divsChild>
        <w:div w:id="129523697">
          <w:marLeft w:val="-225"/>
          <w:marRight w:val="-225"/>
          <w:marTop w:val="0"/>
          <w:marBottom w:val="0"/>
          <w:divBdr>
            <w:top w:val="none" w:sz="0" w:space="0" w:color="auto"/>
            <w:left w:val="none" w:sz="0" w:space="0" w:color="auto"/>
            <w:bottom w:val="none" w:sz="0" w:space="0" w:color="auto"/>
            <w:right w:val="none" w:sz="0" w:space="0" w:color="auto"/>
          </w:divBdr>
        </w:div>
        <w:div w:id="304315374">
          <w:marLeft w:val="-225"/>
          <w:marRight w:val="-225"/>
          <w:marTop w:val="0"/>
          <w:marBottom w:val="0"/>
          <w:divBdr>
            <w:top w:val="none" w:sz="0" w:space="0" w:color="auto"/>
            <w:left w:val="none" w:sz="0" w:space="0" w:color="auto"/>
            <w:bottom w:val="none" w:sz="0" w:space="0" w:color="auto"/>
            <w:right w:val="none" w:sz="0" w:space="0" w:color="auto"/>
          </w:divBdr>
        </w:div>
        <w:div w:id="701322766">
          <w:marLeft w:val="-225"/>
          <w:marRight w:val="-225"/>
          <w:marTop w:val="0"/>
          <w:marBottom w:val="0"/>
          <w:divBdr>
            <w:top w:val="none" w:sz="0" w:space="0" w:color="auto"/>
            <w:left w:val="none" w:sz="0" w:space="0" w:color="auto"/>
            <w:bottom w:val="none" w:sz="0" w:space="0" w:color="auto"/>
            <w:right w:val="none" w:sz="0" w:space="0" w:color="auto"/>
          </w:divBdr>
        </w:div>
        <w:div w:id="819887015">
          <w:marLeft w:val="-225"/>
          <w:marRight w:val="-225"/>
          <w:marTop w:val="0"/>
          <w:marBottom w:val="0"/>
          <w:divBdr>
            <w:top w:val="none" w:sz="0" w:space="0" w:color="auto"/>
            <w:left w:val="none" w:sz="0" w:space="0" w:color="auto"/>
            <w:bottom w:val="none" w:sz="0" w:space="0" w:color="auto"/>
            <w:right w:val="none" w:sz="0" w:space="0" w:color="auto"/>
          </w:divBdr>
          <w:divsChild>
            <w:div w:id="74865975">
              <w:marLeft w:val="0"/>
              <w:marRight w:val="0"/>
              <w:marTop w:val="0"/>
              <w:marBottom w:val="0"/>
              <w:divBdr>
                <w:top w:val="dotted" w:sz="6" w:space="8" w:color="C3C3C3"/>
                <w:left w:val="dotted" w:sz="6" w:space="15" w:color="C3C3C3"/>
                <w:bottom w:val="dotted" w:sz="6" w:space="8" w:color="C3C3C3"/>
                <w:right w:val="dotted" w:sz="6" w:space="8" w:color="C3C3C3"/>
              </w:divBdr>
            </w:div>
          </w:divsChild>
        </w:div>
        <w:div w:id="1201668550">
          <w:marLeft w:val="-225"/>
          <w:marRight w:val="-225"/>
          <w:marTop w:val="0"/>
          <w:marBottom w:val="0"/>
          <w:divBdr>
            <w:top w:val="none" w:sz="0" w:space="0" w:color="auto"/>
            <w:left w:val="none" w:sz="0" w:space="0" w:color="auto"/>
            <w:bottom w:val="none" w:sz="0" w:space="0" w:color="auto"/>
            <w:right w:val="none" w:sz="0" w:space="0" w:color="auto"/>
          </w:divBdr>
        </w:div>
        <w:div w:id="1301963182">
          <w:marLeft w:val="-225"/>
          <w:marRight w:val="-225"/>
          <w:marTop w:val="0"/>
          <w:marBottom w:val="0"/>
          <w:divBdr>
            <w:top w:val="none" w:sz="0" w:space="0" w:color="auto"/>
            <w:left w:val="none" w:sz="0" w:space="0" w:color="auto"/>
            <w:bottom w:val="none" w:sz="0" w:space="0" w:color="auto"/>
            <w:right w:val="none" w:sz="0" w:space="0" w:color="auto"/>
          </w:divBdr>
        </w:div>
        <w:div w:id="1339581874">
          <w:marLeft w:val="-225"/>
          <w:marRight w:val="-225"/>
          <w:marTop w:val="0"/>
          <w:marBottom w:val="0"/>
          <w:divBdr>
            <w:top w:val="none" w:sz="0" w:space="0" w:color="auto"/>
            <w:left w:val="none" w:sz="0" w:space="0" w:color="auto"/>
            <w:bottom w:val="none" w:sz="0" w:space="0" w:color="auto"/>
            <w:right w:val="none" w:sz="0" w:space="0" w:color="auto"/>
          </w:divBdr>
        </w:div>
        <w:div w:id="1550603631">
          <w:marLeft w:val="-225"/>
          <w:marRight w:val="-225"/>
          <w:marTop w:val="0"/>
          <w:marBottom w:val="0"/>
          <w:divBdr>
            <w:top w:val="none" w:sz="0" w:space="0" w:color="auto"/>
            <w:left w:val="none" w:sz="0" w:space="0" w:color="auto"/>
            <w:bottom w:val="none" w:sz="0" w:space="0" w:color="auto"/>
            <w:right w:val="none" w:sz="0" w:space="0" w:color="auto"/>
          </w:divBdr>
        </w:div>
        <w:div w:id="1655332005">
          <w:marLeft w:val="-225"/>
          <w:marRight w:val="-225"/>
          <w:marTop w:val="0"/>
          <w:marBottom w:val="0"/>
          <w:divBdr>
            <w:top w:val="none" w:sz="0" w:space="0" w:color="auto"/>
            <w:left w:val="none" w:sz="0" w:space="0" w:color="auto"/>
            <w:bottom w:val="none" w:sz="0" w:space="0" w:color="auto"/>
            <w:right w:val="none" w:sz="0" w:space="0" w:color="auto"/>
          </w:divBdr>
        </w:div>
        <w:div w:id="1803498799">
          <w:marLeft w:val="-225"/>
          <w:marRight w:val="-225"/>
          <w:marTop w:val="0"/>
          <w:marBottom w:val="0"/>
          <w:divBdr>
            <w:top w:val="none" w:sz="0" w:space="0" w:color="auto"/>
            <w:left w:val="none" w:sz="0" w:space="0" w:color="auto"/>
            <w:bottom w:val="none" w:sz="0" w:space="0" w:color="auto"/>
            <w:right w:val="none" w:sz="0" w:space="0" w:color="auto"/>
          </w:divBdr>
        </w:div>
        <w:div w:id="1853062383">
          <w:marLeft w:val="-225"/>
          <w:marRight w:val="-225"/>
          <w:marTop w:val="0"/>
          <w:marBottom w:val="0"/>
          <w:divBdr>
            <w:top w:val="none" w:sz="0" w:space="0" w:color="auto"/>
            <w:left w:val="none" w:sz="0" w:space="0" w:color="auto"/>
            <w:bottom w:val="none" w:sz="0" w:space="0" w:color="auto"/>
            <w:right w:val="none" w:sz="0" w:space="0" w:color="auto"/>
          </w:divBdr>
        </w:div>
        <w:div w:id="1953003850">
          <w:marLeft w:val="-225"/>
          <w:marRight w:val="-225"/>
          <w:marTop w:val="0"/>
          <w:marBottom w:val="0"/>
          <w:divBdr>
            <w:top w:val="none" w:sz="0" w:space="0" w:color="auto"/>
            <w:left w:val="none" w:sz="0" w:space="0" w:color="auto"/>
            <w:bottom w:val="none" w:sz="0" w:space="0" w:color="auto"/>
            <w:right w:val="none" w:sz="0" w:space="0" w:color="auto"/>
          </w:divBdr>
        </w:div>
      </w:divsChild>
    </w:div>
    <w:div w:id="491289438">
      <w:bodyDiv w:val="1"/>
      <w:marLeft w:val="0"/>
      <w:marRight w:val="0"/>
      <w:marTop w:val="0"/>
      <w:marBottom w:val="0"/>
      <w:divBdr>
        <w:top w:val="none" w:sz="0" w:space="0" w:color="auto"/>
        <w:left w:val="none" w:sz="0" w:space="0" w:color="auto"/>
        <w:bottom w:val="none" w:sz="0" w:space="0" w:color="auto"/>
        <w:right w:val="none" w:sz="0" w:space="0" w:color="auto"/>
      </w:divBdr>
      <w:divsChild>
        <w:div w:id="611477418">
          <w:marLeft w:val="-225"/>
          <w:marRight w:val="-225"/>
          <w:marTop w:val="0"/>
          <w:marBottom w:val="0"/>
          <w:divBdr>
            <w:top w:val="none" w:sz="0" w:space="0" w:color="auto"/>
            <w:left w:val="none" w:sz="0" w:space="0" w:color="auto"/>
            <w:bottom w:val="none" w:sz="0" w:space="0" w:color="auto"/>
            <w:right w:val="none" w:sz="0" w:space="0" w:color="auto"/>
          </w:divBdr>
        </w:div>
        <w:div w:id="778379050">
          <w:marLeft w:val="-225"/>
          <w:marRight w:val="-225"/>
          <w:marTop w:val="0"/>
          <w:marBottom w:val="0"/>
          <w:divBdr>
            <w:top w:val="none" w:sz="0" w:space="0" w:color="auto"/>
            <w:left w:val="none" w:sz="0" w:space="0" w:color="auto"/>
            <w:bottom w:val="none" w:sz="0" w:space="0" w:color="auto"/>
            <w:right w:val="none" w:sz="0" w:space="0" w:color="auto"/>
          </w:divBdr>
        </w:div>
      </w:divsChild>
    </w:div>
    <w:div w:id="493566676">
      <w:bodyDiv w:val="1"/>
      <w:marLeft w:val="0"/>
      <w:marRight w:val="0"/>
      <w:marTop w:val="0"/>
      <w:marBottom w:val="0"/>
      <w:divBdr>
        <w:top w:val="none" w:sz="0" w:space="0" w:color="auto"/>
        <w:left w:val="none" w:sz="0" w:space="0" w:color="auto"/>
        <w:bottom w:val="none" w:sz="0" w:space="0" w:color="auto"/>
        <w:right w:val="none" w:sz="0" w:space="0" w:color="auto"/>
      </w:divBdr>
    </w:div>
    <w:div w:id="504055677">
      <w:bodyDiv w:val="1"/>
      <w:marLeft w:val="0"/>
      <w:marRight w:val="0"/>
      <w:marTop w:val="0"/>
      <w:marBottom w:val="0"/>
      <w:divBdr>
        <w:top w:val="none" w:sz="0" w:space="0" w:color="auto"/>
        <w:left w:val="none" w:sz="0" w:space="0" w:color="auto"/>
        <w:bottom w:val="none" w:sz="0" w:space="0" w:color="auto"/>
        <w:right w:val="none" w:sz="0" w:space="0" w:color="auto"/>
      </w:divBdr>
    </w:div>
    <w:div w:id="522593888">
      <w:bodyDiv w:val="1"/>
      <w:marLeft w:val="0"/>
      <w:marRight w:val="0"/>
      <w:marTop w:val="0"/>
      <w:marBottom w:val="0"/>
      <w:divBdr>
        <w:top w:val="none" w:sz="0" w:space="0" w:color="auto"/>
        <w:left w:val="none" w:sz="0" w:space="0" w:color="auto"/>
        <w:bottom w:val="none" w:sz="0" w:space="0" w:color="auto"/>
        <w:right w:val="none" w:sz="0" w:space="0" w:color="auto"/>
      </w:divBdr>
    </w:div>
    <w:div w:id="549658378">
      <w:bodyDiv w:val="1"/>
      <w:marLeft w:val="0"/>
      <w:marRight w:val="0"/>
      <w:marTop w:val="0"/>
      <w:marBottom w:val="0"/>
      <w:divBdr>
        <w:top w:val="none" w:sz="0" w:space="0" w:color="auto"/>
        <w:left w:val="none" w:sz="0" w:space="0" w:color="auto"/>
        <w:bottom w:val="none" w:sz="0" w:space="0" w:color="auto"/>
        <w:right w:val="none" w:sz="0" w:space="0" w:color="auto"/>
      </w:divBdr>
    </w:div>
    <w:div w:id="565187961">
      <w:bodyDiv w:val="1"/>
      <w:marLeft w:val="0"/>
      <w:marRight w:val="0"/>
      <w:marTop w:val="0"/>
      <w:marBottom w:val="0"/>
      <w:divBdr>
        <w:top w:val="none" w:sz="0" w:space="0" w:color="auto"/>
        <w:left w:val="none" w:sz="0" w:space="0" w:color="auto"/>
        <w:bottom w:val="none" w:sz="0" w:space="0" w:color="auto"/>
        <w:right w:val="none" w:sz="0" w:space="0" w:color="auto"/>
      </w:divBdr>
    </w:div>
    <w:div w:id="596912526">
      <w:bodyDiv w:val="1"/>
      <w:marLeft w:val="0"/>
      <w:marRight w:val="0"/>
      <w:marTop w:val="0"/>
      <w:marBottom w:val="0"/>
      <w:divBdr>
        <w:top w:val="none" w:sz="0" w:space="0" w:color="auto"/>
        <w:left w:val="none" w:sz="0" w:space="0" w:color="auto"/>
        <w:bottom w:val="none" w:sz="0" w:space="0" w:color="auto"/>
        <w:right w:val="none" w:sz="0" w:space="0" w:color="auto"/>
      </w:divBdr>
    </w:div>
    <w:div w:id="616567664">
      <w:bodyDiv w:val="1"/>
      <w:marLeft w:val="0"/>
      <w:marRight w:val="0"/>
      <w:marTop w:val="0"/>
      <w:marBottom w:val="0"/>
      <w:divBdr>
        <w:top w:val="none" w:sz="0" w:space="0" w:color="auto"/>
        <w:left w:val="none" w:sz="0" w:space="0" w:color="auto"/>
        <w:bottom w:val="none" w:sz="0" w:space="0" w:color="auto"/>
        <w:right w:val="none" w:sz="0" w:space="0" w:color="auto"/>
      </w:divBdr>
      <w:divsChild>
        <w:div w:id="836842852">
          <w:marLeft w:val="-225"/>
          <w:marRight w:val="-225"/>
          <w:marTop w:val="0"/>
          <w:marBottom w:val="0"/>
          <w:divBdr>
            <w:top w:val="none" w:sz="0" w:space="0" w:color="auto"/>
            <w:left w:val="none" w:sz="0" w:space="0" w:color="auto"/>
            <w:bottom w:val="none" w:sz="0" w:space="0" w:color="auto"/>
            <w:right w:val="none" w:sz="0" w:space="0" w:color="auto"/>
          </w:divBdr>
        </w:div>
        <w:div w:id="1679772094">
          <w:marLeft w:val="-225"/>
          <w:marRight w:val="-225"/>
          <w:marTop w:val="0"/>
          <w:marBottom w:val="0"/>
          <w:divBdr>
            <w:top w:val="none" w:sz="0" w:space="0" w:color="auto"/>
            <w:left w:val="none" w:sz="0" w:space="0" w:color="auto"/>
            <w:bottom w:val="none" w:sz="0" w:space="0" w:color="auto"/>
            <w:right w:val="none" w:sz="0" w:space="0" w:color="auto"/>
          </w:divBdr>
        </w:div>
      </w:divsChild>
    </w:div>
    <w:div w:id="632252514">
      <w:bodyDiv w:val="1"/>
      <w:marLeft w:val="0"/>
      <w:marRight w:val="0"/>
      <w:marTop w:val="0"/>
      <w:marBottom w:val="0"/>
      <w:divBdr>
        <w:top w:val="none" w:sz="0" w:space="0" w:color="auto"/>
        <w:left w:val="none" w:sz="0" w:space="0" w:color="auto"/>
        <w:bottom w:val="none" w:sz="0" w:space="0" w:color="auto"/>
        <w:right w:val="none" w:sz="0" w:space="0" w:color="auto"/>
      </w:divBdr>
      <w:divsChild>
        <w:div w:id="163398555">
          <w:marLeft w:val="-225"/>
          <w:marRight w:val="-225"/>
          <w:marTop w:val="0"/>
          <w:marBottom w:val="0"/>
          <w:divBdr>
            <w:top w:val="none" w:sz="0" w:space="0" w:color="auto"/>
            <w:left w:val="none" w:sz="0" w:space="0" w:color="auto"/>
            <w:bottom w:val="none" w:sz="0" w:space="0" w:color="auto"/>
            <w:right w:val="none" w:sz="0" w:space="0" w:color="auto"/>
          </w:divBdr>
        </w:div>
        <w:div w:id="563758486">
          <w:marLeft w:val="-225"/>
          <w:marRight w:val="-225"/>
          <w:marTop w:val="0"/>
          <w:marBottom w:val="0"/>
          <w:divBdr>
            <w:top w:val="none" w:sz="0" w:space="0" w:color="auto"/>
            <w:left w:val="none" w:sz="0" w:space="0" w:color="auto"/>
            <w:bottom w:val="none" w:sz="0" w:space="0" w:color="auto"/>
            <w:right w:val="none" w:sz="0" w:space="0" w:color="auto"/>
          </w:divBdr>
        </w:div>
      </w:divsChild>
    </w:div>
    <w:div w:id="639270283">
      <w:bodyDiv w:val="1"/>
      <w:marLeft w:val="0"/>
      <w:marRight w:val="0"/>
      <w:marTop w:val="0"/>
      <w:marBottom w:val="0"/>
      <w:divBdr>
        <w:top w:val="none" w:sz="0" w:space="0" w:color="auto"/>
        <w:left w:val="none" w:sz="0" w:space="0" w:color="auto"/>
        <w:bottom w:val="none" w:sz="0" w:space="0" w:color="auto"/>
        <w:right w:val="none" w:sz="0" w:space="0" w:color="auto"/>
      </w:divBdr>
      <w:divsChild>
        <w:div w:id="609623551">
          <w:marLeft w:val="-225"/>
          <w:marRight w:val="-225"/>
          <w:marTop w:val="0"/>
          <w:marBottom w:val="0"/>
          <w:divBdr>
            <w:top w:val="none" w:sz="0" w:space="0" w:color="auto"/>
            <w:left w:val="none" w:sz="0" w:space="0" w:color="auto"/>
            <w:bottom w:val="none" w:sz="0" w:space="0" w:color="auto"/>
            <w:right w:val="none" w:sz="0" w:space="0" w:color="auto"/>
          </w:divBdr>
        </w:div>
        <w:div w:id="908229802">
          <w:marLeft w:val="-225"/>
          <w:marRight w:val="-225"/>
          <w:marTop w:val="0"/>
          <w:marBottom w:val="0"/>
          <w:divBdr>
            <w:top w:val="none" w:sz="0" w:space="0" w:color="auto"/>
            <w:left w:val="none" w:sz="0" w:space="0" w:color="auto"/>
            <w:bottom w:val="none" w:sz="0" w:space="0" w:color="auto"/>
            <w:right w:val="none" w:sz="0" w:space="0" w:color="auto"/>
          </w:divBdr>
        </w:div>
        <w:div w:id="1095514695">
          <w:marLeft w:val="-225"/>
          <w:marRight w:val="-225"/>
          <w:marTop w:val="0"/>
          <w:marBottom w:val="0"/>
          <w:divBdr>
            <w:top w:val="none" w:sz="0" w:space="0" w:color="auto"/>
            <w:left w:val="none" w:sz="0" w:space="0" w:color="auto"/>
            <w:bottom w:val="none" w:sz="0" w:space="0" w:color="auto"/>
            <w:right w:val="none" w:sz="0" w:space="0" w:color="auto"/>
          </w:divBdr>
        </w:div>
        <w:div w:id="1649049543">
          <w:marLeft w:val="-225"/>
          <w:marRight w:val="-225"/>
          <w:marTop w:val="0"/>
          <w:marBottom w:val="0"/>
          <w:divBdr>
            <w:top w:val="none" w:sz="0" w:space="0" w:color="auto"/>
            <w:left w:val="none" w:sz="0" w:space="0" w:color="auto"/>
            <w:bottom w:val="none" w:sz="0" w:space="0" w:color="auto"/>
            <w:right w:val="none" w:sz="0" w:space="0" w:color="auto"/>
          </w:divBdr>
        </w:div>
        <w:div w:id="2006587765">
          <w:marLeft w:val="-225"/>
          <w:marRight w:val="-225"/>
          <w:marTop w:val="0"/>
          <w:marBottom w:val="0"/>
          <w:divBdr>
            <w:top w:val="none" w:sz="0" w:space="0" w:color="auto"/>
            <w:left w:val="none" w:sz="0" w:space="0" w:color="auto"/>
            <w:bottom w:val="none" w:sz="0" w:space="0" w:color="auto"/>
            <w:right w:val="none" w:sz="0" w:space="0" w:color="auto"/>
          </w:divBdr>
        </w:div>
      </w:divsChild>
    </w:div>
    <w:div w:id="688527732">
      <w:bodyDiv w:val="1"/>
      <w:marLeft w:val="0"/>
      <w:marRight w:val="0"/>
      <w:marTop w:val="0"/>
      <w:marBottom w:val="0"/>
      <w:divBdr>
        <w:top w:val="none" w:sz="0" w:space="0" w:color="auto"/>
        <w:left w:val="none" w:sz="0" w:space="0" w:color="auto"/>
        <w:bottom w:val="none" w:sz="0" w:space="0" w:color="auto"/>
        <w:right w:val="none" w:sz="0" w:space="0" w:color="auto"/>
      </w:divBdr>
    </w:div>
    <w:div w:id="753748421">
      <w:bodyDiv w:val="1"/>
      <w:marLeft w:val="0"/>
      <w:marRight w:val="0"/>
      <w:marTop w:val="0"/>
      <w:marBottom w:val="0"/>
      <w:divBdr>
        <w:top w:val="none" w:sz="0" w:space="0" w:color="auto"/>
        <w:left w:val="none" w:sz="0" w:space="0" w:color="auto"/>
        <w:bottom w:val="none" w:sz="0" w:space="0" w:color="auto"/>
        <w:right w:val="none" w:sz="0" w:space="0" w:color="auto"/>
      </w:divBdr>
      <w:divsChild>
        <w:div w:id="941303438">
          <w:marLeft w:val="-225"/>
          <w:marRight w:val="-225"/>
          <w:marTop w:val="0"/>
          <w:marBottom w:val="0"/>
          <w:divBdr>
            <w:top w:val="none" w:sz="0" w:space="0" w:color="auto"/>
            <w:left w:val="none" w:sz="0" w:space="0" w:color="auto"/>
            <w:bottom w:val="none" w:sz="0" w:space="0" w:color="auto"/>
            <w:right w:val="none" w:sz="0" w:space="0" w:color="auto"/>
          </w:divBdr>
        </w:div>
        <w:div w:id="1583836793">
          <w:marLeft w:val="-225"/>
          <w:marRight w:val="-225"/>
          <w:marTop w:val="0"/>
          <w:marBottom w:val="0"/>
          <w:divBdr>
            <w:top w:val="none" w:sz="0" w:space="0" w:color="auto"/>
            <w:left w:val="none" w:sz="0" w:space="0" w:color="auto"/>
            <w:bottom w:val="none" w:sz="0" w:space="0" w:color="auto"/>
            <w:right w:val="none" w:sz="0" w:space="0" w:color="auto"/>
          </w:divBdr>
        </w:div>
        <w:div w:id="1942293290">
          <w:marLeft w:val="-225"/>
          <w:marRight w:val="-225"/>
          <w:marTop w:val="0"/>
          <w:marBottom w:val="0"/>
          <w:divBdr>
            <w:top w:val="none" w:sz="0" w:space="0" w:color="auto"/>
            <w:left w:val="none" w:sz="0" w:space="0" w:color="auto"/>
            <w:bottom w:val="none" w:sz="0" w:space="0" w:color="auto"/>
            <w:right w:val="none" w:sz="0" w:space="0" w:color="auto"/>
          </w:divBdr>
        </w:div>
      </w:divsChild>
    </w:div>
    <w:div w:id="760756201">
      <w:bodyDiv w:val="1"/>
      <w:marLeft w:val="0"/>
      <w:marRight w:val="0"/>
      <w:marTop w:val="0"/>
      <w:marBottom w:val="0"/>
      <w:divBdr>
        <w:top w:val="none" w:sz="0" w:space="0" w:color="auto"/>
        <w:left w:val="none" w:sz="0" w:space="0" w:color="auto"/>
        <w:bottom w:val="none" w:sz="0" w:space="0" w:color="auto"/>
        <w:right w:val="none" w:sz="0" w:space="0" w:color="auto"/>
      </w:divBdr>
    </w:div>
    <w:div w:id="777529911">
      <w:bodyDiv w:val="1"/>
      <w:marLeft w:val="0"/>
      <w:marRight w:val="0"/>
      <w:marTop w:val="0"/>
      <w:marBottom w:val="0"/>
      <w:divBdr>
        <w:top w:val="none" w:sz="0" w:space="0" w:color="auto"/>
        <w:left w:val="none" w:sz="0" w:space="0" w:color="auto"/>
        <w:bottom w:val="none" w:sz="0" w:space="0" w:color="auto"/>
        <w:right w:val="none" w:sz="0" w:space="0" w:color="auto"/>
      </w:divBdr>
      <w:divsChild>
        <w:div w:id="43532252">
          <w:marLeft w:val="-225"/>
          <w:marRight w:val="-225"/>
          <w:marTop w:val="0"/>
          <w:marBottom w:val="0"/>
          <w:divBdr>
            <w:top w:val="none" w:sz="0" w:space="0" w:color="auto"/>
            <w:left w:val="none" w:sz="0" w:space="0" w:color="auto"/>
            <w:bottom w:val="none" w:sz="0" w:space="0" w:color="auto"/>
            <w:right w:val="none" w:sz="0" w:space="0" w:color="auto"/>
          </w:divBdr>
        </w:div>
        <w:div w:id="695541500">
          <w:marLeft w:val="-225"/>
          <w:marRight w:val="-225"/>
          <w:marTop w:val="0"/>
          <w:marBottom w:val="0"/>
          <w:divBdr>
            <w:top w:val="none" w:sz="0" w:space="0" w:color="auto"/>
            <w:left w:val="none" w:sz="0" w:space="0" w:color="auto"/>
            <w:bottom w:val="none" w:sz="0" w:space="0" w:color="auto"/>
            <w:right w:val="none" w:sz="0" w:space="0" w:color="auto"/>
          </w:divBdr>
        </w:div>
        <w:div w:id="887689444">
          <w:marLeft w:val="-225"/>
          <w:marRight w:val="-225"/>
          <w:marTop w:val="0"/>
          <w:marBottom w:val="0"/>
          <w:divBdr>
            <w:top w:val="none" w:sz="0" w:space="0" w:color="auto"/>
            <w:left w:val="none" w:sz="0" w:space="0" w:color="auto"/>
            <w:bottom w:val="none" w:sz="0" w:space="0" w:color="auto"/>
            <w:right w:val="none" w:sz="0" w:space="0" w:color="auto"/>
          </w:divBdr>
        </w:div>
        <w:div w:id="1094977383">
          <w:marLeft w:val="-225"/>
          <w:marRight w:val="-225"/>
          <w:marTop w:val="0"/>
          <w:marBottom w:val="0"/>
          <w:divBdr>
            <w:top w:val="none" w:sz="0" w:space="0" w:color="auto"/>
            <w:left w:val="none" w:sz="0" w:space="0" w:color="auto"/>
            <w:bottom w:val="none" w:sz="0" w:space="0" w:color="auto"/>
            <w:right w:val="none" w:sz="0" w:space="0" w:color="auto"/>
          </w:divBdr>
        </w:div>
        <w:div w:id="1164735317">
          <w:marLeft w:val="-225"/>
          <w:marRight w:val="-225"/>
          <w:marTop w:val="0"/>
          <w:marBottom w:val="0"/>
          <w:divBdr>
            <w:top w:val="none" w:sz="0" w:space="0" w:color="auto"/>
            <w:left w:val="none" w:sz="0" w:space="0" w:color="auto"/>
            <w:bottom w:val="none" w:sz="0" w:space="0" w:color="auto"/>
            <w:right w:val="none" w:sz="0" w:space="0" w:color="auto"/>
          </w:divBdr>
        </w:div>
        <w:div w:id="1390955617">
          <w:marLeft w:val="-225"/>
          <w:marRight w:val="-225"/>
          <w:marTop w:val="0"/>
          <w:marBottom w:val="0"/>
          <w:divBdr>
            <w:top w:val="none" w:sz="0" w:space="0" w:color="auto"/>
            <w:left w:val="none" w:sz="0" w:space="0" w:color="auto"/>
            <w:bottom w:val="none" w:sz="0" w:space="0" w:color="auto"/>
            <w:right w:val="none" w:sz="0" w:space="0" w:color="auto"/>
          </w:divBdr>
        </w:div>
        <w:div w:id="1831798196">
          <w:marLeft w:val="-225"/>
          <w:marRight w:val="-225"/>
          <w:marTop w:val="0"/>
          <w:marBottom w:val="0"/>
          <w:divBdr>
            <w:top w:val="none" w:sz="0" w:space="0" w:color="auto"/>
            <w:left w:val="none" w:sz="0" w:space="0" w:color="auto"/>
            <w:bottom w:val="none" w:sz="0" w:space="0" w:color="auto"/>
            <w:right w:val="none" w:sz="0" w:space="0" w:color="auto"/>
          </w:divBdr>
        </w:div>
        <w:div w:id="2143882205">
          <w:marLeft w:val="-225"/>
          <w:marRight w:val="-225"/>
          <w:marTop w:val="0"/>
          <w:marBottom w:val="0"/>
          <w:divBdr>
            <w:top w:val="none" w:sz="0" w:space="0" w:color="auto"/>
            <w:left w:val="none" w:sz="0" w:space="0" w:color="auto"/>
            <w:bottom w:val="none" w:sz="0" w:space="0" w:color="auto"/>
            <w:right w:val="none" w:sz="0" w:space="0" w:color="auto"/>
          </w:divBdr>
        </w:div>
      </w:divsChild>
    </w:div>
    <w:div w:id="785349715">
      <w:bodyDiv w:val="1"/>
      <w:marLeft w:val="0"/>
      <w:marRight w:val="0"/>
      <w:marTop w:val="0"/>
      <w:marBottom w:val="0"/>
      <w:divBdr>
        <w:top w:val="none" w:sz="0" w:space="0" w:color="auto"/>
        <w:left w:val="none" w:sz="0" w:space="0" w:color="auto"/>
        <w:bottom w:val="none" w:sz="0" w:space="0" w:color="auto"/>
        <w:right w:val="none" w:sz="0" w:space="0" w:color="auto"/>
      </w:divBdr>
    </w:div>
    <w:div w:id="808134505">
      <w:bodyDiv w:val="1"/>
      <w:marLeft w:val="0"/>
      <w:marRight w:val="0"/>
      <w:marTop w:val="0"/>
      <w:marBottom w:val="0"/>
      <w:divBdr>
        <w:top w:val="none" w:sz="0" w:space="0" w:color="auto"/>
        <w:left w:val="none" w:sz="0" w:space="0" w:color="auto"/>
        <w:bottom w:val="none" w:sz="0" w:space="0" w:color="auto"/>
        <w:right w:val="none" w:sz="0" w:space="0" w:color="auto"/>
      </w:divBdr>
      <w:divsChild>
        <w:div w:id="702438197">
          <w:marLeft w:val="0"/>
          <w:marRight w:val="0"/>
          <w:marTop w:val="300"/>
          <w:marBottom w:val="0"/>
          <w:divBdr>
            <w:top w:val="none" w:sz="0" w:space="0" w:color="auto"/>
            <w:left w:val="none" w:sz="0" w:space="0" w:color="auto"/>
            <w:bottom w:val="none" w:sz="0" w:space="0" w:color="auto"/>
            <w:right w:val="none" w:sz="0" w:space="0" w:color="auto"/>
          </w:divBdr>
          <w:divsChild>
            <w:div w:id="16547208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4129461">
      <w:bodyDiv w:val="1"/>
      <w:marLeft w:val="0"/>
      <w:marRight w:val="0"/>
      <w:marTop w:val="0"/>
      <w:marBottom w:val="0"/>
      <w:divBdr>
        <w:top w:val="none" w:sz="0" w:space="0" w:color="auto"/>
        <w:left w:val="none" w:sz="0" w:space="0" w:color="auto"/>
        <w:bottom w:val="none" w:sz="0" w:space="0" w:color="auto"/>
        <w:right w:val="none" w:sz="0" w:space="0" w:color="auto"/>
      </w:divBdr>
      <w:divsChild>
        <w:div w:id="6951980">
          <w:marLeft w:val="-225"/>
          <w:marRight w:val="-225"/>
          <w:marTop w:val="0"/>
          <w:marBottom w:val="0"/>
          <w:divBdr>
            <w:top w:val="none" w:sz="0" w:space="0" w:color="auto"/>
            <w:left w:val="none" w:sz="0" w:space="0" w:color="auto"/>
            <w:bottom w:val="none" w:sz="0" w:space="0" w:color="auto"/>
            <w:right w:val="none" w:sz="0" w:space="0" w:color="auto"/>
          </w:divBdr>
        </w:div>
        <w:div w:id="58793728">
          <w:marLeft w:val="-225"/>
          <w:marRight w:val="-225"/>
          <w:marTop w:val="0"/>
          <w:marBottom w:val="0"/>
          <w:divBdr>
            <w:top w:val="none" w:sz="0" w:space="0" w:color="auto"/>
            <w:left w:val="none" w:sz="0" w:space="0" w:color="auto"/>
            <w:bottom w:val="none" w:sz="0" w:space="0" w:color="auto"/>
            <w:right w:val="none" w:sz="0" w:space="0" w:color="auto"/>
          </w:divBdr>
        </w:div>
        <w:div w:id="93942279">
          <w:marLeft w:val="-225"/>
          <w:marRight w:val="-225"/>
          <w:marTop w:val="0"/>
          <w:marBottom w:val="0"/>
          <w:divBdr>
            <w:top w:val="none" w:sz="0" w:space="0" w:color="auto"/>
            <w:left w:val="none" w:sz="0" w:space="0" w:color="auto"/>
            <w:bottom w:val="none" w:sz="0" w:space="0" w:color="auto"/>
            <w:right w:val="none" w:sz="0" w:space="0" w:color="auto"/>
          </w:divBdr>
        </w:div>
        <w:div w:id="364454091">
          <w:marLeft w:val="-225"/>
          <w:marRight w:val="-225"/>
          <w:marTop w:val="0"/>
          <w:marBottom w:val="0"/>
          <w:divBdr>
            <w:top w:val="none" w:sz="0" w:space="0" w:color="auto"/>
            <w:left w:val="none" w:sz="0" w:space="0" w:color="auto"/>
            <w:bottom w:val="none" w:sz="0" w:space="0" w:color="auto"/>
            <w:right w:val="none" w:sz="0" w:space="0" w:color="auto"/>
          </w:divBdr>
        </w:div>
        <w:div w:id="398210340">
          <w:marLeft w:val="-225"/>
          <w:marRight w:val="-225"/>
          <w:marTop w:val="0"/>
          <w:marBottom w:val="0"/>
          <w:divBdr>
            <w:top w:val="none" w:sz="0" w:space="0" w:color="auto"/>
            <w:left w:val="none" w:sz="0" w:space="0" w:color="auto"/>
            <w:bottom w:val="none" w:sz="0" w:space="0" w:color="auto"/>
            <w:right w:val="none" w:sz="0" w:space="0" w:color="auto"/>
          </w:divBdr>
        </w:div>
        <w:div w:id="502934909">
          <w:marLeft w:val="-225"/>
          <w:marRight w:val="-225"/>
          <w:marTop w:val="0"/>
          <w:marBottom w:val="0"/>
          <w:divBdr>
            <w:top w:val="none" w:sz="0" w:space="0" w:color="auto"/>
            <w:left w:val="none" w:sz="0" w:space="0" w:color="auto"/>
            <w:bottom w:val="none" w:sz="0" w:space="0" w:color="auto"/>
            <w:right w:val="none" w:sz="0" w:space="0" w:color="auto"/>
          </w:divBdr>
        </w:div>
        <w:div w:id="588543774">
          <w:marLeft w:val="-225"/>
          <w:marRight w:val="-225"/>
          <w:marTop w:val="0"/>
          <w:marBottom w:val="0"/>
          <w:divBdr>
            <w:top w:val="none" w:sz="0" w:space="0" w:color="auto"/>
            <w:left w:val="none" w:sz="0" w:space="0" w:color="auto"/>
            <w:bottom w:val="none" w:sz="0" w:space="0" w:color="auto"/>
            <w:right w:val="none" w:sz="0" w:space="0" w:color="auto"/>
          </w:divBdr>
        </w:div>
        <w:div w:id="610671315">
          <w:marLeft w:val="-225"/>
          <w:marRight w:val="-225"/>
          <w:marTop w:val="0"/>
          <w:marBottom w:val="0"/>
          <w:divBdr>
            <w:top w:val="none" w:sz="0" w:space="0" w:color="auto"/>
            <w:left w:val="none" w:sz="0" w:space="0" w:color="auto"/>
            <w:bottom w:val="none" w:sz="0" w:space="0" w:color="auto"/>
            <w:right w:val="none" w:sz="0" w:space="0" w:color="auto"/>
          </w:divBdr>
        </w:div>
        <w:div w:id="628439484">
          <w:marLeft w:val="-225"/>
          <w:marRight w:val="-225"/>
          <w:marTop w:val="0"/>
          <w:marBottom w:val="0"/>
          <w:divBdr>
            <w:top w:val="none" w:sz="0" w:space="0" w:color="auto"/>
            <w:left w:val="none" w:sz="0" w:space="0" w:color="auto"/>
            <w:bottom w:val="none" w:sz="0" w:space="0" w:color="auto"/>
            <w:right w:val="none" w:sz="0" w:space="0" w:color="auto"/>
          </w:divBdr>
        </w:div>
        <w:div w:id="692338596">
          <w:marLeft w:val="-225"/>
          <w:marRight w:val="-225"/>
          <w:marTop w:val="0"/>
          <w:marBottom w:val="0"/>
          <w:divBdr>
            <w:top w:val="none" w:sz="0" w:space="0" w:color="auto"/>
            <w:left w:val="none" w:sz="0" w:space="0" w:color="auto"/>
            <w:bottom w:val="none" w:sz="0" w:space="0" w:color="auto"/>
            <w:right w:val="none" w:sz="0" w:space="0" w:color="auto"/>
          </w:divBdr>
        </w:div>
        <w:div w:id="769663081">
          <w:marLeft w:val="-225"/>
          <w:marRight w:val="-225"/>
          <w:marTop w:val="0"/>
          <w:marBottom w:val="0"/>
          <w:divBdr>
            <w:top w:val="none" w:sz="0" w:space="0" w:color="auto"/>
            <w:left w:val="none" w:sz="0" w:space="0" w:color="auto"/>
            <w:bottom w:val="none" w:sz="0" w:space="0" w:color="auto"/>
            <w:right w:val="none" w:sz="0" w:space="0" w:color="auto"/>
          </w:divBdr>
        </w:div>
        <w:div w:id="774596267">
          <w:marLeft w:val="-225"/>
          <w:marRight w:val="-225"/>
          <w:marTop w:val="0"/>
          <w:marBottom w:val="0"/>
          <w:divBdr>
            <w:top w:val="none" w:sz="0" w:space="0" w:color="auto"/>
            <w:left w:val="none" w:sz="0" w:space="0" w:color="auto"/>
            <w:bottom w:val="none" w:sz="0" w:space="0" w:color="auto"/>
            <w:right w:val="none" w:sz="0" w:space="0" w:color="auto"/>
          </w:divBdr>
        </w:div>
        <w:div w:id="967466828">
          <w:marLeft w:val="-225"/>
          <w:marRight w:val="-225"/>
          <w:marTop w:val="0"/>
          <w:marBottom w:val="0"/>
          <w:divBdr>
            <w:top w:val="none" w:sz="0" w:space="0" w:color="auto"/>
            <w:left w:val="none" w:sz="0" w:space="0" w:color="auto"/>
            <w:bottom w:val="none" w:sz="0" w:space="0" w:color="auto"/>
            <w:right w:val="none" w:sz="0" w:space="0" w:color="auto"/>
          </w:divBdr>
        </w:div>
        <w:div w:id="1033456940">
          <w:marLeft w:val="-225"/>
          <w:marRight w:val="-225"/>
          <w:marTop w:val="0"/>
          <w:marBottom w:val="0"/>
          <w:divBdr>
            <w:top w:val="none" w:sz="0" w:space="0" w:color="auto"/>
            <w:left w:val="none" w:sz="0" w:space="0" w:color="auto"/>
            <w:bottom w:val="none" w:sz="0" w:space="0" w:color="auto"/>
            <w:right w:val="none" w:sz="0" w:space="0" w:color="auto"/>
          </w:divBdr>
        </w:div>
        <w:div w:id="1061053208">
          <w:marLeft w:val="-225"/>
          <w:marRight w:val="-225"/>
          <w:marTop w:val="0"/>
          <w:marBottom w:val="0"/>
          <w:divBdr>
            <w:top w:val="none" w:sz="0" w:space="0" w:color="auto"/>
            <w:left w:val="none" w:sz="0" w:space="0" w:color="auto"/>
            <w:bottom w:val="none" w:sz="0" w:space="0" w:color="auto"/>
            <w:right w:val="none" w:sz="0" w:space="0" w:color="auto"/>
          </w:divBdr>
        </w:div>
        <w:div w:id="1085767123">
          <w:marLeft w:val="-225"/>
          <w:marRight w:val="-225"/>
          <w:marTop w:val="0"/>
          <w:marBottom w:val="0"/>
          <w:divBdr>
            <w:top w:val="none" w:sz="0" w:space="0" w:color="auto"/>
            <w:left w:val="none" w:sz="0" w:space="0" w:color="auto"/>
            <w:bottom w:val="none" w:sz="0" w:space="0" w:color="auto"/>
            <w:right w:val="none" w:sz="0" w:space="0" w:color="auto"/>
          </w:divBdr>
        </w:div>
        <w:div w:id="1103844726">
          <w:marLeft w:val="-225"/>
          <w:marRight w:val="-225"/>
          <w:marTop w:val="0"/>
          <w:marBottom w:val="0"/>
          <w:divBdr>
            <w:top w:val="none" w:sz="0" w:space="0" w:color="auto"/>
            <w:left w:val="none" w:sz="0" w:space="0" w:color="auto"/>
            <w:bottom w:val="none" w:sz="0" w:space="0" w:color="auto"/>
            <w:right w:val="none" w:sz="0" w:space="0" w:color="auto"/>
          </w:divBdr>
        </w:div>
        <w:div w:id="1138374178">
          <w:marLeft w:val="-225"/>
          <w:marRight w:val="-225"/>
          <w:marTop w:val="0"/>
          <w:marBottom w:val="0"/>
          <w:divBdr>
            <w:top w:val="none" w:sz="0" w:space="0" w:color="auto"/>
            <w:left w:val="none" w:sz="0" w:space="0" w:color="auto"/>
            <w:bottom w:val="none" w:sz="0" w:space="0" w:color="auto"/>
            <w:right w:val="none" w:sz="0" w:space="0" w:color="auto"/>
          </w:divBdr>
        </w:div>
        <w:div w:id="1253469746">
          <w:marLeft w:val="-225"/>
          <w:marRight w:val="-225"/>
          <w:marTop w:val="0"/>
          <w:marBottom w:val="0"/>
          <w:divBdr>
            <w:top w:val="none" w:sz="0" w:space="0" w:color="auto"/>
            <w:left w:val="none" w:sz="0" w:space="0" w:color="auto"/>
            <w:bottom w:val="none" w:sz="0" w:space="0" w:color="auto"/>
            <w:right w:val="none" w:sz="0" w:space="0" w:color="auto"/>
          </w:divBdr>
        </w:div>
        <w:div w:id="1282759951">
          <w:marLeft w:val="-225"/>
          <w:marRight w:val="-225"/>
          <w:marTop w:val="0"/>
          <w:marBottom w:val="0"/>
          <w:divBdr>
            <w:top w:val="none" w:sz="0" w:space="0" w:color="auto"/>
            <w:left w:val="none" w:sz="0" w:space="0" w:color="auto"/>
            <w:bottom w:val="none" w:sz="0" w:space="0" w:color="auto"/>
            <w:right w:val="none" w:sz="0" w:space="0" w:color="auto"/>
          </w:divBdr>
        </w:div>
        <w:div w:id="1318222424">
          <w:marLeft w:val="-225"/>
          <w:marRight w:val="-225"/>
          <w:marTop w:val="0"/>
          <w:marBottom w:val="0"/>
          <w:divBdr>
            <w:top w:val="none" w:sz="0" w:space="0" w:color="auto"/>
            <w:left w:val="none" w:sz="0" w:space="0" w:color="auto"/>
            <w:bottom w:val="none" w:sz="0" w:space="0" w:color="auto"/>
            <w:right w:val="none" w:sz="0" w:space="0" w:color="auto"/>
          </w:divBdr>
        </w:div>
        <w:div w:id="1414080995">
          <w:marLeft w:val="-225"/>
          <w:marRight w:val="-225"/>
          <w:marTop w:val="0"/>
          <w:marBottom w:val="0"/>
          <w:divBdr>
            <w:top w:val="none" w:sz="0" w:space="0" w:color="auto"/>
            <w:left w:val="none" w:sz="0" w:space="0" w:color="auto"/>
            <w:bottom w:val="none" w:sz="0" w:space="0" w:color="auto"/>
            <w:right w:val="none" w:sz="0" w:space="0" w:color="auto"/>
          </w:divBdr>
        </w:div>
        <w:div w:id="1524241364">
          <w:marLeft w:val="-225"/>
          <w:marRight w:val="-225"/>
          <w:marTop w:val="0"/>
          <w:marBottom w:val="0"/>
          <w:divBdr>
            <w:top w:val="none" w:sz="0" w:space="0" w:color="auto"/>
            <w:left w:val="none" w:sz="0" w:space="0" w:color="auto"/>
            <w:bottom w:val="none" w:sz="0" w:space="0" w:color="auto"/>
            <w:right w:val="none" w:sz="0" w:space="0" w:color="auto"/>
          </w:divBdr>
        </w:div>
        <w:div w:id="1698196473">
          <w:marLeft w:val="-225"/>
          <w:marRight w:val="-225"/>
          <w:marTop w:val="0"/>
          <w:marBottom w:val="0"/>
          <w:divBdr>
            <w:top w:val="none" w:sz="0" w:space="0" w:color="auto"/>
            <w:left w:val="none" w:sz="0" w:space="0" w:color="auto"/>
            <w:bottom w:val="none" w:sz="0" w:space="0" w:color="auto"/>
            <w:right w:val="none" w:sz="0" w:space="0" w:color="auto"/>
          </w:divBdr>
        </w:div>
        <w:div w:id="1858274812">
          <w:marLeft w:val="-225"/>
          <w:marRight w:val="-225"/>
          <w:marTop w:val="0"/>
          <w:marBottom w:val="0"/>
          <w:divBdr>
            <w:top w:val="none" w:sz="0" w:space="0" w:color="auto"/>
            <w:left w:val="none" w:sz="0" w:space="0" w:color="auto"/>
            <w:bottom w:val="none" w:sz="0" w:space="0" w:color="auto"/>
            <w:right w:val="none" w:sz="0" w:space="0" w:color="auto"/>
          </w:divBdr>
        </w:div>
        <w:div w:id="1982615314">
          <w:marLeft w:val="-225"/>
          <w:marRight w:val="-225"/>
          <w:marTop w:val="0"/>
          <w:marBottom w:val="0"/>
          <w:divBdr>
            <w:top w:val="none" w:sz="0" w:space="0" w:color="auto"/>
            <w:left w:val="none" w:sz="0" w:space="0" w:color="auto"/>
            <w:bottom w:val="none" w:sz="0" w:space="0" w:color="auto"/>
            <w:right w:val="none" w:sz="0" w:space="0" w:color="auto"/>
          </w:divBdr>
        </w:div>
      </w:divsChild>
    </w:div>
    <w:div w:id="841043971">
      <w:bodyDiv w:val="1"/>
      <w:marLeft w:val="0"/>
      <w:marRight w:val="0"/>
      <w:marTop w:val="0"/>
      <w:marBottom w:val="0"/>
      <w:divBdr>
        <w:top w:val="none" w:sz="0" w:space="0" w:color="auto"/>
        <w:left w:val="none" w:sz="0" w:space="0" w:color="auto"/>
        <w:bottom w:val="none" w:sz="0" w:space="0" w:color="auto"/>
        <w:right w:val="none" w:sz="0" w:space="0" w:color="auto"/>
      </w:divBdr>
    </w:div>
    <w:div w:id="959459507">
      <w:bodyDiv w:val="1"/>
      <w:marLeft w:val="0"/>
      <w:marRight w:val="0"/>
      <w:marTop w:val="0"/>
      <w:marBottom w:val="0"/>
      <w:divBdr>
        <w:top w:val="none" w:sz="0" w:space="0" w:color="auto"/>
        <w:left w:val="none" w:sz="0" w:space="0" w:color="auto"/>
        <w:bottom w:val="none" w:sz="0" w:space="0" w:color="auto"/>
        <w:right w:val="none" w:sz="0" w:space="0" w:color="auto"/>
      </w:divBdr>
    </w:div>
    <w:div w:id="1042747846">
      <w:bodyDiv w:val="1"/>
      <w:marLeft w:val="0"/>
      <w:marRight w:val="0"/>
      <w:marTop w:val="0"/>
      <w:marBottom w:val="0"/>
      <w:divBdr>
        <w:top w:val="none" w:sz="0" w:space="0" w:color="auto"/>
        <w:left w:val="none" w:sz="0" w:space="0" w:color="auto"/>
        <w:bottom w:val="none" w:sz="0" w:space="0" w:color="auto"/>
        <w:right w:val="none" w:sz="0" w:space="0" w:color="auto"/>
      </w:divBdr>
    </w:div>
    <w:div w:id="1043603999">
      <w:bodyDiv w:val="1"/>
      <w:marLeft w:val="0"/>
      <w:marRight w:val="0"/>
      <w:marTop w:val="0"/>
      <w:marBottom w:val="0"/>
      <w:divBdr>
        <w:top w:val="none" w:sz="0" w:space="0" w:color="auto"/>
        <w:left w:val="none" w:sz="0" w:space="0" w:color="auto"/>
        <w:bottom w:val="none" w:sz="0" w:space="0" w:color="auto"/>
        <w:right w:val="none" w:sz="0" w:space="0" w:color="auto"/>
      </w:divBdr>
      <w:divsChild>
        <w:div w:id="61416496">
          <w:marLeft w:val="-225"/>
          <w:marRight w:val="-225"/>
          <w:marTop w:val="0"/>
          <w:marBottom w:val="0"/>
          <w:divBdr>
            <w:top w:val="none" w:sz="0" w:space="0" w:color="auto"/>
            <w:left w:val="none" w:sz="0" w:space="0" w:color="auto"/>
            <w:bottom w:val="none" w:sz="0" w:space="0" w:color="auto"/>
            <w:right w:val="none" w:sz="0" w:space="0" w:color="auto"/>
          </w:divBdr>
        </w:div>
        <w:div w:id="328607898">
          <w:marLeft w:val="-225"/>
          <w:marRight w:val="-225"/>
          <w:marTop w:val="0"/>
          <w:marBottom w:val="0"/>
          <w:divBdr>
            <w:top w:val="none" w:sz="0" w:space="0" w:color="auto"/>
            <w:left w:val="none" w:sz="0" w:space="0" w:color="auto"/>
            <w:bottom w:val="none" w:sz="0" w:space="0" w:color="auto"/>
            <w:right w:val="none" w:sz="0" w:space="0" w:color="auto"/>
          </w:divBdr>
        </w:div>
        <w:div w:id="459539353">
          <w:marLeft w:val="-225"/>
          <w:marRight w:val="-225"/>
          <w:marTop w:val="0"/>
          <w:marBottom w:val="0"/>
          <w:divBdr>
            <w:top w:val="none" w:sz="0" w:space="0" w:color="auto"/>
            <w:left w:val="none" w:sz="0" w:space="0" w:color="auto"/>
            <w:bottom w:val="none" w:sz="0" w:space="0" w:color="auto"/>
            <w:right w:val="none" w:sz="0" w:space="0" w:color="auto"/>
          </w:divBdr>
        </w:div>
        <w:div w:id="994527916">
          <w:marLeft w:val="-225"/>
          <w:marRight w:val="-225"/>
          <w:marTop w:val="0"/>
          <w:marBottom w:val="0"/>
          <w:divBdr>
            <w:top w:val="none" w:sz="0" w:space="0" w:color="auto"/>
            <w:left w:val="none" w:sz="0" w:space="0" w:color="auto"/>
            <w:bottom w:val="none" w:sz="0" w:space="0" w:color="auto"/>
            <w:right w:val="none" w:sz="0" w:space="0" w:color="auto"/>
          </w:divBdr>
        </w:div>
        <w:div w:id="1318923663">
          <w:marLeft w:val="-225"/>
          <w:marRight w:val="-225"/>
          <w:marTop w:val="0"/>
          <w:marBottom w:val="0"/>
          <w:divBdr>
            <w:top w:val="none" w:sz="0" w:space="0" w:color="auto"/>
            <w:left w:val="none" w:sz="0" w:space="0" w:color="auto"/>
            <w:bottom w:val="none" w:sz="0" w:space="0" w:color="auto"/>
            <w:right w:val="none" w:sz="0" w:space="0" w:color="auto"/>
          </w:divBdr>
        </w:div>
        <w:div w:id="1344476559">
          <w:marLeft w:val="-225"/>
          <w:marRight w:val="-225"/>
          <w:marTop w:val="0"/>
          <w:marBottom w:val="0"/>
          <w:divBdr>
            <w:top w:val="none" w:sz="0" w:space="0" w:color="auto"/>
            <w:left w:val="none" w:sz="0" w:space="0" w:color="auto"/>
            <w:bottom w:val="none" w:sz="0" w:space="0" w:color="auto"/>
            <w:right w:val="none" w:sz="0" w:space="0" w:color="auto"/>
          </w:divBdr>
        </w:div>
        <w:div w:id="1349942147">
          <w:marLeft w:val="-225"/>
          <w:marRight w:val="-225"/>
          <w:marTop w:val="0"/>
          <w:marBottom w:val="0"/>
          <w:divBdr>
            <w:top w:val="none" w:sz="0" w:space="0" w:color="auto"/>
            <w:left w:val="none" w:sz="0" w:space="0" w:color="auto"/>
            <w:bottom w:val="none" w:sz="0" w:space="0" w:color="auto"/>
            <w:right w:val="none" w:sz="0" w:space="0" w:color="auto"/>
          </w:divBdr>
        </w:div>
        <w:div w:id="1596019089">
          <w:marLeft w:val="-225"/>
          <w:marRight w:val="-225"/>
          <w:marTop w:val="0"/>
          <w:marBottom w:val="0"/>
          <w:divBdr>
            <w:top w:val="none" w:sz="0" w:space="0" w:color="auto"/>
            <w:left w:val="none" w:sz="0" w:space="0" w:color="auto"/>
            <w:bottom w:val="none" w:sz="0" w:space="0" w:color="auto"/>
            <w:right w:val="none" w:sz="0" w:space="0" w:color="auto"/>
          </w:divBdr>
          <w:divsChild>
            <w:div w:id="335496976">
              <w:marLeft w:val="75"/>
              <w:marRight w:val="0"/>
              <w:marTop w:val="0"/>
              <w:marBottom w:val="0"/>
              <w:divBdr>
                <w:top w:val="none" w:sz="0" w:space="0" w:color="auto"/>
                <w:left w:val="none" w:sz="0" w:space="0" w:color="auto"/>
                <w:bottom w:val="none" w:sz="0" w:space="0" w:color="auto"/>
                <w:right w:val="none" w:sz="0" w:space="0" w:color="auto"/>
              </w:divBdr>
              <w:divsChild>
                <w:div w:id="806897709">
                  <w:marLeft w:val="0"/>
                  <w:marRight w:val="0"/>
                  <w:marTop w:val="0"/>
                  <w:marBottom w:val="0"/>
                  <w:divBdr>
                    <w:top w:val="none" w:sz="0" w:space="0" w:color="auto"/>
                    <w:left w:val="none" w:sz="0" w:space="0" w:color="auto"/>
                    <w:bottom w:val="none" w:sz="0" w:space="0" w:color="auto"/>
                    <w:right w:val="none" w:sz="0" w:space="0" w:color="auto"/>
                  </w:divBdr>
                </w:div>
                <w:div w:id="1282683462">
                  <w:marLeft w:val="0"/>
                  <w:marRight w:val="0"/>
                  <w:marTop w:val="0"/>
                  <w:marBottom w:val="0"/>
                  <w:divBdr>
                    <w:top w:val="single" w:sz="18" w:space="0" w:color="484848"/>
                    <w:left w:val="single" w:sz="18" w:space="0" w:color="484848"/>
                    <w:bottom w:val="single" w:sz="18" w:space="0" w:color="484848"/>
                    <w:right w:val="single" w:sz="18" w:space="0" w:color="484848"/>
                  </w:divBdr>
                </w:div>
                <w:div w:id="132605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774658">
          <w:marLeft w:val="-225"/>
          <w:marRight w:val="-225"/>
          <w:marTop w:val="0"/>
          <w:marBottom w:val="0"/>
          <w:divBdr>
            <w:top w:val="none" w:sz="0" w:space="0" w:color="auto"/>
            <w:left w:val="none" w:sz="0" w:space="0" w:color="auto"/>
            <w:bottom w:val="none" w:sz="0" w:space="0" w:color="auto"/>
            <w:right w:val="none" w:sz="0" w:space="0" w:color="auto"/>
          </w:divBdr>
        </w:div>
        <w:div w:id="2145658691">
          <w:marLeft w:val="-225"/>
          <w:marRight w:val="-225"/>
          <w:marTop w:val="0"/>
          <w:marBottom w:val="0"/>
          <w:divBdr>
            <w:top w:val="none" w:sz="0" w:space="0" w:color="auto"/>
            <w:left w:val="none" w:sz="0" w:space="0" w:color="auto"/>
            <w:bottom w:val="none" w:sz="0" w:space="0" w:color="auto"/>
            <w:right w:val="none" w:sz="0" w:space="0" w:color="auto"/>
          </w:divBdr>
        </w:div>
      </w:divsChild>
    </w:div>
    <w:div w:id="1052198162">
      <w:bodyDiv w:val="1"/>
      <w:marLeft w:val="0"/>
      <w:marRight w:val="0"/>
      <w:marTop w:val="0"/>
      <w:marBottom w:val="0"/>
      <w:divBdr>
        <w:top w:val="none" w:sz="0" w:space="0" w:color="auto"/>
        <w:left w:val="none" w:sz="0" w:space="0" w:color="auto"/>
        <w:bottom w:val="none" w:sz="0" w:space="0" w:color="auto"/>
        <w:right w:val="none" w:sz="0" w:space="0" w:color="auto"/>
      </w:divBdr>
    </w:div>
    <w:div w:id="1068460460">
      <w:bodyDiv w:val="1"/>
      <w:marLeft w:val="0"/>
      <w:marRight w:val="0"/>
      <w:marTop w:val="0"/>
      <w:marBottom w:val="0"/>
      <w:divBdr>
        <w:top w:val="none" w:sz="0" w:space="0" w:color="auto"/>
        <w:left w:val="none" w:sz="0" w:space="0" w:color="auto"/>
        <w:bottom w:val="none" w:sz="0" w:space="0" w:color="auto"/>
        <w:right w:val="none" w:sz="0" w:space="0" w:color="auto"/>
      </w:divBdr>
    </w:div>
    <w:div w:id="1088382926">
      <w:bodyDiv w:val="1"/>
      <w:marLeft w:val="0"/>
      <w:marRight w:val="0"/>
      <w:marTop w:val="0"/>
      <w:marBottom w:val="0"/>
      <w:divBdr>
        <w:top w:val="none" w:sz="0" w:space="0" w:color="auto"/>
        <w:left w:val="none" w:sz="0" w:space="0" w:color="auto"/>
        <w:bottom w:val="none" w:sz="0" w:space="0" w:color="auto"/>
        <w:right w:val="none" w:sz="0" w:space="0" w:color="auto"/>
      </w:divBdr>
    </w:div>
    <w:div w:id="1133207708">
      <w:bodyDiv w:val="1"/>
      <w:marLeft w:val="0"/>
      <w:marRight w:val="0"/>
      <w:marTop w:val="0"/>
      <w:marBottom w:val="0"/>
      <w:divBdr>
        <w:top w:val="none" w:sz="0" w:space="0" w:color="auto"/>
        <w:left w:val="none" w:sz="0" w:space="0" w:color="auto"/>
        <w:bottom w:val="none" w:sz="0" w:space="0" w:color="auto"/>
        <w:right w:val="none" w:sz="0" w:space="0" w:color="auto"/>
      </w:divBdr>
      <w:divsChild>
        <w:div w:id="581568704">
          <w:marLeft w:val="-225"/>
          <w:marRight w:val="-225"/>
          <w:marTop w:val="0"/>
          <w:marBottom w:val="0"/>
          <w:divBdr>
            <w:top w:val="none" w:sz="0" w:space="0" w:color="auto"/>
            <w:left w:val="none" w:sz="0" w:space="0" w:color="auto"/>
            <w:bottom w:val="none" w:sz="0" w:space="0" w:color="auto"/>
            <w:right w:val="none" w:sz="0" w:space="0" w:color="auto"/>
          </w:divBdr>
        </w:div>
        <w:div w:id="594678206">
          <w:marLeft w:val="-225"/>
          <w:marRight w:val="-225"/>
          <w:marTop w:val="0"/>
          <w:marBottom w:val="0"/>
          <w:divBdr>
            <w:top w:val="none" w:sz="0" w:space="0" w:color="auto"/>
            <w:left w:val="none" w:sz="0" w:space="0" w:color="auto"/>
            <w:bottom w:val="none" w:sz="0" w:space="0" w:color="auto"/>
            <w:right w:val="none" w:sz="0" w:space="0" w:color="auto"/>
          </w:divBdr>
        </w:div>
        <w:div w:id="634331261">
          <w:marLeft w:val="-225"/>
          <w:marRight w:val="-225"/>
          <w:marTop w:val="0"/>
          <w:marBottom w:val="0"/>
          <w:divBdr>
            <w:top w:val="none" w:sz="0" w:space="0" w:color="auto"/>
            <w:left w:val="none" w:sz="0" w:space="0" w:color="auto"/>
            <w:bottom w:val="none" w:sz="0" w:space="0" w:color="auto"/>
            <w:right w:val="none" w:sz="0" w:space="0" w:color="auto"/>
          </w:divBdr>
        </w:div>
        <w:div w:id="1522740515">
          <w:marLeft w:val="-225"/>
          <w:marRight w:val="-225"/>
          <w:marTop w:val="0"/>
          <w:marBottom w:val="0"/>
          <w:divBdr>
            <w:top w:val="none" w:sz="0" w:space="0" w:color="auto"/>
            <w:left w:val="none" w:sz="0" w:space="0" w:color="auto"/>
            <w:bottom w:val="none" w:sz="0" w:space="0" w:color="auto"/>
            <w:right w:val="none" w:sz="0" w:space="0" w:color="auto"/>
          </w:divBdr>
        </w:div>
        <w:div w:id="1878540982">
          <w:marLeft w:val="-225"/>
          <w:marRight w:val="-225"/>
          <w:marTop w:val="0"/>
          <w:marBottom w:val="0"/>
          <w:divBdr>
            <w:top w:val="none" w:sz="0" w:space="0" w:color="auto"/>
            <w:left w:val="none" w:sz="0" w:space="0" w:color="auto"/>
            <w:bottom w:val="none" w:sz="0" w:space="0" w:color="auto"/>
            <w:right w:val="none" w:sz="0" w:space="0" w:color="auto"/>
          </w:divBdr>
        </w:div>
      </w:divsChild>
    </w:div>
    <w:div w:id="1133870099">
      <w:bodyDiv w:val="1"/>
      <w:marLeft w:val="0"/>
      <w:marRight w:val="0"/>
      <w:marTop w:val="0"/>
      <w:marBottom w:val="0"/>
      <w:divBdr>
        <w:top w:val="none" w:sz="0" w:space="0" w:color="auto"/>
        <w:left w:val="none" w:sz="0" w:space="0" w:color="auto"/>
        <w:bottom w:val="none" w:sz="0" w:space="0" w:color="auto"/>
        <w:right w:val="none" w:sz="0" w:space="0" w:color="auto"/>
      </w:divBdr>
    </w:div>
    <w:div w:id="1136219092">
      <w:bodyDiv w:val="1"/>
      <w:marLeft w:val="0"/>
      <w:marRight w:val="0"/>
      <w:marTop w:val="0"/>
      <w:marBottom w:val="0"/>
      <w:divBdr>
        <w:top w:val="none" w:sz="0" w:space="0" w:color="auto"/>
        <w:left w:val="none" w:sz="0" w:space="0" w:color="auto"/>
        <w:bottom w:val="none" w:sz="0" w:space="0" w:color="auto"/>
        <w:right w:val="none" w:sz="0" w:space="0" w:color="auto"/>
      </w:divBdr>
    </w:div>
    <w:div w:id="1137066433">
      <w:bodyDiv w:val="1"/>
      <w:marLeft w:val="0"/>
      <w:marRight w:val="0"/>
      <w:marTop w:val="0"/>
      <w:marBottom w:val="0"/>
      <w:divBdr>
        <w:top w:val="none" w:sz="0" w:space="0" w:color="auto"/>
        <w:left w:val="none" w:sz="0" w:space="0" w:color="auto"/>
        <w:bottom w:val="none" w:sz="0" w:space="0" w:color="auto"/>
        <w:right w:val="none" w:sz="0" w:space="0" w:color="auto"/>
      </w:divBdr>
    </w:div>
    <w:div w:id="1146511072">
      <w:bodyDiv w:val="1"/>
      <w:marLeft w:val="0"/>
      <w:marRight w:val="0"/>
      <w:marTop w:val="0"/>
      <w:marBottom w:val="0"/>
      <w:divBdr>
        <w:top w:val="none" w:sz="0" w:space="0" w:color="auto"/>
        <w:left w:val="none" w:sz="0" w:space="0" w:color="auto"/>
        <w:bottom w:val="none" w:sz="0" w:space="0" w:color="auto"/>
        <w:right w:val="none" w:sz="0" w:space="0" w:color="auto"/>
      </w:divBdr>
    </w:div>
    <w:div w:id="1156415292">
      <w:bodyDiv w:val="1"/>
      <w:marLeft w:val="0"/>
      <w:marRight w:val="0"/>
      <w:marTop w:val="0"/>
      <w:marBottom w:val="0"/>
      <w:divBdr>
        <w:top w:val="none" w:sz="0" w:space="0" w:color="auto"/>
        <w:left w:val="none" w:sz="0" w:space="0" w:color="auto"/>
        <w:bottom w:val="none" w:sz="0" w:space="0" w:color="auto"/>
        <w:right w:val="none" w:sz="0" w:space="0" w:color="auto"/>
      </w:divBdr>
    </w:div>
    <w:div w:id="1162501410">
      <w:bodyDiv w:val="1"/>
      <w:marLeft w:val="0"/>
      <w:marRight w:val="0"/>
      <w:marTop w:val="0"/>
      <w:marBottom w:val="0"/>
      <w:divBdr>
        <w:top w:val="none" w:sz="0" w:space="0" w:color="auto"/>
        <w:left w:val="none" w:sz="0" w:space="0" w:color="auto"/>
        <w:bottom w:val="none" w:sz="0" w:space="0" w:color="auto"/>
        <w:right w:val="none" w:sz="0" w:space="0" w:color="auto"/>
      </w:divBdr>
      <w:divsChild>
        <w:div w:id="380442307">
          <w:marLeft w:val="0"/>
          <w:marRight w:val="0"/>
          <w:marTop w:val="0"/>
          <w:marBottom w:val="0"/>
          <w:divBdr>
            <w:top w:val="none" w:sz="0" w:space="0" w:color="auto"/>
            <w:left w:val="none" w:sz="0" w:space="0" w:color="auto"/>
            <w:bottom w:val="none" w:sz="0" w:space="0" w:color="auto"/>
            <w:right w:val="none" w:sz="0" w:space="0" w:color="auto"/>
          </w:divBdr>
        </w:div>
      </w:divsChild>
    </w:div>
    <w:div w:id="1176581574">
      <w:bodyDiv w:val="1"/>
      <w:marLeft w:val="0"/>
      <w:marRight w:val="0"/>
      <w:marTop w:val="0"/>
      <w:marBottom w:val="0"/>
      <w:divBdr>
        <w:top w:val="none" w:sz="0" w:space="0" w:color="auto"/>
        <w:left w:val="none" w:sz="0" w:space="0" w:color="auto"/>
        <w:bottom w:val="none" w:sz="0" w:space="0" w:color="auto"/>
        <w:right w:val="none" w:sz="0" w:space="0" w:color="auto"/>
      </w:divBdr>
      <w:divsChild>
        <w:div w:id="498695653">
          <w:marLeft w:val="-225"/>
          <w:marRight w:val="-225"/>
          <w:marTop w:val="0"/>
          <w:marBottom w:val="0"/>
          <w:divBdr>
            <w:top w:val="none" w:sz="0" w:space="0" w:color="auto"/>
            <w:left w:val="none" w:sz="0" w:space="0" w:color="auto"/>
            <w:bottom w:val="none" w:sz="0" w:space="0" w:color="auto"/>
            <w:right w:val="none" w:sz="0" w:space="0" w:color="auto"/>
          </w:divBdr>
        </w:div>
        <w:div w:id="2023972058">
          <w:marLeft w:val="-225"/>
          <w:marRight w:val="-225"/>
          <w:marTop w:val="0"/>
          <w:marBottom w:val="0"/>
          <w:divBdr>
            <w:top w:val="none" w:sz="0" w:space="0" w:color="auto"/>
            <w:left w:val="none" w:sz="0" w:space="0" w:color="auto"/>
            <w:bottom w:val="none" w:sz="0" w:space="0" w:color="auto"/>
            <w:right w:val="none" w:sz="0" w:space="0" w:color="auto"/>
          </w:divBdr>
        </w:div>
      </w:divsChild>
    </w:div>
    <w:div w:id="1211306039">
      <w:bodyDiv w:val="1"/>
      <w:marLeft w:val="0"/>
      <w:marRight w:val="0"/>
      <w:marTop w:val="0"/>
      <w:marBottom w:val="0"/>
      <w:divBdr>
        <w:top w:val="none" w:sz="0" w:space="0" w:color="auto"/>
        <w:left w:val="none" w:sz="0" w:space="0" w:color="auto"/>
        <w:bottom w:val="none" w:sz="0" w:space="0" w:color="auto"/>
        <w:right w:val="none" w:sz="0" w:space="0" w:color="auto"/>
      </w:divBdr>
    </w:div>
    <w:div w:id="1248920249">
      <w:bodyDiv w:val="1"/>
      <w:marLeft w:val="0"/>
      <w:marRight w:val="0"/>
      <w:marTop w:val="0"/>
      <w:marBottom w:val="0"/>
      <w:divBdr>
        <w:top w:val="none" w:sz="0" w:space="0" w:color="auto"/>
        <w:left w:val="none" w:sz="0" w:space="0" w:color="auto"/>
        <w:bottom w:val="none" w:sz="0" w:space="0" w:color="auto"/>
        <w:right w:val="none" w:sz="0" w:space="0" w:color="auto"/>
      </w:divBdr>
    </w:div>
    <w:div w:id="1254047329">
      <w:bodyDiv w:val="1"/>
      <w:marLeft w:val="0"/>
      <w:marRight w:val="0"/>
      <w:marTop w:val="0"/>
      <w:marBottom w:val="0"/>
      <w:divBdr>
        <w:top w:val="none" w:sz="0" w:space="0" w:color="auto"/>
        <w:left w:val="none" w:sz="0" w:space="0" w:color="auto"/>
        <w:bottom w:val="none" w:sz="0" w:space="0" w:color="auto"/>
        <w:right w:val="none" w:sz="0" w:space="0" w:color="auto"/>
      </w:divBdr>
    </w:div>
    <w:div w:id="1257981555">
      <w:bodyDiv w:val="1"/>
      <w:marLeft w:val="0"/>
      <w:marRight w:val="0"/>
      <w:marTop w:val="0"/>
      <w:marBottom w:val="0"/>
      <w:divBdr>
        <w:top w:val="none" w:sz="0" w:space="0" w:color="auto"/>
        <w:left w:val="none" w:sz="0" w:space="0" w:color="auto"/>
        <w:bottom w:val="none" w:sz="0" w:space="0" w:color="auto"/>
        <w:right w:val="none" w:sz="0" w:space="0" w:color="auto"/>
      </w:divBdr>
    </w:div>
    <w:div w:id="1266040708">
      <w:bodyDiv w:val="1"/>
      <w:marLeft w:val="0"/>
      <w:marRight w:val="0"/>
      <w:marTop w:val="0"/>
      <w:marBottom w:val="0"/>
      <w:divBdr>
        <w:top w:val="none" w:sz="0" w:space="0" w:color="auto"/>
        <w:left w:val="none" w:sz="0" w:space="0" w:color="auto"/>
        <w:bottom w:val="none" w:sz="0" w:space="0" w:color="auto"/>
        <w:right w:val="none" w:sz="0" w:space="0" w:color="auto"/>
      </w:divBdr>
      <w:divsChild>
        <w:div w:id="1028795794">
          <w:marLeft w:val="-225"/>
          <w:marRight w:val="-225"/>
          <w:marTop w:val="0"/>
          <w:marBottom w:val="0"/>
          <w:divBdr>
            <w:top w:val="none" w:sz="0" w:space="0" w:color="auto"/>
            <w:left w:val="none" w:sz="0" w:space="0" w:color="auto"/>
            <w:bottom w:val="none" w:sz="0" w:space="0" w:color="auto"/>
            <w:right w:val="none" w:sz="0" w:space="0" w:color="auto"/>
          </w:divBdr>
        </w:div>
        <w:div w:id="1195969105">
          <w:marLeft w:val="-225"/>
          <w:marRight w:val="-225"/>
          <w:marTop w:val="0"/>
          <w:marBottom w:val="0"/>
          <w:divBdr>
            <w:top w:val="none" w:sz="0" w:space="0" w:color="auto"/>
            <w:left w:val="none" w:sz="0" w:space="0" w:color="auto"/>
            <w:bottom w:val="none" w:sz="0" w:space="0" w:color="auto"/>
            <w:right w:val="none" w:sz="0" w:space="0" w:color="auto"/>
          </w:divBdr>
        </w:div>
      </w:divsChild>
    </w:div>
    <w:div w:id="1275089844">
      <w:bodyDiv w:val="1"/>
      <w:marLeft w:val="0"/>
      <w:marRight w:val="0"/>
      <w:marTop w:val="0"/>
      <w:marBottom w:val="0"/>
      <w:divBdr>
        <w:top w:val="none" w:sz="0" w:space="0" w:color="auto"/>
        <w:left w:val="none" w:sz="0" w:space="0" w:color="auto"/>
        <w:bottom w:val="none" w:sz="0" w:space="0" w:color="auto"/>
        <w:right w:val="none" w:sz="0" w:space="0" w:color="auto"/>
      </w:divBdr>
    </w:div>
    <w:div w:id="1295719161">
      <w:bodyDiv w:val="1"/>
      <w:marLeft w:val="0"/>
      <w:marRight w:val="0"/>
      <w:marTop w:val="0"/>
      <w:marBottom w:val="0"/>
      <w:divBdr>
        <w:top w:val="none" w:sz="0" w:space="0" w:color="auto"/>
        <w:left w:val="none" w:sz="0" w:space="0" w:color="auto"/>
        <w:bottom w:val="none" w:sz="0" w:space="0" w:color="auto"/>
        <w:right w:val="none" w:sz="0" w:space="0" w:color="auto"/>
      </w:divBdr>
      <w:divsChild>
        <w:div w:id="998381451">
          <w:marLeft w:val="0"/>
          <w:marRight w:val="0"/>
          <w:marTop w:val="0"/>
          <w:marBottom w:val="0"/>
          <w:divBdr>
            <w:top w:val="none" w:sz="0" w:space="0" w:color="auto"/>
            <w:left w:val="none" w:sz="0" w:space="0" w:color="auto"/>
            <w:bottom w:val="none" w:sz="0" w:space="0" w:color="auto"/>
            <w:right w:val="none" w:sz="0" w:space="0" w:color="auto"/>
          </w:divBdr>
          <w:divsChild>
            <w:div w:id="912357402">
              <w:marLeft w:val="0"/>
              <w:marRight w:val="0"/>
              <w:marTop w:val="0"/>
              <w:marBottom w:val="0"/>
              <w:divBdr>
                <w:top w:val="none" w:sz="0" w:space="0" w:color="auto"/>
                <w:left w:val="none" w:sz="0" w:space="0" w:color="auto"/>
                <w:bottom w:val="none" w:sz="0" w:space="0" w:color="auto"/>
                <w:right w:val="none" w:sz="0" w:space="0" w:color="auto"/>
              </w:divBdr>
              <w:divsChild>
                <w:div w:id="1033186815">
                  <w:marLeft w:val="0"/>
                  <w:marRight w:val="0"/>
                  <w:marTop w:val="0"/>
                  <w:marBottom w:val="0"/>
                  <w:divBdr>
                    <w:top w:val="none" w:sz="0" w:space="0" w:color="auto"/>
                    <w:left w:val="none" w:sz="0" w:space="0" w:color="auto"/>
                    <w:bottom w:val="none" w:sz="0" w:space="0" w:color="auto"/>
                    <w:right w:val="none" w:sz="0" w:space="0" w:color="auto"/>
                  </w:divBdr>
                  <w:divsChild>
                    <w:div w:id="36205738">
                      <w:marLeft w:val="0"/>
                      <w:marRight w:val="0"/>
                      <w:marTop w:val="0"/>
                      <w:marBottom w:val="0"/>
                      <w:divBdr>
                        <w:top w:val="none" w:sz="0" w:space="0" w:color="auto"/>
                        <w:left w:val="none" w:sz="0" w:space="0" w:color="auto"/>
                        <w:bottom w:val="none" w:sz="0" w:space="0" w:color="auto"/>
                        <w:right w:val="none" w:sz="0" w:space="0" w:color="auto"/>
                      </w:divBdr>
                      <w:divsChild>
                        <w:div w:id="1908687920">
                          <w:marLeft w:val="0"/>
                          <w:marRight w:val="0"/>
                          <w:marTop w:val="0"/>
                          <w:marBottom w:val="0"/>
                          <w:divBdr>
                            <w:top w:val="none" w:sz="0" w:space="0" w:color="auto"/>
                            <w:left w:val="none" w:sz="0" w:space="0" w:color="auto"/>
                            <w:bottom w:val="none" w:sz="0" w:space="0" w:color="auto"/>
                            <w:right w:val="none" w:sz="0" w:space="0" w:color="auto"/>
                          </w:divBdr>
                          <w:divsChild>
                            <w:div w:id="1681079416">
                              <w:marLeft w:val="0"/>
                              <w:marRight w:val="0"/>
                              <w:marTop w:val="0"/>
                              <w:marBottom w:val="0"/>
                              <w:divBdr>
                                <w:top w:val="none" w:sz="0" w:space="0" w:color="auto"/>
                                <w:left w:val="none" w:sz="0" w:space="0" w:color="auto"/>
                                <w:bottom w:val="none" w:sz="0" w:space="0" w:color="auto"/>
                                <w:right w:val="none" w:sz="0" w:space="0" w:color="auto"/>
                              </w:divBdr>
                              <w:divsChild>
                                <w:div w:id="36425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069611">
      <w:bodyDiv w:val="1"/>
      <w:marLeft w:val="0"/>
      <w:marRight w:val="0"/>
      <w:marTop w:val="0"/>
      <w:marBottom w:val="0"/>
      <w:divBdr>
        <w:top w:val="none" w:sz="0" w:space="0" w:color="auto"/>
        <w:left w:val="none" w:sz="0" w:space="0" w:color="auto"/>
        <w:bottom w:val="none" w:sz="0" w:space="0" w:color="auto"/>
        <w:right w:val="none" w:sz="0" w:space="0" w:color="auto"/>
      </w:divBdr>
    </w:div>
    <w:div w:id="1422287987">
      <w:bodyDiv w:val="1"/>
      <w:marLeft w:val="0"/>
      <w:marRight w:val="0"/>
      <w:marTop w:val="0"/>
      <w:marBottom w:val="0"/>
      <w:divBdr>
        <w:top w:val="none" w:sz="0" w:space="0" w:color="auto"/>
        <w:left w:val="none" w:sz="0" w:space="0" w:color="auto"/>
        <w:bottom w:val="none" w:sz="0" w:space="0" w:color="auto"/>
        <w:right w:val="none" w:sz="0" w:space="0" w:color="auto"/>
      </w:divBdr>
    </w:div>
    <w:div w:id="1509295220">
      <w:bodyDiv w:val="1"/>
      <w:marLeft w:val="0"/>
      <w:marRight w:val="0"/>
      <w:marTop w:val="0"/>
      <w:marBottom w:val="0"/>
      <w:divBdr>
        <w:top w:val="none" w:sz="0" w:space="0" w:color="auto"/>
        <w:left w:val="none" w:sz="0" w:space="0" w:color="auto"/>
        <w:bottom w:val="none" w:sz="0" w:space="0" w:color="auto"/>
        <w:right w:val="none" w:sz="0" w:space="0" w:color="auto"/>
      </w:divBdr>
      <w:divsChild>
        <w:div w:id="242448699">
          <w:marLeft w:val="-225"/>
          <w:marRight w:val="-225"/>
          <w:marTop w:val="0"/>
          <w:marBottom w:val="0"/>
          <w:divBdr>
            <w:top w:val="none" w:sz="0" w:space="0" w:color="auto"/>
            <w:left w:val="none" w:sz="0" w:space="0" w:color="auto"/>
            <w:bottom w:val="none" w:sz="0" w:space="0" w:color="auto"/>
            <w:right w:val="none" w:sz="0" w:space="0" w:color="auto"/>
          </w:divBdr>
        </w:div>
        <w:div w:id="362095409">
          <w:marLeft w:val="-225"/>
          <w:marRight w:val="-225"/>
          <w:marTop w:val="0"/>
          <w:marBottom w:val="0"/>
          <w:divBdr>
            <w:top w:val="none" w:sz="0" w:space="0" w:color="auto"/>
            <w:left w:val="none" w:sz="0" w:space="0" w:color="auto"/>
            <w:bottom w:val="none" w:sz="0" w:space="0" w:color="auto"/>
            <w:right w:val="none" w:sz="0" w:space="0" w:color="auto"/>
          </w:divBdr>
        </w:div>
        <w:div w:id="415906578">
          <w:marLeft w:val="-225"/>
          <w:marRight w:val="-225"/>
          <w:marTop w:val="0"/>
          <w:marBottom w:val="0"/>
          <w:divBdr>
            <w:top w:val="none" w:sz="0" w:space="0" w:color="auto"/>
            <w:left w:val="none" w:sz="0" w:space="0" w:color="auto"/>
            <w:bottom w:val="none" w:sz="0" w:space="0" w:color="auto"/>
            <w:right w:val="none" w:sz="0" w:space="0" w:color="auto"/>
          </w:divBdr>
        </w:div>
        <w:div w:id="741831974">
          <w:marLeft w:val="-225"/>
          <w:marRight w:val="-225"/>
          <w:marTop w:val="0"/>
          <w:marBottom w:val="0"/>
          <w:divBdr>
            <w:top w:val="none" w:sz="0" w:space="0" w:color="auto"/>
            <w:left w:val="none" w:sz="0" w:space="0" w:color="auto"/>
            <w:bottom w:val="none" w:sz="0" w:space="0" w:color="auto"/>
            <w:right w:val="none" w:sz="0" w:space="0" w:color="auto"/>
          </w:divBdr>
        </w:div>
        <w:div w:id="809135304">
          <w:marLeft w:val="-225"/>
          <w:marRight w:val="-225"/>
          <w:marTop w:val="0"/>
          <w:marBottom w:val="0"/>
          <w:divBdr>
            <w:top w:val="none" w:sz="0" w:space="0" w:color="auto"/>
            <w:left w:val="none" w:sz="0" w:space="0" w:color="auto"/>
            <w:bottom w:val="none" w:sz="0" w:space="0" w:color="auto"/>
            <w:right w:val="none" w:sz="0" w:space="0" w:color="auto"/>
          </w:divBdr>
        </w:div>
        <w:div w:id="1101800546">
          <w:marLeft w:val="-225"/>
          <w:marRight w:val="-225"/>
          <w:marTop w:val="0"/>
          <w:marBottom w:val="0"/>
          <w:divBdr>
            <w:top w:val="none" w:sz="0" w:space="0" w:color="auto"/>
            <w:left w:val="none" w:sz="0" w:space="0" w:color="auto"/>
            <w:bottom w:val="none" w:sz="0" w:space="0" w:color="auto"/>
            <w:right w:val="none" w:sz="0" w:space="0" w:color="auto"/>
          </w:divBdr>
        </w:div>
        <w:div w:id="1287465800">
          <w:marLeft w:val="-225"/>
          <w:marRight w:val="-225"/>
          <w:marTop w:val="0"/>
          <w:marBottom w:val="0"/>
          <w:divBdr>
            <w:top w:val="none" w:sz="0" w:space="0" w:color="auto"/>
            <w:left w:val="none" w:sz="0" w:space="0" w:color="auto"/>
            <w:bottom w:val="none" w:sz="0" w:space="0" w:color="auto"/>
            <w:right w:val="none" w:sz="0" w:space="0" w:color="auto"/>
          </w:divBdr>
        </w:div>
        <w:div w:id="1545562353">
          <w:marLeft w:val="-225"/>
          <w:marRight w:val="-225"/>
          <w:marTop w:val="0"/>
          <w:marBottom w:val="0"/>
          <w:divBdr>
            <w:top w:val="none" w:sz="0" w:space="0" w:color="auto"/>
            <w:left w:val="none" w:sz="0" w:space="0" w:color="auto"/>
            <w:bottom w:val="none" w:sz="0" w:space="0" w:color="auto"/>
            <w:right w:val="none" w:sz="0" w:space="0" w:color="auto"/>
          </w:divBdr>
        </w:div>
        <w:div w:id="1732969713">
          <w:marLeft w:val="-225"/>
          <w:marRight w:val="-225"/>
          <w:marTop w:val="0"/>
          <w:marBottom w:val="0"/>
          <w:divBdr>
            <w:top w:val="none" w:sz="0" w:space="0" w:color="auto"/>
            <w:left w:val="none" w:sz="0" w:space="0" w:color="auto"/>
            <w:bottom w:val="none" w:sz="0" w:space="0" w:color="auto"/>
            <w:right w:val="none" w:sz="0" w:space="0" w:color="auto"/>
          </w:divBdr>
        </w:div>
      </w:divsChild>
    </w:div>
    <w:div w:id="1523084324">
      <w:bodyDiv w:val="1"/>
      <w:marLeft w:val="0"/>
      <w:marRight w:val="0"/>
      <w:marTop w:val="0"/>
      <w:marBottom w:val="0"/>
      <w:divBdr>
        <w:top w:val="none" w:sz="0" w:space="0" w:color="auto"/>
        <w:left w:val="none" w:sz="0" w:space="0" w:color="auto"/>
        <w:bottom w:val="none" w:sz="0" w:space="0" w:color="auto"/>
        <w:right w:val="none" w:sz="0" w:space="0" w:color="auto"/>
      </w:divBdr>
      <w:divsChild>
        <w:div w:id="30693027">
          <w:marLeft w:val="-225"/>
          <w:marRight w:val="-225"/>
          <w:marTop w:val="0"/>
          <w:marBottom w:val="0"/>
          <w:divBdr>
            <w:top w:val="none" w:sz="0" w:space="0" w:color="auto"/>
            <w:left w:val="none" w:sz="0" w:space="0" w:color="auto"/>
            <w:bottom w:val="none" w:sz="0" w:space="0" w:color="auto"/>
            <w:right w:val="none" w:sz="0" w:space="0" w:color="auto"/>
          </w:divBdr>
        </w:div>
        <w:div w:id="46998987">
          <w:marLeft w:val="-225"/>
          <w:marRight w:val="-225"/>
          <w:marTop w:val="0"/>
          <w:marBottom w:val="0"/>
          <w:divBdr>
            <w:top w:val="none" w:sz="0" w:space="0" w:color="auto"/>
            <w:left w:val="none" w:sz="0" w:space="0" w:color="auto"/>
            <w:bottom w:val="none" w:sz="0" w:space="0" w:color="auto"/>
            <w:right w:val="none" w:sz="0" w:space="0" w:color="auto"/>
          </w:divBdr>
        </w:div>
        <w:div w:id="55666475">
          <w:marLeft w:val="-225"/>
          <w:marRight w:val="-225"/>
          <w:marTop w:val="0"/>
          <w:marBottom w:val="0"/>
          <w:divBdr>
            <w:top w:val="none" w:sz="0" w:space="0" w:color="auto"/>
            <w:left w:val="none" w:sz="0" w:space="0" w:color="auto"/>
            <w:bottom w:val="none" w:sz="0" w:space="0" w:color="auto"/>
            <w:right w:val="none" w:sz="0" w:space="0" w:color="auto"/>
          </w:divBdr>
        </w:div>
        <w:div w:id="65222653">
          <w:marLeft w:val="-225"/>
          <w:marRight w:val="-225"/>
          <w:marTop w:val="0"/>
          <w:marBottom w:val="0"/>
          <w:divBdr>
            <w:top w:val="none" w:sz="0" w:space="0" w:color="auto"/>
            <w:left w:val="none" w:sz="0" w:space="0" w:color="auto"/>
            <w:bottom w:val="none" w:sz="0" w:space="0" w:color="auto"/>
            <w:right w:val="none" w:sz="0" w:space="0" w:color="auto"/>
          </w:divBdr>
        </w:div>
        <w:div w:id="97527109">
          <w:marLeft w:val="-225"/>
          <w:marRight w:val="-225"/>
          <w:marTop w:val="0"/>
          <w:marBottom w:val="0"/>
          <w:divBdr>
            <w:top w:val="none" w:sz="0" w:space="0" w:color="auto"/>
            <w:left w:val="none" w:sz="0" w:space="0" w:color="auto"/>
            <w:bottom w:val="none" w:sz="0" w:space="0" w:color="auto"/>
            <w:right w:val="none" w:sz="0" w:space="0" w:color="auto"/>
          </w:divBdr>
        </w:div>
        <w:div w:id="116996005">
          <w:marLeft w:val="-225"/>
          <w:marRight w:val="-225"/>
          <w:marTop w:val="0"/>
          <w:marBottom w:val="0"/>
          <w:divBdr>
            <w:top w:val="none" w:sz="0" w:space="0" w:color="auto"/>
            <w:left w:val="none" w:sz="0" w:space="0" w:color="auto"/>
            <w:bottom w:val="none" w:sz="0" w:space="0" w:color="auto"/>
            <w:right w:val="none" w:sz="0" w:space="0" w:color="auto"/>
          </w:divBdr>
        </w:div>
        <w:div w:id="266354176">
          <w:marLeft w:val="-225"/>
          <w:marRight w:val="-225"/>
          <w:marTop w:val="0"/>
          <w:marBottom w:val="0"/>
          <w:divBdr>
            <w:top w:val="none" w:sz="0" w:space="0" w:color="auto"/>
            <w:left w:val="none" w:sz="0" w:space="0" w:color="auto"/>
            <w:bottom w:val="none" w:sz="0" w:space="0" w:color="auto"/>
            <w:right w:val="none" w:sz="0" w:space="0" w:color="auto"/>
          </w:divBdr>
        </w:div>
        <w:div w:id="307249303">
          <w:marLeft w:val="-225"/>
          <w:marRight w:val="-225"/>
          <w:marTop w:val="0"/>
          <w:marBottom w:val="0"/>
          <w:divBdr>
            <w:top w:val="none" w:sz="0" w:space="0" w:color="auto"/>
            <w:left w:val="none" w:sz="0" w:space="0" w:color="auto"/>
            <w:bottom w:val="none" w:sz="0" w:space="0" w:color="auto"/>
            <w:right w:val="none" w:sz="0" w:space="0" w:color="auto"/>
          </w:divBdr>
        </w:div>
        <w:div w:id="336032713">
          <w:marLeft w:val="-225"/>
          <w:marRight w:val="-225"/>
          <w:marTop w:val="0"/>
          <w:marBottom w:val="0"/>
          <w:divBdr>
            <w:top w:val="none" w:sz="0" w:space="0" w:color="auto"/>
            <w:left w:val="none" w:sz="0" w:space="0" w:color="auto"/>
            <w:bottom w:val="none" w:sz="0" w:space="0" w:color="auto"/>
            <w:right w:val="none" w:sz="0" w:space="0" w:color="auto"/>
          </w:divBdr>
        </w:div>
        <w:div w:id="397171722">
          <w:marLeft w:val="-225"/>
          <w:marRight w:val="-225"/>
          <w:marTop w:val="0"/>
          <w:marBottom w:val="0"/>
          <w:divBdr>
            <w:top w:val="none" w:sz="0" w:space="0" w:color="auto"/>
            <w:left w:val="none" w:sz="0" w:space="0" w:color="auto"/>
            <w:bottom w:val="none" w:sz="0" w:space="0" w:color="auto"/>
            <w:right w:val="none" w:sz="0" w:space="0" w:color="auto"/>
          </w:divBdr>
        </w:div>
        <w:div w:id="480542308">
          <w:marLeft w:val="-225"/>
          <w:marRight w:val="-225"/>
          <w:marTop w:val="0"/>
          <w:marBottom w:val="0"/>
          <w:divBdr>
            <w:top w:val="none" w:sz="0" w:space="0" w:color="auto"/>
            <w:left w:val="none" w:sz="0" w:space="0" w:color="auto"/>
            <w:bottom w:val="none" w:sz="0" w:space="0" w:color="auto"/>
            <w:right w:val="none" w:sz="0" w:space="0" w:color="auto"/>
          </w:divBdr>
        </w:div>
        <w:div w:id="500393298">
          <w:marLeft w:val="-225"/>
          <w:marRight w:val="-225"/>
          <w:marTop w:val="0"/>
          <w:marBottom w:val="0"/>
          <w:divBdr>
            <w:top w:val="none" w:sz="0" w:space="0" w:color="auto"/>
            <w:left w:val="none" w:sz="0" w:space="0" w:color="auto"/>
            <w:bottom w:val="none" w:sz="0" w:space="0" w:color="auto"/>
            <w:right w:val="none" w:sz="0" w:space="0" w:color="auto"/>
          </w:divBdr>
        </w:div>
        <w:div w:id="510217634">
          <w:marLeft w:val="-225"/>
          <w:marRight w:val="-225"/>
          <w:marTop w:val="0"/>
          <w:marBottom w:val="0"/>
          <w:divBdr>
            <w:top w:val="none" w:sz="0" w:space="0" w:color="auto"/>
            <w:left w:val="none" w:sz="0" w:space="0" w:color="auto"/>
            <w:bottom w:val="none" w:sz="0" w:space="0" w:color="auto"/>
            <w:right w:val="none" w:sz="0" w:space="0" w:color="auto"/>
          </w:divBdr>
        </w:div>
        <w:div w:id="600992383">
          <w:marLeft w:val="-225"/>
          <w:marRight w:val="-225"/>
          <w:marTop w:val="0"/>
          <w:marBottom w:val="0"/>
          <w:divBdr>
            <w:top w:val="none" w:sz="0" w:space="0" w:color="auto"/>
            <w:left w:val="none" w:sz="0" w:space="0" w:color="auto"/>
            <w:bottom w:val="none" w:sz="0" w:space="0" w:color="auto"/>
            <w:right w:val="none" w:sz="0" w:space="0" w:color="auto"/>
          </w:divBdr>
        </w:div>
        <w:div w:id="636954599">
          <w:marLeft w:val="-225"/>
          <w:marRight w:val="-225"/>
          <w:marTop w:val="0"/>
          <w:marBottom w:val="0"/>
          <w:divBdr>
            <w:top w:val="none" w:sz="0" w:space="0" w:color="auto"/>
            <w:left w:val="none" w:sz="0" w:space="0" w:color="auto"/>
            <w:bottom w:val="none" w:sz="0" w:space="0" w:color="auto"/>
            <w:right w:val="none" w:sz="0" w:space="0" w:color="auto"/>
          </w:divBdr>
        </w:div>
        <w:div w:id="776682106">
          <w:marLeft w:val="-225"/>
          <w:marRight w:val="-225"/>
          <w:marTop w:val="0"/>
          <w:marBottom w:val="0"/>
          <w:divBdr>
            <w:top w:val="none" w:sz="0" w:space="0" w:color="auto"/>
            <w:left w:val="none" w:sz="0" w:space="0" w:color="auto"/>
            <w:bottom w:val="none" w:sz="0" w:space="0" w:color="auto"/>
            <w:right w:val="none" w:sz="0" w:space="0" w:color="auto"/>
          </w:divBdr>
        </w:div>
        <w:div w:id="779224262">
          <w:marLeft w:val="-225"/>
          <w:marRight w:val="-225"/>
          <w:marTop w:val="0"/>
          <w:marBottom w:val="0"/>
          <w:divBdr>
            <w:top w:val="none" w:sz="0" w:space="0" w:color="auto"/>
            <w:left w:val="none" w:sz="0" w:space="0" w:color="auto"/>
            <w:bottom w:val="none" w:sz="0" w:space="0" w:color="auto"/>
            <w:right w:val="none" w:sz="0" w:space="0" w:color="auto"/>
          </w:divBdr>
        </w:div>
        <w:div w:id="797260124">
          <w:marLeft w:val="-225"/>
          <w:marRight w:val="-225"/>
          <w:marTop w:val="0"/>
          <w:marBottom w:val="0"/>
          <w:divBdr>
            <w:top w:val="none" w:sz="0" w:space="0" w:color="auto"/>
            <w:left w:val="none" w:sz="0" w:space="0" w:color="auto"/>
            <w:bottom w:val="none" w:sz="0" w:space="0" w:color="auto"/>
            <w:right w:val="none" w:sz="0" w:space="0" w:color="auto"/>
          </w:divBdr>
        </w:div>
        <w:div w:id="899949859">
          <w:marLeft w:val="-225"/>
          <w:marRight w:val="-225"/>
          <w:marTop w:val="0"/>
          <w:marBottom w:val="0"/>
          <w:divBdr>
            <w:top w:val="none" w:sz="0" w:space="0" w:color="auto"/>
            <w:left w:val="none" w:sz="0" w:space="0" w:color="auto"/>
            <w:bottom w:val="none" w:sz="0" w:space="0" w:color="auto"/>
            <w:right w:val="none" w:sz="0" w:space="0" w:color="auto"/>
          </w:divBdr>
        </w:div>
        <w:div w:id="996416825">
          <w:marLeft w:val="-225"/>
          <w:marRight w:val="-225"/>
          <w:marTop w:val="0"/>
          <w:marBottom w:val="0"/>
          <w:divBdr>
            <w:top w:val="none" w:sz="0" w:space="0" w:color="auto"/>
            <w:left w:val="none" w:sz="0" w:space="0" w:color="auto"/>
            <w:bottom w:val="none" w:sz="0" w:space="0" w:color="auto"/>
            <w:right w:val="none" w:sz="0" w:space="0" w:color="auto"/>
          </w:divBdr>
        </w:div>
        <w:div w:id="1014499514">
          <w:marLeft w:val="-225"/>
          <w:marRight w:val="-225"/>
          <w:marTop w:val="0"/>
          <w:marBottom w:val="0"/>
          <w:divBdr>
            <w:top w:val="none" w:sz="0" w:space="0" w:color="auto"/>
            <w:left w:val="none" w:sz="0" w:space="0" w:color="auto"/>
            <w:bottom w:val="none" w:sz="0" w:space="0" w:color="auto"/>
            <w:right w:val="none" w:sz="0" w:space="0" w:color="auto"/>
          </w:divBdr>
        </w:div>
        <w:div w:id="1014722589">
          <w:marLeft w:val="-225"/>
          <w:marRight w:val="-225"/>
          <w:marTop w:val="0"/>
          <w:marBottom w:val="0"/>
          <w:divBdr>
            <w:top w:val="none" w:sz="0" w:space="0" w:color="auto"/>
            <w:left w:val="none" w:sz="0" w:space="0" w:color="auto"/>
            <w:bottom w:val="none" w:sz="0" w:space="0" w:color="auto"/>
            <w:right w:val="none" w:sz="0" w:space="0" w:color="auto"/>
          </w:divBdr>
        </w:div>
        <w:div w:id="1024592470">
          <w:marLeft w:val="-225"/>
          <w:marRight w:val="-225"/>
          <w:marTop w:val="0"/>
          <w:marBottom w:val="0"/>
          <w:divBdr>
            <w:top w:val="none" w:sz="0" w:space="0" w:color="auto"/>
            <w:left w:val="none" w:sz="0" w:space="0" w:color="auto"/>
            <w:bottom w:val="none" w:sz="0" w:space="0" w:color="auto"/>
            <w:right w:val="none" w:sz="0" w:space="0" w:color="auto"/>
          </w:divBdr>
        </w:div>
        <w:div w:id="1083528988">
          <w:marLeft w:val="-225"/>
          <w:marRight w:val="-225"/>
          <w:marTop w:val="0"/>
          <w:marBottom w:val="0"/>
          <w:divBdr>
            <w:top w:val="none" w:sz="0" w:space="0" w:color="auto"/>
            <w:left w:val="none" w:sz="0" w:space="0" w:color="auto"/>
            <w:bottom w:val="none" w:sz="0" w:space="0" w:color="auto"/>
            <w:right w:val="none" w:sz="0" w:space="0" w:color="auto"/>
          </w:divBdr>
        </w:div>
        <w:div w:id="1085570049">
          <w:marLeft w:val="-225"/>
          <w:marRight w:val="-225"/>
          <w:marTop w:val="0"/>
          <w:marBottom w:val="0"/>
          <w:divBdr>
            <w:top w:val="none" w:sz="0" w:space="0" w:color="auto"/>
            <w:left w:val="none" w:sz="0" w:space="0" w:color="auto"/>
            <w:bottom w:val="none" w:sz="0" w:space="0" w:color="auto"/>
            <w:right w:val="none" w:sz="0" w:space="0" w:color="auto"/>
          </w:divBdr>
        </w:div>
        <w:div w:id="1191067021">
          <w:marLeft w:val="-225"/>
          <w:marRight w:val="-225"/>
          <w:marTop w:val="0"/>
          <w:marBottom w:val="0"/>
          <w:divBdr>
            <w:top w:val="none" w:sz="0" w:space="0" w:color="auto"/>
            <w:left w:val="none" w:sz="0" w:space="0" w:color="auto"/>
            <w:bottom w:val="none" w:sz="0" w:space="0" w:color="auto"/>
            <w:right w:val="none" w:sz="0" w:space="0" w:color="auto"/>
          </w:divBdr>
        </w:div>
        <w:div w:id="1202523461">
          <w:marLeft w:val="-225"/>
          <w:marRight w:val="-225"/>
          <w:marTop w:val="0"/>
          <w:marBottom w:val="0"/>
          <w:divBdr>
            <w:top w:val="none" w:sz="0" w:space="0" w:color="auto"/>
            <w:left w:val="none" w:sz="0" w:space="0" w:color="auto"/>
            <w:bottom w:val="none" w:sz="0" w:space="0" w:color="auto"/>
            <w:right w:val="none" w:sz="0" w:space="0" w:color="auto"/>
          </w:divBdr>
        </w:div>
        <w:div w:id="1207252775">
          <w:marLeft w:val="-225"/>
          <w:marRight w:val="-225"/>
          <w:marTop w:val="0"/>
          <w:marBottom w:val="0"/>
          <w:divBdr>
            <w:top w:val="none" w:sz="0" w:space="0" w:color="auto"/>
            <w:left w:val="none" w:sz="0" w:space="0" w:color="auto"/>
            <w:bottom w:val="none" w:sz="0" w:space="0" w:color="auto"/>
            <w:right w:val="none" w:sz="0" w:space="0" w:color="auto"/>
          </w:divBdr>
        </w:div>
        <w:div w:id="1244102508">
          <w:marLeft w:val="-225"/>
          <w:marRight w:val="-225"/>
          <w:marTop w:val="0"/>
          <w:marBottom w:val="0"/>
          <w:divBdr>
            <w:top w:val="none" w:sz="0" w:space="0" w:color="auto"/>
            <w:left w:val="none" w:sz="0" w:space="0" w:color="auto"/>
            <w:bottom w:val="none" w:sz="0" w:space="0" w:color="auto"/>
            <w:right w:val="none" w:sz="0" w:space="0" w:color="auto"/>
          </w:divBdr>
        </w:div>
        <w:div w:id="1318417369">
          <w:marLeft w:val="-225"/>
          <w:marRight w:val="-225"/>
          <w:marTop w:val="0"/>
          <w:marBottom w:val="0"/>
          <w:divBdr>
            <w:top w:val="none" w:sz="0" w:space="0" w:color="auto"/>
            <w:left w:val="none" w:sz="0" w:space="0" w:color="auto"/>
            <w:bottom w:val="none" w:sz="0" w:space="0" w:color="auto"/>
            <w:right w:val="none" w:sz="0" w:space="0" w:color="auto"/>
          </w:divBdr>
        </w:div>
        <w:div w:id="1341813882">
          <w:marLeft w:val="-225"/>
          <w:marRight w:val="-225"/>
          <w:marTop w:val="0"/>
          <w:marBottom w:val="0"/>
          <w:divBdr>
            <w:top w:val="none" w:sz="0" w:space="0" w:color="auto"/>
            <w:left w:val="none" w:sz="0" w:space="0" w:color="auto"/>
            <w:bottom w:val="none" w:sz="0" w:space="0" w:color="auto"/>
            <w:right w:val="none" w:sz="0" w:space="0" w:color="auto"/>
          </w:divBdr>
        </w:div>
        <w:div w:id="1377579860">
          <w:marLeft w:val="-225"/>
          <w:marRight w:val="-225"/>
          <w:marTop w:val="0"/>
          <w:marBottom w:val="0"/>
          <w:divBdr>
            <w:top w:val="none" w:sz="0" w:space="0" w:color="auto"/>
            <w:left w:val="none" w:sz="0" w:space="0" w:color="auto"/>
            <w:bottom w:val="none" w:sz="0" w:space="0" w:color="auto"/>
            <w:right w:val="none" w:sz="0" w:space="0" w:color="auto"/>
          </w:divBdr>
        </w:div>
        <w:div w:id="1395855298">
          <w:marLeft w:val="-225"/>
          <w:marRight w:val="-225"/>
          <w:marTop w:val="0"/>
          <w:marBottom w:val="0"/>
          <w:divBdr>
            <w:top w:val="none" w:sz="0" w:space="0" w:color="auto"/>
            <w:left w:val="none" w:sz="0" w:space="0" w:color="auto"/>
            <w:bottom w:val="none" w:sz="0" w:space="0" w:color="auto"/>
            <w:right w:val="none" w:sz="0" w:space="0" w:color="auto"/>
          </w:divBdr>
        </w:div>
        <w:div w:id="1405105862">
          <w:marLeft w:val="-225"/>
          <w:marRight w:val="-225"/>
          <w:marTop w:val="0"/>
          <w:marBottom w:val="0"/>
          <w:divBdr>
            <w:top w:val="none" w:sz="0" w:space="0" w:color="auto"/>
            <w:left w:val="none" w:sz="0" w:space="0" w:color="auto"/>
            <w:bottom w:val="none" w:sz="0" w:space="0" w:color="auto"/>
            <w:right w:val="none" w:sz="0" w:space="0" w:color="auto"/>
          </w:divBdr>
        </w:div>
        <w:div w:id="1535843539">
          <w:marLeft w:val="-225"/>
          <w:marRight w:val="-225"/>
          <w:marTop w:val="0"/>
          <w:marBottom w:val="0"/>
          <w:divBdr>
            <w:top w:val="none" w:sz="0" w:space="0" w:color="auto"/>
            <w:left w:val="none" w:sz="0" w:space="0" w:color="auto"/>
            <w:bottom w:val="none" w:sz="0" w:space="0" w:color="auto"/>
            <w:right w:val="none" w:sz="0" w:space="0" w:color="auto"/>
          </w:divBdr>
        </w:div>
        <w:div w:id="1589001463">
          <w:marLeft w:val="-225"/>
          <w:marRight w:val="-225"/>
          <w:marTop w:val="0"/>
          <w:marBottom w:val="0"/>
          <w:divBdr>
            <w:top w:val="none" w:sz="0" w:space="0" w:color="auto"/>
            <w:left w:val="none" w:sz="0" w:space="0" w:color="auto"/>
            <w:bottom w:val="none" w:sz="0" w:space="0" w:color="auto"/>
            <w:right w:val="none" w:sz="0" w:space="0" w:color="auto"/>
          </w:divBdr>
        </w:div>
        <w:div w:id="1614554546">
          <w:marLeft w:val="-225"/>
          <w:marRight w:val="-225"/>
          <w:marTop w:val="0"/>
          <w:marBottom w:val="0"/>
          <w:divBdr>
            <w:top w:val="none" w:sz="0" w:space="0" w:color="auto"/>
            <w:left w:val="none" w:sz="0" w:space="0" w:color="auto"/>
            <w:bottom w:val="none" w:sz="0" w:space="0" w:color="auto"/>
            <w:right w:val="none" w:sz="0" w:space="0" w:color="auto"/>
          </w:divBdr>
        </w:div>
        <w:div w:id="1653678801">
          <w:marLeft w:val="-225"/>
          <w:marRight w:val="-225"/>
          <w:marTop w:val="0"/>
          <w:marBottom w:val="0"/>
          <w:divBdr>
            <w:top w:val="none" w:sz="0" w:space="0" w:color="auto"/>
            <w:left w:val="none" w:sz="0" w:space="0" w:color="auto"/>
            <w:bottom w:val="none" w:sz="0" w:space="0" w:color="auto"/>
            <w:right w:val="none" w:sz="0" w:space="0" w:color="auto"/>
          </w:divBdr>
        </w:div>
        <w:div w:id="1677491723">
          <w:marLeft w:val="-225"/>
          <w:marRight w:val="-225"/>
          <w:marTop w:val="0"/>
          <w:marBottom w:val="0"/>
          <w:divBdr>
            <w:top w:val="none" w:sz="0" w:space="0" w:color="auto"/>
            <w:left w:val="none" w:sz="0" w:space="0" w:color="auto"/>
            <w:bottom w:val="none" w:sz="0" w:space="0" w:color="auto"/>
            <w:right w:val="none" w:sz="0" w:space="0" w:color="auto"/>
          </w:divBdr>
        </w:div>
        <w:div w:id="1728456146">
          <w:marLeft w:val="-225"/>
          <w:marRight w:val="-225"/>
          <w:marTop w:val="0"/>
          <w:marBottom w:val="0"/>
          <w:divBdr>
            <w:top w:val="none" w:sz="0" w:space="0" w:color="auto"/>
            <w:left w:val="none" w:sz="0" w:space="0" w:color="auto"/>
            <w:bottom w:val="none" w:sz="0" w:space="0" w:color="auto"/>
            <w:right w:val="none" w:sz="0" w:space="0" w:color="auto"/>
          </w:divBdr>
        </w:div>
        <w:div w:id="1731073564">
          <w:marLeft w:val="-225"/>
          <w:marRight w:val="-225"/>
          <w:marTop w:val="0"/>
          <w:marBottom w:val="0"/>
          <w:divBdr>
            <w:top w:val="none" w:sz="0" w:space="0" w:color="auto"/>
            <w:left w:val="none" w:sz="0" w:space="0" w:color="auto"/>
            <w:bottom w:val="none" w:sz="0" w:space="0" w:color="auto"/>
            <w:right w:val="none" w:sz="0" w:space="0" w:color="auto"/>
          </w:divBdr>
        </w:div>
        <w:div w:id="1749382816">
          <w:marLeft w:val="-225"/>
          <w:marRight w:val="-225"/>
          <w:marTop w:val="0"/>
          <w:marBottom w:val="0"/>
          <w:divBdr>
            <w:top w:val="none" w:sz="0" w:space="0" w:color="auto"/>
            <w:left w:val="none" w:sz="0" w:space="0" w:color="auto"/>
            <w:bottom w:val="none" w:sz="0" w:space="0" w:color="auto"/>
            <w:right w:val="none" w:sz="0" w:space="0" w:color="auto"/>
          </w:divBdr>
        </w:div>
        <w:div w:id="1790469664">
          <w:marLeft w:val="-225"/>
          <w:marRight w:val="-225"/>
          <w:marTop w:val="0"/>
          <w:marBottom w:val="0"/>
          <w:divBdr>
            <w:top w:val="none" w:sz="0" w:space="0" w:color="auto"/>
            <w:left w:val="none" w:sz="0" w:space="0" w:color="auto"/>
            <w:bottom w:val="none" w:sz="0" w:space="0" w:color="auto"/>
            <w:right w:val="none" w:sz="0" w:space="0" w:color="auto"/>
          </w:divBdr>
        </w:div>
        <w:div w:id="1801217380">
          <w:marLeft w:val="-225"/>
          <w:marRight w:val="-225"/>
          <w:marTop w:val="0"/>
          <w:marBottom w:val="0"/>
          <w:divBdr>
            <w:top w:val="none" w:sz="0" w:space="0" w:color="auto"/>
            <w:left w:val="none" w:sz="0" w:space="0" w:color="auto"/>
            <w:bottom w:val="none" w:sz="0" w:space="0" w:color="auto"/>
            <w:right w:val="none" w:sz="0" w:space="0" w:color="auto"/>
          </w:divBdr>
        </w:div>
        <w:div w:id="1816482361">
          <w:marLeft w:val="-225"/>
          <w:marRight w:val="-225"/>
          <w:marTop w:val="0"/>
          <w:marBottom w:val="0"/>
          <w:divBdr>
            <w:top w:val="none" w:sz="0" w:space="0" w:color="auto"/>
            <w:left w:val="none" w:sz="0" w:space="0" w:color="auto"/>
            <w:bottom w:val="none" w:sz="0" w:space="0" w:color="auto"/>
            <w:right w:val="none" w:sz="0" w:space="0" w:color="auto"/>
          </w:divBdr>
        </w:div>
        <w:div w:id="1836992195">
          <w:marLeft w:val="-225"/>
          <w:marRight w:val="-225"/>
          <w:marTop w:val="0"/>
          <w:marBottom w:val="0"/>
          <w:divBdr>
            <w:top w:val="none" w:sz="0" w:space="0" w:color="auto"/>
            <w:left w:val="none" w:sz="0" w:space="0" w:color="auto"/>
            <w:bottom w:val="none" w:sz="0" w:space="0" w:color="auto"/>
            <w:right w:val="none" w:sz="0" w:space="0" w:color="auto"/>
          </w:divBdr>
        </w:div>
        <w:div w:id="1844928698">
          <w:marLeft w:val="-225"/>
          <w:marRight w:val="-225"/>
          <w:marTop w:val="0"/>
          <w:marBottom w:val="0"/>
          <w:divBdr>
            <w:top w:val="none" w:sz="0" w:space="0" w:color="auto"/>
            <w:left w:val="none" w:sz="0" w:space="0" w:color="auto"/>
            <w:bottom w:val="none" w:sz="0" w:space="0" w:color="auto"/>
            <w:right w:val="none" w:sz="0" w:space="0" w:color="auto"/>
          </w:divBdr>
        </w:div>
        <w:div w:id="1884094907">
          <w:marLeft w:val="-225"/>
          <w:marRight w:val="-225"/>
          <w:marTop w:val="0"/>
          <w:marBottom w:val="0"/>
          <w:divBdr>
            <w:top w:val="none" w:sz="0" w:space="0" w:color="auto"/>
            <w:left w:val="none" w:sz="0" w:space="0" w:color="auto"/>
            <w:bottom w:val="none" w:sz="0" w:space="0" w:color="auto"/>
            <w:right w:val="none" w:sz="0" w:space="0" w:color="auto"/>
          </w:divBdr>
        </w:div>
        <w:div w:id="1950769711">
          <w:marLeft w:val="-225"/>
          <w:marRight w:val="-225"/>
          <w:marTop w:val="0"/>
          <w:marBottom w:val="0"/>
          <w:divBdr>
            <w:top w:val="none" w:sz="0" w:space="0" w:color="auto"/>
            <w:left w:val="none" w:sz="0" w:space="0" w:color="auto"/>
            <w:bottom w:val="none" w:sz="0" w:space="0" w:color="auto"/>
            <w:right w:val="none" w:sz="0" w:space="0" w:color="auto"/>
          </w:divBdr>
        </w:div>
        <w:div w:id="1964533448">
          <w:marLeft w:val="-225"/>
          <w:marRight w:val="-225"/>
          <w:marTop w:val="0"/>
          <w:marBottom w:val="0"/>
          <w:divBdr>
            <w:top w:val="none" w:sz="0" w:space="0" w:color="auto"/>
            <w:left w:val="none" w:sz="0" w:space="0" w:color="auto"/>
            <w:bottom w:val="none" w:sz="0" w:space="0" w:color="auto"/>
            <w:right w:val="none" w:sz="0" w:space="0" w:color="auto"/>
          </w:divBdr>
        </w:div>
        <w:div w:id="1988123175">
          <w:marLeft w:val="-225"/>
          <w:marRight w:val="-225"/>
          <w:marTop w:val="0"/>
          <w:marBottom w:val="0"/>
          <w:divBdr>
            <w:top w:val="none" w:sz="0" w:space="0" w:color="auto"/>
            <w:left w:val="none" w:sz="0" w:space="0" w:color="auto"/>
            <w:bottom w:val="none" w:sz="0" w:space="0" w:color="auto"/>
            <w:right w:val="none" w:sz="0" w:space="0" w:color="auto"/>
          </w:divBdr>
        </w:div>
        <w:div w:id="2026056999">
          <w:marLeft w:val="-225"/>
          <w:marRight w:val="-225"/>
          <w:marTop w:val="0"/>
          <w:marBottom w:val="0"/>
          <w:divBdr>
            <w:top w:val="none" w:sz="0" w:space="0" w:color="auto"/>
            <w:left w:val="none" w:sz="0" w:space="0" w:color="auto"/>
            <w:bottom w:val="none" w:sz="0" w:space="0" w:color="auto"/>
            <w:right w:val="none" w:sz="0" w:space="0" w:color="auto"/>
          </w:divBdr>
        </w:div>
        <w:div w:id="2119519560">
          <w:marLeft w:val="-225"/>
          <w:marRight w:val="-225"/>
          <w:marTop w:val="0"/>
          <w:marBottom w:val="0"/>
          <w:divBdr>
            <w:top w:val="none" w:sz="0" w:space="0" w:color="auto"/>
            <w:left w:val="none" w:sz="0" w:space="0" w:color="auto"/>
            <w:bottom w:val="none" w:sz="0" w:space="0" w:color="auto"/>
            <w:right w:val="none" w:sz="0" w:space="0" w:color="auto"/>
          </w:divBdr>
        </w:div>
        <w:div w:id="2123069380">
          <w:marLeft w:val="-225"/>
          <w:marRight w:val="-225"/>
          <w:marTop w:val="0"/>
          <w:marBottom w:val="0"/>
          <w:divBdr>
            <w:top w:val="none" w:sz="0" w:space="0" w:color="auto"/>
            <w:left w:val="none" w:sz="0" w:space="0" w:color="auto"/>
            <w:bottom w:val="none" w:sz="0" w:space="0" w:color="auto"/>
            <w:right w:val="none" w:sz="0" w:space="0" w:color="auto"/>
          </w:divBdr>
        </w:div>
      </w:divsChild>
    </w:div>
    <w:div w:id="1676958300">
      <w:bodyDiv w:val="1"/>
      <w:marLeft w:val="0"/>
      <w:marRight w:val="0"/>
      <w:marTop w:val="0"/>
      <w:marBottom w:val="0"/>
      <w:divBdr>
        <w:top w:val="none" w:sz="0" w:space="0" w:color="auto"/>
        <w:left w:val="none" w:sz="0" w:space="0" w:color="auto"/>
        <w:bottom w:val="none" w:sz="0" w:space="0" w:color="auto"/>
        <w:right w:val="none" w:sz="0" w:space="0" w:color="auto"/>
      </w:divBdr>
      <w:divsChild>
        <w:div w:id="694499932">
          <w:marLeft w:val="-225"/>
          <w:marRight w:val="-225"/>
          <w:marTop w:val="0"/>
          <w:marBottom w:val="0"/>
          <w:divBdr>
            <w:top w:val="none" w:sz="0" w:space="0" w:color="auto"/>
            <w:left w:val="none" w:sz="0" w:space="0" w:color="auto"/>
            <w:bottom w:val="none" w:sz="0" w:space="0" w:color="auto"/>
            <w:right w:val="none" w:sz="0" w:space="0" w:color="auto"/>
          </w:divBdr>
        </w:div>
        <w:div w:id="801264301">
          <w:marLeft w:val="-225"/>
          <w:marRight w:val="-225"/>
          <w:marTop w:val="0"/>
          <w:marBottom w:val="0"/>
          <w:divBdr>
            <w:top w:val="none" w:sz="0" w:space="0" w:color="auto"/>
            <w:left w:val="none" w:sz="0" w:space="0" w:color="auto"/>
            <w:bottom w:val="none" w:sz="0" w:space="0" w:color="auto"/>
            <w:right w:val="none" w:sz="0" w:space="0" w:color="auto"/>
          </w:divBdr>
        </w:div>
        <w:div w:id="892811205">
          <w:marLeft w:val="-225"/>
          <w:marRight w:val="-225"/>
          <w:marTop w:val="0"/>
          <w:marBottom w:val="0"/>
          <w:divBdr>
            <w:top w:val="none" w:sz="0" w:space="0" w:color="auto"/>
            <w:left w:val="none" w:sz="0" w:space="0" w:color="auto"/>
            <w:bottom w:val="none" w:sz="0" w:space="0" w:color="auto"/>
            <w:right w:val="none" w:sz="0" w:space="0" w:color="auto"/>
          </w:divBdr>
        </w:div>
        <w:div w:id="1804076577">
          <w:marLeft w:val="-225"/>
          <w:marRight w:val="-225"/>
          <w:marTop w:val="0"/>
          <w:marBottom w:val="0"/>
          <w:divBdr>
            <w:top w:val="none" w:sz="0" w:space="0" w:color="auto"/>
            <w:left w:val="none" w:sz="0" w:space="0" w:color="auto"/>
            <w:bottom w:val="none" w:sz="0" w:space="0" w:color="auto"/>
            <w:right w:val="none" w:sz="0" w:space="0" w:color="auto"/>
          </w:divBdr>
        </w:div>
      </w:divsChild>
    </w:div>
    <w:div w:id="1681201295">
      <w:bodyDiv w:val="1"/>
      <w:marLeft w:val="0"/>
      <w:marRight w:val="0"/>
      <w:marTop w:val="0"/>
      <w:marBottom w:val="0"/>
      <w:divBdr>
        <w:top w:val="none" w:sz="0" w:space="0" w:color="auto"/>
        <w:left w:val="none" w:sz="0" w:space="0" w:color="auto"/>
        <w:bottom w:val="none" w:sz="0" w:space="0" w:color="auto"/>
        <w:right w:val="none" w:sz="0" w:space="0" w:color="auto"/>
      </w:divBdr>
      <w:divsChild>
        <w:div w:id="264532654">
          <w:marLeft w:val="-225"/>
          <w:marRight w:val="-225"/>
          <w:marTop w:val="0"/>
          <w:marBottom w:val="0"/>
          <w:divBdr>
            <w:top w:val="none" w:sz="0" w:space="0" w:color="auto"/>
            <w:left w:val="none" w:sz="0" w:space="0" w:color="auto"/>
            <w:bottom w:val="none" w:sz="0" w:space="0" w:color="auto"/>
            <w:right w:val="none" w:sz="0" w:space="0" w:color="auto"/>
          </w:divBdr>
        </w:div>
        <w:div w:id="727191373">
          <w:marLeft w:val="-225"/>
          <w:marRight w:val="-225"/>
          <w:marTop w:val="0"/>
          <w:marBottom w:val="0"/>
          <w:divBdr>
            <w:top w:val="none" w:sz="0" w:space="0" w:color="auto"/>
            <w:left w:val="none" w:sz="0" w:space="0" w:color="auto"/>
            <w:bottom w:val="none" w:sz="0" w:space="0" w:color="auto"/>
            <w:right w:val="none" w:sz="0" w:space="0" w:color="auto"/>
          </w:divBdr>
        </w:div>
        <w:div w:id="1064832391">
          <w:marLeft w:val="-225"/>
          <w:marRight w:val="-225"/>
          <w:marTop w:val="0"/>
          <w:marBottom w:val="0"/>
          <w:divBdr>
            <w:top w:val="none" w:sz="0" w:space="0" w:color="auto"/>
            <w:left w:val="none" w:sz="0" w:space="0" w:color="auto"/>
            <w:bottom w:val="none" w:sz="0" w:space="0" w:color="auto"/>
            <w:right w:val="none" w:sz="0" w:space="0" w:color="auto"/>
          </w:divBdr>
        </w:div>
        <w:div w:id="2034840632">
          <w:marLeft w:val="-225"/>
          <w:marRight w:val="-225"/>
          <w:marTop w:val="0"/>
          <w:marBottom w:val="0"/>
          <w:divBdr>
            <w:top w:val="none" w:sz="0" w:space="0" w:color="auto"/>
            <w:left w:val="none" w:sz="0" w:space="0" w:color="auto"/>
            <w:bottom w:val="none" w:sz="0" w:space="0" w:color="auto"/>
            <w:right w:val="none" w:sz="0" w:space="0" w:color="auto"/>
          </w:divBdr>
        </w:div>
      </w:divsChild>
    </w:div>
    <w:div w:id="1722745589">
      <w:bodyDiv w:val="1"/>
      <w:marLeft w:val="0"/>
      <w:marRight w:val="0"/>
      <w:marTop w:val="0"/>
      <w:marBottom w:val="0"/>
      <w:divBdr>
        <w:top w:val="none" w:sz="0" w:space="0" w:color="auto"/>
        <w:left w:val="none" w:sz="0" w:space="0" w:color="auto"/>
        <w:bottom w:val="none" w:sz="0" w:space="0" w:color="auto"/>
        <w:right w:val="none" w:sz="0" w:space="0" w:color="auto"/>
      </w:divBdr>
    </w:div>
    <w:div w:id="1741708750">
      <w:bodyDiv w:val="1"/>
      <w:marLeft w:val="0"/>
      <w:marRight w:val="0"/>
      <w:marTop w:val="0"/>
      <w:marBottom w:val="0"/>
      <w:divBdr>
        <w:top w:val="none" w:sz="0" w:space="0" w:color="auto"/>
        <w:left w:val="none" w:sz="0" w:space="0" w:color="auto"/>
        <w:bottom w:val="none" w:sz="0" w:space="0" w:color="auto"/>
        <w:right w:val="none" w:sz="0" w:space="0" w:color="auto"/>
      </w:divBdr>
    </w:div>
    <w:div w:id="1756169030">
      <w:bodyDiv w:val="1"/>
      <w:marLeft w:val="0"/>
      <w:marRight w:val="0"/>
      <w:marTop w:val="0"/>
      <w:marBottom w:val="0"/>
      <w:divBdr>
        <w:top w:val="none" w:sz="0" w:space="0" w:color="auto"/>
        <w:left w:val="none" w:sz="0" w:space="0" w:color="auto"/>
        <w:bottom w:val="none" w:sz="0" w:space="0" w:color="auto"/>
        <w:right w:val="none" w:sz="0" w:space="0" w:color="auto"/>
      </w:divBdr>
    </w:div>
    <w:div w:id="1782455996">
      <w:bodyDiv w:val="1"/>
      <w:marLeft w:val="0"/>
      <w:marRight w:val="0"/>
      <w:marTop w:val="0"/>
      <w:marBottom w:val="0"/>
      <w:divBdr>
        <w:top w:val="none" w:sz="0" w:space="0" w:color="auto"/>
        <w:left w:val="none" w:sz="0" w:space="0" w:color="auto"/>
        <w:bottom w:val="none" w:sz="0" w:space="0" w:color="auto"/>
        <w:right w:val="none" w:sz="0" w:space="0" w:color="auto"/>
      </w:divBdr>
    </w:div>
    <w:div w:id="1856577040">
      <w:bodyDiv w:val="1"/>
      <w:marLeft w:val="0"/>
      <w:marRight w:val="0"/>
      <w:marTop w:val="0"/>
      <w:marBottom w:val="0"/>
      <w:divBdr>
        <w:top w:val="none" w:sz="0" w:space="0" w:color="auto"/>
        <w:left w:val="none" w:sz="0" w:space="0" w:color="auto"/>
        <w:bottom w:val="none" w:sz="0" w:space="0" w:color="auto"/>
        <w:right w:val="none" w:sz="0" w:space="0" w:color="auto"/>
      </w:divBdr>
      <w:divsChild>
        <w:div w:id="382287837">
          <w:marLeft w:val="-225"/>
          <w:marRight w:val="-225"/>
          <w:marTop w:val="0"/>
          <w:marBottom w:val="0"/>
          <w:divBdr>
            <w:top w:val="none" w:sz="0" w:space="0" w:color="auto"/>
            <w:left w:val="none" w:sz="0" w:space="0" w:color="auto"/>
            <w:bottom w:val="none" w:sz="0" w:space="0" w:color="auto"/>
            <w:right w:val="none" w:sz="0" w:space="0" w:color="auto"/>
          </w:divBdr>
        </w:div>
        <w:div w:id="795411175">
          <w:marLeft w:val="-225"/>
          <w:marRight w:val="-225"/>
          <w:marTop w:val="0"/>
          <w:marBottom w:val="0"/>
          <w:divBdr>
            <w:top w:val="none" w:sz="0" w:space="0" w:color="auto"/>
            <w:left w:val="none" w:sz="0" w:space="0" w:color="auto"/>
            <w:bottom w:val="none" w:sz="0" w:space="0" w:color="auto"/>
            <w:right w:val="none" w:sz="0" w:space="0" w:color="auto"/>
          </w:divBdr>
        </w:div>
        <w:div w:id="1504853129">
          <w:marLeft w:val="-225"/>
          <w:marRight w:val="-225"/>
          <w:marTop w:val="0"/>
          <w:marBottom w:val="0"/>
          <w:divBdr>
            <w:top w:val="none" w:sz="0" w:space="0" w:color="auto"/>
            <w:left w:val="none" w:sz="0" w:space="0" w:color="auto"/>
            <w:bottom w:val="none" w:sz="0" w:space="0" w:color="auto"/>
            <w:right w:val="none" w:sz="0" w:space="0" w:color="auto"/>
          </w:divBdr>
        </w:div>
      </w:divsChild>
    </w:div>
    <w:div w:id="1861430698">
      <w:bodyDiv w:val="1"/>
      <w:marLeft w:val="0"/>
      <w:marRight w:val="0"/>
      <w:marTop w:val="0"/>
      <w:marBottom w:val="0"/>
      <w:divBdr>
        <w:top w:val="none" w:sz="0" w:space="0" w:color="auto"/>
        <w:left w:val="none" w:sz="0" w:space="0" w:color="auto"/>
        <w:bottom w:val="none" w:sz="0" w:space="0" w:color="auto"/>
        <w:right w:val="none" w:sz="0" w:space="0" w:color="auto"/>
      </w:divBdr>
    </w:div>
    <w:div w:id="1899438900">
      <w:bodyDiv w:val="1"/>
      <w:marLeft w:val="0"/>
      <w:marRight w:val="0"/>
      <w:marTop w:val="0"/>
      <w:marBottom w:val="0"/>
      <w:divBdr>
        <w:top w:val="none" w:sz="0" w:space="0" w:color="auto"/>
        <w:left w:val="none" w:sz="0" w:space="0" w:color="auto"/>
        <w:bottom w:val="none" w:sz="0" w:space="0" w:color="auto"/>
        <w:right w:val="none" w:sz="0" w:space="0" w:color="auto"/>
      </w:divBdr>
    </w:div>
    <w:div w:id="2038699844">
      <w:bodyDiv w:val="1"/>
      <w:marLeft w:val="0"/>
      <w:marRight w:val="0"/>
      <w:marTop w:val="0"/>
      <w:marBottom w:val="0"/>
      <w:divBdr>
        <w:top w:val="none" w:sz="0" w:space="0" w:color="auto"/>
        <w:left w:val="none" w:sz="0" w:space="0" w:color="auto"/>
        <w:bottom w:val="none" w:sz="0" w:space="0" w:color="auto"/>
        <w:right w:val="none" w:sz="0" w:space="0" w:color="auto"/>
      </w:divBdr>
    </w:div>
    <w:div w:id="2064017900">
      <w:bodyDiv w:val="1"/>
      <w:marLeft w:val="0"/>
      <w:marRight w:val="0"/>
      <w:marTop w:val="0"/>
      <w:marBottom w:val="0"/>
      <w:divBdr>
        <w:top w:val="none" w:sz="0" w:space="0" w:color="auto"/>
        <w:left w:val="none" w:sz="0" w:space="0" w:color="auto"/>
        <w:bottom w:val="none" w:sz="0" w:space="0" w:color="auto"/>
        <w:right w:val="none" w:sz="0" w:space="0" w:color="auto"/>
      </w:divBdr>
    </w:div>
    <w:div w:id="20775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 Id="rId27" Type="http://schemas.microsoft.com/office/2016/09/relationships/commentsIds" Target="commentsId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B0585B2CC6B7498492DEAFE3511BDC" ma:contentTypeVersion="0" ma:contentTypeDescription="Stvaranje novog dokumenta." ma:contentTypeScope="" ma:versionID="031b15ee640d5b1e5bf656d975c724db">
  <xsd:schema xmlns:xsd="http://www.w3.org/2001/XMLSchema" xmlns:xs="http://www.w3.org/2001/XMLSchema" xmlns:p="http://schemas.microsoft.com/office/2006/metadata/properties" xmlns:ns2="a494813a-d0d8-4dad-94cb-0d196f36ba15" targetNamespace="http://schemas.microsoft.com/office/2006/metadata/properties" ma:root="true" ma:fieldsID="c4dd91abb1b66472ace8a8137ff32509" ns2:_="">
    <xsd:import namespace="a494813a-d0d8-4dad-94cb-0d196f36ba1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4813a-d0d8-4dad-94cb-0d196f36ba15" elementFormDefault="qualified">
    <xsd:import namespace="http://schemas.microsoft.com/office/2006/documentManagement/types"/>
    <xsd:import namespace="http://schemas.microsoft.com/office/infopath/2007/PartnerControls"/>
    <xsd:element name="_dlc_DocId" ma:index="8" nillable="true" ma:displayName="Vrijednost ID-a dokumenta" ma:description="Vrijednost ID-a dokumenta dodijeljenog ovoj stavci." ma:internalName="_dlc_DocId" ma:readOnly="true">
      <xsd:simpleType>
        <xsd:restriction base="dms:Text"/>
      </xsd:simpleType>
    </xsd:element>
    <xsd:element name="_dlc_DocIdUrl" ma:index="9" nillable="true" ma:displayName="ID dokumenta" ma:description="Trajna veza do ovog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a494813a-d0d8-4dad-94cb-0d196f36ba15">AZJMDCZ6QSYZ-1849078857-54504</_dlc_DocId>
    <_dlc_DocIdUrl xmlns="a494813a-d0d8-4dad-94cb-0d196f36ba15">
      <Url>https://ekoordinacije.vlada.hr/koordinacija-gospodarstvo/_layouts/15/DocIdRedir.aspx?ID=AZJMDCZ6QSYZ-1849078857-54504</Url>
      <Description>AZJMDCZ6QSYZ-1849078857-54504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1ABDF-71E4-41B1-A0E5-EE4316599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4813a-d0d8-4dad-94cb-0d196f36b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10795-C0F4-4D3B-8C01-89FA041FE90E}">
  <ds:schemaRefs>
    <ds:schemaRef ds:uri="http://schemas.microsoft.com/sharepoint/events"/>
  </ds:schemaRefs>
</ds:datastoreItem>
</file>

<file path=customXml/itemProps3.xml><?xml version="1.0" encoding="utf-8"?>
<ds:datastoreItem xmlns:ds="http://schemas.openxmlformats.org/officeDocument/2006/customXml" ds:itemID="{6843B97E-CB31-46FB-AEFA-78C2BAAAB6C0}">
  <ds:schemaRefs>
    <ds:schemaRef ds:uri="http://purl.org/dc/terms/"/>
    <ds:schemaRef ds:uri="http://schemas.openxmlformats.org/package/2006/metadata/core-properties"/>
    <ds:schemaRef ds:uri="a494813a-d0d8-4dad-94cb-0d196f36ba15"/>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F2A2DD5-B218-45F9-B14C-C3EF9253A788}">
  <ds:schemaRefs>
    <ds:schemaRef ds:uri="http://schemas.microsoft.com/sharepoint/v3/contenttype/forms"/>
  </ds:schemaRefs>
</ds:datastoreItem>
</file>

<file path=customXml/itemProps5.xml><?xml version="1.0" encoding="utf-8"?>
<ds:datastoreItem xmlns:ds="http://schemas.openxmlformats.org/officeDocument/2006/customXml" ds:itemID="{0D95FE23-B331-4C80-8063-1B4FDCB7B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189</Pages>
  <Words>93896</Words>
  <Characters>535211</Characters>
  <Application>Microsoft Office Word</Application>
  <DocSecurity>0</DocSecurity>
  <Lines>4460</Lines>
  <Paragraphs>1255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Amalija</dc:creator>
  <cp:keywords/>
  <dc:description/>
  <cp:lastModifiedBy>Sonja Tučkar</cp:lastModifiedBy>
  <cp:revision>5</cp:revision>
  <cp:lastPrinted>2026-06-26T14:51:00Z</cp:lastPrinted>
  <dcterms:created xsi:type="dcterms:W3CDTF">2026-07-01T13:37:00Z</dcterms:created>
  <dcterms:modified xsi:type="dcterms:W3CDTF">2026-07-02T07:24:00Z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0x010100E9B0585B2CC6B7498492DEAFE3511BDC</vt:lpwstr>
  </property>
  <property fmtid="{D5CDD505-2E9C-101B-9397-08002B2CF9AE}" pid="3" name="_dlc_DocIdItemGuid">
    <vt:lpwstr>f0a840e2-70da-4140-87f1-d49c0a52c10e</vt:lpwstr>
  </property>
</Properties>
</file>